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E2" w:rsidRDefault="00971CE2" w:rsidP="00971CE2">
      <w:pPr>
        <w:ind w:firstLine="5954"/>
        <w:rPr>
          <w:szCs w:val="24"/>
        </w:rPr>
      </w:pPr>
      <w:r w:rsidRPr="00424D14">
        <w:rPr>
          <w:szCs w:val="24"/>
        </w:rPr>
        <w:t xml:space="preserve">Załącznik </w:t>
      </w:r>
    </w:p>
    <w:p w:rsidR="00971CE2" w:rsidRDefault="00971CE2" w:rsidP="00971CE2">
      <w:pPr>
        <w:ind w:firstLine="5954"/>
        <w:rPr>
          <w:szCs w:val="24"/>
        </w:rPr>
      </w:pPr>
      <w:r w:rsidRPr="00424D14">
        <w:rPr>
          <w:szCs w:val="24"/>
        </w:rPr>
        <w:t>d</w:t>
      </w:r>
      <w:r>
        <w:rPr>
          <w:szCs w:val="24"/>
        </w:rPr>
        <w:t>o Uchwały Nr XXIII/344</w:t>
      </w:r>
      <w:r w:rsidRPr="00424D14">
        <w:rPr>
          <w:szCs w:val="24"/>
        </w:rPr>
        <w:t xml:space="preserve">/12 </w:t>
      </w:r>
    </w:p>
    <w:p w:rsidR="00971CE2" w:rsidRDefault="00971CE2" w:rsidP="00971CE2">
      <w:pPr>
        <w:ind w:firstLine="5954"/>
        <w:rPr>
          <w:szCs w:val="24"/>
        </w:rPr>
      </w:pPr>
      <w:r w:rsidRPr="00424D14">
        <w:rPr>
          <w:szCs w:val="24"/>
        </w:rPr>
        <w:t xml:space="preserve">Rady Miejskiej w Morągu </w:t>
      </w:r>
    </w:p>
    <w:p w:rsidR="00971CE2" w:rsidRDefault="00971CE2" w:rsidP="00971CE2">
      <w:pPr>
        <w:ind w:left="5954"/>
        <w:rPr>
          <w:b/>
          <w:sz w:val="32"/>
          <w:szCs w:val="32"/>
          <w:u w:val="single"/>
        </w:rPr>
      </w:pPr>
      <w:r>
        <w:rPr>
          <w:szCs w:val="24"/>
        </w:rPr>
        <w:t xml:space="preserve"> z dnia 27. 09</w:t>
      </w:r>
      <w:r w:rsidRPr="00424D14">
        <w:rPr>
          <w:szCs w:val="24"/>
        </w:rPr>
        <w:t>. 2012 r.</w:t>
      </w:r>
    </w:p>
    <w:p w:rsidR="00971CE2" w:rsidRDefault="00971CE2" w:rsidP="00971CE2">
      <w:pPr>
        <w:jc w:val="center"/>
        <w:rPr>
          <w:b/>
          <w:sz w:val="32"/>
          <w:szCs w:val="32"/>
          <w:u w:val="single"/>
        </w:rPr>
      </w:pPr>
    </w:p>
    <w:p w:rsidR="00971CE2" w:rsidRDefault="00971CE2" w:rsidP="00971CE2">
      <w:pPr>
        <w:jc w:val="center"/>
        <w:rPr>
          <w:b/>
          <w:sz w:val="32"/>
          <w:szCs w:val="32"/>
          <w:u w:val="single"/>
        </w:rPr>
      </w:pPr>
    </w:p>
    <w:p w:rsidR="00971CE2" w:rsidRDefault="00971CE2" w:rsidP="00971CE2">
      <w:pPr>
        <w:jc w:val="center"/>
        <w:rPr>
          <w:b/>
          <w:sz w:val="32"/>
          <w:szCs w:val="32"/>
          <w:u w:val="single"/>
        </w:rPr>
      </w:pPr>
    </w:p>
    <w:p w:rsidR="00971CE2" w:rsidRDefault="00971CE2" w:rsidP="00971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Uzasadnienie</w:t>
      </w:r>
    </w:p>
    <w:p w:rsidR="00971CE2" w:rsidRDefault="00971CE2" w:rsidP="00971CE2">
      <w:pPr>
        <w:ind w:firstLine="708"/>
        <w:jc w:val="both"/>
      </w:pPr>
    </w:p>
    <w:p w:rsidR="00971CE2" w:rsidRDefault="00971CE2" w:rsidP="00971CE2">
      <w:pPr>
        <w:ind w:firstLine="708"/>
        <w:jc w:val="both"/>
        <w:rPr>
          <w:b/>
        </w:rPr>
      </w:pPr>
      <w:r>
        <w:rPr>
          <w:b/>
        </w:rPr>
        <w:t>do uchwały w sprawie przekazania skargi zgodnie z właściwością.</w:t>
      </w:r>
    </w:p>
    <w:p w:rsidR="00971CE2" w:rsidRDefault="00971CE2" w:rsidP="00971CE2">
      <w:pPr>
        <w:ind w:firstLine="708"/>
        <w:jc w:val="both"/>
      </w:pPr>
    </w:p>
    <w:p w:rsidR="00971CE2" w:rsidRDefault="00971CE2" w:rsidP="00971CE2">
      <w:pPr>
        <w:ind w:firstLine="708"/>
        <w:jc w:val="both"/>
      </w:pPr>
      <w:r>
        <w:t>W dniu 25. 07. 2012 r. do Rady Miejskiej wpłynęła skarga Pana Mirosława J</w:t>
      </w:r>
      <w:r w:rsidRPr="00734E61">
        <w:rPr>
          <w:highlight w:val="black"/>
        </w:rPr>
        <w:t>akubowskiego</w:t>
      </w:r>
      <w:r>
        <w:t xml:space="preserve"> na pracownika socjalnego MOPS w Morągu w zawiązku z założeniem „Niebieskiej Karty” w sprawie stosowania przemocy w rodzinie. </w:t>
      </w:r>
    </w:p>
    <w:p w:rsidR="00971CE2" w:rsidRDefault="00971CE2" w:rsidP="00971CE2">
      <w:pPr>
        <w:ind w:firstLine="708"/>
        <w:jc w:val="both"/>
      </w:pPr>
      <w:r>
        <w:t xml:space="preserve">Zgodnie z art. 232 i 229 Kodeksu Postępowania Administracyjnego skargę należy przekazać do Dyrektora MOPS w Morągu, jako bezpośredniego przełożonego pracownika socjalnego celem rozpatrzenia. </w:t>
      </w:r>
    </w:p>
    <w:p w:rsidR="00971CE2" w:rsidRDefault="00971CE2" w:rsidP="00971CE2">
      <w:pPr>
        <w:ind w:firstLine="708"/>
        <w:jc w:val="both"/>
      </w:pPr>
    </w:p>
    <w:p w:rsidR="00453D79" w:rsidRDefault="00453D79"/>
    <w:sectPr w:rsidR="00453D79" w:rsidSect="0045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71CE2"/>
    <w:rsid w:val="00453D79"/>
    <w:rsid w:val="009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lsow2</dc:creator>
  <cp:keywords/>
  <dc:description/>
  <cp:lastModifiedBy>lsow2</cp:lastModifiedBy>
  <cp:revision>2</cp:revision>
  <dcterms:created xsi:type="dcterms:W3CDTF">2012-10-16T10:09:00Z</dcterms:created>
  <dcterms:modified xsi:type="dcterms:W3CDTF">2012-10-16T10:09:00Z</dcterms:modified>
</cp:coreProperties>
</file>