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E302B" w14:textId="77777777" w:rsidR="00650642" w:rsidRPr="007F2E8D" w:rsidRDefault="00650642" w:rsidP="00650642">
      <w:r w:rsidRPr="007F2E8D">
        <w:rPr>
          <w:noProof/>
        </w:rPr>
        <w:drawing>
          <wp:anchor distT="0" distB="0" distL="114300" distR="114300" simplePos="0" relativeHeight="251661312" behindDoc="0" locked="0" layoutInCell="1" allowOverlap="1" wp14:anchorId="3230B14E" wp14:editId="110EDCCC">
            <wp:simplePos x="0" y="0"/>
            <wp:positionH relativeFrom="column">
              <wp:posOffset>2395855</wp:posOffset>
            </wp:positionH>
            <wp:positionV relativeFrom="paragraph">
              <wp:posOffset>31750</wp:posOffset>
            </wp:positionV>
            <wp:extent cx="1247775" cy="137414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374140"/>
                    </a:xfrm>
                    <a:prstGeom prst="rect">
                      <a:avLst/>
                    </a:prstGeom>
                    <a:noFill/>
                  </pic:spPr>
                </pic:pic>
              </a:graphicData>
            </a:graphic>
          </wp:anchor>
        </w:drawing>
      </w:r>
    </w:p>
    <w:p w14:paraId="667ABE61" w14:textId="77777777" w:rsidR="00650642" w:rsidRPr="007F2E8D" w:rsidRDefault="00650642" w:rsidP="00650642">
      <w:pPr>
        <w:jc w:val="center"/>
      </w:pPr>
      <w:r w:rsidRPr="007F2E8D">
        <w:rPr>
          <w:noProof/>
        </w:rPr>
        <mc:AlternateContent>
          <mc:Choice Requires="wps">
            <w:drawing>
              <wp:anchor distT="0" distB="0" distL="114300" distR="114300" simplePos="0" relativeHeight="251660288" behindDoc="1" locked="0" layoutInCell="1" allowOverlap="1" wp14:anchorId="02394153" wp14:editId="698BBE01">
                <wp:simplePos x="0" y="0"/>
                <wp:positionH relativeFrom="column">
                  <wp:posOffset>43180</wp:posOffset>
                </wp:positionH>
                <wp:positionV relativeFrom="paragraph">
                  <wp:posOffset>375920</wp:posOffset>
                </wp:positionV>
                <wp:extent cx="6124575" cy="342900"/>
                <wp:effectExtent l="0" t="0" r="9525" b="0"/>
                <wp:wrapNone/>
                <wp:docPr id="4" name="Prostokąt 4"/>
                <wp:cNvGraphicFramePr/>
                <a:graphic xmlns:a="http://schemas.openxmlformats.org/drawingml/2006/main">
                  <a:graphicData uri="http://schemas.microsoft.com/office/word/2010/wordprocessingShape">
                    <wps:wsp>
                      <wps:cNvSpPr/>
                      <wps:spPr>
                        <a:xfrm>
                          <a:off x="0" y="0"/>
                          <a:ext cx="6124575" cy="3429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4" o:spid="_x0000_s1026" style="position:absolute;margin-left:3.4pt;margin-top:29.6pt;width:482.2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" fillcolor="#538135 [2409]" stroked="f" strokeweight="1pt"/>
            </w:pict>
          </mc:Fallback>
        </mc:AlternateContent>
      </w:r>
      <w:r w:rsidRPr="007F2E8D">
        <w:rPr>
          <w:noProof/>
        </w:rPr>
        <mc:AlternateContent>
          <mc:Choice Requires="wps">
            <w:drawing>
              <wp:anchor distT="0" distB="0" distL="114300" distR="114300" simplePos="0" relativeHeight="251659264" behindDoc="1" locked="0" layoutInCell="1" allowOverlap="1" wp14:anchorId="310516B1" wp14:editId="2B44451E">
                <wp:simplePos x="0" y="0"/>
                <wp:positionH relativeFrom="column">
                  <wp:posOffset>43180</wp:posOffset>
                </wp:positionH>
                <wp:positionV relativeFrom="paragraph">
                  <wp:posOffset>61595</wp:posOffset>
                </wp:positionV>
                <wp:extent cx="6124575" cy="342900"/>
                <wp:effectExtent l="0" t="0" r="9525" b="0"/>
                <wp:wrapNone/>
                <wp:docPr id="3" name="Prostokąt 3"/>
                <wp:cNvGraphicFramePr/>
                <a:graphic xmlns:a="http://schemas.openxmlformats.org/drawingml/2006/main">
                  <a:graphicData uri="http://schemas.microsoft.com/office/word/2010/wordprocessingShape">
                    <wps:wsp>
                      <wps:cNvSpPr/>
                      <wps:spPr>
                        <a:xfrm>
                          <a:off x="0" y="0"/>
                          <a:ext cx="6124575" cy="3429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3" o:spid="_x0000_s1026" style="position:absolute;margin-left:3.4pt;margin-top:4.85pt;width:482.2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" fillcolor="yellow" stroked="f" strokeweight="1pt"/>
            </w:pict>
          </mc:Fallback>
        </mc:AlternateContent>
      </w:r>
    </w:p>
    <w:p w14:paraId="0DE68A80" w14:textId="77777777" w:rsidR="00650642" w:rsidRPr="007F2E8D" w:rsidRDefault="00650642" w:rsidP="00650642"/>
    <w:p w14:paraId="605BFC42" w14:textId="77777777" w:rsidR="00650642" w:rsidRPr="007F2E8D" w:rsidRDefault="00650642" w:rsidP="00650642"/>
    <w:p w14:paraId="43E94CD0" w14:textId="77777777" w:rsidR="00650642" w:rsidRPr="007F2E8D" w:rsidRDefault="00650642" w:rsidP="00650642"/>
    <w:p w14:paraId="6834A36C" w14:textId="77777777" w:rsidR="00650642" w:rsidRPr="007F2E8D" w:rsidRDefault="00650642" w:rsidP="00650642"/>
    <w:p w14:paraId="6DC63D69" w14:textId="77777777" w:rsidR="00650642" w:rsidRDefault="00650642" w:rsidP="00650642">
      <w:pPr>
        <w:spacing w:line="240" w:lineRule="auto"/>
        <w:jc w:val="center"/>
        <w:rPr>
          <w:b/>
          <w:sz w:val="48"/>
          <w:szCs w:val="48"/>
        </w:rPr>
      </w:pPr>
    </w:p>
    <w:p w14:paraId="692ECB92" w14:textId="77777777" w:rsidR="00650642" w:rsidRDefault="00650642" w:rsidP="00650642">
      <w:pPr>
        <w:spacing w:line="240" w:lineRule="auto"/>
        <w:jc w:val="center"/>
        <w:rPr>
          <w:b/>
          <w:sz w:val="48"/>
          <w:szCs w:val="48"/>
        </w:rPr>
      </w:pPr>
    </w:p>
    <w:p w14:paraId="466E5A99" w14:textId="77777777" w:rsidR="00650642" w:rsidRPr="00B7088B" w:rsidRDefault="00650642" w:rsidP="00650642">
      <w:pPr>
        <w:spacing w:line="240" w:lineRule="auto"/>
        <w:jc w:val="center"/>
        <w:rPr>
          <w:b/>
          <w:sz w:val="48"/>
          <w:szCs w:val="48"/>
        </w:rPr>
      </w:pPr>
      <w:r w:rsidRPr="00B7088B">
        <w:rPr>
          <w:b/>
          <w:sz w:val="48"/>
          <w:szCs w:val="48"/>
        </w:rPr>
        <w:t>RAPORT</w:t>
      </w:r>
    </w:p>
    <w:p w14:paraId="12967CCC" w14:textId="77777777" w:rsidR="00650642" w:rsidRPr="00B7088B" w:rsidRDefault="00650642" w:rsidP="00650642">
      <w:pPr>
        <w:spacing w:line="240" w:lineRule="auto"/>
        <w:jc w:val="center"/>
        <w:rPr>
          <w:b/>
          <w:sz w:val="48"/>
          <w:szCs w:val="48"/>
        </w:rPr>
      </w:pPr>
      <w:r w:rsidRPr="00B7088B">
        <w:rPr>
          <w:b/>
          <w:sz w:val="48"/>
          <w:szCs w:val="48"/>
        </w:rPr>
        <w:t>O STANIE GMINY MORĄG</w:t>
      </w:r>
    </w:p>
    <w:p w14:paraId="323E5016" w14:textId="36C4EA3C" w:rsidR="00650642" w:rsidRPr="00B7088B" w:rsidRDefault="00650642" w:rsidP="00650642">
      <w:pPr>
        <w:spacing w:line="240" w:lineRule="auto"/>
        <w:jc w:val="center"/>
        <w:rPr>
          <w:b/>
          <w:sz w:val="48"/>
          <w:szCs w:val="48"/>
        </w:rPr>
      </w:pPr>
      <w:r w:rsidRPr="00B7088B">
        <w:rPr>
          <w:b/>
          <w:sz w:val="48"/>
          <w:szCs w:val="48"/>
        </w:rPr>
        <w:t>ZA 20</w:t>
      </w:r>
      <w:r>
        <w:rPr>
          <w:b/>
          <w:sz w:val="48"/>
          <w:szCs w:val="48"/>
        </w:rPr>
        <w:t>22</w:t>
      </w:r>
      <w:r w:rsidRPr="00B7088B">
        <w:rPr>
          <w:b/>
          <w:sz w:val="48"/>
          <w:szCs w:val="48"/>
        </w:rPr>
        <w:t xml:space="preserve"> ROK</w:t>
      </w:r>
    </w:p>
    <w:p w14:paraId="1B933BC1" w14:textId="77777777" w:rsidR="00650642" w:rsidRPr="007F2E8D" w:rsidRDefault="00650642" w:rsidP="00650642">
      <w:pPr>
        <w:jc w:val="center"/>
        <w:rPr>
          <w:b/>
          <w:sz w:val="44"/>
          <w:szCs w:val="44"/>
        </w:rPr>
      </w:pPr>
      <w:r>
        <w:rPr>
          <w:noProof/>
        </w:rPr>
        <w:drawing>
          <wp:anchor distT="0" distB="0" distL="114300" distR="114300" simplePos="0" relativeHeight="251662336" behindDoc="1" locked="0" layoutInCell="1" allowOverlap="1" wp14:anchorId="751C47F1" wp14:editId="0E7DC19F">
            <wp:simplePos x="0" y="0"/>
            <wp:positionH relativeFrom="column">
              <wp:posOffset>1271353</wp:posOffset>
            </wp:positionH>
            <wp:positionV relativeFrom="paragraph">
              <wp:posOffset>315594</wp:posOffset>
            </wp:positionV>
            <wp:extent cx="4394117" cy="5057775"/>
            <wp:effectExtent l="0" t="0" r="698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gif"/>
                    <pic:cNvPicPr/>
                  </pic:nvPicPr>
                  <pic:blipFill>
                    <a:blip r:embed="rId10">
                      <a:extLst>
                        <a:ext uri="{28A0092B-C50C-407E-A947-70E740481C1C}">
                          <a14:useLocalDpi xmlns:a14="http://schemas.microsoft.com/office/drawing/2010/main" val="0"/>
                        </a:ext>
                      </a:extLst>
                    </a:blip>
                    <a:stretch>
                      <a:fillRect/>
                    </a:stretch>
                  </pic:blipFill>
                  <pic:spPr>
                    <a:xfrm>
                      <a:off x="0" y="0"/>
                      <a:ext cx="4395864" cy="5059785"/>
                    </a:xfrm>
                    <a:prstGeom prst="rect">
                      <a:avLst/>
                    </a:prstGeom>
                  </pic:spPr>
                </pic:pic>
              </a:graphicData>
            </a:graphic>
            <wp14:sizeRelH relativeFrom="page">
              <wp14:pctWidth>0</wp14:pctWidth>
            </wp14:sizeRelH>
            <wp14:sizeRelV relativeFrom="page">
              <wp14:pctHeight>0</wp14:pctHeight>
            </wp14:sizeRelV>
          </wp:anchor>
        </w:drawing>
      </w:r>
    </w:p>
    <w:p w14:paraId="7A6813D5" w14:textId="77777777" w:rsidR="00650642" w:rsidRPr="007F2E8D" w:rsidRDefault="00650642" w:rsidP="00650642"/>
    <w:p w14:paraId="05CDBF7A" w14:textId="77777777" w:rsidR="00650642" w:rsidRDefault="00650642" w:rsidP="00650642"/>
    <w:p w14:paraId="413770C7" w14:textId="77777777" w:rsidR="00650642" w:rsidRDefault="00650642" w:rsidP="00650642"/>
    <w:p w14:paraId="06EE6ABF" w14:textId="77777777" w:rsidR="00650642" w:rsidRDefault="00650642" w:rsidP="00650642"/>
    <w:p w14:paraId="0381DCCF" w14:textId="77777777" w:rsidR="00650642" w:rsidRDefault="00650642" w:rsidP="00650642"/>
    <w:p w14:paraId="2800A640" w14:textId="77777777" w:rsidR="00650642" w:rsidRDefault="00650642" w:rsidP="00650642"/>
    <w:p w14:paraId="3BF6AFCE" w14:textId="77777777" w:rsidR="00650642" w:rsidRDefault="00650642" w:rsidP="00650642"/>
    <w:p w14:paraId="01C3416A" w14:textId="77777777" w:rsidR="00650642" w:rsidRDefault="00650642" w:rsidP="00650642"/>
    <w:p w14:paraId="3AB12F3D" w14:textId="77777777" w:rsidR="00650642" w:rsidRDefault="00650642" w:rsidP="00650642"/>
    <w:p w14:paraId="3A6E05B0" w14:textId="77777777" w:rsidR="00650642" w:rsidRDefault="00650642" w:rsidP="00650642"/>
    <w:p w14:paraId="29DD0934" w14:textId="77777777" w:rsidR="00650642" w:rsidRDefault="00650642" w:rsidP="00650642"/>
    <w:p w14:paraId="1FB6E8AF" w14:textId="77777777" w:rsidR="00650642" w:rsidRDefault="00650642" w:rsidP="00650642"/>
    <w:p w14:paraId="47093E6A" w14:textId="77777777" w:rsidR="00650642" w:rsidRDefault="00650642" w:rsidP="00650642"/>
    <w:p w14:paraId="48AC553B" w14:textId="77777777" w:rsidR="00650642" w:rsidRDefault="00650642" w:rsidP="00650642"/>
    <w:p w14:paraId="164E816B" w14:textId="77777777" w:rsidR="00650642" w:rsidRDefault="00650642" w:rsidP="00650642"/>
    <w:p w14:paraId="5CC79633" w14:textId="77777777" w:rsidR="00650642" w:rsidRDefault="00650642" w:rsidP="00650642"/>
    <w:p w14:paraId="6FDA026F" w14:textId="77777777" w:rsidR="00650642" w:rsidRPr="007F2E8D" w:rsidRDefault="00650642" w:rsidP="00650642"/>
    <w:p w14:paraId="199C4959" w14:textId="77777777" w:rsidR="00650642" w:rsidRDefault="00650642" w:rsidP="00650642"/>
    <w:p w14:paraId="1BB699E6" w14:textId="77777777" w:rsidR="00650642" w:rsidRDefault="00650642" w:rsidP="00650642"/>
    <w:p w14:paraId="3B5AE27A" w14:textId="77777777" w:rsidR="00650642" w:rsidRDefault="00650642" w:rsidP="00650642"/>
    <w:p w14:paraId="28AF44A1" w14:textId="77777777" w:rsidR="00650642" w:rsidRDefault="00650642" w:rsidP="00650642"/>
    <w:p w14:paraId="66E893F3" w14:textId="77777777" w:rsidR="00650642" w:rsidRDefault="00650642" w:rsidP="00650642"/>
    <w:p w14:paraId="0380CBB7" w14:textId="77777777" w:rsidR="00650642" w:rsidRDefault="00650642" w:rsidP="00650642"/>
    <w:p w14:paraId="7F13D74F" w14:textId="77777777" w:rsidR="00650642" w:rsidRDefault="00650642" w:rsidP="00650642"/>
    <w:p w14:paraId="3737FBDE" w14:textId="77777777" w:rsidR="00650642" w:rsidRDefault="00650642" w:rsidP="00650642"/>
    <w:p w14:paraId="79C64B63" w14:textId="77777777" w:rsidR="00650642" w:rsidRDefault="00650642" w:rsidP="00650642"/>
    <w:p w14:paraId="474709B4" w14:textId="77777777" w:rsidR="00650642" w:rsidRDefault="00650642" w:rsidP="00650642"/>
    <w:p w14:paraId="0B4C1815" w14:textId="77777777" w:rsidR="00650642" w:rsidRDefault="00650642" w:rsidP="00650642"/>
    <w:p w14:paraId="0144A15E" w14:textId="77777777" w:rsidR="00650642" w:rsidRDefault="00650642" w:rsidP="00650642"/>
    <w:p w14:paraId="35A4F46C" w14:textId="77777777" w:rsidR="00650642" w:rsidRDefault="00650642" w:rsidP="00650642"/>
    <w:p w14:paraId="0979AC8F" w14:textId="77777777" w:rsidR="00650642" w:rsidRDefault="00650642" w:rsidP="00650642"/>
    <w:p w14:paraId="1FA273A2" w14:textId="77777777" w:rsidR="00650642" w:rsidRDefault="00650642" w:rsidP="00650642"/>
    <w:p w14:paraId="363ADF4D" w14:textId="77777777" w:rsidR="00650642" w:rsidRPr="007F2E8D" w:rsidRDefault="00650642" w:rsidP="00650642"/>
    <w:p w14:paraId="473AD9BB" w14:textId="77777777" w:rsidR="00650642" w:rsidRPr="007F2E8D" w:rsidRDefault="00650642" w:rsidP="00650642"/>
    <w:p w14:paraId="442D344E" w14:textId="77777777" w:rsidR="00650642" w:rsidRDefault="00650642" w:rsidP="00650642">
      <w:pPr>
        <w:pBdr>
          <w:top w:val="single" w:sz="4" w:space="1" w:color="auto"/>
        </w:pBdr>
        <w:jc w:val="center"/>
        <w:rPr>
          <w:b/>
        </w:rPr>
      </w:pPr>
    </w:p>
    <w:p w14:paraId="37BFB838" w14:textId="78DC3138" w:rsidR="00650642" w:rsidRPr="007B531D" w:rsidRDefault="00650642" w:rsidP="00650642">
      <w:pPr>
        <w:pBdr>
          <w:top w:val="single" w:sz="4" w:space="1" w:color="auto"/>
        </w:pBdr>
        <w:jc w:val="center"/>
        <w:rPr>
          <w:b/>
          <w:i/>
          <w:color w:val="1F3864" w:themeColor="accent1" w:themeShade="80"/>
          <w:sz w:val="24"/>
          <w:szCs w:val="24"/>
        </w:rPr>
      </w:pPr>
      <w:r w:rsidRPr="007B531D">
        <w:rPr>
          <w:b/>
          <w:i/>
          <w:color w:val="1F3864" w:themeColor="accent1" w:themeShade="80"/>
          <w:sz w:val="24"/>
          <w:szCs w:val="24"/>
        </w:rPr>
        <w:t>Morąg, kwiecień 2023 r.</w:t>
      </w:r>
    </w:p>
    <w:p w14:paraId="22501F4C" w14:textId="77777777" w:rsidR="00650642" w:rsidRDefault="00650642" w:rsidP="00650642">
      <w:pPr>
        <w:pBdr>
          <w:top w:val="single" w:sz="4" w:space="1" w:color="auto"/>
        </w:pBdr>
      </w:pPr>
    </w:p>
    <w:p w14:paraId="76CD7C79" w14:textId="77777777" w:rsidR="00650642" w:rsidRPr="007F2E8D" w:rsidRDefault="00650642" w:rsidP="00650642">
      <w:pPr>
        <w:pBdr>
          <w:top w:val="single" w:sz="4" w:space="1" w:color="auto"/>
        </w:pBdr>
      </w:pPr>
    </w:p>
    <w:sdt>
      <w:sdtPr>
        <w:rPr>
          <w:rFonts w:asciiTheme="minorHAnsi" w:eastAsiaTheme="minorHAnsi" w:hAnsiTheme="minorHAnsi" w:cstheme="minorBidi"/>
          <w:b w:val="0"/>
          <w:bCs w:val="0"/>
          <w:color w:val="auto"/>
          <w:sz w:val="22"/>
          <w:szCs w:val="22"/>
          <w:lang w:eastAsia="en-US"/>
        </w:rPr>
        <w:id w:val="784088618"/>
        <w:docPartObj>
          <w:docPartGallery w:val="Table of Contents"/>
          <w:docPartUnique/>
        </w:docPartObj>
      </w:sdtPr>
      <w:sdtEndPr>
        <w:rPr>
          <w:rFonts w:ascii="Arial" w:hAnsi="Arial" w:cs="Arial"/>
          <w:sz w:val="20"/>
          <w:szCs w:val="20"/>
          <w:lang w:eastAsia="pl-PL"/>
        </w:rPr>
      </w:sdtEndPr>
      <w:sdtContent>
        <w:p w14:paraId="63C6BCA7" w14:textId="3A1CAB79" w:rsidR="004F3F1B" w:rsidRDefault="004F3F1B" w:rsidP="00650642">
          <w:pPr>
            <w:pStyle w:val="Nagwekspisutreci"/>
          </w:pPr>
          <w:r w:rsidRPr="00F6444E">
            <w:t>Spis treści</w:t>
          </w:r>
        </w:p>
        <w:p w14:paraId="4FAC2E07" w14:textId="77777777" w:rsidR="00F36F83" w:rsidRDefault="004F3F1B">
          <w:pPr>
            <w:pStyle w:val="Spistreci1"/>
            <w:rPr>
              <w:rFonts w:asciiTheme="minorHAnsi" w:hAnsiTheme="minorHAnsi" w:cstheme="minorBidi"/>
              <w:b w:val="0"/>
              <w:color w:val="auto"/>
              <w:sz w:val="22"/>
              <w:szCs w:val="22"/>
            </w:rPr>
          </w:pPr>
          <w:r w:rsidRPr="005F30CA">
            <w:rPr>
              <w:sz w:val="18"/>
              <w:szCs w:val="18"/>
            </w:rPr>
            <w:fldChar w:fldCharType="begin"/>
          </w:r>
          <w:r w:rsidRPr="005F30CA">
            <w:rPr>
              <w:sz w:val="18"/>
              <w:szCs w:val="18"/>
            </w:rPr>
            <w:instrText xml:space="preserve"> TOC \o "1-3" \h \z \u </w:instrText>
          </w:r>
          <w:r w:rsidRPr="005F30CA">
            <w:rPr>
              <w:sz w:val="18"/>
              <w:szCs w:val="18"/>
            </w:rPr>
            <w:fldChar w:fldCharType="separate"/>
          </w:r>
          <w:hyperlink w:anchor="_Toc135299750" w:history="1">
            <w:r w:rsidR="00F36F83" w:rsidRPr="00462313">
              <w:rPr>
                <w:rStyle w:val="Hipercze"/>
              </w:rPr>
              <w:t>I. WSTĘP</w:t>
            </w:r>
            <w:r w:rsidR="00F36F83">
              <w:rPr>
                <w:webHidden/>
              </w:rPr>
              <w:tab/>
            </w:r>
            <w:r w:rsidR="00F36F83">
              <w:rPr>
                <w:webHidden/>
              </w:rPr>
              <w:fldChar w:fldCharType="begin"/>
            </w:r>
            <w:r w:rsidR="00F36F83">
              <w:rPr>
                <w:webHidden/>
              </w:rPr>
              <w:instrText xml:space="preserve"> PAGEREF _Toc135299750 \h </w:instrText>
            </w:r>
            <w:r w:rsidR="00F36F83">
              <w:rPr>
                <w:webHidden/>
              </w:rPr>
            </w:r>
            <w:r w:rsidR="00F36F83">
              <w:rPr>
                <w:webHidden/>
              </w:rPr>
              <w:fldChar w:fldCharType="separate"/>
            </w:r>
            <w:r w:rsidR="008128AB">
              <w:rPr>
                <w:webHidden/>
              </w:rPr>
              <w:t>4</w:t>
            </w:r>
            <w:r w:rsidR="00F36F83">
              <w:rPr>
                <w:webHidden/>
              </w:rPr>
              <w:fldChar w:fldCharType="end"/>
            </w:r>
          </w:hyperlink>
        </w:p>
        <w:p w14:paraId="1B6EA873" w14:textId="77777777" w:rsidR="00F36F83" w:rsidRDefault="00097C98">
          <w:pPr>
            <w:pStyle w:val="Spistreci1"/>
            <w:rPr>
              <w:rFonts w:asciiTheme="minorHAnsi" w:hAnsiTheme="minorHAnsi" w:cstheme="minorBidi"/>
              <w:b w:val="0"/>
              <w:color w:val="auto"/>
              <w:sz w:val="22"/>
              <w:szCs w:val="22"/>
            </w:rPr>
          </w:pPr>
          <w:hyperlink w:anchor="_Toc135299751" w:history="1">
            <w:r w:rsidR="00F36F83" w:rsidRPr="00462313">
              <w:rPr>
                <w:rStyle w:val="Hipercze"/>
              </w:rPr>
              <w:t>II. INFORMACJE OGÓLNE</w:t>
            </w:r>
            <w:r w:rsidR="00F36F83">
              <w:rPr>
                <w:webHidden/>
              </w:rPr>
              <w:tab/>
            </w:r>
            <w:r w:rsidR="00F36F83">
              <w:rPr>
                <w:webHidden/>
              </w:rPr>
              <w:fldChar w:fldCharType="begin"/>
            </w:r>
            <w:r w:rsidR="00F36F83">
              <w:rPr>
                <w:webHidden/>
              </w:rPr>
              <w:instrText xml:space="preserve"> PAGEREF _Toc135299751 \h </w:instrText>
            </w:r>
            <w:r w:rsidR="00F36F83">
              <w:rPr>
                <w:webHidden/>
              </w:rPr>
            </w:r>
            <w:r w:rsidR="00F36F83">
              <w:rPr>
                <w:webHidden/>
              </w:rPr>
              <w:fldChar w:fldCharType="separate"/>
            </w:r>
            <w:r w:rsidR="008128AB">
              <w:rPr>
                <w:webHidden/>
              </w:rPr>
              <w:t>5</w:t>
            </w:r>
            <w:r w:rsidR="00F36F83">
              <w:rPr>
                <w:webHidden/>
              </w:rPr>
              <w:fldChar w:fldCharType="end"/>
            </w:r>
          </w:hyperlink>
        </w:p>
        <w:p w14:paraId="7F40F873" w14:textId="77777777" w:rsidR="00F36F83" w:rsidRDefault="00097C98">
          <w:pPr>
            <w:pStyle w:val="Spistreci2"/>
            <w:tabs>
              <w:tab w:val="right" w:leader="dot" w:pos="9912"/>
            </w:tabs>
            <w:rPr>
              <w:rFonts w:asciiTheme="minorHAnsi" w:hAnsiTheme="minorHAnsi" w:cstheme="minorBidi"/>
              <w:noProof/>
              <w:sz w:val="22"/>
              <w:szCs w:val="22"/>
            </w:rPr>
          </w:pPr>
          <w:hyperlink w:anchor="_Toc135299752" w:history="1">
            <w:r w:rsidR="00F36F83" w:rsidRPr="00462313">
              <w:rPr>
                <w:rStyle w:val="Hipercze"/>
                <w:noProof/>
              </w:rPr>
              <w:t>2.1. POŁOŻENIE</w:t>
            </w:r>
            <w:r w:rsidR="00F36F83">
              <w:rPr>
                <w:noProof/>
                <w:webHidden/>
              </w:rPr>
              <w:tab/>
            </w:r>
            <w:r w:rsidR="00F36F83">
              <w:rPr>
                <w:noProof/>
                <w:webHidden/>
              </w:rPr>
              <w:fldChar w:fldCharType="begin"/>
            </w:r>
            <w:r w:rsidR="00F36F83">
              <w:rPr>
                <w:noProof/>
                <w:webHidden/>
              </w:rPr>
              <w:instrText xml:space="preserve"> PAGEREF _Toc135299752 \h </w:instrText>
            </w:r>
            <w:r w:rsidR="00F36F83">
              <w:rPr>
                <w:noProof/>
                <w:webHidden/>
              </w:rPr>
            </w:r>
            <w:r w:rsidR="00F36F83">
              <w:rPr>
                <w:noProof/>
                <w:webHidden/>
              </w:rPr>
              <w:fldChar w:fldCharType="separate"/>
            </w:r>
            <w:r w:rsidR="008128AB">
              <w:rPr>
                <w:noProof/>
                <w:webHidden/>
              </w:rPr>
              <w:t>5</w:t>
            </w:r>
            <w:r w:rsidR="00F36F83">
              <w:rPr>
                <w:noProof/>
                <w:webHidden/>
              </w:rPr>
              <w:fldChar w:fldCharType="end"/>
            </w:r>
          </w:hyperlink>
        </w:p>
        <w:p w14:paraId="7A884836" w14:textId="77777777" w:rsidR="00F36F83" w:rsidRDefault="00097C98">
          <w:pPr>
            <w:pStyle w:val="Spistreci2"/>
            <w:tabs>
              <w:tab w:val="right" w:leader="dot" w:pos="9912"/>
            </w:tabs>
            <w:rPr>
              <w:rFonts w:asciiTheme="minorHAnsi" w:hAnsiTheme="minorHAnsi" w:cstheme="minorBidi"/>
              <w:noProof/>
              <w:sz w:val="22"/>
              <w:szCs w:val="22"/>
            </w:rPr>
          </w:pPr>
          <w:hyperlink w:anchor="_Toc135299753" w:history="1">
            <w:r w:rsidR="00F36F83" w:rsidRPr="00462313">
              <w:rPr>
                <w:rStyle w:val="Hipercze"/>
                <w:noProof/>
              </w:rPr>
              <w:t>2.2. LUDNOŚĆ</w:t>
            </w:r>
            <w:r w:rsidR="00F36F83">
              <w:rPr>
                <w:noProof/>
                <w:webHidden/>
              </w:rPr>
              <w:tab/>
            </w:r>
            <w:r w:rsidR="00F36F83">
              <w:rPr>
                <w:noProof/>
                <w:webHidden/>
              </w:rPr>
              <w:fldChar w:fldCharType="begin"/>
            </w:r>
            <w:r w:rsidR="00F36F83">
              <w:rPr>
                <w:noProof/>
                <w:webHidden/>
              </w:rPr>
              <w:instrText xml:space="preserve"> PAGEREF _Toc135299753 \h </w:instrText>
            </w:r>
            <w:r w:rsidR="00F36F83">
              <w:rPr>
                <w:noProof/>
                <w:webHidden/>
              </w:rPr>
            </w:r>
            <w:r w:rsidR="00F36F83">
              <w:rPr>
                <w:noProof/>
                <w:webHidden/>
              </w:rPr>
              <w:fldChar w:fldCharType="separate"/>
            </w:r>
            <w:r w:rsidR="008128AB">
              <w:rPr>
                <w:noProof/>
                <w:webHidden/>
              </w:rPr>
              <w:t>5</w:t>
            </w:r>
            <w:r w:rsidR="00F36F83">
              <w:rPr>
                <w:noProof/>
                <w:webHidden/>
              </w:rPr>
              <w:fldChar w:fldCharType="end"/>
            </w:r>
          </w:hyperlink>
        </w:p>
        <w:p w14:paraId="59474A29" w14:textId="77777777" w:rsidR="00F36F83" w:rsidRDefault="00097C98">
          <w:pPr>
            <w:pStyle w:val="Spistreci2"/>
            <w:tabs>
              <w:tab w:val="right" w:leader="dot" w:pos="9912"/>
            </w:tabs>
            <w:rPr>
              <w:rFonts w:asciiTheme="minorHAnsi" w:hAnsiTheme="minorHAnsi" w:cstheme="minorBidi"/>
              <w:noProof/>
              <w:sz w:val="22"/>
              <w:szCs w:val="22"/>
            </w:rPr>
          </w:pPr>
          <w:hyperlink w:anchor="_Toc135299754" w:history="1">
            <w:r w:rsidR="00F36F83" w:rsidRPr="00462313">
              <w:rPr>
                <w:rStyle w:val="Hipercze"/>
                <w:noProof/>
              </w:rPr>
              <w:t>2.3. MIEJSCOWOŚCI I PODZIAŁ NA JEDNOSTKI POMOCNICZE W GMINIE MORĄG</w:t>
            </w:r>
            <w:r w:rsidR="00F36F83">
              <w:rPr>
                <w:noProof/>
                <w:webHidden/>
              </w:rPr>
              <w:tab/>
            </w:r>
            <w:r w:rsidR="00F36F83">
              <w:rPr>
                <w:noProof/>
                <w:webHidden/>
              </w:rPr>
              <w:fldChar w:fldCharType="begin"/>
            </w:r>
            <w:r w:rsidR="00F36F83">
              <w:rPr>
                <w:noProof/>
                <w:webHidden/>
              </w:rPr>
              <w:instrText xml:space="preserve"> PAGEREF _Toc135299754 \h </w:instrText>
            </w:r>
            <w:r w:rsidR="00F36F83">
              <w:rPr>
                <w:noProof/>
                <w:webHidden/>
              </w:rPr>
            </w:r>
            <w:r w:rsidR="00F36F83">
              <w:rPr>
                <w:noProof/>
                <w:webHidden/>
              </w:rPr>
              <w:fldChar w:fldCharType="separate"/>
            </w:r>
            <w:r w:rsidR="008128AB">
              <w:rPr>
                <w:noProof/>
                <w:webHidden/>
              </w:rPr>
              <w:t>6</w:t>
            </w:r>
            <w:r w:rsidR="00F36F83">
              <w:rPr>
                <w:noProof/>
                <w:webHidden/>
              </w:rPr>
              <w:fldChar w:fldCharType="end"/>
            </w:r>
          </w:hyperlink>
        </w:p>
        <w:p w14:paraId="1EF4DB31" w14:textId="77777777" w:rsidR="00F36F83" w:rsidRDefault="00097C98">
          <w:pPr>
            <w:pStyle w:val="Spistreci2"/>
            <w:tabs>
              <w:tab w:val="right" w:leader="dot" w:pos="9912"/>
            </w:tabs>
            <w:rPr>
              <w:rFonts w:asciiTheme="minorHAnsi" w:hAnsiTheme="minorHAnsi" w:cstheme="minorBidi"/>
              <w:noProof/>
              <w:sz w:val="22"/>
              <w:szCs w:val="22"/>
            </w:rPr>
          </w:pPr>
          <w:hyperlink w:anchor="_Toc135299755" w:history="1">
            <w:r w:rsidR="00F36F83" w:rsidRPr="00462313">
              <w:rPr>
                <w:rStyle w:val="Hipercze"/>
                <w:noProof/>
              </w:rPr>
              <w:t>2.4. TURYSTYKA</w:t>
            </w:r>
            <w:r w:rsidR="00F36F83">
              <w:rPr>
                <w:noProof/>
                <w:webHidden/>
              </w:rPr>
              <w:tab/>
            </w:r>
            <w:r w:rsidR="00F36F83">
              <w:rPr>
                <w:noProof/>
                <w:webHidden/>
              </w:rPr>
              <w:fldChar w:fldCharType="begin"/>
            </w:r>
            <w:r w:rsidR="00F36F83">
              <w:rPr>
                <w:noProof/>
                <w:webHidden/>
              </w:rPr>
              <w:instrText xml:space="preserve"> PAGEREF _Toc135299755 \h </w:instrText>
            </w:r>
            <w:r w:rsidR="00F36F83">
              <w:rPr>
                <w:noProof/>
                <w:webHidden/>
              </w:rPr>
            </w:r>
            <w:r w:rsidR="00F36F83">
              <w:rPr>
                <w:noProof/>
                <w:webHidden/>
              </w:rPr>
              <w:fldChar w:fldCharType="separate"/>
            </w:r>
            <w:r w:rsidR="008128AB">
              <w:rPr>
                <w:noProof/>
                <w:webHidden/>
              </w:rPr>
              <w:t>8</w:t>
            </w:r>
            <w:r w:rsidR="00F36F83">
              <w:rPr>
                <w:noProof/>
                <w:webHidden/>
              </w:rPr>
              <w:fldChar w:fldCharType="end"/>
            </w:r>
          </w:hyperlink>
        </w:p>
        <w:p w14:paraId="3289A78A" w14:textId="77777777" w:rsidR="00F36F83" w:rsidRDefault="00097C98">
          <w:pPr>
            <w:pStyle w:val="Spistreci1"/>
            <w:rPr>
              <w:rFonts w:asciiTheme="minorHAnsi" w:hAnsiTheme="minorHAnsi" w:cstheme="minorBidi"/>
              <w:b w:val="0"/>
              <w:color w:val="auto"/>
              <w:sz w:val="22"/>
              <w:szCs w:val="22"/>
            </w:rPr>
          </w:pPr>
          <w:hyperlink w:anchor="_Toc135299756" w:history="1">
            <w:r w:rsidR="00F36F83" w:rsidRPr="00462313">
              <w:rPr>
                <w:rStyle w:val="Hipercze"/>
              </w:rPr>
              <w:t>III. JEDNOSTKI I INSTYTUCJE GMINY MORĄG</w:t>
            </w:r>
            <w:r w:rsidR="00F36F83">
              <w:rPr>
                <w:webHidden/>
              </w:rPr>
              <w:tab/>
            </w:r>
            <w:r w:rsidR="00F36F83">
              <w:rPr>
                <w:webHidden/>
              </w:rPr>
              <w:fldChar w:fldCharType="begin"/>
            </w:r>
            <w:r w:rsidR="00F36F83">
              <w:rPr>
                <w:webHidden/>
              </w:rPr>
              <w:instrText xml:space="preserve"> PAGEREF _Toc135299756 \h </w:instrText>
            </w:r>
            <w:r w:rsidR="00F36F83">
              <w:rPr>
                <w:webHidden/>
              </w:rPr>
            </w:r>
            <w:r w:rsidR="00F36F83">
              <w:rPr>
                <w:webHidden/>
              </w:rPr>
              <w:fldChar w:fldCharType="separate"/>
            </w:r>
            <w:r w:rsidR="008128AB">
              <w:rPr>
                <w:webHidden/>
              </w:rPr>
              <w:t>9</w:t>
            </w:r>
            <w:r w:rsidR="00F36F83">
              <w:rPr>
                <w:webHidden/>
              </w:rPr>
              <w:fldChar w:fldCharType="end"/>
            </w:r>
          </w:hyperlink>
        </w:p>
        <w:p w14:paraId="65ED3092" w14:textId="77777777" w:rsidR="00F36F83" w:rsidRDefault="00097C98">
          <w:pPr>
            <w:pStyle w:val="Spistreci2"/>
            <w:tabs>
              <w:tab w:val="right" w:leader="dot" w:pos="9912"/>
            </w:tabs>
            <w:rPr>
              <w:rFonts w:asciiTheme="minorHAnsi" w:hAnsiTheme="minorHAnsi" w:cstheme="minorBidi"/>
              <w:noProof/>
              <w:sz w:val="22"/>
              <w:szCs w:val="22"/>
            </w:rPr>
          </w:pPr>
          <w:hyperlink w:anchor="_Toc135299757" w:history="1">
            <w:r w:rsidR="00F36F83" w:rsidRPr="00462313">
              <w:rPr>
                <w:rStyle w:val="Hipercze"/>
                <w:noProof/>
              </w:rPr>
              <w:t>3.1. URZĄD MIEJSKI W MORĄGU</w:t>
            </w:r>
            <w:r w:rsidR="00F36F83">
              <w:rPr>
                <w:noProof/>
                <w:webHidden/>
              </w:rPr>
              <w:tab/>
            </w:r>
            <w:r w:rsidR="00F36F83">
              <w:rPr>
                <w:noProof/>
                <w:webHidden/>
              </w:rPr>
              <w:fldChar w:fldCharType="begin"/>
            </w:r>
            <w:r w:rsidR="00F36F83">
              <w:rPr>
                <w:noProof/>
                <w:webHidden/>
              </w:rPr>
              <w:instrText xml:space="preserve"> PAGEREF _Toc135299757 \h </w:instrText>
            </w:r>
            <w:r w:rsidR="00F36F83">
              <w:rPr>
                <w:noProof/>
                <w:webHidden/>
              </w:rPr>
            </w:r>
            <w:r w:rsidR="00F36F83">
              <w:rPr>
                <w:noProof/>
                <w:webHidden/>
              </w:rPr>
              <w:fldChar w:fldCharType="separate"/>
            </w:r>
            <w:r w:rsidR="008128AB">
              <w:rPr>
                <w:noProof/>
                <w:webHidden/>
              </w:rPr>
              <w:t>9</w:t>
            </w:r>
            <w:r w:rsidR="00F36F83">
              <w:rPr>
                <w:noProof/>
                <w:webHidden/>
              </w:rPr>
              <w:fldChar w:fldCharType="end"/>
            </w:r>
          </w:hyperlink>
        </w:p>
        <w:p w14:paraId="576D5044" w14:textId="77777777" w:rsidR="00F36F83" w:rsidRDefault="00097C98">
          <w:pPr>
            <w:pStyle w:val="Spistreci2"/>
            <w:tabs>
              <w:tab w:val="right" w:leader="dot" w:pos="9912"/>
            </w:tabs>
            <w:rPr>
              <w:rFonts w:asciiTheme="minorHAnsi" w:hAnsiTheme="minorHAnsi" w:cstheme="minorBidi"/>
              <w:noProof/>
              <w:sz w:val="22"/>
              <w:szCs w:val="22"/>
            </w:rPr>
          </w:pPr>
          <w:hyperlink w:anchor="_Toc135299758" w:history="1">
            <w:r w:rsidR="00F36F83" w:rsidRPr="00462313">
              <w:rPr>
                <w:rStyle w:val="Hipercze"/>
                <w:noProof/>
              </w:rPr>
              <w:t>3.2. SPÓŁKI</w:t>
            </w:r>
            <w:r w:rsidR="00F36F83">
              <w:rPr>
                <w:noProof/>
                <w:webHidden/>
              </w:rPr>
              <w:tab/>
            </w:r>
            <w:r w:rsidR="00F36F83">
              <w:rPr>
                <w:noProof/>
                <w:webHidden/>
              </w:rPr>
              <w:fldChar w:fldCharType="begin"/>
            </w:r>
            <w:r w:rsidR="00F36F83">
              <w:rPr>
                <w:noProof/>
                <w:webHidden/>
              </w:rPr>
              <w:instrText xml:space="preserve"> PAGEREF _Toc135299758 \h </w:instrText>
            </w:r>
            <w:r w:rsidR="00F36F83">
              <w:rPr>
                <w:noProof/>
                <w:webHidden/>
              </w:rPr>
            </w:r>
            <w:r w:rsidR="00F36F83">
              <w:rPr>
                <w:noProof/>
                <w:webHidden/>
              </w:rPr>
              <w:fldChar w:fldCharType="separate"/>
            </w:r>
            <w:r w:rsidR="008128AB">
              <w:rPr>
                <w:noProof/>
                <w:webHidden/>
              </w:rPr>
              <w:t>9</w:t>
            </w:r>
            <w:r w:rsidR="00F36F83">
              <w:rPr>
                <w:noProof/>
                <w:webHidden/>
              </w:rPr>
              <w:fldChar w:fldCharType="end"/>
            </w:r>
          </w:hyperlink>
        </w:p>
        <w:p w14:paraId="17AD2AE1" w14:textId="77777777" w:rsidR="00F36F83" w:rsidRDefault="00097C98">
          <w:pPr>
            <w:pStyle w:val="Spistreci2"/>
            <w:tabs>
              <w:tab w:val="right" w:leader="dot" w:pos="9912"/>
            </w:tabs>
            <w:rPr>
              <w:rFonts w:asciiTheme="minorHAnsi" w:hAnsiTheme="minorHAnsi" w:cstheme="minorBidi"/>
              <w:noProof/>
              <w:sz w:val="22"/>
              <w:szCs w:val="22"/>
            </w:rPr>
          </w:pPr>
          <w:hyperlink w:anchor="_Toc135299759" w:history="1">
            <w:r w:rsidR="00F36F83" w:rsidRPr="00462313">
              <w:rPr>
                <w:rStyle w:val="Hipercze"/>
                <w:noProof/>
              </w:rPr>
              <w:t>3.3. INSTYTUCJE  KULTURY</w:t>
            </w:r>
            <w:r w:rsidR="00F36F83">
              <w:rPr>
                <w:noProof/>
                <w:webHidden/>
              </w:rPr>
              <w:tab/>
            </w:r>
            <w:r w:rsidR="00F36F83">
              <w:rPr>
                <w:noProof/>
                <w:webHidden/>
              </w:rPr>
              <w:fldChar w:fldCharType="begin"/>
            </w:r>
            <w:r w:rsidR="00F36F83">
              <w:rPr>
                <w:noProof/>
                <w:webHidden/>
              </w:rPr>
              <w:instrText xml:space="preserve"> PAGEREF _Toc135299759 \h </w:instrText>
            </w:r>
            <w:r w:rsidR="00F36F83">
              <w:rPr>
                <w:noProof/>
                <w:webHidden/>
              </w:rPr>
            </w:r>
            <w:r w:rsidR="00F36F83">
              <w:rPr>
                <w:noProof/>
                <w:webHidden/>
              </w:rPr>
              <w:fldChar w:fldCharType="separate"/>
            </w:r>
            <w:r w:rsidR="008128AB">
              <w:rPr>
                <w:noProof/>
                <w:webHidden/>
              </w:rPr>
              <w:t>9</w:t>
            </w:r>
            <w:r w:rsidR="00F36F83">
              <w:rPr>
                <w:noProof/>
                <w:webHidden/>
              </w:rPr>
              <w:fldChar w:fldCharType="end"/>
            </w:r>
          </w:hyperlink>
        </w:p>
        <w:p w14:paraId="6952BBF9" w14:textId="77777777" w:rsidR="00F36F83" w:rsidRDefault="00097C98">
          <w:pPr>
            <w:pStyle w:val="Spistreci2"/>
            <w:tabs>
              <w:tab w:val="right" w:leader="dot" w:pos="9912"/>
            </w:tabs>
            <w:rPr>
              <w:rFonts w:asciiTheme="minorHAnsi" w:hAnsiTheme="minorHAnsi" w:cstheme="minorBidi"/>
              <w:noProof/>
              <w:sz w:val="22"/>
              <w:szCs w:val="22"/>
            </w:rPr>
          </w:pPr>
          <w:hyperlink w:anchor="_Toc135299760" w:history="1">
            <w:r w:rsidR="00F36F83" w:rsidRPr="00462313">
              <w:rPr>
                <w:rStyle w:val="Hipercze"/>
                <w:noProof/>
              </w:rPr>
              <w:t>3.4. PLACÓWKI OŚWIATOWE</w:t>
            </w:r>
            <w:r w:rsidR="00F36F83">
              <w:rPr>
                <w:noProof/>
                <w:webHidden/>
              </w:rPr>
              <w:tab/>
            </w:r>
            <w:r w:rsidR="00F36F83">
              <w:rPr>
                <w:noProof/>
                <w:webHidden/>
              </w:rPr>
              <w:fldChar w:fldCharType="begin"/>
            </w:r>
            <w:r w:rsidR="00F36F83">
              <w:rPr>
                <w:noProof/>
                <w:webHidden/>
              </w:rPr>
              <w:instrText xml:space="preserve"> PAGEREF _Toc135299760 \h </w:instrText>
            </w:r>
            <w:r w:rsidR="00F36F83">
              <w:rPr>
                <w:noProof/>
                <w:webHidden/>
              </w:rPr>
            </w:r>
            <w:r w:rsidR="00F36F83">
              <w:rPr>
                <w:noProof/>
                <w:webHidden/>
              </w:rPr>
              <w:fldChar w:fldCharType="separate"/>
            </w:r>
            <w:r w:rsidR="008128AB">
              <w:rPr>
                <w:noProof/>
                <w:webHidden/>
              </w:rPr>
              <w:t>9</w:t>
            </w:r>
            <w:r w:rsidR="00F36F83">
              <w:rPr>
                <w:noProof/>
                <w:webHidden/>
              </w:rPr>
              <w:fldChar w:fldCharType="end"/>
            </w:r>
          </w:hyperlink>
        </w:p>
        <w:p w14:paraId="26022F2D" w14:textId="77777777" w:rsidR="00F36F83" w:rsidRDefault="00097C98">
          <w:pPr>
            <w:pStyle w:val="Spistreci2"/>
            <w:tabs>
              <w:tab w:val="right" w:leader="dot" w:pos="9912"/>
            </w:tabs>
            <w:rPr>
              <w:rFonts w:asciiTheme="minorHAnsi" w:hAnsiTheme="minorHAnsi" w:cstheme="minorBidi"/>
              <w:noProof/>
              <w:sz w:val="22"/>
              <w:szCs w:val="22"/>
            </w:rPr>
          </w:pPr>
          <w:hyperlink w:anchor="_Toc135299761" w:history="1">
            <w:r w:rsidR="00F36F83" w:rsidRPr="00462313">
              <w:rPr>
                <w:rStyle w:val="Hipercze"/>
                <w:noProof/>
              </w:rPr>
              <w:t>3.5. POZOSTAŁE</w:t>
            </w:r>
            <w:r w:rsidR="00F36F83">
              <w:rPr>
                <w:noProof/>
                <w:webHidden/>
              </w:rPr>
              <w:tab/>
            </w:r>
            <w:r w:rsidR="00F36F83">
              <w:rPr>
                <w:noProof/>
                <w:webHidden/>
              </w:rPr>
              <w:fldChar w:fldCharType="begin"/>
            </w:r>
            <w:r w:rsidR="00F36F83">
              <w:rPr>
                <w:noProof/>
                <w:webHidden/>
              </w:rPr>
              <w:instrText xml:space="preserve"> PAGEREF _Toc135299761 \h </w:instrText>
            </w:r>
            <w:r w:rsidR="00F36F83">
              <w:rPr>
                <w:noProof/>
                <w:webHidden/>
              </w:rPr>
            </w:r>
            <w:r w:rsidR="00F36F83">
              <w:rPr>
                <w:noProof/>
                <w:webHidden/>
              </w:rPr>
              <w:fldChar w:fldCharType="separate"/>
            </w:r>
            <w:r w:rsidR="008128AB">
              <w:rPr>
                <w:noProof/>
                <w:webHidden/>
              </w:rPr>
              <w:t>10</w:t>
            </w:r>
            <w:r w:rsidR="00F36F83">
              <w:rPr>
                <w:noProof/>
                <w:webHidden/>
              </w:rPr>
              <w:fldChar w:fldCharType="end"/>
            </w:r>
          </w:hyperlink>
        </w:p>
        <w:p w14:paraId="3CD8A485" w14:textId="77777777" w:rsidR="00F36F83" w:rsidRDefault="00097C98">
          <w:pPr>
            <w:pStyle w:val="Spistreci2"/>
            <w:tabs>
              <w:tab w:val="right" w:leader="dot" w:pos="9912"/>
            </w:tabs>
            <w:rPr>
              <w:rFonts w:asciiTheme="minorHAnsi" w:hAnsiTheme="minorHAnsi" w:cstheme="minorBidi"/>
              <w:noProof/>
              <w:sz w:val="22"/>
              <w:szCs w:val="22"/>
            </w:rPr>
          </w:pPr>
          <w:hyperlink w:anchor="_Toc135299762" w:history="1">
            <w:r w:rsidR="00F36F83" w:rsidRPr="00462313">
              <w:rPr>
                <w:rStyle w:val="Hipercze"/>
                <w:noProof/>
              </w:rPr>
              <w:t>3.6. ŚWIETLICE WIEJSKIE</w:t>
            </w:r>
            <w:r w:rsidR="00F36F83">
              <w:rPr>
                <w:noProof/>
                <w:webHidden/>
              </w:rPr>
              <w:tab/>
            </w:r>
            <w:r w:rsidR="00F36F83">
              <w:rPr>
                <w:noProof/>
                <w:webHidden/>
              </w:rPr>
              <w:fldChar w:fldCharType="begin"/>
            </w:r>
            <w:r w:rsidR="00F36F83">
              <w:rPr>
                <w:noProof/>
                <w:webHidden/>
              </w:rPr>
              <w:instrText xml:space="preserve"> PAGEREF _Toc135299762 \h </w:instrText>
            </w:r>
            <w:r w:rsidR="00F36F83">
              <w:rPr>
                <w:noProof/>
                <w:webHidden/>
              </w:rPr>
            </w:r>
            <w:r w:rsidR="00F36F83">
              <w:rPr>
                <w:noProof/>
                <w:webHidden/>
              </w:rPr>
              <w:fldChar w:fldCharType="separate"/>
            </w:r>
            <w:r w:rsidR="008128AB">
              <w:rPr>
                <w:noProof/>
                <w:webHidden/>
              </w:rPr>
              <w:t>10</w:t>
            </w:r>
            <w:r w:rsidR="00F36F83">
              <w:rPr>
                <w:noProof/>
                <w:webHidden/>
              </w:rPr>
              <w:fldChar w:fldCharType="end"/>
            </w:r>
          </w:hyperlink>
        </w:p>
        <w:p w14:paraId="5E2C4D9E" w14:textId="77777777" w:rsidR="00F36F83" w:rsidRDefault="00097C98">
          <w:pPr>
            <w:pStyle w:val="Spistreci1"/>
            <w:rPr>
              <w:rFonts w:asciiTheme="minorHAnsi" w:hAnsiTheme="minorHAnsi" w:cstheme="minorBidi"/>
              <w:b w:val="0"/>
              <w:color w:val="auto"/>
              <w:sz w:val="22"/>
              <w:szCs w:val="22"/>
            </w:rPr>
          </w:pPr>
          <w:hyperlink w:anchor="_Toc135299763" w:history="1">
            <w:r w:rsidR="00F36F83" w:rsidRPr="00462313">
              <w:rPr>
                <w:rStyle w:val="Hipercze"/>
              </w:rPr>
              <w:t>IV. INFORMACJE FINANSOWE I INWESTYCYJNE</w:t>
            </w:r>
            <w:r w:rsidR="00F36F83">
              <w:rPr>
                <w:webHidden/>
              </w:rPr>
              <w:tab/>
            </w:r>
            <w:r w:rsidR="00F36F83">
              <w:rPr>
                <w:webHidden/>
              </w:rPr>
              <w:fldChar w:fldCharType="begin"/>
            </w:r>
            <w:r w:rsidR="00F36F83">
              <w:rPr>
                <w:webHidden/>
              </w:rPr>
              <w:instrText xml:space="preserve"> PAGEREF _Toc135299763 \h </w:instrText>
            </w:r>
            <w:r w:rsidR="00F36F83">
              <w:rPr>
                <w:webHidden/>
              </w:rPr>
            </w:r>
            <w:r w:rsidR="00F36F83">
              <w:rPr>
                <w:webHidden/>
              </w:rPr>
              <w:fldChar w:fldCharType="separate"/>
            </w:r>
            <w:r w:rsidR="008128AB">
              <w:rPr>
                <w:webHidden/>
              </w:rPr>
              <w:t>10</w:t>
            </w:r>
            <w:r w:rsidR="00F36F83">
              <w:rPr>
                <w:webHidden/>
              </w:rPr>
              <w:fldChar w:fldCharType="end"/>
            </w:r>
          </w:hyperlink>
        </w:p>
        <w:p w14:paraId="64AA954A" w14:textId="77777777" w:rsidR="00F36F83" w:rsidRDefault="00097C98">
          <w:pPr>
            <w:pStyle w:val="Spistreci2"/>
            <w:tabs>
              <w:tab w:val="right" w:leader="dot" w:pos="9912"/>
            </w:tabs>
            <w:rPr>
              <w:rFonts w:asciiTheme="minorHAnsi" w:hAnsiTheme="minorHAnsi" w:cstheme="minorBidi"/>
              <w:noProof/>
              <w:sz w:val="22"/>
              <w:szCs w:val="22"/>
            </w:rPr>
          </w:pPr>
          <w:hyperlink w:anchor="_Toc135299764" w:history="1">
            <w:r w:rsidR="00F36F83" w:rsidRPr="00462313">
              <w:rPr>
                <w:rStyle w:val="Hipercze"/>
                <w:noProof/>
              </w:rPr>
              <w:t>4.1. WYKONANIE BUDŻETU GMINY</w:t>
            </w:r>
            <w:r w:rsidR="00F36F83">
              <w:rPr>
                <w:noProof/>
                <w:webHidden/>
              </w:rPr>
              <w:tab/>
            </w:r>
            <w:r w:rsidR="00F36F83">
              <w:rPr>
                <w:noProof/>
                <w:webHidden/>
              </w:rPr>
              <w:fldChar w:fldCharType="begin"/>
            </w:r>
            <w:r w:rsidR="00F36F83">
              <w:rPr>
                <w:noProof/>
                <w:webHidden/>
              </w:rPr>
              <w:instrText xml:space="preserve"> PAGEREF _Toc135299764 \h </w:instrText>
            </w:r>
            <w:r w:rsidR="00F36F83">
              <w:rPr>
                <w:noProof/>
                <w:webHidden/>
              </w:rPr>
            </w:r>
            <w:r w:rsidR="00F36F83">
              <w:rPr>
                <w:noProof/>
                <w:webHidden/>
              </w:rPr>
              <w:fldChar w:fldCharType="separate"/>
            </w:r>
            <w:r w:rsidR="008128AB">
              <w:rPr>
                <w:noProof/>
                <w:webHidden/>
              </w:rPr>
              <w:t>10</w:t>
            </w:r>
            <w:r w:rsidR="00F36F83">
              <w:rPr>
                <w:noProof/>
                <w:webHidden/>
              </w:rPr>
              <w:fldChar w:fldCharType="end"/>
            </w:r>
          </w:hyperlink>
        </w:p>
        <w:p w14:paraId="7F2E317D" w14:textId="77777777" w:rsidR="00F36F83" w:rsidRDefault="00097C98">
          <w:pPr>
            <w:pStyle w:val="Spistreci2"/>
            <w:tabs>
              <w:tab w:val="right" w:leader="dot" w:pos="9912"/>
            </w:tabs>
            <w:rPr>
              <w:rFonts w:asciiTheme="minorHAnsi" w:hAnsiTheme="minorHAnsi" w:cstheme="minorBidi"/>
              <w:noProof/>
              <w:sz w:val="22"/>
              <w:szCs w:val="22"/>
            </w:rPr>
          </w:pPr>
          <w:hyperlink w:anchor="_Toc135299765" w:history="1">
            <w:r w:rsidR="00F36F83" w:rsidRPr="00462313">
              <w:rPr>
                <w:rStyle w:val="Hipercze"/>
                <w:noProof/>
              </w:rPr>
              <w:t>4.2. WIELOLETNIA PROGNOZA FINANSOWA NA DZIEŃ 31.12.2022</w:t>
            </w:r>
            <w:r w:rsidR="00F36F83">
              <w:rPr>
                <w:noProof/>
                <w:webHidden/>
              </w:rPr>
              <w:tab/>
            </w:r>
            <w:r w:rsidR="00F36F83">
              <w:rPr>
                <w:noProof/>
                <w:webHidden/>
              </w:rPr>
              <w:fldChar w:fldCharType="begin"/>
            </w:r>
            <w:r w:rsidR="00F36F83">
              <w:rPr>
                <w:noProof/>
                <w:webHidden/>
              </w:rPr>
              <w:instrText xml:space="preserve"> PAGEREF _Toc135299765 \h </w:instrText>
            </w:r>
            <w:r w:rsidR="00F36F83">
              <w:rPr>
                <w:noProof/>
                <w:webHidden/>
              </w:rPr>
            </w:r>
            <w:r w:rsidR="00F36F83">
              <w:rPr>
                <w:noProof/>
                <w:webHidden/>
              </w:rPr>
              <w:fldChar w:fldCharType="separate"/>
            </w:r>
            <w:r w:rsidR="008128AB">
              <w:rPr>
                <w:noProof/>
                <w:webHidden/>
              </w:rPr>
              <w:t>11</w:t>
            </w:r>
            <w:r w:rsidR="00F36F83">
              <w:rPr>
                <w:noProof/>
                <w:webHidden/>
              </w:rPr>
              <w:fldChar w:fldCharType="end"/>
            </w:r>
          </w:hyperlink>
        </w:p>
        <w:p w14:paraId="2A2D810C" w14:textId="77777777" w:rsidR="00F36F83" w:rsidRDefault="00097C98">
          <w:pPr>
            <w:pStyle w:val="Spistreci2"/>
            <w:tabs>
              <w:tab w:val="right" w:leader="dot" w:pos="9912"/>
            </w:tabs>
            <w:rPr>
              <w:rFonts w:asciiTheme="minorHAnsi" w:hAnsiTheme="minorHAnsi" w:cstheme="minorBidi"/>
              <w:noProof/>
              <w:sz w:val="22"/>
              <w:szCs w:val="22"/>
            </w:rPr>
          </w:pPr>
          <w:hyperlink w:anchor="_Toc135299766" w:history="1">
            <w:r w:rsidR="00F36F83" w:rsidRPr="00462313">
              <w:rPr>
                <w:rStyle w:val="Hipercze"/>
                <w:noProof/>
              </w:rPr>
              <w:t>4.3. WYKONANIE WYDATKÓW MAJĄTKOWYCH BUDŻETU GMINY MORĄG NA DZIEŃ 31.12.2022</w:t>
            </w:r>
            <w:r w:rsidR="00F36F83">
              <w:rPr>
                <w:noProof/>
                <w:webHidden/>
              </w:rPr>
              <w:tab/>
            </w:r>
            <w:r w:rsidR="00F36F83">
              <w:rPr>
                <w:noProof/>
                <w:webHidden/>
              </w:rPr>
              <w:fldChar w:fldCharType="begin"/>
            </w:r>
            <w:r w:rsidR="00F36F83">
              <w:rPr>
                <w:noProof/>
                <w:webHidden/>
              </w:rPr>
              <w:instrText xml:space="preserve"> PAGEREF _Toc135299766 \h </w:instrText>
            </w:r>
            <w:r w:rsidR="00F36F83">
              <w:rPr>
                <w:noProof/>
                <w:webHidden/>
              </w:rPr>
            </w:r>
            <w:r w:rsidR="00F36F83">
              <w:rPr>
                <w:noProof/>
                <w:webHidden/>
              </w:rPr>
              <w:fldChar w:fldCharType="separate"/>
            </w:r>
            <w:r w:rsidR="008128AB">
              <w:rPr>
                <w:noProof/>
                <w:webHidden/>
              </w:rPr>
              <w:t>12</w:t>
            </w:r>
            <w:r w:rsidR="00F36F83">
              <w:rPr>
                <w:noProof/>
                <w:webHidden/>
              </w:rPr>
              <w:fldChar w:fldCharType="end"/>
            </w:r>
          </w:hyperlink>
        </w:p>
        <w:p w14:paraId="2EBC6DC5" w14:textId="77777777" w:rsidR="00F36F83" w:rsidRDefault="00097C98">
          <w:pPr>
            <w:pStyle w:val="Spistreci2"/>
            <w:tabs>
              <w:tab w:val="right" w:leader="dot" w:pos="9912"/>
            </w:tabs>
            <w:rPr>
              <w:rFonts w:asciiTheme="minorHAnsi" w:hAnsiTheme="minorHAnsi" w:cstheme="minorBidi"/>
              <w:noProof/>
              <w:sz w:val="22"/>
              <w:szCs w:val="22"/>
            </w:rPr>
          </w:pPr>
          <w:hyperlink w:anchor="_Toc135299767" w:history="1">
            <w:r w:rsidR="00F36F83" w:rsidRPr="00462313">
              <w:rPr>
                <w:rStyle w:val="Hipercze"/>
                <w:noProof/>
              </w:rPr>
              <w:t>4.4. INWESTYCJE  ZREALIZOWANE W 2022 ROKU</w:t>
            </w:r>
            <w:r w:rsidR="00F36F83">
              <w:rPr>
                <w:noProof/>
                <w:webHidden/>
              </w:rPr>
              <w:tab/>
            </w:r>
            <w:r w:rsidR="00F36F83">
              <w:rPr>
                <w:noProof/>
                <w:webHidden/>
              </w:rPr>
              <w:fldChar w:fldCharType="begin"/>
            </w:r>
            <w:r w:rsidR="00F36F83">
              <w:rPr>
                <w:noProof/>
                <w:webHidden/>
              </w:rPr>
              <w:instrText xml:space="preserve"> PAGEREF _Toc135299767 \h </w:instrText>
            </w:r>
            <w:r w:rsidR="00F36F83">
              <w:rPr>
                <w:noProof/>
                <w:webHidden/>
              </w:rPr>
            </w:r>
            <w:r w:rsidR="00F36F83">
              <w:rPr>
                <w:noProof/>
                <w:webHidden/>
              </w:rPr>
              <w:fldChar w:fldCharType="separate"/>
            </w:r>
            <w:r w:rsidR="008128AB">
              <w:rPr>
                <w:noProof/>
                <w:webHidden/>
              </w:rPr>
              <w:t>18</w:t>
            </w:r>
            <w:r w:rsidR="00F36F83">
              <w:rPr>
                <w:noProof/>
                <w:webHidden/>
              </w:rPr>
              <w:fldChar w:fldCharType="end"/>
            </w:r>
          </w:hyperlink>
        </w:p>
        <w:p w14:paraId="0DCBF231" w14:textId="77777777" w:rsidR="00F36F83" w:rsidRDefault="00097C98">
          <w:pPr>
            <w:pStyle w:val="Spistreci2"/>
            <w:tabs>
              <w:tab w:val="right" w:leader="dot" w:pos="9912"/>
            </w:tabs>
            <w:rPr>
              <w:rFonts w:asciiTheme="minorHAnsi" w:hAnsiTheme="minorHAnsi" w:cstheme="minorBidi"/>
              <w:noProof/>
              <w:sz w:val="22"/>
              <w:szCs w:val="22"/>
            </w:rPr>
          </w:pPr>
          <w:hyperlink w:anchor="_Toc135299768" w:history="1">
            <w:r w:rsidR="00F36F83" w:rsidRPr="00462313">
              <w:rPr>
                <w:rStyle w:val="Hipercze"/>
                <w:noProof/>
              </w:rPr>
              <w:t>4.5. WYDATKI NA REALIZACJĘ FUNDUSZU SOŁECKIEGO I OSIEDLOWEGO W 2022 R.</w:t>
            </w:r>
            <w:r w:rsidR="00F36F83">
              <w:rPr>
                <w:noProof/>
                <w:webHidden/>
              </w:rPr>
              <w:tab/>
            </w:r>
            <w:r w:rsidR="00F36F83">
              <w:rPr>
                <w:noProof/>
                <w:webHidden/>
              </w:rPr>
              <w:fldChar w:fldCharType="begin"/>
            </w:r>
            <w:r w:rsidR="00F36F83">
              <w:rPr>
                <w:noProof/>
                <w:webHidden/>
              </w:rPr>
              <w:instrText xml:space="preserve"> PAGEREF _Toc135299768 \h </w:instrText>
            </w:r>
            <w:r w:rsidR="00F36F83">
              <w:rPr>
                <w:noProof/>
                <w:webHidden/>
              </w:rPr>
            </w:r>
            <w:r w:rsidR="00F36F83">
              <w:rPr>
                <w:noProof/>
                <w:webHidden/>
              </w:rPr>
              <w:fldChar w:fldCharType="separate"/>
            </w:r>
            <w:r w:rsidR="008128AB">
              <w:rPr>
                <w:noProof/>
                <w:webHidden/>
              </w:rPr>
              <w:t>25</w:t>
            </w:r>
            <w:r w:rsidR="00F36F83">
              <w:rPr>
                <w:noProof/>
                <w:webHidden/>
              </w:rPr>
              <w:fldChar w:fldCharType="end"/>
            </w:r>
          </w:hyperlink>
        </w:p>
        <w:p w14:paraId="6416EA2F" w14:textId="77777777" w:rsidR="00F36F83" w:rsidRDefault="00097C98">
          <w:pPr>
            <w:pStyle w:val="Spistreci2"/>
            <w:tabs>
              <w:tab w:val="right" w:leader="dot" w:pos="9912"/>
            </w:tabs>
            <w:rPr>
              <w:rFonts w:asciiTheme="minorHAnsi" w:hAnsiTheme="minorHAnsi" w:cstheme="minorBidi"/>
              <w:noProof/>
              <w:sz w:val="22"/>
              <w:szCs w:val="22"/>
            </w:rPr>
          </w:pPr>
          <w:hyperlink w:anchor="_Toc135299769" w:history="1">
            <w:r w:rsidR="00F36F83" w:rsidRPr="00462313">
              <w:rPr>
                <w:rStyle w:val="Hipercze"/>
                <w:noProof/>
              </w:rPr>
              <w:t>4.6. REALIZACJA BUDŻETU OBYWATELSKIEGO</w:t>
            </w:r>
            <w:r w:rsidR="00F36F83">
              <w:rPr>
                <w:noProof/>
                <w:webHidden/>
              </w:rPr>
              <w:tab/>
            </w:r>
            <w:r w:rsidR="00F36F83">
              <w:rPr>
                <w:noProof/>
                <w:webHidden/>
              </w:rPr>
              <w:fldChar w:fldCharType="begin"/>
            </w:r>
            <w:r w:rsidR="00F36F83">
              <w:rPr>
                <w:noProof/>
                <w:webHidden/>
              </w:rPr>
              <w:instrText xml:space="preserve"> PAGEREF _Toc135299769 \h </w:instrText>
            </w:r>
            <w:r w:rsidR="00F36F83">
              <w:rPr>
                <w:noProof/>
                <w:webHidden/>
              </w:rPr>
            </w:r>
            <w:r w:rsidR="00F36F83">
              <w:rPr>
                <w:noProof/>
                <w:webHidden/>
              </w:rPr>
              <w:fldChar w:fldCharType="separate"/>
            </w:r>
            <w:r w:rsidR="008128AB">
              <w:rPr>
                <w:noProof/>
                <w:webHidden/>
              </w:rPr>
              <w:t>32</w:t>
            </w:r>
            <w:r w:rsidR="00F36F83">
              <w:rPr>
                <w:noProof/>
                <w:webHidden/>
              </w:rPr>
              <w:fldChar w:fldCharType="end"/>
            </w:r>
          </w:hyperlink>
        </w:p>
        <w:p w14:paraId="5E23099B" w14:textId="77777777" w:rsidR="00F36F83" w:rsidRDefault="00097C98">
          <w:pPr>
            <w:pStyle w:val="Spistreci1"/>
            <w:rPr>
              <w:rFonts w:asciiTheme="minorHAnsi" w:hAnsiTheme="minorHAnsi" w:cstheme="minorBidi"/>
              <w:b w:val="0"/>
              <w:color w:val="auto"/>
              <w:sz w:val="22"/>
              <w:szCs w:val="22"/>
            </w:rPr>
          </w:pPr>
          <w:hyperlink w:anchor="_Toc135299770" w:history="1">
            <w:r w:rsidR="00F36F83" w:rsidRPr="00462313">
              <w:rPr>
                <w:rStyle w:val="Hipercze"/>
              </w:rPr>
              <w:t>V. PODSUMOWANIE DZIAŁALNOŚCI ZA 2022 ROK</w:t>
            </w:r>
            <w:r w:rsidR="00F36F83">
              <w:rPr>
                <w:webHidden/>
              </w:rPr>
              <w:tab/>
            </w:r>
            <w:r w:rsidR="00F36F83">
              <w:rPr>
                <w:webHidden/>
              </w:rPr>
              <w:fldChar w:fldCharType="begin"/>
            </w:r>
            <w:r w:rsidR="00F36F83">
              <w:rPr>
                <w:webHidden/>
              </w:rPr>
              <w:instrText xml:space="preserve"> PAGEREF _Toc135299770 \h </w:instrText>
            </w:r>
            <w:r w:rsidR="00F36F83">
              <w:rPr>
                <w:webHidden/>
              </w:rPr>
            </w:r>
            <w:r w:rsidR="00F36F83">
              <w:rPr>
                <w:webHidden/>
              </w:rPr>
              <w:fldChar w:fldCharType="separate"/>
            </w:r>
            <w:r w:rsidR="008128AB">
              <w:rPr>
                <w:webHidden/>
              </w:rPr>
              <w:t>33</w:t>
            </w:r>
            <w:r w:rsidR="00F36F83">
              <w:rPr>
                <w:webHidden/>
              </w:rPr>
              <w:fldChar w:fldCharType="end"/>
            </w:r>
          </w:hyperlink>
        </w:p>
        <w:p w14:paraId="013454CE" w14:textId="77777777" w:rsidR="00F36F83" w:rsidRDefault="00097C98">
          <w:pPr>
            <w:pStyle w:val="Spistreci2"/>
            <w:tabs>
              <w:tab w:val="right" w:leader="dot" w:pos="9912"/>
            </w:tabs>
            <w:rPr>
              <w:rFonts w:asciiTheme="minorHAnsi" w:hAnsiTheme="minorHAnsi" w:cstheme="minorBidi"/>
              <w:noProof/>
              <w:sz w:val="22"/>
              <w:szCs w:val="22"/>
            </w:rPr>
          </w:pPr>
          <w:hyperlink w:anchor="_Toc135299771" w:history="1">
            <w:r w:rsidR="00F36F83" w:rsidRPr="00462313">
              <w:rPr>
                <w:rStyle w:val="Hipercze"/>
                <w:noProof/>
              </w:rPr>
              <w:t>5.1. OŚWIATA</w:t>
            </w:r>
            <w:r w:rsidR="00F36F83">
              <w:rPr>
                <w:noProof/>
                <w:webHidden/>
              </w:rPr>
              <w:tab/>
            </w:r>
            <w:r w:rsidR="00F36F83">
              <w:rPr>
                <w:noProof/>
                <w:webHidden/>
              </w:rPr>
              <w:fldChar w:fldCharType="begin"/>
            </w:r>
            <w:r w:rsidR="00F36F83">
              <w:rPr>
                <w:noProof/>
                <w:webHidden/>
              </w:rPr>
              <w:instrText xml:space="preserve"> PAGEREF _Toc135299771 \h </w:instrText>
            </w:r>
            <w:r w:rsidR="00F36F83">
              <w:rPr>
                <w:noProof/>
                <w:webHidden/>
              </w:rPr>
            </w:r>
            <w:r w:rsidR="00F36F83">
              <w:rPr>
                <w:noProof/>
                <w:webHidden/>
              </w:rPr>
              <w:fldChar w:fldCharType="separate"/>
            </w:r>
            <w:r w:rsidR="008128AB">
              <w:rPr>
                <w:noProof/>
                <w:webHidden/>
              </w:rPr>
              <w:t>33</w:t>
            </w:r>
            <w:r w:rsidR="00F36F83">
              <w:rPr>
                <w:noProof/>
                <w:webHidden/>
              </w:rPr>
              <w:fldChar w:fldCharType="end"/>
            </w:r>
          </w:hyperlink>
        </w:p>
        <w:p w14:paraId="4FA61FFA" w14:textId="77777777" w:rsidR="00F36F83" w:rsidRDefault="00097C98">
          <w:pPr>
            <w:pStyle w:val="Spistreci2"/>
            <w:tabs>
              <w:tab w:val="right" w:leader="dot" w:pos="9912"/>
            </w:tabs>
            <w:rPr>
              <w:rFonts w:asciiTheme="minorHAnsi" w:hAnsiTheme="minorHAnsi" w:cstheme="minorBidi"/>
              <w:noProof/>
              <w:sz w:val="22"/>
              <w:szCs w:val="22"/>
            </w:rPr>
          </w:pPr>
          <w:hyperlink w:anchor="_Toc135299772" w:history="1">
            <w:r w:rsidR="00F36F83" w:rsidRPr="00462313">
              <w:rPr>
                <w:rStyle w:val="Hipercze"/>
                <w:noProof/>
              </w:rPr>
              <w:t>5.2. SPORT I REKREACJA</w:t>
            </w:r>
            <w:r w:rsidR="00F36F83">
              <w:rPr>
                <w:noProof/>
                <w:webHidden/>
              </w:rPr>
              <w:tab/>
            </w:r>
            <w:r w:rsidR="00F36F83">
              <w:rPr>
                <w:noProof/>
                <w:webHidden/>
              </w:rPr>
              <w:fldChar w:fldCharType="begin"/>
            </w:r>
            <w:r w:rsidR="00F36F83">
              <w:rPr>
                <w:noProof/>
                <w:webHidden/>
              </w:rPr>
              <w:instrText xml:space="preserve"> PAGEREF _Toc135299772 \h </w:instrText>
            </w:r>
            <w:r w:rsidR="00F36F83">
              <w:rPr>
                <w:noProof/>
                <w:webHidden/>
              </w:rPr>
            </w:r>
            <w:r w:rsidR="00F36F83">
              <w:rPr>
                <w:noProof/>
                <w:webHidden/>
              </w:rPr>
              <w:fldChar w:fldCharType="separate"/>
            </w:r>
            <w:r w:rsidR="008128AB">
              <w:rPr>
                <w:noProof/>
                <w:webHidden/>
              </w:rPr>
              <w:t>36</w:t>
            </w:r>
            <w:r w:rsidR="00F36F83">
              <w:rPr>
                <w:noProof/>
                <w:webHidden/>
              </w:rPr>
              <w:fldChar w:fldCharType="end"/>
            </w:r>
          </w:hyperlink>
        </w:p>
        <w:p w14:paraId="33259C0E" w14:textId="77777777" w:rsidR="00F36F83" w:rsidRDefault="00097C98">
          <w:pPr>
            <w:pStyle w:val="Spistreci2"/>
            <w:tabs>
              <w:tab w:val="right" w:leader="dot" w:pos="9912"/>
            </w:tabs>
            <w:rPr>
              <w:rFonts w:asciiTheme="minorHAnsi" w:hAnsiTheme="minorHAnsi" w:cstheme="minorBidi"/>
              <w:noProof/>
              <w:sz w:val="22"/>
              <w:szCs w:val="22"/>
            </w:rPr>
          </w:pPr>
          <w:hyperlink w:anchor="_Toc135299773" w:history="1">
            <w:r w:rsidR="00F36F83" w:rsidRPr="00462313">
              <w:rPr>
                <w:rStyle w:val="Hipercze"/>
                <w:noProof/>
              </w:rPr>
              <w:t>5.3. KULTURA</w:t>
            </w:r>
            <w:r w:rsidR="00F36F83">
              <w:rPr>
                <w:noProof/>
                <w:webHidden/>
              </w:rPr>
              <w:tab/>
            </w:r>
            <w:r w:rsidR="00F36F83">
              <w:rPr>
                <w:noProof/>
                <w:webHidden/>
              </w:rPr>
              <w:fldChar w:fldCharType="begin"/>
            </w:r>
            <w:r w:rsidR="00F36F83">
              <w:rPr>
                <w:noProof/>
                <w:webHidden/>
              </w:rPr>
              <w:instrText xml:space="preserve"> PAGEREF _Toc135299773 \h </w:instrText>
            </w:r>
            <w:r w:rsidR="00F36F83">
              <w:rPr>
                <w:noProof/>
                <w:webHidden/>
              </w:rPr>
            </w:r>
            <w:r w:rsidR="00F36F83">
              <w:rPr>
                <w:noProof/>
                <w:webHidden/>
              </w:rPr>
              <w:fldChar w:fldCharType="separate"/>
            </w:r>
            <w:r w:rsidR="008128AB">
              <w:rPr>
                <w:noProof/>
                <w:webHidden/>
              </w:rPr>
              <w:t>39</w:t>
            </w:r>
            <w:r w:rsidR="00F36F83">
              <w:rPr>
                <w:noProof/>
                <w:webHidden/>
              </w:rPr>
              <w:fldChar w:fldCharType="end"/>
            </w:r>
          </w:hyperlink>
        </w:p>
        <w:p w14:paraId="44E0890C" w14:textId="77777777" w:rsidR="00F36F83" w:rsidRDefault="00097C98">
          <w:pPr>
            <w:pStyle w:val="Spistreci2"/>
            <w:tabs>
              <w:tab w:val="right" w:leader="dot" w:pos="9912"/>
            </w:tabs>
            <w:rPr>
              <w:rFonts w:asciiTheme="minorHAnsi" w:hAnsiTheme="minorHAnsi" w:cstheme="minorBidi"/>
              <w:noProof/>
              <w:sz w:val="22"/>
              <w:szCs w:val="22"/>
            </w:rPr>
          </w:pPr>
          <w:hyperlink w:anchor="_Toc135299774" w:history="1">
            <w:r w:rsidR="00F36F83" w:rsidRPr="00462313">
              <w:rPr>
                <w:rStyle w:val="Hipercze"/>
                <w:noProof/>
              </w:rPr>
              <w:t>5.4. POMOC SPOŁECZNA</w:t>
            </w:r>
            <w:r w:rsidR="00F36F83">
              <w:rPr>
                <w:noProof/>
                <w:webHidden/>
              </w:rPr>
              <w:tab/>
            </w:r>
            <w:r w:rsidR="00F36F83">
              <w:rPr>
                <w:noProof/>
                <w:webHidden/>
              </w:rPr>
              <w:fldChar w:fldCharType="begin"/>
            </w:r>
            <w:r w:rsidR="00F36F83">
              <w:rPr>
                <w:noProof/>
                <w:webHidden/>
              </w:rPr>
              <w:instrText xml:space="preserve"> PAGEREF _Toc135299774 \h </w:instrText>
            </w:r>
            <w:r w:rsidR="00F36F83">
              <w:rPr>
                <w:noProof/>
                <w:webHidden/>
              </w:rPr>
            </w:r>
            <w:r w:rsidR="00F36F83">
              <w:rPr>
                <w:noProof/>
                <w:webHidden/>
              </w:rPr>
              <w:fldChar w:fldCharType="separate"/>
            </w:r>
            <w:r w:rsidR="008128AB">
              <w:rPr>
                <w:noProof/>
                <w:webHidden/>
              </w:rPr>
              <w:t>53</w:t>
            </w:r>
            <w:r w:rsidR="00F36F83">
              <w:rPr>
                <w:noProof/>
                <w:webHidden/>
              </w:rPr>
              <w:fldChar w:fldCharType="end"/>
            </w:r>
          </w:hyperlink>
        </w:p>
        <w:p w14:paraId="74F66188" w14:textId="77777777" w:rsidR="00F36F83" w:rsidRDefault="00097C98">
          <w:pPr>
            <w:pStyle w:val="Spistreci2"/>
            <w:tabs>
              <w:tab w:val="right" w:leader="dot" w:pos="9912"/>
            </w:tabs>
            <w:rPr>
              <w:rFonts w:asciiTheme="minorHAnsi" w:hAnsiTheme="minorHAnsi" w:cstheme="minorBidi"/>
              <w:noProof/>
              <w:sz w:val="22"/>
              <w:szCs w:val="22"/>
            </w:rPr>
          </w:pPr>
          <w:hyperlink w:anchor="_Toc135299775" w:history="1">
            <w:r w:rsidR="00F36F83" w:rsidRPr="00462313">
              <w:rPr>
                <w:rStyle w:val="Hipercze"/>
                <w:noProof/>
              </w:rPr>
              <w:t>5.5. DZIAŁANIA Z ZAKRESU OCHRONY ZDROWIA REALIZOWANE PRZEZ SZPITAL MIEJSKI W MORĄGU</w:t>
            </w:r>
            <w:r w:rsidR="00F36F83">
              <w:rPr>
                <w:noProof/>
                <w:webHidden/>
              </w:rPr>
              <w:tab/>
            </w:r>
            <w:r w:rsidR="00F36F83">
              <w:rPr>
                <w:noProof/>
                <w:webHidden/>
              </w:rPr>
              <w:fldChar w:fldCharType="begin"/>
            </w:r>
            <w:r w:rsidR="00F36F83">
              <w:rPr>
                <w:noProof/>
                <w:webHidden/>
              </w:rPr>
              <w:instrText xml:space="preserve"> PAGEREF _Toc135299775 \h </w:instrText>
            </w:r>
            <w:r w:rsidR="00F36F83">
              <w:rPr>
                <w:noProof/>
                <w:webHidden/>
              </w:rPr>
            </w:r>
            <w:r w:rsidR="00F36F83">
              <w:rPr>
                <w:noProof/>
                <w:webHidden/>
              </w:rPr>
              <w:fldChar w:fldCharType="separate"/>
            </w:r>
            <w:r w:rsidR="008128AB">
              <w:rPr>
                <w:noProof/>
                <w:webHidden/>
              </w:rPr>
              <w:t>56</w:t>
            </w:r>
            <w:r w:rsidR="00F36F83">
              <w:rPr>
                <w:noProof/>
                <w:webHidden/>
              </w:rPr>
              <w:fldChar w:fldCharType="end"/>
            </w:r>
          </w:hyperlink>
        </w:p>
        <w:p w14:paraId="2B0885E2" w14:textId="77777777" w:rsidR="00F36F83" w:rsidRDefault="00097C98">
          <w:pPr>
            <w:pStyle w:val="Spistreci2"/>
            <w:tabs>
              <w:tab w:val="right" w:leader="dot" w:pos="9912"/>
            </w:tabs>
            <w:rPr>
              <w:rFonts w:asciiTheme="minorHAnsi" w:hAnsiTheme="minorHAnsi" w:cstheme="minorBidi"/>
              <w:noProof/>
              <w:sz w:val="22"/>
              <w:szCs w:val="22"/>
            </w:rPr>
          </w:pPr>
          <w:hyperlink w:anchor="_Toc135299776" w:history="1">
            <w:r w:rsidR="00F36F83" w:rsidRPr="00462313">
              <w:rPr>
                <w:rStyle w:val="Hipercze"/>
                <w:noProof/>
              </w:rPr>
              <w:t>RAZEM</w:t>
            </w:r>
            <w:r w:rsidR="00F36F83">
              <w:rPr>
                <w:noProof/>
                <w:webHidden/>
              </w:rPr>
              <w:tab/>
            </w:r>
            <w:r w:rsidR="00F36F83">
              <w:rPr>
                <w:noProof/>
                <w:webHidden/>
              </w:rPr>
              <w:fldChar w:fldCharType="begin"/>
            </w:r>
            <w:r w:rsidR="00F36F83">
              <w:rPr>
                <w:noProof/>
                <w:webHidden/>
              </w:rPr>
              <w:instrText xml:space="preserve"> PAGEREF _Toc135299776 \h </w:instrText>
            </w:r>
            <w:r w:rsidR="00F36F83">
              <w:rPr>
                <w:noProof/>
                <w:webHidden/>
              </w:rPr>
            </w:r>
            <w:r w:rsidR="00F36F83">
              <w:rPr>
                <w:noProof/>
                <w:webHidden/>
              </w:rPr>
              <w:fldChar w:fldCharType="separate"/>
            </w:r>
            <w:r w:rsidR="008128AB">
              <w:rPr>
                <w:noProof/>
                <w:webHidden/>
              </w:rPr>
              <w:t>59</w:t>
            </w:r>
            <w:r w:rsidR="00F36F83">
              <w:rPr>
                <w:noProof/>
                <w:webHidden/>
              </w:rPr>
              <w:fldChar w:fldCharType="end"/>
            </w:r>
          </w:hyperlink>
        </w:p>
        <w:p w14:paraId="0105031A" w14:textId="77777777" w:rsidR="00F36F83" w:rsidRDefault="00097C98">
          <w:pPr>
            <w:pStyle w:val="Spistreci2"/>
            <w:tabs>
              <w:tab w:val="right" w:leader="dot" w:pos="9912"/>
            </w:tabs>
            <w:rPr>
              <w:rFonts w:asciiTheme="minorHAnsi" w:hAnsiTheme="minorHAnsi" w:cstheme="minorBidi"/>
              <w:noProof/>
              <w:sz w:val="22"/>
              <w:szCs w:val="22"/>
            </w:rPr>
          </w:pPr>
          <w:hyperlink w:anchor="_Toc135299777" w:history="1">
            <w:r w:rsidR="00F36F83" w:rsidRPr="00462313">
              <w:rPr>
                <w:rStyle w:val="Hipercze"/>
                <w:noProof/>
              </w:rPr>
              <w:t>5.6. WSPÓŁPRACA GMINY MORĄG Z ORGANIZACJAMI POZARZĄDOWYMI</w:t>
            </w:r>
            <w:r w:rsidR="00F36F83">
              <w:rPr>
                <w:noProof/>
                <w:webHidden/>
              </w:rPr>
              <w:tab/>
            </w:r>
            <w:r w:rsidR="00F36F83">
              <w:rPr>
                <w:noProof/>
                <w:webHidden/>
              </w:rPr>
              <w:fldChar w:fldCharType="begin"/>
            </w:r>
            <w:r w:rsidR="00F36F83">
              <w:rPr>
                <w:noProof/>
                <w:webHidden/>
              </w:rPr>
              <w:instrText xml:space="preserve"> PAGEREF _Toc135299777 \h </w:instrText>
            </w:r>
            <w:r w:rsidR="00F36F83">
              <w:rPr>
                <w:noProof/>
                <w:webHidden/>
              </w:rPr>
            </w:r>
            <w:r w:rsidR="00F36F83">
              <w:rPr>
                <w:noProof/>
                <w:webHidden/>
              </w:rPr>
              <w:fldChar w:fldCharType="separate"/>
            </w:r>
            <w:r w:rsidR="008128AB">
              <w:rPr>
                <w:noProof/>
                <w:webHidden/>
              </w:rPr>
              <w:t>59</w:t>
            </w:r>
            <w:r w:rsidR="00F36F83">
              <w:rPr>
                <w:noProof/>
                <w:webHidden/>
              </w:rPr>
              <w:fldChar w:fldCharType="end"/>
            </w:r>
          </w:hyperlink>
        </w:p>
        <w:p w14:paraId="3854A150" w14:textId="77777777" w:rsidR="00F36F83" w:rsidRDefault="00097C98">
          <w:pPr>
            <w:pStyle w:val="Spistreci2"/>
            <w:tabs>
              <w:tab w:val="right" w:leader="dot" w:pos="9912"/>
            </w:tabs>
            <w:rPr>
              <w:rFonts w:asciiTheme="minorHAnsi" w:hAnsiTheme="minorHAnsi" w:cstheme="minorBidi"/>
              <w:noProof/>
              <w:sz w:val="22"/>
              <w:szCs w:val="22"/>
            </w:rPr>
          </w:pPr>
          <w:hyperlink w:anchor="_Toc135299778" w:history="1">
            <w:r w:rsidR="00F36F83" w:rsidRPr="00462313">
              <w:rPr>
                <w:rStyle w:val="Hipercze"/>
                <w:noProof/>
              </w:rPr>
              <w:t>5.7.  PROFILAKTYKA I ROZWIĄZYWANIE PROBLEMÓW ALKOHOLOWYCH ORAZ PRZECIWDZIAŁANIE NARKOMANII</w:t>
            </w:r>
            <w:r w:rsidR="00F36F83">
              <w:rPr>
                <w:noProof/>
                <w:webHidden/>
              </w:rPr>
              <w:tab/>
            </w:r>
            <w:r w:rsidR="00F36F83">
              <w:rPr>
                <w:noProof/>
                <w:webHidden/>
              </w:rPr>
              <w:fldChar w:fldCharType="begin"/>
            </w:r>
            <w:r w:rsidR="00F36F83">
              <w:rPr>
                <w:noProof/>
                <w:webHidden/>
              </w:rPr>
              <w:instrText xml:space="preserve"> PAGEREF _Toc135299778 \h </w:instrText>
            </w:r>
            <w:r w:rsidR="00F36F83">
              <w:rPr>
                <w:noProof/>
                <w:webHidden/>
              </w:rPr>
            </w:r>
            <w:r w:rsidR="00F36F83">
              <w:rPr>
                <w:noProof/>
                <w:webHidden/>
              </w:rPr>
              <w:fldChar w:fldCharType="separate"/>
            </w:r>
            <w:r w:rsidR="008128AB">
              <w:rPr>
                <w:noProof/>
                <w:webHidden/>
              </w:rPr>
              <w:t>60</w:t>
            </w:r>
            <w:r w:rsidR="00F36F83">
              <w:rPr>
                <w:noProof/>
                <w:webHidden/>
              </w:rPr>
              <w:fldChar w:fldCharType="end"/>
            </w:r>
          </w:hyperlink>
        </w:p>
        <w:p w14:paraId="21BD3BA1" w14:textId="77777777" w:rsidR="00F36F83" w:rsidRDefault="00097C98">
          <w:pPr>
            <w:pStyle w:val="Spistreci2"/>
            <w:tabs>
              <w:tab w:val="right" w:leader="dot" w:pos="9912"/>
            </w:tabs>
            <w:rPr>
              <w:rFonts w:asciiTheme="minorHAnsi" w:hAnsiTheme="minorHAnsi" w:cstheme="minorBidi"/>
              <w:noProof/>
              <w:sz w:val="22"/>
              <w:szCs w:val="22"/>
            </w:rPr>
          </w:pPr>
          <w:hyperlink w:anchor="_Toc135299779" w:history="1">
            <w:r w:rsidR="00F36F83" w:rsidRPr="00462313">
              <w:rPr>
                <w:rStyle w:val="Hipercze"/>
                <w:noProof/>
              </w:rPr>
              <w:t>5.8. OCHRONA ŚRODOWISKA</w:t>
            </w:r>
            <w:r w:rsidR="00F36F83">
              <w:rPr>
                <w:noProof/>
                <w:webHidden/>
              </w:rPr>
              <w:tab/>
            </w:r>
            <w:r w:rsidR="00F36F83">
              <w:rPr>
                <w:noProof/>
                <w:webHidden/>
              </w:rPr>
              <w:fldChar w:fldCharType="begin"/>
            </w:r>
            <w:r w:rsidR="00F36F83">
              <w:rPr>
                <w:noProof/>
                <w:webHidden/>
              </w:rPr>
              <w:instrText xml:space="preserve"> PAGEREF _Toc135299779 \h </w:instrText>
            </w:r>
            <w:r w:rsidR="00F36F83">
              <w:rPr>
                <w:noProof/>
                <w:webHidden/>
              </w:rPr>
            </w:r>
            <w:r w:rsidR="00F36F83">
              <w:rPr>
                <w:noProof/>
                <w:webHidden/>
              </w:rPr>
              <w:fldChar w:fldCharType="separate"/>
            </w:r>
            <w:r w:rsidR="008128AB">
              <w:rPr>
                <w:noProof/>
                <w:webHidden/>
              </w:rPr>
              <w:t>62</w:t>
            </w:r>
            <w:r w:rsidR="00F36F83">
              <w:rPr>
                <w:noProof/>
                <w:webHidden/>
              </w:rPr>
              <w:fldChar w:fldCharType="end"/>
            </w:r>
          </w:hyperlink>
        </w:p>
        <w:p w14:paraId="73A54BF4" w14:textId="77777777" w:rsidR="00F36F83" w:rsidRDefault="00097C98">
          <w:pPr>
            <w:pStyle w:val="Spistreci2"/>
            <w:tabs>
              <w:tab w:val="right" w:leader="dot" w:pos="9912"/>
            </w:tabs>
            <w:rPr>
              <w:rFonts w:asciiTheme="minorHAnsi" w:hAnsiTheme="minorHAnsi" w:cstheme="minorBidi"/>
              <w:noProof/>
              <w:sz w:val="22"/>
              <w:szCs w:val="22"/>
            </w:rPr>
          </w:pPr>
          <w:hyperlink w:anchor="_Toc135299780" w:history="1">
            <w:r w:rsidR="00F36F83" w:rsidRPr="00462313">
              <w:rPr>
                <w:rStyle w:val="Hipercze"/>
                <w:noProof/>
              </w:rPr>
              <w:t>5.9. ŁAD PRZESTRZENNY</w:t>
            </w:r>
            <w:r w:rsidR="00F36F83">
              <w:rPr>
                <w:noProof/>
                <w:webHidden/>
              </w:rPr>
              <w:tab/>
            </w:r>
            <w:r w:rsidR="00F36F83">
              <w:rPr>
                <w:noProof/>
                <w:webHidden/>
              </w:rPr>
              <w:fldChar w:fldCharType="begin"/>
            </w:r>
            <w:r w:rsidR="00F36F83">
              <w:rPr>
                <w:noProof/>
                <w:webHidden/>
              </w:rPr>
              <w:instrText xml:space="preserve"> PAGEREF _Toc135299780 \h </w:instrText>
            </w:r>
            <w:r w:rsidR="00F36F83">
              <w:rPr>
                <w:noProof/>
                <w:webHidden/>
              </w:rPr>
            </w:r>
            <w:r w:rsidR="00F36F83">
              <w:rPr>
                <w:noProof/>
                <w:webHidden/>
              </w:rPr>
              <w:fldChar w:fldCharType="separate"/>
            </w:r>
            <w:r w:rsidR="008128AB">
              <w:rPr>
                <w:noProof/>
                <w:webHidden/>
              </w:rPr>
              <w:t>62</w:t>
            </w:r>
            <w:r w:rsidR="00F36F83">
              <w:rPr>
                <w:noProof/>
                <w:webHidden/>
              </w:rPr>
              <w:fldChar w:fldCharType="end"/>
            </w:r>
          </w:hyperlink>
        </w:p>
        <w:p w14:paraId="275FBFE3" w14:textId="77777777" w:rsidR="00F36F83" w:rsidRDefault="00097C98">
          <w:pPr>
            <w:pStyle w:val="Spistreci2"/>
            <w:tabs>
              <w:tab w:val="right" w:leader="dot" w:pos="9912"/>
            </w:tabs>
            <w:rPr>
              <w:rFonts w:asciiTheme="minorHAnsi" w:hAnsiTheme="minorHAnsi" w:cstheme="minorBidi"/>
              <w:noProof/>
              <w:sz w:val="22"/>
              <w:szCs w:val="22"/>
            </w:rPr>
          </w:pPr>
          <w:hyperlink w:anchor="_Toc135299781" w:history="1">
            <w:r w:rsidR="00F36F83" w:rsidRPr="00462313">
              <w:rPr>
                <w:rStyle w:val="Hipercze"/>
                <w:noProof/>
              </w:rPr>
              <w:t>5.10. GMINNE ZASOBY NIERUCHOMOŚCI</w:t>
            </w:r>
            <w:r w:rsidR="00F36F83">
              <w:rPr>
                <w:noProof/>
                <w:webHidden/>
              </w:rPr>
              <w:tab/>
            </w:r>
            <w:r w:rsidR="00F36F83">
              <w:rPr>
                <w:noProof/>
                <w:webHidden/>
              </w:rPr>
              <w:fldChar w:fldCharType="begin"/>
            </w:r>
            <w:r w:rsidR="00F36F83">
              <w:rPr>
                <w:noProof/>
                <w:webHidden/>
              </w:rPr>
              <w:instrText xml:space="preserve"> PAGEREF _Toc135299781 \h </w:instrText>
            </w:r>
            <w:r w:rsidR="00F36F83">
              <w:rPr>
                <w:noProof/>
                <w:webHidden/>
              </w:rPr>
            </w:r>
            <w:r w:rsidR="00F36F83">
              <w:rPr>
                <w:noProof/>
                <w:webHidden/>
              </w:rPr>
              <w:fldChar w:fldCharType="separate"/>
            </w:r>
            <w:r w:rsidR="008128AB">
              <w:rPr>
                <w:noProof/>
                <w:webHidden/>
              </w:rPr>
              <w:t>63</w:t>
            </w:r>
            <w:r w:rsidR="00F36F83">
              <w:rPr>
                <w:noProof/>
                <w:webHidden/>
              </w:rPr>
              <w:fldChar w:fldCharType="end"/>
            </w:r>
          </w:hyperlink>
        </w:p>
        <w:p w14:paraId="1F511EB0" w14:textId="77777777" w:rsidR="00F36F83" w:rsidRDefault="00097C98">
          <w:pPr>
            <w:pStyle w:val="Spistreci2"/>
            <w:tabs>
              <w:tab w:val="right" w:leader="dot" w:pos="9912"/>
            </w:tabs>
            <w:rPr>
              <w:rFonts w:asciiTheme="minorHAnsi" w:hAnsiTheme="minorHAnsi" w:cstheme="minorBidi"/>
              <w:noProof/>
              <w:sz w:val="22"/>
              <w:szCs w:val="22"/>
            </w:rPr>
          </w:pPr>
          <w:hyperlink w:anchor="_Toc135299782" w:history="1">
            <w:r w:rsidR="00F36F83" w:rsidRPr="00462313">
              <w:rPr>
                <w:rStyle w:val="Hipercze"/>
                <w:noProof/>
              </w:rPr>
              <w:t>5.11. GOSPODARKA MIESZKANIOWA</w:t>
            </w:r>
            <w:r w:rsidR="00F36F83">
              <w:rPr>
                <w:noProof/>
                <w:webHidden/>
              </w:rPr>
              <w:tab/>
            </w:r>
            <w:r w:rsidR="00F36F83">
              <w:rPr>
                <w:noProof/>
                <w:webHidden/>
              </w:rPr>
              <w:fldChar w:fldCharType="begin"/>
            </w:r>
            <w:r w:rsidR="00F36F83">
              <w:rPr>
                <w:noProof/>
                <w:webHidden/>
              </w:rPr>
              <w:instrText xml:space="preserve"> PAGEREF _Toc135299782 \h </w:instrText>
            </w:r>
            <w:r w:rsidR="00F36F83">
              <w:rPr>
                <w:noProof/>
                <w:webHidden/>
              </w:rPr>
            </w:r>
            <w:r w:rsidR="00F36F83">
              <w:rPr>
                <w:noProof/>
                <w:webHidden/>
              </w:rPr>
              <w:fldChar w:fldCharType="separate"/>
            </w:r>
            <w:r w:rsidR="008128AB">
              <w:rPr>
                <w:noProof/>
                <w:webHidden/>
              </w:rPr>
              <w:t>67</w:t>
            </w:r>
            <w:r w:rsidR="00F36F83">
              <w:rPr>
                <w:noProof/>
                <w:webHidden/>
              </w:rPr>
              <w:fldChar w:fldCharType="end"/>
            </w:r>
          </w:hyperlink>
        </w:p>
        <w:p w14:paraId="06131AC3" w14:textId="77777777" w:rsidR="00F36F83" w:rsidRDefault="00097C98">
          <w:pPr>
            <w:pStyle w:val="Spistreci2"/>
            <w:tabs>
              <w:tab w:val="right" w:leader="dot" w:pos="9912"/>
            </w:tabs>
            <w:rPr>
              <w:rFonts w:asciiTheme="minorHAnsi" w:hAnsiTheme="minorHAnsi" w:cstheme="minorBidi"/>
              <w:noProof/>
              <w:sz w:val="22"/>
              <w:szCs w:val="22"/>
            </w:rPr>
          </w:pPr>
          <w:hyperlink w:anchor="_Toc135299783" w:history="1">
            <w:r w:rsidR="00F36F83" w:rsidRPr="00462313">
              <w:rPr>
                <w:rStyle w:val="Hipercze"/>
                <w:noProof/>
              </w:rPr>
              <w:t>5.12. WODOCIĄGI I KANALIZACJA</w:t>
            </w:r>
            <w:r w:rsidR="00F36F83">
              <w:rPr>
                <w:noProof/>
                <w:webHidden/>
              </w:rPr>
              <w:tab/>
            </w:r>
            <w:r w:rsidR="00F36F83">
              <w:rPr>
                <w:noProof/>
                <w:webHidden/>
              </w:rPr>
              <w:fldChar w:fldCharType="begin"/>
            </w:r>
            <w:r w:rsidR="00F36F83">
              <w:rPr>
                <w:noProof/>
                <w:webHidden/>
              </w:rPr>
              <w:instrText xml:space="preserve"> PAGEREF _Toc135299783 \h </w:instrText>
            </w:r>
            <w:r w:rsidR="00F36F83">
              <w:rPr>
                <w:noProof/>
                <w:webHidden/>
              </w:rPr>
            </w:r>
            <w:r w:rsidR="00F36F83">
              <w:rPr>
                <w:noProof/>
                <w:webHidden/>
              </w:rPr>
              <w:fldChar w:fldCharType="separate"/>
            </w:r>
            <w:r w:rsidR="008128AB">
              <w:rPr>
                <w:noProof/>
                <w:webHidden/>
              </w:rPr>
              <w:t>67</w:t>
            </w:r>
            <w:r w:rsidR="00F36F83">
              <w:rPr>
                <w:noProof/>
                <w:webHidden/>
              </w:rPr>
              <w:fldChar w:fldCharType="end"/>
            </w:r>
          </w:hyperlink>
        </w:p>
        <w:p w14:paraId="25F64FA2" w14:textId="77777777" w:rsidR="00F36F83" w:rsidRDefault="00097C98">
          <w:pPr>
            <w:pStyle w:val="Spistreci2"/>
            <w:tabs>
              <w:tab w:val="right" w:leader="dot" w:pos="9912"/>
            </w:tabs>
            <w:rPr>
              <w:rFonts w:asciiTheme="minorHAnsi" w:hAnsiTheme="minorHAnsi" w:cstheme="minorBidi"/>
              <w:noProof/>
              <w:sz w:val="22"/>
              <w:szCs w:val="22"/>
            </w:rPr>
          </w:pPr>
          <w:hyperlink w:anchor="_Toc135299784" w:history="1">
            <w:r w:rsidR="00F36F83" w:rsidRPr="00462313">
              <w:rPr>
                <w:rStyle w:val="Hipercze"/>
                <w:noProof/>
              </w:rPr>
              <w:t>5.13. ZAOPATRZENIE W ENERGIĘ CIEPLNĄ</w:t>
            </w:r>
            <w:r w:rsidR="00F36F83">
              <w:rPr>
                <w:noProof/>
                <w:webHidden/>
              </w:rPr>
              <w:tab/>
            </w:r>
            <w:r w:rsidR="00F36F83">
              <w:rPr>
                <w:noProof/>
                <w:webHidden/>
              </w:rPr>
              <w:fldChar w:fldCharType="begin"/>
            </w:r>
            <w:r w:rsidR="00F36F83">
              <w:rPr>
                <w:noProof/>
                <w:webHidden/>
              </w:rPr>
              <w:instrText xml:space="preserve"> PAGEREF _Toc135299784 \h </w:instrText>
            </w:r>
            <w:r w:rsidR="00F36F83">
              <w:rPr>
                <w:noProof/>
                <w:webHidden/>
              </w:rPr>
            </w:r>
            <w:r w:rsidR="00F36F83">
              <w:rPr>
                <w:noProof/>
                <w:webHidden/>
              </w:rPr>
              <w:fldChar w:fldCharType="separate"/>
            </w:r>
            <w:r w:rsidR="008128AB">
              <w:rPr>
                <w:noProof/>
                <w:webHidden/>
              </w:rPr>
              <w:t>69</w:t>
            </w:r>
            <w:r w:rsidR="00F36F83">
              <w:rPr>
                <w:noProof/>
                <w:webHidden/>
              </w:rPr>
              <w:fldChar w:fldCharType="end"/>
            </w:r>
          </w:hyperlink>
        </w:p>
        <w:p w14:paraId="7559B471" w14:textId="77777777" w:rsidR="00F36F83" w:rsidRDefault="00097C98">
          <w:pPr>
            <w:pStyle w:val="Spistreci2"/>
            <w:tabs>
              <w:tab w:val="right" w:leader="dot" w:pos="9912"/>
            </w:tabs>
            <w:rPr>
              <w:rFonts w:asciiTheme="minorHAnsi" w:hAnsiTheme="minorHAnsi" w:cstheme="minorBidi"/>
              <w:noProof/>
              <w:sz w:val="22"/>
              <w:szCs w:val="22"/>
            </w:rPr>
          </w:pPr>
          <w:hyperlink w:anchor="_Toc135299785" w:history="1">
            <w:r w:rsidR="00F36F83" w:rsidRPr="00462313">
              <w:rPr>
                <w:rStyle w:val="Hipercze"/>
                <w:noProof/>
              </w:rPr>
              <w:t>5.14. GOSPODARKA ODPADAMI</w:t>
            </w:r>
            <w:r w:rsidR="00F36F83">
              <w:rPr>
                <w:noProof/>
                <w:webHidden/>
              </w:rPr>
              <w:tab/>
            </w:r>
            <w:r w:rsidR="00F36F83">
              <w:rPr>
                <w:noProof/>
                <w:webHidden/>
              </w:rPr>
              <w:fldChar w:fldCharType="begin"/>
            </w:r>
            <w:r w:rsidR="00F36F83">
              <w:rPr>
                <w:noProof/>
                <w:webHidden/>
              </w:rPr>
              <w:instrText xml:space="preserve"> PAGEREF _Toc135299785 \h </w:instrText>
            </w:r>
            <w:r w:rsidR="00F36F83">
              <w:rPr>
                <w:noProof/>
                <w:webHidden/>
              </w:rPr>
            </w:r>
            <w:r w:rsidR="00F36F83">
              <w:rPr>
                <w:noProof/>
                <w:webHidden/>
              </w:rPr>
              <w:fldChar w:fldCharType="separate"/>
            </w:r>
            <w:r w:rsidR="008128AB">
              <w:rPr>
                <w:noProof/>
                <w:webHidden/>
              </w:rPr>
              <w:t>70</w:t>
            </w:r>
            <w:r w:rsidR="00F36F83">
              <w:rPr>
                <w:noProof/>
                <w:webHidden/>
              </w:rPr>
              <w:fldChar w:fldCharType="end"/>
            </w:r>
          </w:hyperlink>
        </w:p>
        <w:p w14:paraId="0D6C54E8" w14:textId="77777777" w:rsidR="00F36F83" w:rsidRDefault="00097C98">
          <w:pPr>
            <w:pStyle w:val="Spistreci2"/>
            <w:tabs>
              <w:tab w:val="right" w:leader="dot" w:pos="9912"/>
            </w:tabs>
            <w:rPr>
              <w:rFonts w:asciiTheme="minorHAnsi" w:hAnsiTheme="minorHAnsi" w:cstheme="minorBidi"/>
              <w:noProof/>
              <w:sz w:val="22"/>
              <w:szCs w:val="22"/>
            </w:rPr>
          </w:pPr>
          <w:hyperlink w:anchor="_Toc135299786" w:history="1">
            <w:r w:rsidR="00F36F83" w:rsidRPr="00462313">
              <w:rPr>
                <w:rStyle w:val="Hipercze"/>
                <w:noProof/>
              </w:rPr>
              <w:t>5.15. DROGI, ULICE, MOSTY, PARKINGI</w:t>
            </w:r>
            <w:r w:rsidR="00F36F83">
              <w:rPr>
                <w:noProof/>
                <w:webHidden/>
              </w:rPr>
              <w:tab/>
            </w:r>
            <w:r w:rsidR="00F36F83">
              <w:rPr>
                <w:noProof/>
                <w:webHidden/>
              </w:rPr>
              <w:fldChar w:fldCharType="begin"/>
            </w:r>
            <w:r w:rsidR="00F36F83">
              <w:rPr>
                <w:noProof/>
                <w:webHidden/>
              </w:rPr>
              <w:instrText xml:space="preserve"> PAGEREF _Toc135299786 \h </w:instrText>
            </w:r>
            <w:r w:rsidR="00F36F83">
              <w:rPr>
                <w:noProof/>
                <w:webHidden/>
              </w:rPr>
            </w:r>
            <w:r w:rsidR="00F36F83">
              <w:rPr>
                <w:noProof/>
                <w:webHidden/>
              </w:rPr>
              <w:fldChar w:fldCharType="separate"/>
            </w:r>
            <w:r w:rsidR="008128AB">
              <w:rPr>
                <w:noProof/>
                <w:webHidden/>
              </w:rPr>
              <w:t>71</w:t>
            </w:r>
            <w:r w:rsidR="00F36F83">
              <w:rPr>
                <w:noProof/>
                <w:webHidden/>
              </w:rPr>
              <w:fldChar w:fldCharType="end"/>
            </w:r>
          </w:hyperlink>
        </w:p>
        <w:p w14:paraId="1001F385" w14:textId="77777777" w:rsidR="00F36F83" w:rsidRDefault="00097C98">
          <w:pPr>
            <w:pStyle w:val="Spistreci2"/>
            <w:tabs>
              <w:tab w:val="right" w:leader="dot" w:pos="9912"/>
            </w:tabs>
            <w:rPr>
              <w:rFonts w:asciiTheme="minorHAnsi" w:hAnsiTheme="minorHAnsi" w:cstheme="minorBidi"/>
              <w:noProof/>
              <w:sz w:val="22"/>
              <w:szCs w:val="22"/>
            </w:rPr>
          </w:pPr>
          <w:hyperlink w:anchor="_Toc135299787" w:history="1">
            <w:r w:rsidR="00F36F83" w:rsidRPr="00462313">
              <w:rPr>
                <w:rStyle w:val="Hipercze"/>
                <w:noProof/>
              </w:rPr>
              <w:t>5.16. UTRZYMANIE CZYSTOŚCI I PORZĄDKU</w:t>
            </w:r>
            <w:r w:rsidR="00F36F83">
              <w:rPr>
                <w:noProof/>
                <w:webHidden/>
              </w:rPr>
              <w:tab/>
            </w:r>
            <w:r w:rsidR="00F36F83">
              <w:rPr>
                <w:noProof/>
                <w:webHidden/>
              </w:rPr>
              <w:fldChar w:fldCharType="begin"/>
            </w:r>
            <w:r w:rsidR="00F36F83">
              <w:rPr>
                <w:noProof/>
                <w:webHidden/>
              </w:rPr>
              <w:instrText xml:space="preserve"> PAGEREF _Toc135299787 \h </w:instrText>
            </w:r>
            <w:r w:rsidR="00F36F83">
              <w:rPr>
                <w:noProof/>
                <w:webHidden/>
              </w:rPr>
            </w:r>
            <w:r w:rsidR="00F36F83">
              <w:rPr>
                <w:noProof/>
                <w:webHidden/>
              </w:rPr>
              <w:fldChar w:fldCharType="separate"/>
            </w:r>
            <w:r w:rsidR="008128AB">
              <w:rPr>
                <w:noProof/>
                <w:webHidden/>
              </w:rPr>
              <w:t>72</w:t>
            </w:r>
            <w:r w:rsidR="00F36F83">
              <w:rPr>
                <w:noProof/>
                <w:webHidden/>
              </w:rPr>
              <w:fldChar w:fldCharType="end"/>
            </w:r>
          </w:hyperlink>
        </w:p>
        <w:p w14:paraId="35E7E160" w14:textId="77777777" w:rsidR="00F36F83" w:rsidRDefault="00097C98">
          <w:pPr>
            <w:pStyle w:val="Spistreci2"/>
            <w:tabs>
              <w:tab w:val="right" w:leader="dot" w:pos="9912"/>
            </w:tabs>
            <w:rPr>
              <w:rFonts w:asciiTheme="minorHAnsi" w:hAnsiTheme="minorHAnsi" w:cstheme="minorBidi"/>
              <w:noProof/>
              <w:sz w:val="22"/>
              <w:szCs w:val="22"/>
            </w:rPr>
          </w:pPr>
          <w:hyperlink w:anchor="_Toc135299788" w:history="1">
            <w:r w:rsidR="00F36F83" w:rsidRPr="00462313">
              <w:rPr>
                <w:rStyle w:val="Hipercze"/>
                <w:noProof/>
              </w:rPr>
              <w:t>5.17. UTRZYMANIE TARGOWISKA, ZIELENI, CMENTARZY ORAZ SCHRONISKA DLA ZWIERZĄT</w:t>
            </w:r>
            <w:r w:rsidR="00F36F83">
              <w:rPr>
                <w:noProof/>
                <w:webHidden/>
              </w:rPr>
              <w:tab/>
            </w:r>
            <w:r w:rsidR="00F36F83">
              <w:rPr>
                <w:noProof/>
                <w:webHidden/>
              </w:rPr>
              <w:fldChar w:fldCharType="begin"/>
            </w:r>
            <w:r w:rsidR="00F36F83">
              <w:rPr>
                <w:noProof/>
                <w:webHidden/>
              </w:rPr>
              <w:instrText xml:space="preserve"> PAGEREF _Toc135299788 \h </w:instrText>
            </w:r>
            <w:r w:rsidR="00F36F83">
              <w:rPr>
                <w:noProof/>
                <w:webHidden/>
              </w:rPr>
            </w:r>
            <w:r w:rsidR="00F36F83">
              <w:rPr>
                <w:noProof/>
                <w:webHidden/>
              </w:rPr>
              <w:fldChar w:fldCharType="separate"/>
            </w:r>
            <w:r w:rsidR="008128AB">
              <w:rPr>
                <w:noProof/>
                <w:webHidden/>
              </w:rPr>
              <w:t>72</w:t>
            </w:r>
            <w:r w:rsidR="00F36F83">
              <w:rPr>
                <w:noProof/>
                <w:webHidden/>
              </w:rPr>
              <w:fldChar w:fldCharType="end"/>
            </w:r>
          </w:hyperlink>
        </w:p>
        <w:p w14:paraId="1BBDF239" w14:textId="77777777" w:rsidR="00F36F83" w:rsidRDefault="00097C98">
          <w:pPr>
            <w:pStyle w:val="Spistreci2"/>
            <w:tabs>
              <w:tab w:val="right" w:leader="dot" w:pos="9912"/>
            </w:tabs>
            <w:rPr>
              <w:rFonts w:asciiTheme="minorHAnsi" w:hAnsiTheme="minorHAnsi" w:cstheme="minorBidi"/>
              <w:noProof/>
              <w:sz w:val="22"/>
              <w:szCs w:val="22"/>
            </w:rPr>
          </w:pPr>
          <w:hyperlink w:anchor="_Toc135299789" w:history="1">
            <w:r w:rsidR="00F36F83" w:rsidRPr="00462313">
              <w:rPr>
                <w:rStyle w:val="Hipercze"/>
                <w:noProof/>
              </w:rPr>
              <w:t>5.18. STAN OCHRONY PRZECIWPOŻAROWEJ W GMINIE MORĄG</w:t>
            </w:r>
            <w:r w:rsidR="00F36F83">
              <w:rPr>
                <w:noProof/>
                <w:webHidden/>
              </w:rPr>
              <w:tab/>
            </w:r>
            <w:r w:rsidR="00F36F83">
              <w:rPr>
                <w:noProof/>
                <w:webHidden/>
              </w:rPr>
              <w:fldChar w:fldCharType="begin"/>
            </w:r>
            <w:r w:rsidR="00F36F83">
              <w:rPr>
                <w:noProof/>
                <w:webHidden/>
              </w:rPr>
              <w:instrText xml:space="preserve"> PAGEREF _Toc135299789 \h </w:instrText>
            </w:r>
            <w:r w:rsidR="00F36F83">
              <w:rPr>
                <w:noProof/>
                <w:webHidden/>
              </w:rPr>
            </w:r>
            <w:r w:rsidR="00F36F83">
              <w:rPr>
                <w:noProof/>
                <w:webHidden/>
              </w:rPr>
              <w:fldChar w:fldCharType="separate"/>
            </w:r>
            <w:r w:rsidR="008128AB">
              <w:rPr>
                <w:noProof/>
                <w:webHidden/>
              </w:rPr>
              <w:t>72</w:t>
            </w:r>
            <w:r w:rsidR="00F36F83">
              <w:rPr>
                <w:noProof/>
                <w:webHidden/>
              </w:rPr>
              <w:fldChar w:fldCharType="end"/>
            </w:r>
          </w:hyperlink>
        </w:p>
        <w:p w14:paraId="61024015" w14:textId="77777777" w:rsidR="00F36F83" w:rsidRDefault="00097C98">
          <w:pPr>
            <w:pStyle w:val="Spistreci2"/>
            <w:tabs>
              <w:tab w:val="right" w:leader="dot" w:pos="9912"/>
            </w:tabs>
            <w:rPr>
              <w:rFonts w:asciiTheme="minorHAnsi" w:hAnsiTheme="minorHAnsi" w:cstheme="minorBidi"/>
              <w:noProof/>
              <w:sz w:val="22"/>
              <w:szCs w:val="22"/>
            </w:rPr>
          </w:pPr>
          <w:hyperlink w:anchor="_Toc135299790" w:history="1">
            <w:r w:rsidR="00F36F83" w:rsidRPr="00462313">
              <w:rPr>
                <w:rStyle w:val="Hipercze"/>
                <w:noProof/>
              </w:rPr>
              <w:t>5.19. DZIAŁALNOŚĆ STRAŻY MIEJSKIEJ W MORĄGU</w:t>
            </w:r>
            <w:r w:rsidR="00F36F83">
              <w:rPr>
                <w:noProof/>
                <w:webHidden/>
              </w:rPr>
              <w:tab/>
            </w:r>
            <w:r w:rsidR="00F36F83">
              <w:rPr>
                <w:noProof/>
                <w:webHidden/>
              </w:rPr>
              <w:fldChar w:fldCharType="begin"/>
            </w:r>
            <w:r w:rsidR="00F36F83">
              <w:rPr>
                <w:noProof/>
                <w:webHidden/>
              </w:rPr>
              <w:instrText xml:space="preserve"> PAGEREF _Toc135299790 \h </w:instrText>
            </w:r>
            <w:r w:rsidR="00F36F83">
              <w:rPr>
                <w:noProof/>
                <w:webHidden/>
              </w:rPr>
            </w:r>
            <w:r w:rsidR="00F36F83">
              <w:rPr>
                <w:noProof/>
                <w:webHidden/>
              </w:rPr>
              <w:fldChar w:fldCharType="separate"/>
            </w:r>
            <w:r w:rsidR="008128AB">
              <w:rPr>
                <w:noProof/>
                <w:webHidden/>
              </w:rPr>
              <w:t>74</w:t>
            </w:r>
            <w:r w:rsidR="00F36F83">
              <w:rPr>
                <w:noProof/>
                <w:webHidden/>
              </w:rPr>
              <w:fldChar w:fldCharType="end"/>
            </w:r>
          </w:hyperlink>
        </w:p>
        <w:p w14:paraId="2E615B7E" w14:textId="77777777" w:rsidR="00F36F83" w:rsidRDefault="00097C98">
          <w:pPr>
            <w:pStyle w:val="Spistreci1"/>
            <w:rPr>
              <w:rFonts w:asciiTheme="minorHAnsi" w:hAnsiTheme="minorHAnsi" w:cstheme="minorBidi"/>
              <w:b w:val="0"/>
              <w:color w:val="auto"/>
              <w:sz w:val="22"/>
              <w:szCs w:val="22"/>
            </w:rPr>
          </w:pPr>
          <w:hyperlink w:anchor="_Toc135299791" w:history="1">
            <w:r w:rsidR="00F36F83" w:rsidRPr="00462313">
              <w:rPr>
                <w:rStyle w:val="Hipercze"/>
              </w:rPr>
              <w:t>VI. REALIZACJA ZADAŃ I PROJEKTÓW FINANSOWANYCH ZE ŚRODKÓW ZEWNĘTRZNYCH, W TYM ŚRODKÓW UNII EUROPEJSKIEJ</w:t>
            </w:r>
            <w:r w:rsidR="00F36F83">
              <w:rPr>
                <w:webHidden/>
              </w:rPr>
              <w:tab/>
            </w:r>
            <w:r w:rsidR="00F36F83">
              <w:rPr>
                <w:webHidden/>
              </w:rPr>
              <w:fldChar w:fldCharType="begin"/>
            </w:r>
            <w:r w:rsidR="00F36F83">
              <w:rPr>
                <w:webHidden/>
              </w:rPr>
              <w:instrText xml:space="preserve"> PAGEREF _Toc135299791 \h </w:instrText>
            </w:r>
            <w:r w:rsidR="00F36F83">
              <w:rPr>
                <w:webHidden/>
              </w:rPr>
            </w:r>
            <w:r w:rsidR="00F36F83">
              <w:rPr>
                <w:webHidden/>
              </w:rPr>
              <w:fldChar w:fldCharType="separate"/>
            </w:r>
            <w:r w:rsidR="008128AB">
              <w:rPr>
                <w:webHidden/>
              </w:rPr>
              <w:t>78</w:t>
            </w:r>
            <w:r w:rsidR="00F36F83">
              <w:rPr>
                <w:webHidden/>
              </w:rPr>
              <w:fldChar w:fldCharType="end"/>
            </w:r>
          </w:hyperlink>
        </w:p>
        <w:p w14:paraId="67FFBFE5" w14:textId="77777777" w:rsidR="00F36F83" w:rsidRDefault="00097C98">
          <w:pPr>
            <w:pStyle w:val="Spistreci2"/>
            <w:tabs>
              <w:tab w:val="right" w:leader="dot" w:pos="9912"/>
            </w:tabs>
            <w:rPr>
              <w:rFonts w:asciiTheme="minorHAnsi" w:hAnsiTheme="minorHAnsi" w:cstheme="minorBidi"/>
              <w:noProof/>
              <w:sz w:val="22"/>
              <w:szCs w:val="22"/>
            </w:rPr>
          </w:pPr>
          <w:hyperlink w:anchor="_Toc135299792" w:history="1">
            <w:r w:rsidR="00F36F83" w:rsidRPr="00462313">
              <w:rPr>
                <w:rStyle w:val="Hipercze"/>
                <w:noProof/>
              </w:rPr>
              <w:t>6.1 PROJEKTY REALIZOWANE PRZEZ URZĄD MIEJSKI</w:t>
            </w:r>
            <w:r w:rsidR="00F36F83">
              <w:rPr>
                <w:noProof/>
                <w:webHidden/>
              </w:rPr>
              <w:tab/>
            </w:r>
            <w:r w:rsidR="00F36F83">
              <w:rPr>
                <w:noProof/>
                <w:webHidden/>
              </w:rPr>
              <w:fldChar w:fldCharType="begin"/>
            </w:r>
            <w:r w:rsidR="00F36F83">
              <w:rPr>
                <w:noProof/>
                <w:webHidden/>
              </w:rPr>
              <w:instrText xml:space="preserve"> PAGEREF _Toc135299792 \h </w:instrText>
            </w:r>
            <w:r w:rsidR="00F36F83">
              <w:rPr>
                <w:noProof/>
                <w:webHidden/>
              </w:rPr>
            </w:r>
            <w:r w:rsidR="00F36F83">
              <w:rPr>
                <w:noProof/>
                <w:webHidden/>
              </w:rPr>
              <w:fldChar w:fldCharType="separate"/>
            </w:r>
            <w:r w:rsidR="008128AB">
              <w:rPr>
                <w:noProof/>
                <w:webHidden/>
              </w:rPr>
              <w:t>78</w:t>
            </w:r>
            <w:r w:rsidR="00F36F83">
              <w:rPr>
                <w:noProof/>
                <w:webHidden/>
              </w:rPr>
              <w:fldChar w:fldCharType="end"/>
            </w:r>
          </w:hyperlink>
        </w:p>
        <w:p w14:paraId="5971AD33" w14:textId="77777777" w:rsidR="00F36F83" w:rsidRDefault="00097C98">
          <w:pPr>
            <w:pStyle w:val="Spistreci2"/>
            <w:tabs>
              <w:tab w:val="right" w:leader="dot" w:pos="9912"/>
            </w:tabs>
            <w:rPr>
              <w:rFonts w:asciiTheme="minorHAnsi" w:hAnsiTheme="minorHAnsi" w:cstheme="minorBidi"/>
              <w:noProof/>
              <w:sz w:val="22"/>
              <w:szCs w:val="22"/>
            </w:rPr>
          </w:pPr>
          <w:hyperlink w:anchor="_Toc135299793" w:history="1">
            <w:r w:rsidR="00F36F83" w:rsidRPr="00462313">
              <w:rPr>
                <w:rStyle w:val="Hipercze"/>
                <w:noProof/>
              </w:rPr>
              <w:t>6.3. PROJEKTY Z ZAKRESU POMOCY SPOŁECZNEJ</w:t>
            </w:r>
            <w:r w:rsidR="00F36F83">
              <w:rPr>
                <w:noProof/>
                <w:webHidden/>
              </w:rPr>
              <w:tab/>
            </w:r>
            <w:r w:rsidR="00F36F83">
              <w:rPr>
                <w:noProof/>
                <w:webHidden/>
              </w:rPr>
              <w:fldChar w:fldCharType="begin"/>
            </w:r>
            <w:r w:rsidR="00F36F83">
              <w:rPr>
                <w:noProof/>
                <w:webHidden/>
              </w:rPr>
              <w:instrText xml:space="preserve"> PAGEREF _Toc135299793 \h </w:instrText>
            </w:r>
            <w:r w:rsidR="00F36F83">
              <w:rPr>
                <w:noProof/>
                <w:webHidden/>
              </w:rPr>
            </w:r>
            <w:r w:rsidR="00F36F83">
              <w:rPr>
                <w:noProof/>
                <w:webHidden/>
              </w:rPr>
              <w:fldChar w:fldCharType="separate"/>
            </w:r>
            <w:r w:rsidR="008128AB">
              <w:rPr>
                <w:noProof/>
                <w:webHidden/>
              </w:rPr>
              <w:t>79</w:t>
            </w:r>
            <w:r w:rsidR="00F36F83">
              <w:rPr>
                <w:noProof/>
                <w:webHidden/>
              </w:rPr>
              <w:fldChar w:fldCharType="end"/>
            </w:r>
          </w:hyperlink>
        </w:p>
        <w:p w14:paraId="790E64C6" w14:textId="77777777" w:rsidR="00F36F83" w:rsidRDefault="00097C98">
          <w:pPr>
            <w:pStyle w:val="Spistreci1"/>
            <w:rPr>
              <w:rFonts w:asciiTheme="minorHAnsi" w:hAnsiTheme="minorHAnsi" w:cstheme="minorBidi"/>
              <w:b w:val="0"/>
              <w:color w:val="auto"/>
              <w:sz w:val="22"/>
              <w:szCs w:val="22"/>
            </w:rPr>
          </w:pPr>
          <w:hyperlink w:anchor="_Toc135299794" w:history="1">
            <w:r w:rsidR="00F36F83" w:rsidRPr="00462313">
              <w:rPr>
                <w:rStyle w:val="Hipercze"/>
              </w:rPr>
              <w:t>VII. REALIZACJA POLITYK, PROGRAMÓW I STRATEGII</w:t>
            </w:r>
            <w:r w:rsidR="00F36F83">
              <w:rPr>
                <w:webHidden/>
              </w:rPr>
              <w:tab/>
            </w:r>
            <w:r w:rsidR="00F36F83">
              <w:rPr>
                <w:webHidden/>
              </w:rPr>
              <w:fldChar w:fldCharType="begin"/>
            </w:r>
            <w:r w:rsidR="00F36F83">
              <w:rPr>
                <w:webHidden/>
              </w:rPr>
              <w:instrText xml:space="preserve"> PAGEREF _Toc135299794 \h </w:instrText>
            </w:r>
            <w:r w:rsidR="00F36F83">
              <w:rPr>
                <w:webHidden/>
              </w:rPr>
            </w:r>
            <w:r w:rsidR="00F36F83">
              <w:rPr>
                <w:webHidden/>
              </w:rPr>
              <w:fldChar w:fldCharType="separate"/>
            </w:r>
            <w:r w:rsidR="008128AB">
              <w:rPr>
                <w:webHidden/>
              </w:rPr>
              <w:t>80</w:t>
            </w:r>
            <w:r w:rsidR="00F36F83">
              <w:rPr>
                <w:webHidden/>
              </w:rPr>
              <w:fldChar w:fldCharType="end"/>
            </w:r>
          </w:hyperlink>
        </w:p>
        <w:p w14:paraId="383D0BAC" w14:textId="77777777" w:rsidR="00F36F83" w:rsidRDefault="00097C98">
          <w:pPr>
            <w:pStyle w:val="Spistreci1"/>
            <w:rPr>
              <w:rFonts w:asciiTheme="minorHAnsi" w:hAnsiTheme="minorHAnsi" w:cstheme="minorBidi"/>
              <w:b w:val="0"/>
              <w:color w:val="auto"/>
              <w:sz w:val="22"/>
              <w:szCs w:val="22"/>
            </w:rPr>
          </w:pPr>
          <w:hyperlink w:anchor="_Toc135299795" w:history="1">
            <w:r w:rsidR="00F36F83" w:rsidRPr="00462313">
              <w:rPr>
                <w:rStyle w:val="Hipercze"/>
              </w:rPr>
              <w:t>VIII. WSPÓŁPRACA GMINY Z INNYMI SPOŁECZNOŚCIAMI SAMORZĄDOWYMI</w:t>
            </w:r>
            <w:r w:rsidR="00F36F83">
              <w:rPr>
                <w:webHidden/>
              </w:rPr>
              <w:tab/>
            </w:r>
            <w:r w:rsidR="00F36F83">
              <w:rPr>
                <w:webHidden/>
              </w:rPr>
              <w:fldChar w:fldCharType="begin"/>
            </w:r>
            <w:r w:rsidR="00F36F83">
              <w:rPr>
                <w:webHidden/>
              </w:rPr>
              <w:instrText xml:space="preserve"> PAGEREF _Toc135299795 \h </w:instrText>
            </w:r>
            <w:r w:rsidR="00F36F83">
              <w:rPr>
                <w:webHidden/>
              </w:rPr>
            </w:r>
            <w:r w:rsidR="00F36F83">
              <w:rPr>
                <w:webHidden/>
              </w:rPr>
              <w:fldChar w:fldCharType="separate"/>
            </w:r>
            <w:r w:rsidR="008128AB">
              <w:rPr>
                <w:webHidden/>
              </w:rPr>
              <w:t>123</w:t>
            </w:r>
            <w:r w:rsidR="00F36F83">
              <w:rPr>
                <w:webHidden/>
              </w:rPr>
              <w:fldChar w:fldCharType="end"/>
            </w:r>
          </w:hyperlink>
        </w:p>
        <w:p w14:paraId="18F5962F" w14:textId="77777777" w:rsidR="00F36F83" w:rsidRDefault="00097C98">
          <w:pPr>
            <w:pStyle w:val="Spistreci2"/>
            <w:tabs>
              <w:tab w:val="right" w:leader="dot" w:pos="9912"/>
            </w:tabs>
            <w:rPr>
              <w:rFonts w:asciiTheme="minorHAnsi" w:hAnsiTheme="minorHAnsi" w:cstheme="minorBidi"/>
              <w:noProof/>
              <w:sz w:val="22"/>
              <w:szCs w:val="22"/>
            </w:rPr>
          </w:pPr>
          <w:hyperlink w:anchor="_Toc135299796" w:history="1">
            <w:r w:rsidR="00F36F83" w:rsidRPr="00462313">
              <w:rPr>
                <w:rStyle w:val="Hipercze"/>
                <w:noProof/>
              </w:rPr>
              <w:t>8.1. STOWARZYSZENIA I ZWIĄZKI JST</w:t>
            </w:r>
            <w:r w:rsidR="00F36F83">
              <w:rPr>
                <w:noProof/>
                <w:webHidden/>
              </w:rPr>
              <w:tab/>
            </w:r>
            <w:r w:rsidR="00F36F83">
              <w:rPr>
                <w:noProof/>
                <w:webHidden/>
              </w:rPr>
              <w:fldChar w:fldCharType="begin"/>
            </w:r>
            <w:r w:rsidR="00F36F83">
              <w:rPr>
                <w:noProof/>
                <w:webHidden/>
              </w:rPr>
              <w:instrText xml:space="preserve"> PAGEREF _Toc135299796 \h </w:instrText>
            </w:r>
            <w:r w:rsidR="00F36F83">
              <w:rPr>
                <w:noProof/>
                <w:webHidden/>
              </w:rPr>
            </w:r>
            <w:r w:rsidR="00F36F83">
              <w:rPr>
                <w:noProof/>
                <w:webHidden/>
              </w:rPr>
              <w:fldChar w:fldCharType="separate"/>
            </w:r>
            <w:r w:rsidR="008128AB">
              <w:rPr>
                <w:noProof/>
                <w:webHidden/>
              </w:rPr>
              <w:t>123</w:t>
            </w:r>
            <w:r w:rsidR="00F36F83">
              <w:rPr>
                <w:noProof/>
                <w:webHidden/>
              </w:rPr>
              <w:fldChar w:fldCharType="end"/>
            </w:r>
          </w:hyperlink>
        </w:p>
        <w:p w14:paraId="208F549B" w14:textId="77777777" w:rsidR="00F36F83" w:rsidRDefault="00097C98">
          <w:pPr>
            <w:pStyle w:val="Spistreci2"/>
            <w:tabs>
              <w:tab w:val="right" w:leader="dot" w:pos="9912"/>
            </w:tabs>
            <w:rPr>
              <w:rFonts w:asciiTheme="minorHAnsi" w:hAnsiTheme="minorHAnsi" w:cstheme="minorBidi"/>
              <w:noProof/>
              <w:sz w:val="22"/>
              <w:szCs w:val="22"/>
            </w:rPr>
          </w:pPr>
          <w:hyperlink w:anchor="_Toc135299797" w:history="1">
            <w:r w:rsidR="00F36F83" w:rsidRPr="00462313">
              <w:rPr>
                <w:rStyle w:val="Hipercze"/>
                <w:noProof/>
              </w:rPr>
              <w:t>8.2. WSPÓŁPRACA MIĘDZYNARODOWA</w:t>
            </w:r>
            <w:r w:rsidR="00F36F83">
              <w:rPr>
                <w:noProof/>
                <w:webHidden/>
              </w:rPr>
              <w:tab/>
            </w:r>
            <w:r w:rsidR="00F36F83">
              <w:rPr>
                <w:noProof/>
                <w:webHidden/>
              </w:rPr>
              <w:fldChar w:fldCharType="begin"/>
            </w:r>
            <w:r w:rsidR="00F36F83">
              <w:rPr>
                <w:noProof/>
                <w:webHidden/>
              </w:rPr>
              <w:instrText xml:space="preserve"> PAGEREF _Toc135299797 \h </w:instrText>
            </w:r>
            <w:r w:rsidR="00F36F83">
              <w:rPr>
                <w:noProof/>
                <w:webHidden/>
              </w:rPr>
            </w:r>
            <w:r w:rsidR="00F36F83">
              <w:rPr>
                <w:noProof/>
                <w:webHidden/>
              </w:rPr>
              <w:fldChar w:fldCharType="separate"/>
            </w:r>
            <w:r w:rsidR="008128AB">
              <w:rPr>
                <w:noProof/>
                <w:webHidden/>
              </w:rPr>
              <w:t>126</w:t>
            </w:r>
            <w:r w:rsidR="00F36F83">
              <w:rPr>
                <w:noProof/>
                <w:webHidden/>
              </w:rPr>
              <w:fldChar w:fldCharType="end"/>
            </w:r>
          </w:hyperlink>
        </w:p>
        <w:p w14:paraId="35AD7562" w14:textId="77777777" w:rsidR="00F36F83" w:rsidRDefault="00097C98">
          <w:pPr>
            <w:pStyle w:val="Spistreci1"/>
            <w:rPr>
              <w:rFonts w:asciiTheme="minorHAnsi" w:hAnsiTheme="minorHAnsi" w:cstheme="minorBidi"/>
              <w:b w:val="0"/>
              <w:color w:val="auto"/>
              <w:sz w:val="22"/>
              <w:szCs w:val="22"/>
            </w:rPr>
          </w:pPr>
          <w:hyperlink w:anchor="_Toc135299798" w:history="1">
            <w:r w:rsidR="00F36F83" w:rsidRPr="00462313">
              <w:rPr>
                <w:rStyle w:val="Hipercze"/>
              </w:rPr>
              <w:t>IX. PODSUMOWANIE</w:t>
            </w:r>
            <w:r w:rsidR="00F36F83">
              <w:rPr>
                <w:webHidden/>
              </w:rPr>
              <w:tab/>
            </w:r>
            <w:r w:rsidR="00F36F83">
              <w:rPr>
                <w:webHidden/>
              </w:rPr>
              <w:fldChar w:fldCharType="begin"/>
            </w:r>
            <w:r w:rsidR="00F36F83">
              <w:rPr>
                <w:webHidden/>
              </w:rPr>
              <w:instrText xml:space="preserve"> PAGEREF _Toc135299798 \h </w:instrText>
            </w:r>
            <w:r w:rsidR="00F36F83">
              <w:rPr>
                <w:webHidden/>
              </w:rPr>
            </w:r>
            <w:r w:rsidR="00F36F83">
              <w:rPr>
                <w:webHidden/>
              </w:rPr>
              <w:fldChar w:fldCharType="separate"/>
            </w:r>
            <w:r w:rsidR="008128AB">
              <w:rPr>
                <w:webHidden/>
              </w:rPr>
              <w:t>126</w:t>
            </w:r>
            <w:r w:rsidR="00F36F83">
              <w:rPr>
                <w:webHidden/>
              </w:rPr>
              <w:fldChar w:fldCharType="end"/>
            </w:r>
          </w:hyperlink>
        </w:p>
        <w:p w14:paraId="5A7CF77C" w14:textId="77777777" w:rsidR="00F36F83" w:rsidRDefault="00097C98">
          <w:pPr>
            <w:pStyle w:val="Spistreci1"/>
            <w:rPr>
              <w:rFonts w:asciiTheme="minorHAnsi" w:hAnsiTheme="minorHAnsi" w:cstheme="minorBidi"/>
              <w:b w:val="0"/>
              <w:color w:val="auto"/>
              <w:sz w:val="22"/>
              <w:szCs w:val="22"/>
            </w:rPr>
          </w:pPr>
          <w:hyperlink w:anchor="_Toc135299799" w:history="1">
            <w:r w:rsidR="00F36F83" w:rsidRPr="00462313">
              <w:rPr>
                <w:rStyle w:val="Hipercze"/>
              </w:rPr>
              <w:t>X. REALIZACJA  UCHWAŁ  RADY  MIEJSKIEJ  W  MORĄGU  PODJĘTYCH W 2022 R.</w:t>
            </w:r>
            <w:r w:rsidR="00F36F83">
              <w:rPr>
                <w:webHidden/>
              </w:rPr>
              <w:tab/>
            </w:r>
            <w:r w:rsidR="00F36F83">
              <w:rPr>
                <w:webHidden/>
              </w:rPr>
              <w:fldChar w:fldCharType="begin"/>
            </w:r>
            <w:r w:rsidR="00F36F83">
              <w:rPr>
                <w:webHidden/>
              </w:rPr>
              <w:instrText xml:space="preserve"> PAGEREF _Toc135299799 \h </w:instrText>
            </w:r>
            <w:r w:rsidR="00F36F83">
              <w:rPr>
                <w:webHidden/>
              </w:rPr>
            </w:r>
            <w:r w:rsidR="00F36F83">
              <w:rPr>
                <w:webHidden/>
              </w:rPr>
              <w:fldChar w:fldCharType="separate"/>
            </w:r>
            <w:r w:rsidR="008128AB">
              <w:rPr>
                <w:webHidden/>
              </w:rPr>
              <w:t>126</w:t>
            </w:r>
            <w:r w:rsidR="00F36F83">
              <w:rPr>
                <w:webHidden/>
              </w:rPr>
              <w:fldChar w:fldCharType="end"/>
            </w:r>
          </w:hyperlink>
        </w:p>
        <w:p w14:paraId="09A44CF0" w14:textId="77777777" w:rsidR="004F3F1B" w:rsidRPr="005F30CA" w:rsidRDefault="004F3F1B" w:rsidP="00F36F83">
          <w:r w:rsidRPr="005F30CA">
            <w:rPr>
              <w:b/>
              <w:bCs/>
            </w:rPr>
            <w:fldChar w:fldCharType="end"/>
          </w:r>
        </w:p>
      </w:sdtContent>
    </w:sdt>
    <w:p w14:paraId="7F284862" w14:textId="77777777" w:rsidR="003E53B7" w:rsidRDefault="003E53B7" w:rsidP="00F36F83"/>
    <w:p w14:paraId="476DD674" w14:textId="77777777" w:rsidR="003E53B7" w:rsidRDefault="003E53B7" w:rsidP="00F36F83"/>
    <w:p w14:paraId="5BC90DE9" w14:textId="77777777" w:rsidR="003E53B7" w:rsidRDefault="003E53B7" w:rsidP="00F36F83"/>
    <w:p w14:paraId="4B278174" w14:textId="77777777" w:rsidR="003E53B7" w:rsidRDefault="003E53B7" w:rsidP="00F36F83"/>
    <w:p w14:paraId="459E28DD" w14:textId="77777777" w:rsidR="003E53B7" w:rsidRDefault="003E53B7" w:rsidP="00F36F83"/>
    <w:p w14:paraId="5F928B70" w14:textId="77777777" w:rsidR="00250133" w:rsidRPr="00165691" w:rsidRDefault="00250133" w:rsidP="00F36F83">
      <w:r w:rsidRPr="00165691">
        <w:br w:type="page"/>
      </w:r>
    </w:p>
    <w:p w14:paraId="13FC29C6" w14:textId="77777777" w:rsidR="00EB76E0" w:rsidRPr="00420420" w:rsidRDefault="00731F5D" w:rsidP="00F36F83">
      <w:pPr>
        <w:pStyle w:val="Nagwek1"/>
      </w:pPr>
      <w:bookmarkStart w:id="0" w:name="_Toc135299750"/>
      <w:r w:rsidRPr="00420420">
        <w:lastRenderedPageBreak/>
        <w:t>I. WSTĘP</w:t>
      </w:r>
      <w:bookmarkEnd w:id="0"/>
    </w:p>
    <w:p w14:paraId="4BDB3B7D" w14:textId="743EB541" w:rsidR="00EB76E0" w:rsidRPr="00CB4FA7" w:rsidRDefault="00250133" w:rsidP="00F36F83">
      <w:r w:rsidRPr="00CB4FA7">
        <w:t xml:space="preserve">Realizując obowiązek </w:t>
      </w:r>
      <w:r w:rsidR="00AD62D7" w:rsidRPr="00CB4FA7">
        <w:t xml:space="preserve">wynikający z art. 28aa </w:t>
      </w:r>
      <w:r w:rsidR="00EB76E0" w:rsidRPr="00CB4FA7">
        <w:t xml:space="preserve"> ustawy o samorządzie gminnym,</w:t>
      </w:r>
      <w:r w:rsidR="00A6123C" w:rsidRPr="00CB4FA7">
        <w:t xml:space="preserve"> </w:t>
      </w:r>
      <w:r w:rsidRPr="00CB4FA7">
        <w:t xml:space="preserve">jako </w:t>
      </w:r>
      <w:r w:rsidR="00EB76E0" w:rsidRPr="00CB4FA7">
        <w:t xml:space="preserve">Burmistrz Morąga </w:t>
      </w:r>
      <w:r w:rsidRPr="00CB4FA7">
        <w:t>przedstawiam R</w:t>
      </w:r>
      <w:r w:rsidR="00EB76E0" w:rsidRPr="00CB4FA7">
        <w:t xml:space="preserve">adzie </w:t>
      </w:r>
      <w:r w:rsidR="00C118AC" w:rsidRPr="00CB4FA7">
        <w:t>Miejskiej w Morągu</w:t>
      </w:r>
      <w:r w:rsidRPr="00CB4FA7">
        <w:t xml:space="preserve"> R</w:t>
      </w:r>
      <w:r w:rsidR="00EB76E0" w:rsidRPr="00CB4FA7">
        <w:t xml:space="preserve">aport o </w:t>
      </w:r>
      <w:r w:rsidR="00C118AC" w:rsidRPr="00CB4FA7">
        <w:t>s</w:t>
      </w:r>
      <w:r w:rsidR="00EB76E0" w:rsidRPr="00CB4FA7">
        <w:t>tanie Gminy</w:t>
      </w:r>
      <w:r w:rsidR="00D74AEB" w:rsidRPr="00CB4FA7">
        <w:t xml:space="preserve"> Morąg</w:t>
      </w:r>
      <w:r w:rsidR="00EB76E0" w:rsidRPr="00CB4FA7">
        <w:t>, podsumow</w:t>
      </w:r>
      <w:r w:rsidRPr="00CB4FA7">
        <w:t>ujący</w:t>
      </w:r>
      <w:r w:rsidR="00EB76E0" w:rsidRPr="00CB4FA7">
        <w:t xml:space="preserve"> działalność w </w:t>
      </w:r>
      <w:r w:rsidR="001F24FF" w:rsidRPr="00CB4FA7">
        <w:t>20</w:t>
      </w:r>
      <w:r w:rsidR="00B9177B" w:rsidRPr="00CB4FA7">
        <w:t>2</w:t>
      </w:r>
      <w:r w:rsidR="00B65259" w:rsidRPr="00CB4FA7">
        <w:t>2</w:t>
      </w:r>
      <w:r w:rsidR="001F24FF" w:rsidRPr="00CB4FA7">
        <w:t xml:space="preserve"> </w:t>
      </w:r>
      <w:r w:rsidR="00EB76E0" w:rsidRPr="00CB4FA7">
        <w:t>roku. Zakres opracowanego dokumentu obejmuje przede wszystkim realizację polityk,</w:t>
      </w:r>
      <w:r w:rsidR="00125918" w:rsidRPr="00CB4FA7">
        <w:t xml:space="preserve"> </w:t>
      </w:r>
      <w:r w:rsidR="00EB76E0" w:rsidRPr="00CB4FA7">
        <w:t>programów, strategii</w:t>
      </w:r>
      <w:r w:rsidR="00125918" w:rsidRPr="00CB4FA7">
        <w:t xml:space="preserve"> oraz</w:t>
      </w:r>
      <w:r w:rsidR="0086417D" w:rsidRPr="00CB4FA7">
        <w:t xml:space="preserve"> uchwał R</w:t>
      </w:r>
      <w:r w:rsidR="00EB76E0" w:rsidRPr="00CB4FA7">
        <w:t xml:space="preserve">ady </w:t>
      </w:r>
      <w:r w:rsidR="00C118AC" w:rsidRPr="00CB4FA7">
        <w:t>Miejskiej w</w:t>
      </w:r>
      <w:r w:rsidR="00EB76E0" w:rsidRPr="00CB4FA7">
        <w:t xml:space="preserve"> </w:t>
      </w:r>
      <w:r w:rsidR="0086417D" w:rsidRPr="00CB4FA7">
        <w:t>Morąg</w:t>
      </w:r>
      <w:r w:rsidR="00C118AC" w:rsidRPr="00CB4FA7">
        <w:t>u</w:t>
      </w:r>
      <w:r w:rsidR="0086417D" w:rsidRPr="00CB4FA7">
        <w:t xml:space="preserve"> </w:t>
      </w:r>
      <w:r w:rsidR="00EB76E0" w:rsidRPr="00CB4FA7">
        <w:t>za rok 20</w:t>
      </w:r>
      <w:r w:rsidR="00B9177B" w:rsidRPr="00CB4FA7">
        <w:t>2</w:t>
      </w:r>
      <w:r w:rsidR="00B65259" w:rsidRPr="00CB4FA7">
        <w:t>2</w:t>
      </w:r>
      <w:r w:rsidR="00EB76E0" w:rsidRPr="00CB4FA7">
        <w:t>.</w:t>
      </w:r>
      <w:r w:rsidRPr="00CB4FA7">
        <w:t xml:space="preserve"> Ponadto zawiera ogólne informacje o Gminie Morąg</w:t>
      </w:r>
      <w:r w:rsidR="001A2DE2" w:rsidRPr="00CB4FA7">
        <w:t xml:space="preserve"> i</w:t>
      </w:r>
      <w:r w:rsidRPr="00CB4FA7">
        <w:t xml:space="preserve"> dane demograficzne</w:t>
      </w:r>
      <w:r w:rsidR="001A2DE2" w:rsidRPr="00CB4FA7">
        <w:t>,</w:t>
      </w:r>
      <w:r w:rsidRPr="00CB4FA7">
        <w:t xml:space="preserve"> </w:t>
      </w:r>
      <w:r w:rsidR="001A2DE2" w:rsidRPr="00CB4FA7">
        <w:t>a także</w:t>
      </w:r>
      <w:r w:rsidRPr="00CB4FA7">
        <w:t xml:space="preserve"> informuje o działających w strukturach Gminy Morąg jednostkach i instytucjach </w:t>
      </w:r>
      <w:r w:rsidR="001A2DE2" w:rsidRPr="00CB4FA7">
        <w:t xml:space="preserve">oraz realizowanych przez nie </w:t>
      </w:r>
      <w:r w:rsidRPr="00CB4FA7">
        <w:t>zadania</w:t>
      </w:r>
      <w:r w:rsidR="001A2DE2" w:rsidRPr="00CB4FA7">
        <w:t>ch</w:t>
      </w:r>
      <w:r w:rsidRPr="00CB4FA7">
        <w:t xml:space="preserve"> Gminy.</w:t>
      </w:r>
      <w:r w:rsidR="001F24FF" w:rsidRPr="00CB4FA7">
        <w:t xml:space="preserve"> </w:t>
      </w:r>
    </w:p>
    <w:p w14:paraId="34860AD8" w14:textId="77777777" w:rsidR="001F24FF" w:rsidRPr="00CB4FA7" w:rsidRDefault="001F24FF" w:rsidP="00F36F83"/>
    <w:p w14:paraId="155AD18B" w14:textId="25610244" w:rsidR="00731F5D" w:rsidRPr="00CB4FA7" w:rsidRDefault="001A2DE2" w:rsidP="00F36F83">
      <w:r w:rsidRPr="00CB4FA7">
        <w:tab/>
      </w:r>
      <w:r w:rsidR="00C118AC" w:rsidRPr="00CB4FA7">
        <w:t>J</w:t>
      </w:r>
      <w:r w:rsidR="00A05E4B" w:rsidRPr="00CB4FA7">
        <w:t xml:space="preserve">ako </w:t>
      </w:r>
      <w:r w:rsidR="00F114A7" w:rsidRPr="00CB4FA7">
        <w:t>b</w:t>
      </w:r>
      <w:r w:rsidR="00A05E4B" w:rsidRPr="00CB4FA7">
        <w:t>urmistrz</w:t>
      </w:r>
      <w:r w:rsidR="00F114A7" w:rsidRPr="00CB4FA7">
        <w:t>,</w:t>
      </w:r>
      <w:r w:rsidR="00A05E4B" w:rsidRPr="00CB4FA7">
        <w:t xml:space="preserve"> </w:t>
      </w:r>
      <w:r w:rsidR="00F114A7" w:rsidRPr="00CB4FA7">
        <w:t>w trakcie</w:t>
      </w:r>
      <w:r w:rsidR="00A05E4B" w:rsidRPr="00CB4FA7">
        <w:t xml:space="preserve"> roku systematycznie składam radzie gminy sprawozdania i informacje z </w:t>
      </w:r>
      <w:r w:rsidR="00F114A7" w:rsidRPr="00CB4FA7">
        <w:t xml:space="preserve">przebiegu </w:t>
      </w:r>
      <w:r w:rsidR="00A05E4B" w:rsidRPr="00CB4FA7">
        <w:t>realizacji poszczególnych zadań Gminy</w:t>
      </w:r>
      <w:r w:rsidR="00F114A7" w:rsidRPr="00CB4FA7">
        <w:t xml:space="preserve"> oraz funkcjonowania jednostek </w:t>
      </w:r>
      <w:r w:rsidR="00171196" w:rsidRPr="00CB4FA7">
        <w:t>G</w:t>
      </w:r>
      <w:r w:rsidR="00F114A7" w:rsidRPr="00CB4FA7">
        <w:t>miny</w:t>
      </w:r>
      <w:r w:rsidR="00A05E4B" w:rsidRPr="00CB4FA7">
        <w:t>, co potwierdza plan pracy Rady Miejskiej w Morągu, plany pracy poszczególnych komisji oraz protokoły z ich posiedzeń.</w:t>
      </w:r>
      <w:r w:rsidR="00F114A7" w:rsidRPr="00CB4FA7">
        <w:t xml:space="preserve"> </w:t>
      </w:r>
      <w:r w:rsidR="001F24FF" w:rsidRPr="00CB4FA7">
        <w:t xml:space="preserve">Informacje zawarte w </w:t>
      </w:r>
      <w:r w:rsidR="00C118AC" w:rsidRPr="00CB4FA7">
        <w:t>R</w:t>
      </w:r>
      <w:r w:rsidR="001F24FF" w:rsidRPr="00CB4FA7">
        <w:t>aporcie mogą posłużyć mieszkańcom Gminy do zwiększenia wiedzy na temat funkcjonowania morąskiego samorządu</w:t>
      </w:r>
      <w:r w:rsidR="00171196" w:rsidRPr="00CB4FA7">
        <w:t>.</w:t>
      </w:r>
      <w:r w:rsidR="000D2823" w:rsidRPr="00CB4FA7">
        <w:t xml:space="preserve"> </w:t>
      </w:r>
    </w:p>
    <w:p w14:paraId="58258980" w14:textId="77777777" w:rsidR="00F708BA" w:rsidRPr="00CB4FA7" w:rsidRDefault="00F708BA" w:rsidP="00F36F83"/>
    <w:p w14:paraId="364999F9" w14:textId="6D1C125D" w:rsidR="0025292D" w:rsidRPr="00CB4FA7" w:rsidRDefault="0025292D" w:rsidP="00F36F83">
      <w:r w:rsidRPr="00CB4FA7">
        <w:t xml:space="preserve">Na szczególna uwagę zasługują następujące okoliczności, jakie miały miejsce w 2022 r. </w:t>
      </w:r>
    </w:p>
    <w:p w14:paraId="11DB80A7" w14:textId="77777777" w:rsidR="0025292D" w:rsidRPr="00CB4FA7" w:rsidRDefault="0025292D" w:rsidP="00F36F83"/>
    <w:p w14:paraId="2593F6E4" w14:textId="77777777" w:rsidR="00B65259" w:rsidRPr="006B487C" w:rsidRDefault="00B65259" w:rsidP="00F36F83">
      <w:pPr>
        <w:rPr>
          <w:b/>
        </w:rPr>
      </w:pPr>
      <w:r w:rsidRPr="006B487C">
        <w:rPr>
          <w:b/>
        </w:rPr>
        <w:t xml:space="preserve">Pandemia spowodowana Covid-19 </w:t>
      </w:r>
    </w:p>
    <w:p w14:paraId="3318E2B2" w14:textId="41EC3CA0" w:rsidR="00A05E4B" w:rsidRPr="00CB4FA7" w:rsidRDefault="000D2823" w:rsidP="00F36F83">
      <w:r w:rsidRPr="00CB4FA7">
        <w:t>Na uwagę zasługuje fakt, że realizacja zadań gminy w 202</w:t>
      </w:r>
      <w:r w:rsidR="00B65259" w:rsidRPr="00CB4FA7">
        <w:t>2</w:t>
      </w:r>
      <w:r w:rsidRPr="00CB4FA7">
        <w:t xml:space="preserve"> roku była</w:t>
      </w:r>
      <w:r w:rsidR="00B65259" w:rsidRPr="00CB4FA7">
        <w:t xml:space="preserve"> częściow</w:t>
      </w:r>
      <w:r w:rsidR="002D5BF1" w:rsidRPr="00CB4FA7">
        <w:t>o</w:t>
      </w:r>
      <w:r w:rsidRPr="00CB4FA7">
        <w:t xml:space="preserve"> </w:t>
      </w:r>
      <w:r w:rsidR="00FC3568" w:rsidRPr="00CB4FA7">
        <w:t>utrudniona</w:t>
      </w:r>
      <w:r w:rsidRPr="00CB4FA7">
        <w:t xml:space="preserve"> panującą </w:t>
      </w:r>
      <w:r w:rsidR="00B65259" w:rsidRPr="00CB4FA7">
        <w:t xml:space="preserve">od 2021 r. </w:t>
      </w:r>
      <w:bookmarkStart w:id="1" w:name="_Hlk134713691"/>
      <w:r w:rsidRPr="00CB4FA7">
        <w:t>pandemią spowodowaną Covid-19</w:t>
      </w:r>
      <w:bookmarkEnd w:id="1"/>
      <w:r w:rsidR="00583668" w:rsidRPr="00CB4FA7">
        <w:t>, a w niektórych obszarach była ogranicz</w:t>
      </w:r>
      <w:r w:rsidR="002D5BF1" w:rsidRPr="00CB4FA7">
        <w:t>a</w:t>
      </w:r>
      <w:r w:rsidR="00583668" w:rsidRPr="00CB4FA7">
        <w:t>na nakładanymi obostrzeniami</w:t>
      </w:r>
      <w:r w:rsidR="00FC3568" w:rsidRPr="00CB4FA7">
        <w:t xml:space="preserve">. Pomimo </w:t>
      </w:r>
      <w:r w:rsidR="00583668" w:rsidRPr="00CB4FA7">
        <w:t>pandemii</w:t>
      </w:r>
      <w:r w:rsidR="00FC3568" w:rsidRPr="00CB4FA7">
        <w:t xml:space="preserve"> zadania były realizowane w sposób </w:t>
      </w:r>
      <w:r w:rsidR="00583668" w:rsidRPr="00CB4FA7">
        <w:t>prawidłowy</w:t>
      </w:r>
      <w:r w:rsidR="00FC3568" w:rsidRPr="00CB4FA7">
        <w:t xml:space="preserve">. </w:t>
      </w:r>
    </w:p>
    <w:p w14:paraId="1187A3BF" w14:textId="77777777" w:rsidR="00B65259" w:rsidRPr="00CB4FA7" w:rsidRDefault="00B65259" w:rsidP="00F36F83"/>
    <w:p w14:paraId="3BFF1E6B" w14:textId="4AC30941" w:rsidR="00B65259" w:rsidRPr="006B487C" w:rsidRDefault="00EA4B0E" w:rsidP="00F36F83">
      <w:pPr>
        <w:rPr>
          <w:b/>
        </w:rPr>
      </w:pPr>
      <w:r w:rsidRPr="006B487C">
        <w:rPr>
          <w:b/>
        </w:rPr>
        <w:t>Pomoc u</w:t>
      </w:r>
      <w:r w:rsidR="00B65259" w:rsidRPr="006B487C">
        <w:rPr>
          <w:b/>
        </w:rPr>
        <w:t>chodźc</w:t>
      </w:r>
      <w:r w:rsidRPr="006B487C">
        <w:rPr>
          <w:b/>
        </w:rPr>
        <w:t>om</w:t>
      </w:r>
      <w:r w:rsidR="00B65259" w:rsidRPr="006B487C">
        <w:rPr>
          <w:b/>
        </w:rPr>
        <w:t xml:space="preserve"> z Ukrainy </w:t>
      </w:r>
    </w:p>
    <w:tbl>
      <w:tblPr>
        <w:tblpPr w:leftFromText="141" w:rightFromText="141" w:vertAnchor="page" w:horzAnchor="margin" w:tblpY="109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57" w:type="dxa"/>
        </w:tblCellMar>
        <w:tblLook w:val="04A0" w:firstRow="1" w:lastRow="0" w:firstColumn="1" w:lastColumn="0" w:noHBand="0" w:noVBand="1"/>
      </w:tblPr>
      <w:tblGrid>
        <w:gridCol w:w="2943"/>
        <w:gridCol w:w="2586"/>
        <w:gridCol w:w="4389"/>
      </w:tblGrid>
      <w:tr w:rsidR="00E72FDB" w:rsidRPr="00CB4FA7" w14:paraId="4BDD7C1A" w14:textId="77777777" w:rsidTr="00E72FDB">
        <w:tc>
          <w:tcPr>
            <w:tcW w:w="2943" w:type="dxa"/>
            <w:shd w:val="pct5" w:color="auto" w:fill="auto"/>
          </w:tcPr>
          <w:p w14:paraId="3C92B78A" w14:textId="77777777" w:rsidR="00E72FDB" w:rsidRPr="00F36F83" w:rsidRDefault="00E72FDB" w:rsidP="00F36F83">
            <w:pPr>
              <w:rPr>
                <w:b/>
              </w:rPr>
            </w:pPr>
            <w:r w:rsidRPr="00F36F83">
              <w:rPr>
                <w:b/>
              </w:rPr>
              <w:t>świadczenie</w:t>
            </w:r>
          </w:p>
        </w:tc>
        <w:tc>
          <w:tcPr>
            <w:tcW w:w="2586" w:type="dxa"/>
            <w:shd w:val="pct5" w:color="auto" w:fill="auto"/>
            <w:vAlign w:val="center"/>
          </w:tcPr>
          <w:p w14:paraId="6397EDEA" w14:textId="77777777" w:rsidR="00E72FDB" w:rsidRPr="00F36F83" w:rsidRDefault="00E72FDB" w:rsidP="00F36F83">
            <w:pPr>
              <w:rPr>
                <w:b/>
              </w:rPr>
            </w:pPr>
            <w:r w:rsidRPr="00F36F83">
              <w:rPr>
                <w:b/>
              </w:rPr>
              <w:t>wartość</w:t>
            </w:r>
          </w:p>
        </w:tc>
        <w:tc>
          <w:tcPr>
            <w:tcW w:w="4389" w:type="dxa"/>
            <w:shd w:val="pct5" w:color="auto" w:fill="auto"/>
          </w:tcPr>
          <w:p w14:paraId="568F2078" w14:textId="7DD8C581" w:rsidR="00E72FDB" w:rsidRPr="00F36F83" w:rsidRDefault="00F36F83" w:rsidP="00F36F83">
            <w:pPr>
              <w:rPr>
                <w:b/>
              </w:rPr>
            </w:pPr>
            <w:r>
              <w:rPr>
                <w:b/>
              </w:rPr>
              <w:t>l</w:t>
            </w:r>
            <w:r w:rsidR="00E72FDB" w:rsidRPr="00F36F83">
              <w:rPr>
                <w:b/>
              </w:rPr>
              <w:t>iczba osób objętych świadczeniami</w:t>
            </w:r>
          </w:p>
        </w:tc>
      </w:tr>
      <w:tr w:rsidR="00E72FDB" w:rsidRPr="00CB4FA7" w14:paraId="5D102A70" w14:textId="77777777" w:rsidTr="00E72FDB">
        <w:tc>
          <w:tcPr>
            <w:tcW w:w="2943" w:type="dxa"/>
          </w:tcPr>
          <w:p w14:paraId="0AEEC97D" w14:textId="77777777" w:rsidR="00E72FDB" w:rsidRPr="00E72FDB" w:rsidRDefault="00E72FDB" w:rsidP="00343103">
            <w:pPr>
              <w:jc w:val="left"/>
            </w:pPr>
            <w:r w:rsidRPr="00E72FDB">
              <w:t xml:space="preserve"> - jednorazowe świadczenie pieniężne w wys. 300 zł,</w:t>
            </w:r>
          </w:p>
          <w:p w14:paraId="05B4844D" w14:textId="77777777" w:rsidR="00E72FDB" w:rsidRPr="00E72FDB" w:rsidRDefault="00E72FDB" w:rsidP="00343103">
            <w:pPr>
              <w:jc w:val="left"/>
            </w:pPr>
          </w:p>
          <w:p w14:paraId="794420D0" w14:textId="77777777" w:rsidR="00E72FDB" w:rsidRPr="00E72FDB" w:rsidRDefault="00E72FDB" w:rsidP="00343103">
            <w:pPr>
              <w:jc w:val="left"/>
            </w:pPr>
            <w:r w:rsidRPr="00E72FDB">
              <w:t>- świadczenie tzw. „40zł”</w:t>
            </w:r>
          </w:p>
          <w:p w14:paraId="45ABB729" w14:textId="77777777" w:rsidR="00E72FDB" w:rsidRPr="00E72FDB" w:rsidRDefault="00E72FDB" w:rsidP="00343103">
            <w:pPr>
              <w:jc w:val="left"/>
            </w:pPr>
          </w:p>
          <w:p w14:paraId="679E7370" w14:textId="77777777" w:rsidR="00E72FDB" w:rsidRPr="00E72FDB" w:rsidRDefault="00E72FDB" w:rsidP="00343103">
            <w:pPr>
              <w:jc w:val="left"/>
            </w:pPr>
          </w:p>
          <w:p w14:paraId="44BF7DD5" w14:textId="77777777" w:rsidR="00E72FDB" w:rsidRPr="00E72FDB" w:rsidRDefault="00E72FDB" w:rsidP="00343103">
            <w:pPr>
              <w:jc w:val="left"/>
            </w:pPr>
            <w:r w:rsidRPr="00E72FDB">
              <w:t>- posiłek dla dzieci</w:t>
            </w:r>
          </w:p>
          <w:p w14:paraId="014B2EAC" w14:textId="77777777" w:rsidR="00E72FDB" w:rsidRPr="00E72FDB" w:rsidRDefault="00E72FDB" w:rsidP="00343103">
            <w:pPr>
              <w:jc w:val="left"/>
            </w:pPr>
          </w:p>
          <w:p w14:paraId="3C4A2B3D" w14:textId="77777777" w:rsidR="00E72FDB" w:rsidRPr="00E72FDB" w:rsidRDefault="00E72FDB" w:rsidP="00343103">
            <w:pPr>
              <w:jc w:val="left"/>
            </w:pPr>
          </w:p>
          <w:p w14:paraId="0469AA31" w14:textId="77777777" w:rsidR="00E72FDB" w:rsidRPr="00E72FDB" w:rsidRDefault="00E72FDB" w:rsidP="00343103">
            <w:pPr>
              <w:jc w:val="left"/>
            </w:pPr>
            <w:r w:rsidRPr="00E72FDB">
              <w:t>- zasiłki rodzinne</w:t>
            </w:r>
          </w:p>
        </w:tc>
        <w:tc>
          <w:tcPr>
            <w:tcW w:w="2586" w:type="dxa"/>
          </w:tcPr>
          <w:p w14:paraId="64B2CF5F" w14:textId="77777777" w:rsidR="00E72FDB" w:rsidRPr="00E72FDB" w:rsidRDefault="00E72FDB" w:rsidP="00F36F83">
            <w:r w:rsidRPr="00E72FDB">
              <w:t>80 118,00 zł</w:t>
            </w:r>
          </w:p>
          <w:p w14:paraId="3ACA6AD8" w14:textId="77777777" w:rsidR="00E72FDB" w:rsidRPr="00E72FDB" w:rsidRDefault="00E72FDB" w:rsidP="00F36F83"/>
          <w:p w14:paraId="0271B990" w14:textId="77777777" w:rsidR="00E72FDB" w:rsidRPr="00E72FDB" w:rsidRDefault="00E72FDB" w:rsidP="00F36F83"/>
          <w:p w14:paraId="5FE87BAA" w14:textId="77777777" w:rsidR="00E72FDB" w:rsidRPr="00E72FDB" w:rsidRDefault="00E72FDB" w:rsidP="00F36F83">
            <w:r w:rsidRPr="00E72FDB">
              <w:t>843 820 zł</w:t>
            </w:r>
          </w:p>
          <w:p w14:paraId="74DD04FE" w14:textId="77777777" w:rsidR="00E72FDB" w:rsidRPr="00E72FDB" w:rsidRDefault="00E72FDB" w:rsidP="00F36F83"/>
          <w:p w14:paraId="5E158C1E" w14:textId="77777777" w:rsidR="00E72FDB" w:rsidRPr="00E72FDB" w:rsidRDefault="00E72FDB" w:rsidP="00F36F83"/>
          <w:p w14:paraId="7BAD40DF" w14:textId="77777777" w:rsidR="00E72FDB" w:rsidRPr="00E72FDB" w:rsidRDefault="00E72FDB" w:rsidP="00F36F83">
            <w:r w:rsidRPr="00E72FDB">
              <w:t>26 407,06 zł</w:t>
            </w:r>
          </w:p>
          <w:p w14:paraId="409EB362" w14:textId="77777777" w:rsidR="00E72FDB" w:rsidRPr="00E72FDB" w:rsidRDefault="00E72FDB" w:rsidP="00F36F83"/>
          <w:p w14:paraId="2354808F" w14:textId="77777777" w:rsidR="00E72FDB" w:rsidRPr="00E72FDB" w:rsidRDefault="00E72FDB" w:rsidP="00F36F83"/>
          <w:p w14:paraId="7BD4AC23" w14:textId="77777777" w:rsidR="00E72FDB" w:rsidRPr="00E72FDB" w:rsidRDefault="00E72FDB" w:rsidP="00F36F83">
            <w:r w:rsidRPr="00E72FDB">
              <w:t>103 286,33 zł</w:t>
            </w:r>
          </w:p>
        </w:tc>
        <w:tc>
          <w:tcPr>
            <w:tcW w:w="4389" w:type="dxa"/>
          </w:tcPr>
          <w:p w14:paraId="28DCB1C7" w14:textId="77777777" w:rsidR="00E72FDB" w:rsidRPr="00E72FDB" w:rsidRDefault="00E72FDB" w:rsidP="00F36F83">
            <w:r w:rsidRPr="00E72FDB">
              <w:t>Liczba osób 263,</w:t>
            </w:r>
          </w:p>
          <w:p w14:paraId="359CEAE6" w14:textId="77777777" w:rsidR="00E72FDB" w:rsidRPr="00E72FDB" w:rsidRDefault="00E72FDB" w:rsidP="00F36F83">
            <w:r w:rsidRPr="00E72FDB">
              <w:t>Koszty utrzymania 1 218 zł</w:t>
            </w:r>
          </w:p>
          <w:p w14:paraId="5FEC3798" w14:textId="77777777" w:rsidR="00E72FDB" w:rsidRPr="00E72FDB" w:rsidRDefault="00E72FDB" w:rsidP="00F36F83"/>
          <w:p w14:paraId="041DAB59" w14:textId="77777777" w:rsidR="00E72FDB" w:rsidRPr="00E72FDB" w:rsidRDefault="00E72FDB" w:rsidP="00F36F83">
            <w:r w:rsidRPr="00E72FDB">
              <w:t>Liczba obywateli Ukrainy objętych pomocą 202 osoby,</w:t>
            </w:r>
          </w:p>
          <w:p w14:paraId="014322BE" w14:textId="77777777" w:rsidR="00E72FDB" w:rsidRPr="00E72FDB" w:rsidRDefault="00E72FDB" w:rsidP="00F36F83"/>
          <w:p w14:paraId="0798895A" w14:textId="77777777" w:rsidR="00E72FDB" w:rsidRPr="00E72FDB" w:rsidRDefault="00E72FDB" w:rsidP="00F36F83">
            <w:r w:rsidRPr="00E72FDB">
              <w:t>Liczba dzieci 69 ,</w:t>
            </w:r>
          </w:p>
          <w:p w14:paraId="01D9E943" w14:textId="77777777" w:rsidR="00E72FDB" w:rsidRPr="00E72FDB" w:rsidRDefault="00E72FDB" w:rsidP="00F36F83"/>
          <w:p w14:paraId="1FD66AB9" w14:textId="77777777" w:rsidR="00E72FDB" w:rsidRPr="00E72FDB" w:rsidRDefault="00E72FDB" w:rsidP="00F36F83">
            <w:r w:rsidRPr="00E72FDB">
              <w:t>Liczba rodzin 78,</w:t>
            </w:r>
          </w:p>
          <w:p w14:paraId="7FC8FFF4" w14:textId="77777777" w:rsidR="00E72FDB" w:rsidRPr="00E72FDB" w:rsidRDefault="00E72FDB" w:rsidP="00F36F83">
            <w:r w:rsidRPr="00E72FDB">
              <w:t>Koszty utrzymania 2 371,63</w:t>
            </w:r>
          </w:p>
        </w:tc>
      </w:tr>
    </w:tbl>
    <w:p w14:paraId="521B322E" w14:textId="71B8958D" w:rsidR="00727989" w:rsidRPr="00E72FDB" w:rsidRDefault="00B65259" w:rsidP="00E72FDB">
      <w:pPr>
        <w:pStyle w:val="Bezodstpw"/>
        <w:spacing w:line="264" w:lineRule="auto"/>
        <w:jc w:val="both"/>
        <w:rPr>
          <w:rFonts w:ascii="Arial" w:hAnsi="Arial" w:cs="Arial"/>
          <w:sz w:val="20"/>
          <w:szCs w:val="20"/>
        </w:rPr>
      </w:pPr>
      <w:r w:rsidRPr="00E72FDB">
        <w:rPr>
          <w:rFonts w:ascii="Arial" w:hAnsi="Arial" w:cs="Arial"/>
          <w:sz w:val="20"/>
          <w:szCs w:val="20"/>
        </w:rPr>
        <w:t xml:space="preserve">W 2022 r. miał miejsce konflikt zbrojny w sąsiadującej z Polską Ukrainie, który spowodował napływ dużej ilości uchodźców. Była to szczególna sytuacja, zobowiązująca samorządy do podejmowania różnych działań pomocowych na rzecz uchodźców. </w:t>
      </w:r>
      <w:r w:rsidR="000D6600" w:rsidRPr="00E72FDB">
        <w:rPr>
          <w:rFonts w:ascii="Arial" w:hAnsi="Arial" w:cs="Arial"/>
          <w:sz w:val="20"/>
          <w:szCs w:val="20"/>
        </w:rPr>
        <w:t xml:space="preserve">W pomoc zaangażowany był Urząd </w:t>
      </w:r>
      <w:r w:rsidR="002D5BF1" w:rsidRPr="00E72FDB">
        <w:rPr>
          <w:rFonts w:ascii="Arial" w:hAnsi="Arial" w:cs="Arial"/>
          <w:sz w:val="20"/>
          <w:szCs w:val="20"/>
        </w:rPr>
        <w:t>M</w:t>
      </w:r>
      <w:r w:rsidR="000D6600" w:rsidRPr="00E72FDB">
        <w:rPr>
          <w:rFonts w:ascii="Arial" w:hAnsi="Arial" w:cs="Arial"/>
          <w:sz w:val="20"/>
          <w:szCs w:val="20"/>
        </w:rPr>
        <w:t>iejski w Morągu</w:t>
      </w:r>
      <w:r w:rsidR="002D5BF1" w:rsidRPr="00E72FDB">
        <w:rPr>
          <w:rFonts w:ascii="Arial" w:hAnsi="Arial" w:cs="Arial"/>
          <w:sz w:val="20"/>
          <w:szCs w:val="20"/>
        </w:rPr>
        <w:t>,</w:t>
      </w:r>
      <w:r w:rsidR="000D6600" w:rsidRPr="00E72FDB">
        <w:rPr>
          <w:rFonts w:ascii="Arial" w:hAnsi="Arial" w:cs="Arial"/>
          <w:sz w:val="20"/>
          <w:szCs w:val="20"/>
        </w:rPr>
        <w:t xml:space="preserve"> jednostki </w:t>
      </w:r>
      <w:r w:rsidR="002D5BF1" w:rsidRPr="00E72FDB">
        <w:rPr>
          <w:rFonts w:ascii="Arial" w:hAnsi="Arial" w:cs="Arial"/>
          <w:sz w:val="20"/>
          <w:szCs w:val="20"/>
        </w:rPr>
        <w:t>G</w:t>
      </w:r>
      <w:r w:rsidR="000D6600" w:rsidRPr="00E72FDB">
        <w:rPr>
          <w:rFonts w:ascii="Arial" w:hAnsi="Arial" w:cs="Arial"/>
          <w:sz w:val="20"/>
          <w:szCs w:val="20"/>
        </w:rPr>
        <w:t>miny</w:t>
      </w:r>
      <w:r w:rsidR="002D5BF1" w:rsidRPr="00E72FDB">
        <w:rPr>
          <w:rFonts w:ascii="Arial" w:hAnsi="Arial" w:cs="Arial"/>
          <w:sz w:val="20"/>
          <w:szCs w:val="20"/>
        </w:rPr>
        <w:t>, organizacje pozarządowe i wielu wolontariuszy</w:t>
      </w:r>
      <w:r w:rsidR="000D6600" w:rsidRPr="00E72FDB">
        <w:rPr>
          <w:rFonts w:ascii="Arial" w:hAnsi="Arial" w:cs="Arial"/>
          <w:sz w:val="20"/>
          <w:szCs w:val="20"/>
        </w:rPr>
        <w:t xml:space="preserve">. M.in. przeprowadzono zbiórkę pieniężną i rzeczową. Organizowano </w:t>
      </w:r>
      <w:r w:rsidR="00074D0E" w:rsidRPr="00E72FDB">
        <w:rPr>
          <w:rFonts w:ascii="Arial" w:hAnsi="Arial" w:cs="Arial"/>
          <w:sz w:val="20"/>
          <w:szCs w:val="20"/>
        </w:rPr>
        <w:t xml:space="preserve">transport </w:t>
      </w:r>
      <w:r w:rsidR="000D6600" w:rsidRPr="00E72FDB">
        <w:rPr>
          <w:rFonts w:ascii="Arial" w:hAnsi="Arial" w:cs="Arial"/>
          <w:sz w:val="20"/>
          <w:szCs w:val="20"/>
        </w:rPr>
        <w:t>pomoc</w:t>
      </w:r>
      <w:r w:rsidR="00074D0E" w:rsidRPr="00E72FDB">
        <w:rPr>
          <w:rFonts w:ascii="Arial" w:hAnsi="Arial" w:cs="Arial"/>
          <w:sz w:val="20"/>
          <w:szCs w:val="20"/>
        </w:rPr>
        <w:t>y</w:t>
      </w:r>
      <w:r w:rsidR="000D6600" w:rsidRPr="00E72FDB">
        <w:rPr>
          <w:rFonts w:ascii="Arial" w:hAnsi="Arial" w:cs="Arial"/>
          <w:sz w:val="20"/>
          <w:szCs w:val="20"/>
        </w:rPr>
        <w:t xml:space="preserve"> rzeczow</w:t>
      </w:r>
      <w:r w:rsidR="00074D0E" w:rsidRPr="00E72FDB">
        <w:rPr>
          <w:rFonts w:ascii="Arial" w:hAnsi="Arial" w:cs="Arial"/>
          <w:sz w:val="20"/>
          <w:szCs w:val="20"/>
        </w:rPr>
        <w:t>ej</w:t>
      </w:r>
      <w:r w:rsidR="000D6600" w:rsidRPr="00E72FDB">
        <w:rPr>
          <w:rFonts w:ascii="Arial" w:hAnsi="Arial" w:cs="Arial"/>
          <w:sz w:val="20"/>
          <w:szCs w:val="20"/>
        </w:rPr>
        <w:t xml:space="preserve"> dla Ukrainy. Organizowano lekcje j. polskiego dla uchodźców</w:t>
      </w:r>
      <w:r w:rsidR="002D5BF1" w:rsidRPr="00E72FDB">
        <w:rPr>
          <w:rFonts w:ascii="Arial" w:hAnsi="Arial" w:cs="Arial"/>
          <w:sz w:val="20"/>
          <w:szCs w:val="20"/>
        </w:rPr>
        <w:t xml:space="preserve">, </w:t>
      </w:r>
      <w:r w:rsidR="000D6600" w:rsidRPr="00E72FDB">
        <w:rPr>
          <w:rFonts w:ascii="Arial" w:hAnsi="Arial" w:cs="Arial"/>
          <w:sz w:val="20"/>
          <w:szCs w:val="20"/>
        </w:rPr>
        <w:t>pomoc prawną i pomoc w tłumaczeniu dokumentów</w:t>
      </w:r>
      <w:r w:rsidR="002D5BF1" w:rsidRPr="00E72FDB">
        <w:rPr>
          <w:rFonts w:ascii="Arial" w:hAnsi="Arial" w:cs="Arial"/>
          <w:sz w:val="20"/>
          <w:szCs w:val="20"/>
        </w:rPr>
        <w:t xml:space="preserve"> i załatwianiu spraw urzędowych</w:t>
      </w:r>
      <w:r w:rsidR="000D6600" w:rsidRPr="00E72FDB">
        <w:rPr>
          <w:rFonts w:ascii="Arial" w:hAnsi="Arial" w:cs="Arial"/>
          <w:sz w:val="20"/>
          <w:szCs w:val="20"/>
        </w:rPr>
        <w:t xml:space="preserve">. Nadawano uchodźcom PESEL </w:t>
      </w:r>
      <w:r w:rsidR="002D5BF1" w:rsidRPr="00E72FDB">
        <w:rPr>
          <w:rFonts w:ascii="Arial" w:hAnsi="Arial" w:cs="Arial"/>
          <w:sz w:val="20"/>
          <w:szCs w:val="20"/>
        </w:rPr>
        <w:t xml:space="preserve">(281) </w:t>
      </w:r>
      <w:r w:rsidR="000D6600" w:rsidRPr="00E72FDB">
        <w:rPr>
          <w:rFonts w:ascii="Arial" w:hAnsi="Arial" w:cs="Arial"/>
          <w:sz w:val="20"/>
          <w:szCs w:val="20"/>
        </w:rPr>
        <w:t xml:space="preserve">oraz profil zaufany. Wypłacano należne świadczenia pieniężne. Dzieci z Ukrainy objęte były edukacją i opieką w naszych szkołach i przedszkolach. </w:t>
      </w:r>
      <w:r w:rsidR="002D5BF1" w:rsidRPr="00E72FDB">
        <w:rPr>
          <w:rFonts w:ascii="Arial" w:hAnsi="Arial" w:cs="Arial"/>
          <w:sz w:val="20"/>
          <w:szCs w:val="20"/>
        </w:rPr>
        <w:t>O</w:t>
      </w:r>
      <w:r w:rsidR="00074D0E" w:rsidRPr="00E72FDB">
        <w:rPr>
          <w:rFonts w:ascii="Arial" w:hAnsi="Arial" w:cs="Arial"/>
          <w:sz w:val="20"/>
          <w:szCs w:val="20"/>
        </w:rPr>
        <w:t xml:space="preserve">rganizowano spotkania z uchodźcami. Opracowano informatory i ulotki w j. ukraińskim ułatwiające uchodźcom funkcjonowanie w naszej Gminie. </w:t>
      </w:r>
      <w:r w:rsidR="00727989" w:rsidRPr="00E72FDB">
        <w:rPr>
          <w:rFonts w:ascii="Arial" w:hAnsi="Arial" w:cs="Arial"/>
          <w:sz w:val="20"/>
          <w:szCs w:val="20"/>
        </w:rPr>
        <w:t>Miejski Ośrodek Pomocy Społecznej w Morągu koordynował pomoc humanitarną</w:t>
      </w:r>
      <w:r w:rsidR="002D5BF1" w:rsidRPr="00E72FDB">
        <w:rPr>
          <w:rFonts w:ascii="Arial" w:hAnsi="Arial" w:cs="Arial"/>
          <w:sz w:val="20"/>
          <w:szCs w:val="20"/>
        </w:rPr>
        <w:t>, s</w:t>
      </w:r>
      <w:r w:rsidR="00727989" w:rsidRPr="00E72FDB">
        <w:rPr>
          <w:rFonts w:ascii="Arial" w:hAnsi="Arial" w:cs="Arial"/>
          <w:sz w:val="20"/>
          <w:szCs w:val="20"/>
        </w:rPr>
        <w:t>prawdzał warunków mieszkaniowe zakwaterowanych rodzin z Ukrainy w mieszkaniach osób prywatnych. Kierował wnioski do Sądu Rodzinnego o ustanowienie opiekuna tymczasowego dla nieletnich dzieci pozostających na terenie naszej Gminy bez opiekunów prawnych oraz monitorował rodziny zastępcze</w:t>
      </w:r>
      <w:r w:rsidR="002D5BF1" w:rsidRPr="00E72FDB">
        <w:rPr>
          <w:rFonts w:ascii="Arial" w:hAnsi="Arial" w:cs="Arial"/>
          <w:sz w:val="20"/>
          <w:szCs w:val="20"/>
        </w:rPr>
        <w:t>. Wypłacono następujące świadczenia:</w:t>
      </w:r>
    </w:p>
    <w:p w14:paraId="7860F775" w14:textId="77777777" w:rsidR="00727989" w:rsidRPr="00E72FDB" w:rsidRDefault="00727989" w:rsidP="00E72FDB">
      <w:pPr>
        <w:pStyle w:val="Bezodstpw"/>
        <w:spacing w:line="264" w:lineRule="auto"/>
        <w:jc w:val="both"/>
        <w:rPr>
          <w:rFonts w:ascii="Arial" w:hAnsi="Arial" w:cs="Arial"/>
          <w:sz w:val="20"/>
          <w:szCs w:val="20"/>
        </w:rPr>
      </w:pPr>
      <w:r w:rsidRPr="00E72FDB">
        <w:rPr>
          <w:rFonts w:ascii="Arial" w:hAnsi="Arial" w:cs="Arial"/>
          <w:sz w:val="20"/>
          <w:szCs w:val="20"/>
        </w:rPr>
        <w:t xml:space="preserve">Ogółem </w:t>
      </w:r>
      <w:r w:rsidRPr="00E72FDB">
        <w:rPr>
          <w:rFonts w:ascii="Arial" w:hAnsi="Arial" w:cs="Arial"/>
          <w:b/>
          <w:sz w:val="20"/>
          <w:szCs w:val="20"/>
        </w:rPr>
        <w:t>263 osoby</w:t>
      </w:r>
      <w:r w:rsidRPr="00E72FDB">
        <w:rPr>
          <w:rFonts w:ascii="Arial" w:hAnsi="Arial" w:cs="Arial"/>
          <w:sz w:val="20"/>
          <w:szCs w:val="20"/>
        </w:rPr>
        <w:t xml:space="preserve"> z Ukrainy zostały objęte różnymi formami wsparcia.</w:t>
      </w:r>
    </w:p>
    <w:p w14:paraId="4FB36867" w14:textId="77777777" w:rsidR="00CB4FA7" w:rsidRDefault="00CB4FA7" w:rsidP="00727989">
      <w:pPr>
        <w:pStyle w:val="Bezodstpw"/>
        <w:ind w:firstLine="708"/>
        <w:jc w:val="both"/>
        <w:rPr>
          <w:rFonts w:ascii="Arial" w:hAnsi="Arial" w:cs="Arial"/>
        </w:rPr>
      </w:pPr>
    </w:p>
    <w:p w14:paraId="34784020" w14:textId="77777777" w:rsidR="00E72FDB" w:rsidRDefault="00E72FDB" w:rsidP="00F36F83"/>
    <w:p w14:paraId="652EA904" w14:textId="77777777" w:rsidR="0051106A" w:rsidRDefault="0051106A" w:rsidP="00F36F83"/>
    <w:p w14:paraId="4A16EDB9" w14:textId="77777777" w:rsidR="0051106A" w:rsidRDefault="0051106A" w:rsidP="00F36F83"/>
    <w:p w14:paraId="6CAAA1EE" w14:textId="77777777" w:rsidR="0051106A" w:rsidRDefault="0051106A" w:rsidP="00F36F83"/>
    <w:p w14:paraId="11A222CC" w14:textId="79EA6C1A" w:rsidR="00310C21" w:rsidRPr="0051106A" w:rsidRDefault="00310C21" w:rsidP="00F36F83">
      <w:pPr>
        <w:rPr>
          <w:b/>
        </w:rPr>
      </w:pPr>
      <w:r w:rsidRPr="0051106A">
        <w:rPr>
          <w:b/>
        </w:rPr>
        <w:lastRenderedPageBreak/>
        <w:t>Cyfryzacja Urzędu Miejskiego w Morągu i obsługi mieszkańców</w:t>
      </w:r>
    </w:p>
    <w:p w14:paraId="54F96FA5" w14:textId="38CA8E19" w:rsidR="00443066" w:rsidRPr="00E72FDB" w:rsidRDefault="00443066" w:rsidP="00F36F83">
      <w:r w:rsidRPr="00E72FDB">
        <w:t xml:space="preserve">W 2022 r. Urząd Miejski w Morągu przeprowadził kolejny etap cyfrowej modernizacji świadczonych usług wdrażając „Platformę e-usług Urzędu Miejskiego w Morągu” </w:t>
      </w:r>
      <w:hyperlink r:id="rId11" w:tgtFrame="_blank" w:history="1">
        <w:r w:rsidRPr="00E72FDB">
          <w:rPr>
            <w:rStyle w:val="Hipercze"/>
            <w:color w:val="auto"/>
          </w:rPr>
          <w:t>https://eurzad.morag.pl/</w:t>
        </w:r>
      </w:hyperlink>
      <w:r w:rsidR="00E356E4" w:rsidRPr="00E72FDB">
        <w:t xml:space="preserve">. </w:t>
      </w:r>
      <w:r w:rsidRPr="00E72FDB">
        <w:t xml:space="preserve">W ramach </w:t>
      </w:r>
      <w:r w:rsidR="00E356E4" w:rsidRPr="00E72FDB">
        <w:t xml:space="preserve">ww. </w:t>
      </w:r>
      <w:r w:rsidRPr="00E72FDB">
        <w:t>projektu Urząd uruchomił centralną platformę e-usług mieszkańca</w:t>
      </w:r>
      <w:r w:rsidR="0025292D" w:rsidRPr="00E72FDB">
        <w:t xml:space="preserve"> oraz</w:t>
      </w:r>
      <w:r w:rsidRPr="00E72FDB">
        <w:t xml:space="preserve"> nową stronę</w:t>
      </w:r>
      <w:hyperlink r:id="rId12" w:tgtFrame="_blank" w:history="1">
        <w:r w:rsidRPr="00E72FDB">
          <w:rPr>
            <w:rStyle w:val="Hipercze"/>
            <w:color w:val="auto"/>
          </w:rPr>
          <w:t xml:space="preserve"> www.morag.p</w:t>
        </w:r>
      </w:hyperlink>
      <w:r w:rsidRPr="00E72FDB">
        <w:t xml:space="preserve">l Gminy Morąg. </w:t>
      </w:r>
    </w:p>
    <w:p w14:paraId="57153262" w14:textId="581B71B1" w:rsidR="00443066" w:rsidRPr="00E72FDB" w:rsidRDefault="00443066" w:rsidP="00F36F83">
      <w:r w:rsidRPr="00E72FDB">
        <w:t>Posiadając konto na tej platformie:</w:t>
      </w:r>
      <w:r w:rsidR="0025292D" w:rsidRPr="00E72FDB">
        <w:t xml:space="preserve"> </w:t>
      </w:r>
      <w:r w:rsidRPr="00E72FDB">
        <w:t xml:space="preserve">posiadamy dostęp do opisów wszystkich usług świadczonych przez Urząd na platformie </w:t>
      </w:r>
      <w:proofErr w:type="spellStart"/>
      <w:r w:rsidRPr="00E72FDB">
        <w:t>ePUAP</w:t>
      </w:r>
      <w:proofErr w:type="spellEnd"/>
      <w:r w:rsidRPr="00E72FDB">
        <w:t>, z których mieszkaniec może skorzystać w sposób elektroniczny;</w:t>
      </w:r>
      <w:r w:rsidR="0025292D" w:rsidRPr="00E72FDB">
        <w:t xml:space="preserve"> </w:t>
      </w:r>
      <w:r w:rsidRPr="00E72FDB">
        <w:t>mamy możliwość śledzenia postępu swoich spraw</w:t>
      </w:r>
      <w:r w:rsidR="0025292D" w:rsidRPr="00E72FDB">
        <w:t xml:space="preserve"> obsługiwanych w formie elektronicznej</w:t>
      </w:r>
      <w:r w:rsidRPr="00E72FDB">
        <w:t>;</w:t>
      </w:r>
      <w:r w:rsidR="0025292D" w:rsidRPr="00E72FDB">
        <w:t xml:space="preserve"> </w:t>
      </w:r>
      <w:r w:rsidRPr="00E72FDB">
        <w:t>mamy podgląd i możliwość dokonania płatności swoich należności i zobowiązań z tytułu podatków i opłat lokalnych;</w:t>
      </w:r>
      <w:r w:rsidR="0025292D" w:rsidRPr="00E72FDB">
        <w:t xml:space="preserve"> </w:t>
      </w:r>
      <w:r w:rsidRPr="00E72FDB">
        <w:t>mamy możliwość zgłoszenia awarii oświetlenia ulicznego;</w:t>
      </w:r>
      <w:r w:rsidR="0025292D" w:rsidRPr="00E72FDB">
        <w:t xml:space="preserve"> </w:t>
      </w:r>
      <w:r w:rsidRPr="00E72FDB">
        <w:t>możemy korzystać z uruchomionych następujących modułów:</w:t>
      </w:r>
    </w:p>
    <w:p w14:paraId="633AD11C" w14:textId="0B658B59" w:rsidR="00443066" w:rsidRPr="00E72FDB" w:rsidRDefault="00443066" w:rsidP="00423E7B">
      <w:pPr>
        <w:pStyle w:val="Akapitzlist"/>
        <w:numPr>
          <w:ilvl w:val="0"/>
          <w:numId w:val="81"/>
        </w:numPr>
      </w:pPr>
      <w:r w:rsidRPr="00E72FDB">
        <w:rPr>
          <w:b/>
        </w:rPr>
        <w:t>e-CMENTARZE</w:t>
      </w:r>
      <w:r w:rsidRPr="00E72FDB">
        <w:t xml:space="preserve"> moduł ten umożliwia wyszukanie informacji z ewidencji cmentarzy: Dury, Antoniewo oraz przy ul. Dąbrowskiego w Morągu poprzez imię i nazwisko lub datę zgonu. Można zobaczyć: sektor i rząd na wybranym cmentarzu, fotografię pomnika, datę urodzenia i śmierci. Dodatkowo dostępna jest opcja wyznaczenia trasy do grobu oraz zapalenia wirtualnego znicza. Można także uiścić opłatę za dzierżawę miejsca grzebalnego. Moduł dostępny pod bezpośrednim adresem: </w:t>
      </w:r>
      <w:hyperlink r:id="rId13" w:tgtFrame="_blank" w:history="1">
        <w:r w:rsidRPr="00E72FDB">
          <w:rPr>
            <w:rStyle w:val="Hipercze"/>
            <w:color w:val="auto"/>
          </w:rPr>
          <w:t>https://e-spdp.pl/gmina_morag</w:t>
        </w:r>
      </w:hyperlink>
    </w:p>
    <w:p w14:paraId="62751482" w14:textId="519F8CA1" w:rsidR="00443066" w:rsidRPr="00E72FDB" w:rsidRDefault="00443066" w:rsidP="00423E7B">
      <w:pPr>
        <w:pStyle w:val="Akapitzlist"/>
        <w:numPr>
          <w:ilvl w:val="0"/>
          <w:numId w:val="81"/>
        </w:numPr>
      </w:pPr>
      <w:r w:rsidRPr="00E72FDB">
        <w:rPr>
          <w:b/>
        </w:rPr>
        <w:t>PORTAL MAPOWY</w:t>
      </w:r>
      <w:r w:rsidRPr="00E72FDB">
        <w:t xml:space="preserve"> moduł pozwala na wyszukiwanie działek ewidencyjnych wraz z odczytem informacji o przeznaczeniu działki oraz aktualnych Miejscowych Planach Zagospodarowania Przestrzennego, Studium Uwarunkowań i Kierunków Zagospodarowania Przestrzennego. Moduł dostępny jest pod bezpośrednim adresem: </w:t>
      </w:r>
      <w:hyperlink r:id="rId14" w:anchor="/gmina_morag" w:tgtFrame="_blank" w:history="1">
        <w:r w:rsidRPr="00E72FDB">
          <w:rPr>
            <w:rStyle w:val="Hipercze"/>
            <w:color w:val="auto"/>
          </w:rPr>
          <w:t>https://mapa.inspirehub.pl/#/gmina_morag</w:t>
        </w:r>
      </w:hyperlink>
    </w:p>
    <w:p w14:paraId="40A0AA4D" w14:textId="70E2D846" w:rsidR="00443066" w:rsidRPr="00E72FDB" w:rsidRDefault="00443066" w:rsidP="00423E7B">
      <w:pPr>
        <w:pStyle w:val="Akapitzlist"/>
        <w:numPr>
          <w:ilvl w:val="0"/>
          <w:numId w:val="81"/>
        </w:numPr>
      </w:pPr>
      <w:r w:rsidRPr="00E72FDB">
        <w:rPr>
          <w:b/>
        </w:rPr>
        <w:t>e-SESJA</w:t>
      </w:r>
      <w:r w:rsidRPr="00E72FDB">
        <w:t xml:space="preserve"> Biuro Rady Miejskiej w Morągu posiada program do obsługi procedur związanych z nadchodzącymi posiedzeniami, listę odbytych spotkań, informację o radnych, odbytych sesjach, przebiegu głosowań. W ramach projektu każdy z radnych Gminy Morąg otrzymał tablet, dzięki któremu otrzymuje materiały do pobrania na obrady sesji i komisji bez konieczności ich drukowania. Obrady sesji można oglądać online. Moduł dostępny jest pod bezpośrednim adresem: </w:t>
      </w:r>
      <w:hyperlink r:id="rId15" w:tgtFrame="_blank" w:history="1">
        <w:r w:rsidRPr="00E72FDB">
          <w:rPr>
            <w:rStyle w:val="Hipercze"/>
            <w:color w:val="auto"/>
          </w:rPr>
          <w:t>https://morag.radni.info/</w:t>
        </w:r>
      </w:hyperlink>
    </w:p>
    <w:p w14:paraId="6EB2151A" w14:textId="498FE2D3" w:rsidR="00443066" w:rsidRPr="00E72FDB" w:rsidRDefault="00443066" w:rsidP="00423E7B">
      <w:pPr>
        <w:pStyle w:val="Akapitzlist"/>
        <w:numPr>
          <w:ilvl w:val="0"/>
          <w:numId w:val="81"/>
        </w:numPr>
      </w:pPr>
      <w:r w:rsidRPr="00E72FDB">
        <w:t>ELEKTRONICZNY SYSTEM OBIEGU DOKUMENTÓW</w:t>
      </w:r>
      <w:r w:rsidR="0025292D" w:rsidRPr="00E72FDB">
        <w:t xml:space="preserve"> w Urzędzie Miejskim w Morągu. </w:t>
      </w:r>
    </w:p>
    <w:p w14:paraId="001DE073" w14:textId="1F3D1406" w:rsidR="00F36F83" w:rsidRPr="00E72FDB" w:rsidRDefault="00443066" w:rsidP="00F36F83">
      <w:r w:rsidRPr="00E72FDB">
        <w:t>W ramach projektu wymieniono znaczną część sprzętu komputerowego, serwerów oraz urządzeń zabezpieczających i sieciowych</w:t>
      </w:r>
      <w:r w:rsidR="00F36F83">
        <w:t>.</w:t>
      </w:r>
    </w:p>
    <w:p w14:paraId="5CBD8F6B" w14:textId="77777777" w:rsidR="001F24FF" w:rsidRPr="00420420" w:rsidRDefault="00375E54" w:rsidP="00F36F83">
      <w:pPr>
        <w:pStyle w:val="Nagwek1"/>
      </w:pPr>
      <w:bookmarkStart w:id="2" w:name="_Toc135299751"/>
      <w:r w:rsidRPr="00420420">
        <w:t>II. INFORMACJE OGÓLNE</w:t>
      </w:r>
      <w:bookmarkEnd w:id="2"/>
    </w:p>
    <w:p w14:paraId="6F33E405" w14:textId="77777777" w:rsidR="001A2DE2" w:rsidRPr="00CB4FA7" w:rsidRDefault="001F24FF" w:rsidP="00F36F83">
      <w:r w:rsidRPr="00CB4FA7">
        <w:t xml:space="preserve">Gmina Morąg jest gminą miejsko–wiejską, w jej skład wchodzi Miasto Morąg oraz położone na jej terenie miejscowości wiejskie. Uzyskanie przez </w:t>
      </w:r>
      <w:r w:rsidR="00F66220" w:rsidRPr="00CB4FA7">
        <w:t xml:space="preserve">miasto </w:t>
      </w:r>
      <w:r w:rsidRPr="00CB4FA7">
        <w:t>Morąg praw miejskich datowane jest na 1327 rok.</w:t>
      </w:r>
    </w:p>
    <w:p w14:paraId="34BF8017" w14:textId="77777777" w:rsidR="002D48BA" w:rsidRPr="00CB4FA7" w:rsidRDefault="002D48BA" w:rsidP="00F36F83">
      <w:r w:rsidRPr="00CB4FA7">
        <w:t>Siedzibą Gminy jest miasto Morąg.</w:t>
      </w:r>
    </w:p>
    <w:p w14:paraId="759C14EF" w14:textId="77777777" w:rsidR="00BA7380" w:rsidRPr="00DE49EC" w:rsidRDefault="00BA7380" w:rsidP="00F36F83"/>
    <w:p w14:paraId="241B4EC2" w14:textId="77777777" w:rsidR="00A6123C" w:rsidRPr="00420420" w:rsidRDefault="00D25838" w:rsidP="00F36F83">
      <w:pPr>
        <w:pStyle w:val="Nagwek2"/>
      </w:pPr>
      <w:bookmarkStart w:id="3" w:name="_Toc135299752"/>
      <w:r w:rsidRPr="00420420">
        <w:t>2.1</w:t>
      </w:r>
      <w:r w:rsidR="00C64037" w:rsidRPr="00420420">
        <w:t xml:space="preserve">. </w:t>
      </w:r>
      <w:r w:rsidR="00375E54" w:rsidRPr="00420420">
        <w:t>POŁOŻ</w:t>
      </w:r>
      <w:r w:rsidR="001A2DE2" w:rsidRPr="00420420">
        <w:t>ENIE</w:t>
      </w:r>
      <w:bookmarkEnd w:id="3"/>
      <w:r w:rsidR="001A2DE2" w:rsidRPr="00420420">
        <w:t xml:space="preserve"> </w:t>
      </w:r>
    </w:p>
    <w:p w14:paraId="46A91BA7" w14:textId="77777777" w:rsidR="006C5735" w:rsidRPr="00CB4FA7" w:rsidRDefault="00A6123C" w:rsidP="00F36F83">
      <w:r w:rsidRPr="00CB4FA7">
        <w:t>Gmina Morąg położon</w:t>
      </w:r>
      <w:r w:rsidR="00D603CF" w:rsidRPr="00CB4FA7">
        <w:t>a jest</w:t>
      </w:r>
      <w:r w:rsidRPr="00CB4FA7">
        <w:t xml:space="preserve"> na Pojezierzu Iławskim, w zachodniej części </w:t>
      </w:r>
      <w:r w:rsidR="0083142F" w:rsidRPr="00CB4FA7">
        <w:t>W</w:t>
      </w:r>
      <w:r w:rsidRPr="00CB4FA7">
        <w:t xml:space="preserve">ojewództwa </w:t>
      </w:r>
      <w:r w:rsidR="0083142F" w:rsidRPr="00CB4FA7">
        <w:t>W</w:t>
      </w:r>
      <w:r w:rsidRPr="00CB4FA7">
        <w:t xml:space="preserve">armińsko – </w:t>
      </w:r>
      <w:r w:rsidR="0083142F" w:rsidRPr="00CB4FA7">
        <w:t>M</w:t>
      </w:r>
      <w:r w:rsidRPr="00CB4FA7">
        <w:t>azurskiego</w:t>
      </w:r>
      <w:r w:rsidR="0083142F" w:rsidRPr="00CB4FA7">
        <w:t xml:space="preserve">. </w:t>
      </w:r>
      <w:r w:rsidRPr="00CB4FA7">
        <w:t xml:space="preserve">Gmina Morąg jest gminą stosunkowo dużą – zajmuje powierzchnię ok. </w:t>
      </w:r>
      <w:r w:rsidR="002D48BA" w:rsidRPr="00CB4FA7">
        <w:t>311 km</w:t>
      </w:r>
      <w:r w:rsidR="002D48BA" w:rsidRPr="00CB4FA7">
        <w:rPr>
          <w:vertAlign w:val="superscript"/>
        </w:rPr>
        <w:t>2</w:t>
      </w:r>
      <w:r w:rsidRPr="00CB4FA7">
        <w:t xml:space="preserve"> i tym samym obejmuje 2,5% powierzchni całego województwa. Miasto Morąg zajmuje powierzchnię </w:t>
      </w:r>
      <w:r w:rsidR="002D48BA" w:rsidRPr="00CB4FA7">
        <w:t>6</w:t>
      </w:r>
      <w:r w:rsidRPr="00CB4FA7">
        <w:t xml:space="preserve"> km</w:t>
      </w:r>
      <w:r w:rsidRPr="00CB4FA7">
        <w:rPr>
          <w:vertAlign w:val="superscript"/>
        </w:rPr>
        <w:t>2</w:t>
      </w:r>
      <w:r w:rsidRPr="00CB4FA7">
        <w:t>, leży pomiędzy Elblągiem a Olsztynem</w:t>
      </w:r>
      <w:r w:rsidR="0083142F" w:rsidRPr="00CB4FA7">
        <w:t xml:space="preserve">. </w:t>
      </w:r>
      <w:r w:rsidRPr="00CB4FA7">
        <w:t xml:space="preserve">Nasza </w:t>
      </w:r>
      <w:r w:rsidR="0083142F" w:rsidRPr="00CB4FA7">
        <w:t>G</w:t>
      </w:r>
      <w:r w:rsidRPr="00CB4FA7">
        <w:t xml:space="preserve">mina położona jest w północnej części powiatu ostródzkiego i graniczy z gminami: Małdyty, Miłakowo, Miłomłyn, Łukta, Świątki, Pasłęk oraz Godkowo. </w:t>
      </w:r>
    </w:p>
    <w:p w14:paraId="7FDC1399" w14:textId="77777777" w:rsidR="00BA7380" w:rsidRDefault="00BA7380" w:rsidP="00F36F83"/>
    <w:p w14:paraId="1030FBE4" w14:textId="77777777" w:rsidR="00731F5D" w:rsidRPr="00420420" w:rsidRDefault="00C64037" w:rsidP="00F36F83">
      <w:pPr>
        <w:pStyle w:val="Nagwek2"/>
      </w:pPr>
      <w:bookmarkStart w:id="4" w:name="_Toc135299753"/>
      <w:r w:rsidRPr="00420420">
        <w:t>2.</w:t>
      </w:r>
      <w:r w:rsidR="00D25838" w:rsidRPr="00420420">
        <w:t>2.</w:t>
      </w:r>
      <w:r w:rsidRPr="00420420">
        <w:t xml:space="preserve"> </w:t>
      </w:r>
      <w:r w:rsidR="00375E54" w:rsidRPr="00420420">
        <w:t>LUDNOŚĆ</w:t>
      </w:r>
      <w:bookmarkEnd w:id="4"/>
    </w:p>
    <w:p w14:paraId="7629C0EA" w14:textId="1FCCE8CF" w:rsidR="00403B5D" w:rsidRPr="00CB4FA7" w:rsidRDefault="00403B5D" w:rsidP="00F36F83">
      <w:pPr>
        <w:pStyle w:val="Tekstpodstawowy"/>
        <w:spacing w:after="0"/>
      </w:pPr>
      <w:r w:rsidRPr="00CB4FA7">
        <w:t>Wg danych Ewidencji Ludności Urzędu Miejskiego w Morągu liczba mieszkańców Gminy Morąg ogółem zmniejszyła się w 2022 roku w stosunku do roku 2021 o 253 osoby i na dzień  31 grudnia 2022 r. wynosiła 23.137 osób, w tym 11.805 kobiet i 11.332 mężczyzn.</w:t>
      </w:r>
    </w:p>
    <w:p w14:paraId="3ADACAB1" w14:textId="34F88D5E" w:rsidR="00403B5D" w:rsidRPr="00CB4FA7" w:rsidRDefault="00403B5D" w:rsidP="00F36F83">
      <w:pPr>
        <w:pStyle w:val="Tekstpodstawowy"/>
        <w:spacing w:after="0"/>
        <w:rPr>
          <w:u w:val="single"/>
        </w:rPr>
      </w:pPr>
      <w:r w:rsidRPr="00CB4FA7">
        <w:t xml:space="preserve">Liczba mieszkańców w wieku </w:t>
      </w:r>
      <w:r w:rsidRPr="00CB4FA7">
        <w:rPr>
          <w:b/>
          <w:u w:val="single"/>
        </w:rPr>
        <w:t>przedprodukcyjnym</w:t>
      </w:r>
      <w:r w:rsidRPr="00CB4FA7">
        <w:t xml:space="preserve"> (tj. 15 lat i mniej) </w:t>
      </w:r>
      <w:r w:rsidRPr="00CB4FA7">
        <w:rPr>
          <w:b/>
        </w:rPr>
        <w:t>3.928 osób</w:t>
      </w:r>
      <w:r w:rsidRPr="00CB4FA7">
        <w:t xml:space="preserve">, w tym </w:t>
      </w:r>
      <w:r w:rsidRPr="00CB4FA7">
        <w:rPr>
          <w:b/>
        </w:rPr>
        <w:t>2.027 mężczyzn i</w:t>
      </w:r>
      <w:r w:rsidRPr="00CB4FA7">
        <w:t xml:space="preserve"> </w:t>
      </w:r>
      <w:r w:rsidRPr="00CB4FA7">
        <w:rPr>
          <w:b/>
          <w:bCs/>
        </w:rPr>
        <w:t>1.901</w:t>
      </w:r>
      <w:r w:rsidRPr="00CB4FA7">
        <w:rPr>
          <w:b/>
        </w:rPr>
        <w:t xml:space="preserve"> kobiet.</w:t>
      </w:r>
    </w:p>
    <w:p w14:paraId="769EC18A" w14:textId="77777777" w:rsidR="00403B5D" w:rsidRPr="00CB4FA7" w:rsidRDefault="00403B5D" w:rsidP="00F36F83">
      <w:pPr>
        <w:pStyle w:val="Tekstpodstawowy"/>
        <w:spacing w:after="0"/>
      </w:pPr>
      <w:r w:rsidRPr="00CB4FA7">
        <w:t xml:space="preserve">Liczba mieszkańców w wieku </w:t>
      </w:r>
      <w:r w:rsidRPr="00CB4FA7">
        <w:rPr>
          <w:b/>
        </w:rPr>
        <w:t>produkcyjnym</w:t>
      </w:r>
      <w:r w:rsidRPr="00CB4FA7">
        <w:t xml:space="preserve"> – </w:t>
      </w:r>
      <w:r w:rsidRPr="00CB4FA7">
        <w:rPr>
          <w:b/>
        </w:rPr>
        <w:t>kobiety:</w:t>
      </w:r>
      <w:r w:rsidRPr="00CB4FA7">
        <w:t xml:space="preserve"> (16-60 lat)</w:t>
      </w:r>
      <w:r w:rsidRPr="00CB4FA7">
        <w:rPr>
          <w:b/>
          <w:bCs/>
        </w:rPr>
        <w:t xml:space="preserve"> 6.541,</w:t>
      </w:r>
      <w:r w:rsidRPr="00CB4FA7">
        <w:t xml:space="preserve"> </w:t>
      </w:r>
      <w:r w:rsidRPr="00CB4FA7">
        <w:rPr>
          <w:b/>
        </w:rPr>
        <w:t>mężczyźni:</w:t>
      </w:r>
      <w:r w:rsidRPr="00CB4FA7">
        <w:t xml:space="preserve"> </w:t>
      </w:r>
      <w:r w:rsidRPr="00CB4FA7">
        <w:rPr>
          <w:i/>
        </w:rPr>
        <w:t>(</w:t>
      </w:r>
      <w:r w:rsidRPr="00CB4FA7">
        <w:t xml:space="preserve">16-65 lat) </w:t>
      </w:r>
      <w:r w:rsidRPr="00CB4FA7">
        <w:rPr>
          <w:b/>
        </w:rPr>
        <w:t>7.768</w:t>
      </w:r>
    </w:p>
    <w:p w14:paraId="4373B1C9" w14:textId="77777777" w:rsidR="00403B5D" w:rsidRPr="00CB4FA7" w:rsidRDefault="00403B5D" w:rsidP="00F36F83">
      <w:pPr>
        <w:pStyle w:val="Tekstpodstawowy"/>
        <w:spacing w:after="0"/>
      </w:pPr>
      <w:r w:rsidRPr="00CB4FA7">
        <w:t xml:space="preserve">Liczba mieszkańców w wieku </w:t>
      </w:r>
      <w:r w:rsidRPr="00CB4FA7">
        <w:rPr>
          <w:u w:val="single"/>
        </w:rPr>
        <w:t>poprodukcyjnym</w:t>
      </w:r>
      <w:r w:rsidRPr="00CB4FA7">
        <w:t xml:space="preserve"> wynosiła 4.900 w tym: 1.537 mężczyzn i  3.363 kobiet. </w:t>
      </w:r>
    </w:p>
    <w:p w14:paraId="78F6325B" w14:textId="77777777" w:rsidR="00291381" w:rsidRDefault="00403B5D" w:rsidP="00F36F83">
      <w:pPr>
        <w:pStyle w:val="Tekstpodstawowy"/>
        <w:spacing w:after="0"/>
      </w:pPr>
      <w:r w:rsidRPr="00CB4FA7">
        <w:t xml:space="preserve">Na początku 2022 r. w Mieście Morąg mieszkało 12.787 osób, a na terenach wiejskich 10.553 osób. </w:t>
      </w:r>
    </w:p>
    <w:p w14:paraId="4878402A" w14:textId="17F6BF8D" w:rsidR="00403B5D" w:rsidRPr="00CB4FA7" w:rsidRDefault="00403B5D" w:rsidP="00F36F83">
      <w:pPr>
        <w:pStyle w:val="Tekstpodstawowy"/>
        <w:spacing w:after="0"/>
        <w:rPr>
          <w:b/>
        </w:rPr>
      </w:pPr>
      <w:r w:rsidRPr="00CB4FA7">
        <w:t xml:space="preserve">Na koniec 2022 r. dane te przedstawiały się następująco: na terenach </w:t>
      </w:r>
      <w:r w:rsidRPr="00CB4FA7">
        <w:rPr>
          <w:b/>
        </w:rPr>
        <w:t xml:space="preserve">miejskich mieszkało </w:t>
      </w:r>
    </w:p>
    <w:p w14:paraId="4842646C" w14:textId="77777777" w:rsidR="00403B5D" w:rsidRPr="00CB4FA7" w:rsidRDefault="00403B5D" w:rsidP="00F36F83">
      <w:pPr>
        <w:pStyle w:val="Tekstpodstawowy"/>
        <w:spacing w:after="0"/>
      </w:pPr>
      <w:r w:rsidRPr="00CB4FA7">
        <w:t>12.597 osób, a na terenach wiejskich 10.540 osób.</w:t>
      </w:r>
    </w:p>
    <w:p w14:paraId="361362EB" w14:textId="58B445E8" w:rsidR="00403B5D" w:rsidRPr="00CB4FA7" w:rsidRDefault="00403B5D" w:rsidP="00F36F83">
      <w:pPr>
        <w:pStyle w:val="Tekstpodstawowy"/>
        <w:spacing w:after="0"/>
      </w:pPr>
      <w:r w:rsidRPr="00CB4FA7">
        <w:t xml:space="preserve">W 2022 r. w Gminie Morąg narodziło się </w:t>
      </w:r>
      <w:r w:rsidRPr="00CB4FA7">
        <w:rPr>
          <w:bCs/>
        </w:rPr>
        <w:t>166</w:t>
      </w:r>
      <w:r w:rsidRPr="00CB4FA7">
        <w:t xml:space="preserve"> dzieci, w tym </w:t>
      </w:r>
      <w:r w:rsidRPr="00CB4FA7">
        <w:rPr>
          <w:bCs/>
        </w:rPr>
        <w:t>72</w:t>
      </w:r>
      <w:r w:rsidRPr="00CB4FA7">
        <w:t xml:space="preserve"> dziewczynki i 94 chłopców. </w:t>
      </w:r>
    </w:p>
    <w:p w14:paraId="20C6A97D" w14:textId="77777777" w:rsidR="00403B5D" w:rsidRPr="00CB4FA7" w:rsidRDefault="00403B5D" w:rsidP="00F36F83">
      <w:pPr>
        <w:pStyle w:val="Tekstpodstawowy"/>
        <w:spacing w:after="0"/>
      </w:pPr>
      <w:r w:rsidRPr="00CB4FA7">
        <w:t xml:space="preserve">W 2022 r. zmarło 271 osób, w tym 117 kobiet i 154 mężczyzn. </w:t>
      </w:r>
    </w:p>
    <w:p w14:paraId="5052973E" w14:textId="77777777" w:rsidR="00403B5D" w:rsidRDefault="00403B5D" w:rsidP="00F36F83">
      <w:pPr>
        <w:pStyle w:val="Tekstpodstawowy"/>
        <w:spacing w:after="0"/>
      </w:pPr>
    </w:p>
    <w:p w14:paraId="416F3234" w14:textId="53F7FB71" w:rsidR="00403B5D" w:rsidRPr="00F36F83" w:rsidRDefault="00403B5D" w:rsidP="00F36F83">
      <w:pPr>
        <w:pStyle w:val="Tekstpodstawowy"/>
        <w:spacing w:after="0"/>
        <w:jc w:val="center"/>
        <w:rPr>
          <w:b/>
        </w:rPr>
      </w:pPr>
      <w:r w:rsidRPr="00F36F83">
        <w:rPr>
          <w:b/>
        </w:rPr>
        <w:t>WYKRESY PRZEDSTAWIAJĄ DEMOGRAFIĘ GMINY MORĄG W LATACH 2019-2022</w:t>
      </w:r>
    </w:p>
    <w:p w14:paraId="64F9D4CE" w14:textId="77777777" w:rsidR="003B098B" w:rsidRPr="00D44D4F" w:rsidRDefault="003B098B" w:rsidP="00F36F83">
      <w:pPr>
        <w:pStyle w:val="Tekstpodstawowy"/>
      </w:pPr>
    </w:p>
    <w:p w14:paraId="462194DA" w14:textId="2D86720B" w:rsidR="00403B5D" w:rsidRPr="003B098B" w:rsidRDefault="00A74771" w:rsidP="00F36F83">
      <w:pPr>
        <w:pStyle w:val="Tekstpodstawowy"/>
        <w:jc w:val="center"/>
      </w:pPr>
      <w:r w:rsidRPr="003B098B">
        <w:t>LICZBA LUDNOŚCI W GMINIE MORĄG, W TYM Z PODZIAŁEM NA KOBIETY I MĘŻCZYZN</w:t>
      </w:r>
    </w:p>
    <w:p w14:paraId="5C1A5F21" w14:textId="11083C07" w:rsidR="00B23A49" w:rsidRDefault="00403B5D" w:rsidP="00F36F83">
      <w:pPr>
        <w:pStyle w:val="Tekstpodstawowy"/>
      </w:pPr>
      <w:r>
        <w:rPr>
          <w:noProof/>
        </w:rPr>
        <w:drawing>
          <wp:inline distT="0" distB="0" distL="0" distR="0" wp14:anchorId="6822EA65" wp14:editId="52F5F5ED">
            <wp:extent cx="6115050" cy="3238500"/>
            <wp:effectExtent l="0" t="0" r="19050" b="19050"/>
            <wp:docPr id="1138103686" name="Wykres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D7B52E-5308-B3CD-892B-23E04AE89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3CE6F9" w14:textId="77777777" w:rsidR="003B098B" w:rsidRPr="00291381" w:rsidRDefault="003B098B" w:rsidP="00F36F83">
      <w:pPr>
        <w:pStyle w:val="Tekstpodstawowy"/>
      </w:pPr>
    </w:p>
    <w:p w14:paraId="1EFDA488" w14:textId="7AC04FB9" w:rsidR="00E6570A" w:rsidRDefault="00A74771" w:rsidP="00F36F83">
      <w:pPr>
        <w:pStyle w:val="Tekstpodstawowy"/>
        <w:jc w:val="center"/>
      </w:pPr>
      <w:r w:rsidRPr="003B098B">
        <w:t>LICZBA LUDNOŚCI W GMINIE MORĄG Z PODZIAŁEM NA MIASTO I MIEJSCOWOŚCI WIEJSKIE</w:t>
      </w:r>
    </w:p>
    <w:p w14:paraId="72F53C36" w14:textId="77777777" w:rsidR="003B098B" w:rsidRPr="003B098B" w:rsidRDefault="003B098B" w:rsidP="00F36F83">
      <w:pPr>
        <w:pStyle w:val="Tekstpodstawowy"/>
      </w:pPr>
    </w:p>
    <w:p w14:paraId="1A45770B" w14:textId="1F82F02E" w:rsidR="00753B36" w:rsidRDefault="00403B5D" w:rsidP="00F36F83">
      <w:pPr>
        <w:pStyle w:val="Tekstpodstawowy"/>
      </w:pPr>
      <w:r>
        <w:rPr>
          <w:noProof/>
        </w:rPr>
        <w:drawing>
          <wp:inline distT="0" distB="0" distL="0" distR="0" wp14:anchorId="7D44DE83" wp14:editId="3B7AD975">
            <wp:extent cx="6137360" cy="2809875"/>
            <wp:effectExtent l="0" t="0" r="0" b="0"/>
            <wp:docPr id="529049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49434" name=""/>
                    <pic:cNvPicPr/>
                  </pic:nvPicPr>
                  <pic:blipFill rotWithShape="1">
                    <a:blip r:embed="rId17"/>
                    <a:srcRect l="12214" t="55640" r="64948" b="14583"/>
                    <a:stretch/>
                  </pic:blipFill>
                  <pic:spPr bwMode="auto">
                    <a:xfrm>
                      <a:off x="0" y="0"/>
                      <a:ext cx="6190828" cy="2834354"/>
                    </a:xfrm>
                    <a:prstGeom prst="rect">
                      <a:avLst/>
                    </a:prstGeom>
                    <a:ln>
                      <a:noFill/>
                    </a:ln>
                    <a:extLst>
                      <a:ext uri="{53640926-AAD7-44D8-BBD7-CCE9431645EC}">
                        <a14:shadowObscured xmlns:a14="http://schemas.microsoft.com/office/drawing/2010/main"/>
                      </a:ext>
                    </a:extLst>
                  </pic:spPr>
                </pic:pic>
              </a:graphicData>
            </a:graphic>
          </wp:inline>
        </w:drawing>
      </w:r>
    </w:p>
    <w:p w14:paraId="49BCA459" w14:textId="77777777" w:rsidR="003B098B" w:rsidRDefault="003B098B" w:rsidP="00F36F83">
      <w:pPr>
        <w:pStyle w:val="Tekstpodstawowy"/>
      </w:pPr>
    </w:p>
    <w:p w14:paraId="23E550A7" w14:textId="77777777" w:rsidR="006C5735" w:rsidRPr="00420420" w:rsidRDefault="00D25838" w:rsidP="00F36F83">
      <w:pPr>
        <w:pStyle w:val="Nagwek2"/>
      </w:pPr>
      <w:bookmarkStart w:id="5" w:name="_Toc135299754"/>
      <w:r w:rsidRPr="00420420">
        <w:t>2.</w:t>
      </w:r>
      <w:r w:rsidR="00C64037" w:rsidRPr="00420420">
        <w:t xml:space="preserve">3. </w:t>
      </w:r>
      <w:r w:rsidR="001A2DE2" w:rsidRPr="00420420">
        <w:t>MIEJSCOWOŚCI I PODZIAŁ NA JEDNOSTKI POMOCNICZE W GMINIE MORĄG</w:t>
      </w:r>
      <w:bookmarkEnd w:id="5"/>
      <w:r w:rsidR="001A2DE2" w:rsidRPr="00420420">
        <w:t xml:space="preserve"> </w:t>
      </w:r>
    </w:p>
    <w:p w14:paraId="2F53E81E" w14:textId="1F47565D" w:rsidR="006C5735" w:rsidRPr="00E72FDB" w:rsidRDefault="00A6123C" w:rsidP="00F36F83">
      <w:bookmarkStart w:id="6" w:name="_Hlk9324287"/>
      <w:r w:rsidRPr="00E72FDB">
        <w:t>Gmina Morąg jest gminą miejsko</w:t>
      </w:r>
      <w:r w:rsidR="00250133" w:rsidRPr="00E72FDB">
        <w:t>–</w:t>
      </w:r>
      <w:r w:rsidRPr="00E72FDB">
        <w:t>wiejską</w:t>
      </w:r>
      <w:r w:rsidR="006C5735" w:rsidRPr="00E72FDB">
        <w:t>, s</w:t>
      </w:r>
      <w:r w:rsidRPr="00E72FDB">
        <w:t xml:space="preserve">kłada się z miasta </w:t>
      </w:r>
      <w:r w:rsidR="00250133" w:rsidRPr="00E72FDB">
        <w:t xml:space="preserve">Morąg </w:t>
      </w:r>
      <w:r w:rsidRPr="00E72FDB">
        <w:t xml:space="preserve">oraz położonych na jej terenie wsi. </w:t>
      </w:r>
      <w:bookmarkEnd w:id="6"/>
      <w:r w:rsidR="002D31A4" w:rsidRPr="00E72FDB">
        <w:t xml:space="preserve">  </w:t>
      </w:r>
      <w:r w:rsidR="002F30F5" w:rsidRPr="00E72FDB">
        <w:t xml:space="preserve">              </w:t>
      </w:r>
      <w:r w:rsidR="002D31A4" w:rsidRPr="00E72FDB">
        <w:t xml:space="preserve">       </w:t>
      </w:r>
      <w:r w:rsidRPr="00E72FDB">
        <w:t xml:space="preserve">W granicach </w:t>
      </w:r>
      <w:r w:rsidR="006C5735" w:rsidRPr="00E72FDB">
        <w:t>G</w:t>
      </w:r>
      <w:r w:rsidRPr="00E72FDB">
        <w:t xml:space="preserve">miny leży 60 miejscowości wiejskich, które pogrupowane są </w:t>
      </w:r>
      <w:r w:rsidR="00375E54" w:rsidRPr="00E72FDB">
        <w:t xml:space="preserve">w 29 jednostek </w:t>
      </w:r>
      <w:r w:rsidRPr="00E72FDB">
        <w:t xml:space="preserve">pomocniczych - sołectw. Miasto </w:t>
      </w:r>
      <w:r w:rsidR="006C5735" w:rsidRPr="00E72FDB">
        <w:t xml:space="preserve">Morąg </w:t>
      </w:r>
      <w:r w:rsidRPr="00E72FDB">
        <w:t xml:space="preserve">podzielone jest na 8 jednostek pomocniczych - osiedli. </w:t>
      </w:r>
    </w:p>
    <w:p w14:paraId="40FC8B62" w14:textId="77777777" w:rsidR="00B90F13" w:rsidRPr="00E60CB6" w:rsidRDefault="00B90F13" w:rsidP="00F36F83"/>
    <w:p w14:paraId="337C0931" w14:textId="77777777" w:rsidR="006C5735" w:rsidRPr="00343103" w:rsidRDefault="006C5735" w:rsidP="00F36F83">
      <w:pPr>
        <w:rPr>
          <w:b/>
        </w:rPr>
      </w:pPr>
      <w:r w:rsidRPr="00343103">
        <w:rPr>
          <w:b/>
        </w:rPr>
        <w:lastRenderedPageBreak/>
        <w:t>Sołectwa w Gminie Morąg</w:t>
      </w:r>
    </w:p>
    <w:tbl>
      <w:tblPr>
        <w:tblStyle w:val="Tabela-Siatka"/>
        <w:tblW w:w="9209" w:type="dxa"/>
        <w:tblInd w:w="108" w:type="dxa"/>
        <w:tblLook w:val="04A0" w:firstRow="1" w:lastRow="0" w:firstColumn="1" w:lastColumn="0" w:noHBand="0" w:noVBand="1"/>
      </w:tblPr>
      <w:tblGrid>
        <w:gridCol w:w="669"/>
        <w:gridCol w:w="2243"/>
        <w:gridCol w:w="6297"/>
      </w:tblGrid>
      <w:tr w:rsidR="00753B36" w:rsidRPr="00753B36" w14:paraId="30E513A5" w14:textId="77777777" w:rsidTr="003B098B">
        <w:trPr>
          <w:trHeight w:val="406"/>
        </w:trPr>
        <w:tc>
          <w:tcPr>
            <w:tcW w:w="669" w:type="dxa"/>
            <w:tcBorders>
              <w:bottom w:val="single" w:sz="4" w:space="0" w:color="auto"/>
            </w:tcBorders>
            <w:shd w:val="pct10" w:color="auto" w:fill="auto"/>
            <w:vAlign w:val="center"/>
          </w:tcPr>
          <w:p w14:paraId="3879676E" w14:textId="77777777" w:rsidR="006C5735" w:rsidRPr="00343103" w:rsidRDefault="006C5735" w:rsidP="00F36F83">
            <w:pPr>
              <w:rPr>
                <w:b/>
              </w:rPr>
            </w:pPr>
            <w:r w:rsidRPr="00343103">
              <w:rPr>
                <w:b/>
              </w:rPr>
              <w:t>LP.</w:t>
            </w:r>
          </w:p>
        </w:tc>
        <w:tc>
          <w:tcPr>
            <w:tcW w:w="2243" w:type="dxa"/>
            <w:shd w:val="pct10" w:color="auto" w:fill="auto"/>
            <w:vAlign w:val="center"/>
          </w:tcPr>
          <w:p w14:paraId="2481BD81" w14:textId="77777777" w:rsidR="006C5735" w:rsidRPr="00343103" w:rsidRDefault="006C5735" w:rsidP="00F36F83">
            <w:pPr>
              <w:rPr>
                <w:b/>
              </w:rPr>
            </w:pPr>
            <w:r w:rsidRPr="00343103">
              <w:rPr>
                <w:b/>
              </w:rPr>
              <w:t>SOŁECTWO</w:t>
            </w:r>
          </w:p>
        </w:tc>
        <w:tc>
          <w:tcPr>
            <w:tcW w:w="6297" w:type="dxa"/>
            <w:shd w:val="pct10" w:color="auto" w:fill="auto"/>
            <w:vAlign w:val="center"/>
          </w:tcPr>
          <w:p w14:paraId="204FCFD6" w14:textId="77777777" w:rsidR="006C5735" w:rsidRPr="00343103" w:rsidRDefault="006C5735" w:rsidP="00F36F83">
            <w:pPr>
              <w:rPr>
                <w:b/>
              </w:rPr>
            </w:pPr>
            <w:r w:rsidRPr="00343103">
              <w:rPr>
                <w:b/>
              </w:rPr>
              <w:t>MIEJSCOWOŚCI WCHODZĄCE W SKŁAD SOŁECTWA</w:t>
            </w:r>
          </w:p>
        </w:tc>
      </w:tr>
      <w:tr w:rsidR="00753B36" w:rsidRPr="00753B36" w14:paraId="08156579" w14:textId="77777777" w:rsidTr="00BA7380">
        <w:trPr>
          <w:trHeight w:val="397"/>
        </w:trPr>
        <w:tc>
          <w:tcPr>
            <w:tcW w:w="669" w:type="dxa"/>
            <w:shd w:val="pct10" w:color="auto" w:fill="auto"/>
            <w:vAlign w:val="center"/>
          </w:tcPr>
          <w:p w14:paraId="5F2F5EAE" w14:textId="77777777" w:rsidR="006C5735" w:rsidRPr="003B098B" w:rsidRDefault="006C5735" w:rsidP="00F36F83">
            <w:pPr>
              <w:pStyle w:val="Akapitzlist"/>
              <w:numPr>
                <w:ilvl w:val="0"/>
                <w:numId w:val="1"/>
              </w:numPr>
            </w:pPr>
          </w:p>
        </w:tc>
        <w:tc>
          <w:tcPr>
            <w:tcW w:w="2243" w:type="dxa"/>
            <w:vAlign w:val="center"/>
          </w:tcPr>
          <w:p w14:paraId="37502CD3" w14:textId="77777777" w:rsidR="006C5735" w:rsidRPr="003B098B" w:rsidRDefault="006C5735" w:rsidP="00F36F83">
            <w:r w:rsidRPr="003B098B">
              <w:t>Antoniewo</w:t>
            </w:r>
          </w:p>
        </w:tc>
        <w:tc>
          <w:tcPr>
            <w:tcW w:w="6297" w:type="dxa"/>
            <w:vAlign w:val="center"/>
          </w:tcPr>
          <w:p w14:paraId="19D47EE9" w14:textId="77777777" w:rsidR="006C5735" w:rsidRPr="003B098B" w:rsidRDefault="006C5735" w:rsidP="00F36F83">
            <w:r w:rsidRPr="003B098B">
              <w:t>Antoniewo, Szymanowo</w:t>
            </w:r>
          </w:p>
        </w:tc>
      </w:tr>
      <w:tr w:rsidR="00753B36" w:rsidRPr="00753B36" w14:paraId="47C2A9A6" w14:textId="77777777" w:rsidTr="00BA7380">
        <w:trPr>
          <w:trHeight w:val="397"/>
        </w:trPr>
        <w:tc>
          <w:tcPr>
            <w:tcW w:w="669" w:type="dxa"/>
            <w:shd w:val="pct10" w:color="auto" w:fill="auto"/>
            <w:vAlign w:val="center"/>
          </w:tcPr>
          <w:p w14:paraId="37E2889B" w14:textId="77777777" w:rsidR="006C5735" w:rsidRPr="003B098B" w:rsidRDefault="006C5735" w:rsidP="00F36F83">
            <w:pPr>
              <w:pStyle w:val="Akapitzlist"/>
              <w:numPr>
                <w:ilvl w:val="0"/>
                <w:numId w:val="1"/>
              </w:numPr>
            </w:pPr>
          </w:p>
        </w:tc>
        <w:tc>
          <w:tcPr>
            <w:tcW w:w="2243" w:type="dxa"/>
            <w:vAlign w:val="center"/>
          </w:tcPr>
          <w:p w14:paraId="089F7E40" w14:textId="77777777" w:rsidR="006C5735" w:rsidRPr="003B098B" w:rsidRDefault="006C5735" w:rsidP="00F36F83">
            <w:r w:rsidRPr="003B098B">
              <w:t>Bogaczewo</w:t>
            </w:r>
          </w:p>
        </w:tc>
        <w:tc>
          <w:tcPr>
            <w:tcW w:w="6297" w:type="dxa"/>
            <w:vAlign w:val="center"/>
          </w:tcPr>
          <w:p w14:paraId="69BB0BDA" w14:textId="77777777" w:rsidR="006C5735" w:rsidRPr="003B098B" w:rsidRDefault="006C5735" w:rsidP="00F36F83">
            <w:r w:rsidRPr="003B098B">
              <w:t>Bogaczewo, Zwierzyniec</w:t>
            </w:r>
          </w:p>
        </w:tc>
      </w:tr>
      <w:tr w:rsidR="00753B36" w:rsidRPr="00753B36" w14:paraId="56480C48" w14:textId="77777777" w:rsidTr="00BA7380">
        <w:trPr>
          <w:trHeight w:val="397"/>
        </w:trPr>
        <w:tc>
          <w:tcPr>
            <w:tcW w:w="669" w:type="dxa"/>
            <w:shd w:val="pct10" w:color="auto" w:fill="auto"/>
            <w:vAlign w:val="center"/>
          </w:tcPr>
          <w:p w14:paraId="11F31E06" w14:textId="77777777" w:rsidR="006C5735" w:rsidRPr="003B098B" w:rsidRDefault="006C5735" w:rsidP="00F36F83">
            <w:pPr>
              <w:pStyle w:val="Akapitzlist"/>
              <w:numPr>
                <w:ilvl w:val="0"/>
                <w:numId w:val="1"/>
              </w:numPr>
            </w:pPr>
          </w:p>
        </w:tc>
        <w:tc>
          <w:tcPr>
            <w:tcW w:w="2243" w:type="dxa"/>
            <w:vAlign w:val="center"/>
          </w:tcPr>
          <w:p w14:paraId="36D3820E" w14:textId="77777777" w:rsidR="006C5735" w:rsidRPr="003B098B" w:rsidRDefault="006C5735" w:rsidP="00F36F83">
            <w:r w:rsidRPr="003B098B">
              <w:t>Bożęcin</w:t>
            </w:r>
          </w:p>
        </w:tc>
        <w:tc>
          <w:tcPr>
            <w:tcW w:w="6297" w:type="dxa"/>
            <w:vAlign w:val="center"/>
          </w:tcPr>
          <w:p w14:paraId="6B311D90" w14:textId="77777777" w:rsidR="006C5735" w:rsidRPr="003B098B" w:rsidRDefault="006C5735" w:rsidP="00F36F83">
            <w:r w:rsidRPr="003B098B">
              <w:t>Bożęcin</w:t>
            </w:r>
          </w:p>
        </w:tc>
      </w:tr>
      <w:tr w:rsidR="00753B36" w:rsidRPr="00753B36" w14:paraId="765F54CB" w14:textId="77777777" w:rsidTr="00BA7380">
        <w:trPr>
          <w:trHeight w:val="397"/>
        </w:trPr>
        <w:tc>
          <w:tcPr>
            <w:tcW w:w="669" w:type="dxa"/>
            <w:shd w:val="pct10" w:color="auto" w:fill="auto"/>
            <w:vAlign w:val="center"/>
          </w:tcPr>
          <w:p w14:paraId="250C0072" w14:textId="77777777" w:rsidR="006C5735" w:rsidRPr="003B098B" w:rsidRDefault="006C5735" w:rsidP="00F36F83">
            <w:pPr>
              <w:pStyle w:val="Akapitzlist"/>
              <w:numPr>
                <w:ilvl w:val="0"/>
                <w:numId w:val="1"/>
              </w:numPr>
            </w:pPr>
          </w:p>
        </w:tc>
        <w:tc>
          <w:tcPr>
            <w:tcW w:w="2243" w:type="dxa"/>
            <w:vAlign w:val="center"/>
          </w:tcPr>
          <w:p w14:paraId="5879EA88" w14:textId="77777777" w:rsidR="006C5735" w:rsidRPr="003B098B" w:rsidRDefault="006C5735" w:rsidP="00F36F83">
            <w:r w:rsidRPr="003B098B">
              <w:t>Bramka</w:t>
            </w:r>
          </w:p>
        </w:tc>
        <w:tc>
          <w:tcPr>
            <w:tcW w:w="6297" w:type="dxa"/>
            <w:vAlign w:val="center"/>
          </w:tcPr>
          <w:p w14:paraId="58274A6E" w14:textId="77777777" w:rsidR="006C5735" w:rsidRPr="003B098B" w:rsidRDefault="006C5735" w:rsidP="00F36F83">
            <w:r w:rsidRPr="003B098B">
              <w:t xml:space="preserve">Bramka, </w:t>
            </w:r>
            <w:proofErr w:type="spellStart"/>
            <w:r w:rsidRPr="003B098B">
              <w:t>Piłąg</w:t>
            </w:r>
            <w:proofErr w:type="spellEnd"/>
            <w:r w:rsidRPr="003B098B">
              <w:t>, Silin</w:t>
            </w:r>
          </w:p>
        </w:tc>
      </w:tr>
      <w:tr w:rsidR="00753B36" w:rsidRPr="00753B36" w14:paraId="1F1055C1" w14:textId="77777777" w:rsidTr="00BA7380">
        <w:trPr>
          <w:trHeight w:val="397"/>
        </w:trPr>
        <w:tc>
          <w:tcPr>
            <w:tcW w:w="669" w:type="dxa"/>
            <w:shd w:val="pct10" w:color="auto" w:fill="auto"/>
            <w:vAlign w:val="center"/>
          </w:tcPr>
          <w:p w14:paraId="4244F318" w14:textId="77777777" w:rsidR="006C5735" w:rsidRPr="003B098B" w:rsidRDefault="006C5735" w:rsidP="00F36F83">
            <w:pPr>
              <w:pStyle w:val="Akapitzlist"/>
              <w:numPr>
                <w:ilvl w:val="0"/>
                <w:numId w:val="1"/>
              </w:numPr>
            </w:pPr>
          </w:p>
        </w:tc>
        <w:tc>
          <w:tcPr>
            <w:tcW w:w="2243" w:type="dxa"/>
            <w:vAlign w:val="center"/>
          </w:tcPr>
          <w:p w14:paraId="6A2EC997" w14:textId="77777777" w:rsidR="006C5735" w:rsidRPr="003B098B" w:rsidRDefault="006C5735" w:rsidP="00F36F83">
            <w:r w:rsidRPr="003B098B">
              <w:t>Chojnik</w:t>
            </w:r>
          </w:p>
        </w:tc>
        <w:tc>
          <w:tcPr>
            <w:tcW w:w="6297" w:type="dxa"/>
            <w:vAlign w:val="center"/>
          </w:tcPr>
          <w:p w14:paraId="1FF898F3" w14:textId="77777777" w:rsidR="006C5735" w:rsidRPr="003B098B" w:rsidRDefault="006C5735" w:rsidP="00F36F83">
            <w:r w:rsidRPr="003B098B">
              <w:t>Chojnik</w:t>
            </w:r>
          </w:p>
        </w:tc>
      </w:tr>
      <w:tr w:rsidR="00753B36" w:rsidRPr="00753B36" w14:paraId="3FCAF844" w14:textId="77777777" w:rsidTr="00BA7380">
        <w:trPr>
          <w:trHeight w:val="397"/>
        </w:trPr>
        <w:tc>
          <w:tcPr>
            <w:tcW w:w="669" w:type="dxa"/>
            <w:shd w:val="pct10" w:color="auto" w:fill="auto"/>
            <w:vAlign w:val="center"/>
          </w:tcPr>
          <w:p w14:paraId="50B69EC9" w14:textId="77777777" w:rsidR="006C5735" w:rsidRPr="003B098B" w:rsidRDefault="006C5735" w:rsidP="00F36F83">
            <w:pPr>
              <w:pStyle w:val="Akapitzlist"/>
              <w:numPr>
                <w:ilvl w:val="0"/>
                <w:numId w:val="1"/>
              </w:numPr>
            </w:pPr>
          </w:p>
        </w:tc>
        <w:tc>
          <w:tcPr>
            <w:tcW w:w="2243" w:type="dxa"/>
            <w:vAlign w:val="center"/>
          </w:tcPr>
          <w:p w14:paraId="08F65E6A" w14:textId="77777777" w:rsidR="006C5735" w:rsidRPr="003B098B" w:rsidRDefault="006C5735" w:rsidP="00F36F83">
            <w:r w:rsidRPr="003B098B">
              <w:t>Gubity</w:t>
            </w:r>
          </w:p>
        </w:tc>
        <w:tc>
          <w:tcPr>
            <w:tcW w:w="6297" w:type="dxa"/>
            <w:vAlign w:val="center"/>
          </w:tcPr>
          <w:p w14:paraId="6E90B05E" w14:textId="77777777" w:rsidR="006C5735" w:rsidRPr="003B098B" w:rsidRDefault="006C5735" w:rsidP="00F36F83">
            <w:r w:rsidRPr="003B098B">
              <w:t>Gubity</w:t>
            </w:r>
          </w:p>
        </w:tc>
      </w:tr>
      <w:tr w:rsidR="00753B36" w:rsidRPr="00753B36" w14:paraId="7210DB01" w14:textId="77777777" w:rsidTr="00BA7380">
        <w:trPr>
          <w:trHeight w:val="397"/>
        </w:trPr>
        <w:tc>
          <w:tcPr>
            <w:tcW w:w="669" w:type="dxa"/>
            <w:shd w:val="pct10" w:color="auto" w:fill="auto"/>
            <w:vAlign w:val="center"/>
          </w:tcPr>
          <w:p w14:paraId="68A314C1" w14:textId="77777777" w:rsidR="006C5735" w:rsidRPr="003B098B" w:rsidRDefault="006C5735" w:rsidP="00F36F83">
            <w:pPr>
              <w:pStyle w:val="Akapitzlist"/>
              <w:numPr>
                <w:ilvl w:val="0"/>
                <w:numId w:val="1"/>
              </w:numPr>
            </w:pPr>
          </w:p>
        </w:tc>
        <w:tc>
          <w:tcPr>
            <w:tcW w:w="2243" w:type="dxa"/>
            <w:vAlign w:val="center"/>
          </w:tcPr>
          <w:p w14:paraId="536017F7" w14:textId="77777777" w:rsidR="006C5735" w:rsidRPr="003B098B" w:rsidRDefault="006C5735" w:rsidP="00F36F83">
            <w:r w:rsidRPr="003B098B">
              <w:t>Gulbity</w:t>
            </w:r>
          </w:p>
        </w:tc>
        <w:tc>
          <w:tcPr>
            <w:tcW w:w="6297" w:type="dxa"/>
            <w:vAlign w:val="center"/>
          </w:tcPr>
          <w:p w14:paraId="28842F21" w14:textId="77777777" w:rsidR="006C5735" w:rsidRPr="003B098B" w:rsidRDefault="006C5735" w:rsidP="00F36F83">
            <w:r w:rsidRPr="003B098B">
              <w:t xml:space="preserve">Gulbity, Woryty Morąskie, </w:t>
            </w:r>
            <w:proofErr w:type="spellStart"/>
            <w:r w:rsidRPr="003B098B">
              <w:t>Worytki</w:t>
            </w:r>
            <w:proofErr w:type="spellEnd"/>
          </w:p>
        </w:tc>
      </w:tr>
      <w:tr w:rsidR="00753B36" w:rsidRPr="00753B36" w14:paraId="4A7D07D9" w14:textId="77777777" w:rsidTr="00BA7380">
        <w:trPr>
          <w:trHeight w:val="397"/>
        </w:trPr>
        <w:tc>
          <w:tcPr>
            <w:tcW w:w="669" w:type="dxa"/>
            <w:shd w:val="pct10" w:color="auto" w:fill="auto"/>
            <w:vAlign w:val="center"/>
          </w:tcPr>
          <w:p w14:paraId="0BAEA349" w14:textId="77777777" w:rsidR="006C5735" w:rsidRPr="003B098B" w:rsidRDefault="006C5735" w:rsidP="00F36F83">
            <w:pPr>
              <w:pStyle w:val="Akapitzlist"/>
              <w:numPr>
                <w:ilvl w:val="0"/>
                <w:numId w:val="1"/>
              </w:numPr>
            </w:pPr>
          </w:p>
        </w:tc>
        <w:tc>
          <w:tcPr>
            <w:tcW w:w="2243" w:type="dxa"/>
            <w:vAlign w:val="center"/>
          </w:tcPr>
          <w:p w14:paraId="45BAECFA" w14:textId="77777777" w:rsidR="006C5735" w:rsidRPr="003B098B" w:rsidRDefault="006C5735" w:rsidP="00F36F83">
            <w:r w:rsidRPr="003B098B">
              <w:t>Jędrychówko</w:t>
            </w:r>
          </w:p>
        </w:tc>
        <w:tc>
          <w:tcPr>
            <w:tcW w:w="6297" w:type="dxa"/>
            <w:vAlign w:val="center"/>
          </w:tcPr>
          <w:p w14:paraId="2F221B46" w14:textId="77777777" w:rsidR="006C5735" w:rsidRPr="003B098B" w:rsidRDefault="006C5735" w:rsidP="00F36F83">
            <w:r w:rsidRPr="003B098B">
              <w:t xml:space="preserve">Jędrychówko, Kudypy, Wola </w:t>
            </w:r>
            <w:proofErr w:type="spellStart"/>
            <w:r w:rsidRPr="003B098B">
              <w:t>Kudypska</w:t>
            </w:r>
            <w:proofErr w:type="spellEnd"/>
          </w:p>
        </w:tc>
      </w:tr>
      <w:tr w:rsidR="00753B36" w:rsidRPr="00753B36" w14:paraId="2AF0C038" w14:textId="77777777" w:rsidTr="00BA7380">
        <w:trPr>
          <w:trHeight w:val="397"/>
        </w:trPr>
        <w:tc>
          <w:tcPr>
            <w:tcW w:w="669" w:type="dxa"/>
            <w:shd w:val="pct10" w:color="auto" w:fill="auto"/>
            <w:vAlign w:val="center"/>
          </w:tcPr>
          <w:p w14:paraId="39A2EB3F" w14:textId="77777777" w:rsidR="006C5735" w:rsidRPr="003B098B" w:rsidRDefault="006C5735" w:rsidP="00F36F83">
            <w:pPr>
              <w:pStyle w:val="Akapitzlist"/>
              <w:numPr>
                <w:ilvl w:val="0"/>
                <w:numId w:val="1"/>
              </w:numPr>
            </w:pPr>
          </w:p>
        </w:tc>
        <w:tc>
          <w:tcPr>
            <w:tcW w:w="2243" w:type="dxa"/>
            <w:vAlign w:val="center"/>
          </w:tcPr>
          <w:p w14:paraId="3A279A71" w14:textId="77777777" w:rsidR="006C5735" w:rsidRPr="003B098B" w:rsidRDefault="006C5735" w:rsidP="00F36F83">
            <w:r w:rsidRPr="003B098B">
              <w:t>Jurki</w:t>
            </w:r>
          </w:p>
        </w:tc>
        <w:tc>
          <w:tcPr>
            <w:tcW w:w="6297" w:type="dxa"/>
            <w:vAlign w:val="center"/>
          </w:tcPr>
          <w:p w14:paraId="1C5CB0A1" w14:textId="77777777" w:rsidR="006C5735" w:rsidRPr="003B098B" w:rsidRDefault="006C5735" w:rsidP="00F36F83">
            <w:r w:rsidRPr="003B098B">
              <w:t xml:space="preserve">Jurki, Jurecki Młyn, Plebania Wólka </w:t>
            </w:r>
          </w:p>
        </w:tc>
      </w:tr>
      <w:tr w:rsidR="00753B36" w:rsidRPr="00753B36" w14:paraId="64B57BC5" w14:textId="77777777" w:rsidTr="00BA7380">
        <w:trPr>
          <w:trHeight w:val="397"/>
        </w:trPr>
        <w:tc>
          <w:tcPr>
            <w:tcW w:w="669" w:type="dxa"/>
            <w:shd w:val="pct10" w:color="auto" w:fill="auto"/>
            <w:vAlign w:val="center"/>
          </w:tcPr>
          <w:p w14:paraId="710AF2DE" w14:textId="77777777" w:rsidR="006C5735" w:rsidRPr="003B098B" w:rsidRDefault="006C5735" w:rsidP="00F36F83">
            <w:pPr>
              <w:pStyle w:val="Akapitzlist"/>
              <w:numPr>
                <w:ilvl w:val="0"/>
                <w:numId w:val="1"/>
              </w:numPr>
            </w:pPr>
          </w:p>
        </w:tc>
        <w:tc>
          <w:tcPr>
            <w:tcW w:w="2243" w:type="dxa"/>
            <w:vAlign w:val="center"/>
          </w:tcPr>
          <w:p w14:paraId="4C141646" w14:textId="77777777" w:rsidR="006C5735" w:rsidRPr="003B098B" w:rsidRDefault="006C5735" w:rsidP="00F36F83">
            <w:r w:rsidRPr="003B098B">
              <w:t>Kalnik</w:t>
            </w:r>
          </w:p>
        </w:tc>
        <w:tc>
          <w:tcPr>
            <w:tcW w:w="6297" w:type="dxa"/>
            <w:vAlign w:val="center"/>
          </w:tcPr>
          <w:p w14:paraId="39A75D5D" w14:textId="77777777" w:rsidR="006C5735" w:rsidRPr="003B098B" w:rsidRDefault="006C5735" w:rsidP="00F36F83">
            <w:r w:rsidRPr="003B098B">
              <w:t>Kalnik, Kępa Kalnicka, Prętki, Dworek</w:t>
            </w:r>
          </w:p>
        </w:tc>
      </w:tr>
      <w:tr w:rsidR="00753B36" w:rsidRPr="00753B36" w14:paraId="24EECBC8" w14:textId="77777777" w:rsidTr="00BA7380">
        <w:trPr>
          <w:trHeight w:val="397"/>
        </w:trPr>
        <w:tc>
          <w:tcPr>
            <w:tcW w:w="669" w:type="dxa"/>
            <w:shd w:val="pct10" w:color="auto" w:fill="auto"/>
            <w:vAlign w:val="center"/>
          </w:tcPr>
          <w:p w14:paraId="215A1D3E" w14:textId="77777777" w:rsidR="006C5735" w:rsidRPr="003B098B" w:rsidRDefault="006C5735" w:rsidP="00F36F83">
            <w:pPr>
              <w:pStyle w:val="Akapitzlist"/>
              <w:numPr>
                <w:ilvl w:val="0"/>
                <w:numId w:val="1"/>
              </w:numPr>
            </w:pPr>
          </w:p>
        </w:tc>
        <w:tc>
          <w:tcPr>
            <w:tcW w:w="2243" w:type="dxa"/>
            <w:vAlign w:val="center"/>
          </w:tcPr>
          <w:p w14:paraId="1920A3D9" w14:textId="77777777" w:rsidR="006C5735" w:rsidRPr="003B098B" w:rsidRDefault="006C5735" w:rsidP="00F36F83">
            <w:r w:rsidRPr="003B098B">
              <w:t>Kretowiny</w:t>
            </w:r>
          </w:p>
        </w:tc>
        <w:tc>
          <w:tcPr>
            <w:tcW w:w="6297" w:type="dxa"/>
            <w:vAlign w:val="center"/>
          </w:tcPr>
          <w:p w14:paraId="143A8AE2" w14:textId="77777777" w:rsidR="006C5735" w:rsidRPr="003B098B" w:rsidRDefault="006C5735" w:rsidP="00F36F83">
            <w:r w:rsidRPr="003B098B">
              <w:t>Kretowiny</w:t>
            </w:r>
          </w:p>
        </w:tc>
      </w:tr>
      <w:tr w:rsidR="00753B36" w:rsidRPr="00753B36" w14:paraId="4AE532B6" w14:textId="77777777" w:rsidTr="00BA7380">
        <w:trPr>
          <w:trHeight w:val="397"/>
        </w:trPr>
        <w:tc>
          <w:tcPr>
            <w:tcW w:w="669" w:type="dxa"/>
            <w:shd w:val="pct10" w:color="auto" w:fill="auto"/>
            <w:vAlign w:val="center"/>
          </w:tcPr>
          <w:p w14:paraId="780C7CAA" w14:textId="77777777" w:rsidR="006C5735" w:rsidRPr="003B098B" w:rsidRDefault="006C5735" w:rsidP="00F36F83">
            <w:pPr>
              <w:pStyle w:val="Akapitzlist"/>
              <w:numPr>
                <w:ilvl w:val="0"/>
                <w:numId w:val="1"/>
              </w:numPr>
            </w:pPr>
          </w:p>
        </w:tc>
        <w:tc>
          <w:tcPr>
            <w:tcW w:w="2243" w:type="dxa"/>
            <w:vAlign w:val="center"/>
          </w:tcPr>
          <w:p w14:paraId="12176AC4" w14:textId="77777777" w:rsidR="006C5735" w:rsidRPr="003B098B" w:rsidRDefault="006C5735" w:rsidP="00F36F83">
            <w:r w:rsidRPr="003B098B">
              <w:t>Królewo</w:t>
            </w:r>
          </w:p>
        </w:tc>
        <w:tc>
          <w:tcPr>
            <w:tcW w:w="6297" w:type="dxa"/>
            <w:vAlign w:val="center"/>
          </w:tcPr>
          <w:p w14:paraId="27678EFC" w14:textId="77777777" w:rsidR="006C5735" w:rsidRPr="003B098B" w:rsidRDefault="006C5735" w:rsidP="00F36F83">
            <w:r w:rsidRPr="003B098B">
              <w:t>Królewo</w:t>
            </w:r>
          </w:p>
        </w:tc>
      </w:tr>
      <w:tr w:rsidR="00753B36" w:rsidRPr="00753B36" w14:paraId="27588534" w14:textId="77777777" w:rsidTr="00BA7380">
        <w:trPr>
          <w:trHeight w:val="397"/>
        </w:trPr>
        <w:tc>
          <w:tcPr>
            <w:tcW w:w="669" w:type="dxa"/>
            <w:shd w:val="pct10" w:color="auto" w:fill="auto"/>
            <w:vAlign w:val="center"/>
          </w:tcPr>
          <w:p w14:paraId="55D74FCD" w14:textId="77777777" w:rsidR="006C5735" w:rsidRPr="003B098B" w:rsidRDefault="006C5735" w:rsidP="00F36F83">
            <w:pPr>
              <w:pStyle w:val="Akapitzlist"/>
              <w:numPr>
                <w:ilvl w:val="0"/>
                <w:numId w:val="1"/>
              </w:numPr>
            </w:pPr>
          </w:p>
        </w:tc>
        <w:tc>
          <w:tcPr>
            <w:tcW w:w="2243" w:type="dxa"/>
            <w:vAlign w:val="center"/>
          </w:tcPr>
          <w:p w14:paraId="401D4397" w14:textId="77777777" w:rsidR="006C5735" w:rsidRPr="003B098B" w:rsidRDefault="006C5735" w:rsidP="00F36F83">
            <w:r w:rsidRPr="003B098B">
              <w:t>Kruszewnia</w:t>
            </w:r>
          </w:p>
        </w:tc>
        <w:tc>
          <w:tcPr>
            <w:tcW w:w="6297" w:type="dxa"/>
            <w:vAlign w:val="center"/>
          </w:tcPr>
          <w:p w14:paraId="3DB6C2B6" w14:textId="77777777" w:rsidR="006C5735" w:rsidRPr="003B098B" w:rsidRDefault="006C5735" w:rsidP="00F36F83">
            <w:r w:rsidRPr="003B098B">
              <w:t>Kruszewnia, Dury</w:t>
            </w:r>
          </w:p>
        </w:tc>
      </w:tr>
      <w:tr w:rsidR="00753B36" w:rsidRPr="00753B36" w14:paraId="6AB28994" w14:textId="77777777" w:rsidTr="00BA7380">
        <w:trPr>
          <w:trHeight w:val="397"/>
        </w:trPr>
        <w:tc>
          <w:tcPr>
            <w:tcW w:w="669" w:type="dxa"/>
            <w:shd w:val="pct10" w:color="auto" w:fill="auto"/>
            <w:vAlign w:val="center"/>
          </w:tcPr>
          <w:p w14:paraId="09FAE181" w14:textId="77777777" w:rsidR="006C5735" w:rsidRPr="003B098B" w:rsidRDefault="006C5735" w:rsidP="00F36F83">
            <w:pPr>
              <w:pStyle w:val="Akapitzlist"/>
              <w:numPr>
                <w:ilvl w:val="0"/>
                <w:numId w:val="1"/>
              </w:numPr>
            </w:pPr>
          </w:p>
        </w:tc>
        <w:tc>
          <w:tcPr>
            <w:tcW w:w="2243" w:type="dxa"/>
            <w:vAlign w:val="center"/>
          </w:tcPr>
          <w:p w14:paraId="78A9BB85" w14:textId="77777777" w:rsidR="006C5735" w:rsidRPr="003B098B" w:rsidRDefault="006C5735" w:rsidP="00F36F83">
            <w:r w:rsidRPr="003B098B">
              <w:t>Łączno</w:t>
            </w:r>
          </w:p>
        </w:tc>
        <w:tc>
          <w:tcPr>
            <w:tcW w:w="6297" w:type="dxa"/>
            <w:vAlign w:val="center"/>
          </w:tcPr>
          <w:p w14:paraId="228BDD39" w14:textId="77777777" w:rsidR="006C5735" w:rsidRPr="003B098B" w:rsidRDefault="006C5735" w:rsidP="00F36F83">
            <w:r w:rsidRPr="003B098B">
              <w:t>Łączno</w:t>
            </w:r>
          </w:p>
        </w:tc>
      </w:tr>
      <w:tr w:rsidR="00753B36" w:rsidRPr="00753B36" w14:paraId="49F380E0" w14:textId="77777777" w:rsidTr="00BA7380">
        <w:trPr>
          <w:trHeight w:val="397"/>
        </w:trPr>
        <w:tc>
          <w:tcPr>
            <w:tcW w:w="669" w:type="dxa"/>
            <w:shd w:val="pct10" w:color="auto" w:fill="auto"/>
            <w:vAlign w:val="center"/>
          </w:tcPr>
          <w:p w14:paraId="5E54E39B" w14:textId="77777777" w:rsidR="006C5735" w:rsidRPr="003B098B" w:rsidRDefault="006C5735" w:rsidP="00F36F83">
            <w:pPr>
              <w:pStyle w:val="Akapitzlist"/>
              <w:numPr>
                <w:ilvl w:val="0"/>
                <w:numId w:val="1"/>
              </w:numPr>
            </w:pPr>
          </w:p>
        </w:tc>
        <w:tc>
          <w:tcPr>
            <w:tcW w:w="2243" w:type="dxa"/>
            <w:vAlign w:val="center"/>
          </w:tcPr>
          <w:p w14:paraId="79ACA046" w14:textId="77777777" w:rsidR="006C5735" w:rsidRPr="003B098B" w:rsidRDefault="006C5735" w:rsidP="00F36F83">
            <w:r w:rsidRPr="003B098B">
              <w:t>Maliniak</w:t>
            </w:r>
          </w:p>
        </w:tc>
        <w:tc>
          <w:tcPr>
            <w:tcW w:w="6297" w:type="dxa"/>
            <w:vAlign w:val="center"/>
          </w:tcPr>
          <w:p w14:paraId="6E8D9E01" w14:textId="77777777" w:rsidR="006C5735" w:rsidRPr="003B098B" w:rsidRDefault="006C5735" w:rsidP="00F36F83">
            <w:r w:rsidRPr="003B098B">
              <w:t>Maliniak</w:t>
            </w:r>
          </w:p>
        </w:tc>
      </w:tr>
      <w:tr w:rsidR="00753B36" w:rsidRPr="00753B36" w14:paraId="69A17AB7" w14:textId="77777777" w:rsidTr="00BA7380">
        <w:trPr>
          <w:trHeight w:val="397"/>
        </w:trPr>
        <w:tc>
          <w:tcPr>
            <w:tcW w:w="669" w:type="dxa"/>
            <w:shd w:val="pct10" w:color="auto" w:fill="auto"/>
            <w:vAlign w:val="center"/>
          </w:tcPr>
          <w:p w14:paraId="1DA3FC9A" w14:textId="77777777" w:rsidR="006C5735" w:rsidRPr="003B098B" w:rsidRDefault="006C5735" w:rsidP="00F36F83">
            <w:pPr>
              <w:pStyle w:val="Akapitzlist"/>
              <w:numPr>
                <w:ilvl w:val="0"/>
                <w:numId w:val="1"/>
              </w:numPr>
            </w:pPr>
          </w:p>
        </w:tc>
        <w:tc>
          <w:tcPr>
            <w:tcW w:w="2243" w:type="dxa"/>
            <w:vAlign w:val="center"/>
          </w:tcPr>
          <w:p w14:paraId="371E50A6" w14:textId="77777777" w:rsidR="006C5735" w:rsidRPr="003B098B" w:rsidRDefault="006C5735" w:rsidP="00F36F83">
            <w:r w:rsidRPr="003B098B">
              <w:t>Markowo</w:t>
            </w:r>
          </w:p>
        </w:tc>
        <w:tc>
          <w:tcPr>
            <w:tcW w:w="6297" w:type="dxa"/>
            <w:vAlign w:val="center"/>
          </w:tcPr>
          <w:p w14:paraId="2108CCB2" w14:textId="77777777" w:rsidR="006C5735" w:rsidRPr="003B098B" w:rsidRDefault="006C5735" w:rsidP="00F36F83">
            <w:r w:rsidRPr="003B098B">
              <w:t>Markowo</w:t>
            </w:r>
          </w:p>
        </w:tc>
      </w:tr>
      <w:tr w:rsidR="00753B36" w:rsidRPr="00753B36" w14:paraId="4EB2E7D1" w14:textId="77777777" w:rsidTr="00BA7380">
        <w:trPr>
          <w:trHeight w:val="397"/>
        </w:trPr>
        <w:tc>
          <w:tcPr>
            <w:tcW w:w="669" w:type="dxa"/>
            <w:shd w:val="pct10" w:color="auto" w:fill="auto"/>
            <w:vAlign w:val="center"/>
          </w:tcPr>
          <w:p w14:paraId="72EDA534" w14:textId="77777777" w:rsidR="006C5735" w:rsidRPr="003B098B" w:rsidRDefault="006C5735" w:rsidP="00F36F83">
            <w:pPr>
              <w:pStyle w:val="Akapitzlist"/>
              <w:numPr>
                <w:ilvl w:val="0"/>
                <w:numId w:val="1"/>
              </w:numPr>
            </w:pPr>
          </w:p>
        </w:tc>
        <w:tc>
          <w:tcPr>
            <w:tcW w:w="2243" w:type="dxa"/>
            <w:vAlign w:val="center"/>
          </w:tcPr>
          <w:p w14:paraId="21E7BD38" w14:textId="77777777" w:rsidR="006C5735" w:rsidRPr="003B098B" w:rsidRDefault="006C5735" w:rsidP="00F36F83">
            <w:r w:rsidRPr="003B098B">
              <w:t>Niebrzydowo Wlk.</w:t>
            </w:r>
          </w:p>
        </w:tc>
        <w:tc>
          <w:tcPr>
            <w:tcW w:w="6297" w:type="dxa"/>
            <w:vAlign w:val="center"/>
          </w:tcPr>
          <w:p w14:paraId="5252D49A" w14:textId="77777777" w:rsidR="006C5735" w:rsidRPr="003B098B" w:rsidRDefault="006C5735" w:rsidP="00F36F83">
            <w:r w:rsidRPr="003B098B">
              <w:t>Niebrzydowo Wielkie, Niebrzydowo Małe</w:t>
            </w:r>
          </w:p>
        </w:tc>
      </w:tr>
      <w:tr w:rsidR="00753B36" w:rsidRPr="00753B36" w14:paraId="63C3AEB8" w14:textId="77777777" w:rsidTr="00BA7380">
        <w:trPr>
          <w:trHeight w:val="397"/>
        </w:trPr>
        <w:tc>
          <w:tcPr>
            <w:tcW w:w="669" w:type="dxa"/>
            <w:shd w:val="pct10" w:color="auto" w:fill="auto"/>
            <w:vAlign w:val="center"/>
          </w:tcPr>
          <w:p w14:paraId="40742EE4" w14:textId="77777777" w:rsidR="006C5735" w:rsidRPr="003B098B" w:rsidRDefault="006C5735" w:rsidP="00F36F83">
            <w:pPr>
              <w:pStyle w:val="Akapitzlist"/>
              <w:numPr>
                <w:ilvl w:val="0"/>
                <w:numId w:val="1"/>
              </w:numPr>
            </w:pPr>
          </w:p>
        </w:tc>
        <w:tc>
          <w:tcPr>
            <w:tcW w:w="2243" w:type="dxa"/>
            <w:vAlign w:val="center"/>
          </w:tcPr>
          <w:p w14:paraId="4437C53B" w14:textId="77777777" w:rsidR="006C5735" w:rsidRPr="003B098B" w:rsidRDefault="006C5735" w:rsidP="00F36F83">
            <w:r w:rsidRPr="003B098B">
              <w:t>Nowy Dwór</w:t>
            </w:r>
          </w:p>
        </w:tc>
        <w:tc>
          <w:tcPr>
            <w:tcW w:w="6297" w:type="dxa"/>
            <w:vAlign w:val="center"/>
          </w:tcPr>
          <w:p w14:paraId="2A96518F" w14:textId="77777777" w:rsidR="006C5735" w:rsidRPr="003B098B" w:rsidRDefault="006C5735" w:rsidP="00F36F83">
            <w:r w:rsidRPr="003B098B">
              <w:t>Nowy Dwór, Obuchowo</w:t>
            </w:r>
          </w:p>
        </w:tc>
      </w:tr>
      <w:tr w:rsidR="00753B36" w:rsidRPr="00753B36" w14:paraId="263408BA" w14:textId="77777777" w:rsidTr="00BA7380">
        <w:trPr>
          <w:trHeight w:val="397"/>
        </w:trPr>
        <w:tc>
          <w:tcPr>
            <w:tcW w:w="669" w:type="dxa"/>
            <w:shd w:val="pct10" w:color="auto" w:fill="auto"/>
            <w:vAlign w:val="center"/>
          </w:tcPr>
          <w:p w14:paraId="6512A587" w14:textId="77777777" w:rsidR="006C5735" w:rsidRPr="003B098B" w:rsidRDefault="006C5735" w:rsidP="00F36F83">
            <w:pPr>
              <w:pStyle w:val="Akapitzlist"/>
              <w:numPr>
                <w:ilvl w:val="0"/>
                <w:numId w:val="1"/>
              </w:numPr>
            </w:pPr>
          </w:p>
        </w:tc>
        <w:tc>
          <w:tcPr>
            <w:tcW w:w="2243" w:type="dxa"/>
            <w:vAlign w:val="center"/>
          </w:tcPr>
          <w:p w14:paraId="17652056" w14:textId="77777777" w:rsidR="006C5735" w:rsidRPr="003B098B" w:rsidRDefault="006C5735" w:rsidP="00F36F83">
            <w:r w:rsidRPr="003B098B">
              <w:t>Raj</w:t>
            </w:r>
          </w:p>
        </w:tc>
        <w:tc>
          <w:tcPr>
            <w:tcW w:w="6297" w:type="dxa"/>
            <w:vAlign w:val="center"/>
          </w:tcPr>
          <w:p w14:paraId="1D963320" w14:textId="77777777" w:rsidR="006C5735" w:rsidRPr="003B098B" w:rsidRDefault="006C5735" w:rsidP="00F36F83">
            <w:r w:rsidRPr="003B098B">
              <w:t>Raj, Lubin</w:t>
            </w:r>
          </w:p>
        </w:tc>
      </w:tr>
      <w:tr w:rsidR="00753B36" w:rsidRPr="00753B36" w14:paraId="677F31D6" w14:textId="77777777" w:rsidTr="00BA7380">
        <w:trPr>
          <w:trHeight w:val="397"/>
        </w:trPr>
        <w:tc>
          <w:tcPr>
            <w:tcW w:w="669" w:type="dxa"/>
            <w:shd w:val="pct10" w:color="auto" w:fill="auto"/>
            <w:vAlign w:val="center"/>
          </w:tcPr>
          <w:p w14:paraId="353F8097" w14:textId="77777777" w:rsidR="006C5735" w:rsidRPr="003B098B" w:rsidRDefault="006C5735" w:rsidP="00F36F83">
            <w:pPr>
              <w:pStyle w:val="Akapitzlist"/>
              <w:numPr>
                <w:ilvl w:val="0"/>
                <w:numId w:val="1"/>
              </w:numPr>
            </w:pPr>
          </w:p>
        </w:tc>
        <w:tc>
          <w:tcPr>
            <w:tcW w:w="2243" w:type="dxa"/>
            <w:vAlign w:val="center"/>
          </w:tcPr>
          <w:p w14:paraId="60350376" w14:textId="77777777" w:rsidR="006C5735" w:rsidRPr="003B098B" w:rsidRDefault="006C5735" w:rsidP="00F36F83">
            <w:r w:rsidRPr="003B098B">
              <w:t>Rolnowo</w:t>
            </w:r>
          </w:p>
        </w:tc>
        <w:tc>
          <w:tcPr>
            <w:tcW w:w="6297" w:type="dxa"/>
            <w:vAlign w:val="center"/>
          </w:tcPr>
          <w:p w14:paraId="6CD2A134" w14:textId="77777777" w:rsidR="006C5735" w:rsidRPr="003B098B" w:rsidRDefault="006C5735" w:rsidP="00F36F83">
            <w:r w:rsidRPr="003B098B">
              <w:t>Rolnowo, Kamionka, Dobrocinek, Anin</w:t>
            </w:r>
          </w:p>
        </w:tc>
      </w:tr>
      <w:tr w:rsidR="00753B36" w:rsidRPr="00753B36" w14:paraId="7A3E961A" w14:textId="77777777" w:rsidTr="00BA7380">
        <w:trPr>
          <w:trHeight w:val="397"/>
        </w:trPr>
        <w:tc>
          <w:tcPr>
            <w:tcW w:w="669" w:type="dxa"/>
            <w:shd w:val="pct10" w:color="auto" w:fill="auto"/>
            <w:vAlign w:val="center"/>
          </w:tcPr>
          <w:p w14:paraId="15A7D8F4" w14:textId="77777777" w:rsidR="006C5735" w:rsidRPr="003B098B" w:rsidRDefault="006C5735" w:rsidP="00F36F83">
            <w:pPr>
              <w:pStyle w:val="Akapitzlist"/>
              <w:numPr>
                <w:ilvl w:val="0"/>
                <w:numId w:val="1"/>
              </w:numPr>
            </w:pPr>
          </w:p>
        </w:tc>
        <w:tc>
          <w:tcPr>
            <w:tcW w:w="2243" w:type="dxa"/>
            <w:vAlign w:val="center"/>
          </w:tcPr>
          <w:p w14:paraId="633AC5EE" w14:textId="77777777" w:rsidR="006C5735" w:rsidRPr="003B098B" w:rsidRDefault="006C5735" w:rsidP="00F36F83">
            <w:r w:rsidRPr="003B098B">
              <w:t>Ruś</w:t>
            </w:r>
          </w:p>
        </w:tc>
        <w:tc>
          <w:tcPr>
            <w:tcW w:w="6297" w:type="dxa"/>
            <w:vAlign w:val="center"/>
          </w:tcPr>
          <w:p w14:paraId="60C82BA0" w14:textId="77777777" w:rsidR="006C5735" w:rsidRPr="003B098B" w:rsidRDefault="006C5735" w:rsidP="00F36F83">
            <w:r w:rsidRPr="003B098B">
              <w:t>Ruś, Białka</w:t>
            </w:r>
          </w:p>
        </w:tc>
      </w:tr>
      <w:tr w:rsidR="00753B36" w:rsidRPr="00753B36" w14:paraId="22E2854D" w14:textId="77777777" w:rsidTr="00BA7380">
        <w:trPr>
          <w:trHeight w:val="397"/>
        </w:trPr>
        <w:tc>
          <w:tcPr>
            <w:tcW w:w="669" w:type="dxa"/>
            <w:shd w:val="pct10" w:color="auto" w:fill="auto"/>
            <w:vAlign w:val="center"/>
          </w:tcPr>
          <w:p w14:paraId="4E1162BF" w14:textId="77777777" w:rsidR="006C5735" w:rsidRPr="003B098B" w:rsidRDefault="006C5735" w:rsidP="00F36F83">
            <w:pPr>
              <w:pStyle w:val="Akapitzlist"/>
              <w:numPr>
                <w:ilvl w:val="0"/>
                <w:numId w:val="1"/>
              </w:numPr>
            </w:pPr>
          </w:p>
        </w:tc>
        <w:tc>
          <w:tcPr>
            <w:tcW w:w="2243" w:type="dxa"/>
            <w:vAlign w:val="center"/>
          </w:tcPr>
          <w:p w14:paraId="0C062A9B" w14:textId="77777777" w:rsidR="006C5735" w:rsidRPr="003B098B" w:rsidRDefault="006C5735" w:rsidP="00F36F83">
            <w:r w:rsidRPr="003B098B">
              <w:t>Słonecznik</w:t>
            </w:r>
          </w:p>
        </w:tc>
        <w:tc>
          <w:tcPr>
            <w:tcW w:w="6297" w:type="dxa"/>
            <w:vAlign w:val="center"/>
          </w:tcPr>
          <w:p w14:paraId="639D4164" w14:textId="77777777" w:rsidR="006C5735" w:rsidRPr="003B098B" w:rsidRDefault="006C5735" w:rsidP="00F36F83">
            <w:r w:rsidRPr="003B098B">
              <w:t>Słonecznik, Bartężek, Prośno</w:t>
            </w:r>
          </w:p>
        </w:tc>
      </w:tr>
      <w:tr w:rsidR="00753B36" w:rsidRPr="00753B36" w14:paraId="7E76393F" w14:textId="77777777" w:rsidTr="00BA7380">
        <w:trPr>
          <w:trHeight w:val="397"/>
        </w:trPr>
        <w:tc>
          <w:tcPr>
            <w:tcW w:w="669" w:type="dxa"/>
            <w:shd w:val="pct10" w:color="auto" w:fill="auto"/>
            <w:vAlign w:val="center"/>
          </w:tcPr>
          <w:p w14:paraId="6720AAFE" w14:textId="77777777" w:rsidR="006C5735" w:rsidRPr="003B098B" w:rsidRDefault="006C5735" w:rsidP="00F36F83">
            <w:pPr>
              <w:pStyle w:val="Akapitzlist"/>
              <w:numPr>
                <w:ilvl w:val="0"/>
                <w:numId w:val="1"/>
              </w:numPr>
            </w:pPr>
          </w:p>
        </w:tc>
        <w:tc>
          <w:tcPr>
            <w:tcW w:w="2243" w:type="dxa"/>
            <w:vAlign w:val="center"/>
          </w:tcPr>
          <w:p w14:paraId="6B4CD22C" w14:textId="77777777" w:rsidR="006C5735" w:rsidRPr="003B098B" w:rsidRDefault="006C5735" w:rsidP="00F36F83">
            <w:r w:rsidRPr="003B098B">
              <w:t>Strużyna</w:t>
            </w:r>
          </w:p>
        </w:tc>
        <w:tc>
          <w:tcPr>
            <w:tcW w:w="6297" w:type="dxa"/>
            <w:vAlign w:val="center"/>
          </w:tcPr>
          <w:p w14:paraId="7D27E482" w14:textId="77777777" w:rsidR="006C5735" w:rsidRPr="003B098B" w:rsidRDefault="006C5735" w:rsidP="00F36F83">
            <w:r w:rsidRPr="003B098B">
              <w:t xml:space="preserve">Strużyna, </w:t>
            </w:r>
            <w:proofErr w:type="spellStart"/>
            <w:r w:rsidRPr="003B098B">
              <w:t>Stabuniki</w:t>
            </w:r>
            <w:proofErr w:type="spellEnd"/>
          </w:p>
        </w:tc>
      </w:tr>
      <w:tr w:rsidR="00753B36" w:rsidRPr="00753B36" w14:paraId="353A1E60" w14:textId="77777777" w:rsidTr="00BA7380">
        <w:trPr>
          <w:trHeight w:val="397"/>
        </w:trPr>
        <w:tc>
          <w:tcPr>
            <w:tcW w:w="669" w:type="dxa"/>
            <w:shd w:val="pct10" w:color="auto" w:fill="auto"/>
            <w:vAlign w:val="center"/>
          </w:tcPr>
          <w:p w14:paraId="187F26FE" w14:textId="77777777" w:rsidR="006C5735" w:rsidRPr="003B098B" w:rsidRDefault="006C5735" w:rsidP="00F36F83">
            <w:pPr>
              <w:pStyle w:val="Akapitzlist"/>
              <w:numPr>
                <w:ilvl w:val="0"/>
                <w:numId w:val="1"/>
              </w:numPr>
            </w:pPr>
          </w:p>
        </w:tc>
        <w:tc>
          <w:tcPr>
            <w:tcW w:w="2243" w:type="dxa"/>
            <w:vAlign w:val="center"/>
          </w:tcPr>
          <w:p w14:paraId="6107908C" w14:textId="77777777" w:rsidR="006C5735" w:rsidRPr="003B098B" w:rsidRDefault="006C5735" w:rsidP="00F36F83">
            <w:r w:rsidRPr="003B098B">
              <w:t>Tątławki</w:t>
            </w:r>
          </w:p>
        </w:tc>
        <w:tc>
          <w:tcPr>
            <w:tcW w:w="6297" w:type="dxa"/>
            <w:vAlign w:val="center"/>
          </w:tcPr>
          <w:p w14:paraId="7A41467D" w14:textId="77777777" w:rsidR="006C5735" w:rsidRPr="003B098B" w:rsidRDefault="006C5735" w:rsidP="00F36F83">
            <w:r w:rsidRPr="003B098B">
              <w:t>Tątławki, Rogowo</w:t>
            </w:r>
          </w:p>
        </w:tc>
      </w:tr>
      <w:tr w:rsidR="00753B36" w:rsidRPr="00753B36" w14:paraId="56BC91BA" w14:textId="77777777" w:rsidTr="00BA7380">
        <w:trPr>
          <w:trHeight w:val="397"/>
        </w:trPr>
        <w:tc>
          <w:tcPr>
            <w:tcW w:w="669" w:type="dxa"/>
            <w:shd w:val="pct10" w:color="auto" w:fill="auto"/>
            <w:vAlign w:val="center"/>
          </w:tcPr>
          <w:p w14:paraId="11AC112F" w14:textId="77777777" w:rsidR="006C5735" w:rsidRPr="003B098B" w:rsidRDefault="006C5735" w:rsidP="00F36F83">
            <w:pPr>
              <w:pStyle w:val="Akapitzlist"/>
              <w:numPr>
                <w:ilvl w:val="0"/>
                <w:numId w:val="1"/>
              </w:numPr>
            </w:pPr>
          </w:p>
        </w:tc>
        <w:tc>
          <w:tcPr>
            <w:tcW w:w="2243" w:type="dxa"/>
            <w:vAlign w:val="center"/>
          </w:tcPr>
          <w:p w14:paraId="111BF66B" w14:textId="77777777" w:rsidR="006C5735" w:rsidRPr="003B098B" w:rsidRDefault="006C5735" w:rsidP="00F36F83">
            <w:r w:rsidRPr="003B098B">
              <w:t>Wenecja</w:t>
            </w:r>
          </w:p>
        </w:tc>
        <w:tc>
          <w:tcPr>
            <w:tcW w:w="6297" w:type="dxa"/>
            <w:vAlign w:val="center"/>
          </w:tcPr>
          <w:p w14:paraId="78C91F24" w14:textId="77777777" w:rsidR="006C5735" w:rsidRPr="003B098B" w:rsidRDefault="006C5735" w:rsidP="00F36F83">
            <w:r w:rsidRPr="003B098B">
              <w:t xml:space="preserve">Wenecja, Szczuplinki, </w:t>
            </w:r>
            <w:proofErr w:type="spellStart"/>
            <w:r w:rsidRPr="003B098B">
              <w:t>Morzewko</w:t>
            </w:r>
            <w:proofErr w:type="spellEnd"/>
          </w:p>
        </w:tc>
      </w:tr>
      <w:tr w:rsidR="00753B36" w:rsidRPr="00753B36" w14:paraId="008A0FD2" w14:textId="77777777" w:rsidTr="00BA7380">
        <w:trPr>
          <w:trHeight w:val="397"/>
        </w:trPr>
        <w:tc>
          <w:tcPr>
            <w:tcW w:w="669" w:type="dxa"/>
            <w:shd w:val="pct10" w:color="auto" w:fill="auto"/>
            <w:vAlign w:val="center"/>
          </w:tcPr>
          <w:p w14:paraId="1B2F6AE8" w14:textId="77777777" w:rsidR="006C5735" w:rsidRPr="003B098B" w:rsidRDefault="006C5735" w:rsidP="00F36F83">
            <w:pPr>
              <w:pStyle w:val="Akapitzlist"/>
              <w:numPr>
                <w:ilvl w:val="0"/>
                <w:numId w:val="1"/>
              </w:numPr>
            </w:pPr>
          </w:p>
        </w:tc>
        <w:tc>
          <w:tcPr>
            <w:tcW w:w="2243" w:type="dxa"/>
            <w:vAlign w:val="center"/>
          </w:tcPr>
          <w:p w14:paraId="05251410" w14:textId="77777777" w:rsidR="006C5735" w:rsidRPr="003B098B" w:rsidRDefault="006C5735" w:rsidP="00F36F83">
            <w:r w:rsidRPr="003B098B">
              <w:t>Wilnowo</w:t>
            </w:r>
          </w:p>
        </w:tc>
        <w:tc>
          <w:tcPr>
            <w:tcW w:w="6297" w:type="dxa"/>
            <w:vAlign w:val="center"/>
          </w:tcPr>
          <w:p w14:paraId="7A7F4BC0" w14:textId="77777777" w:rsidR="006C5735" w:rsidRPr="003B098B" w:rsidRDefault="006C5735" w:rsidP="00F36F83">
            <w:r w:rsidRPr="003B098B">
              <w:t xml:space="preserve">Wilnowo, Lusajny Małe, </w:t>
            </w:r>
            <w:proofErr w:type="spellStart"/>
            <w:r w:rsidRPr="003B098B">
              <w:t>Kadzianka</w:t>
            </w:r>
            <w:proofErr w:type="spellEnd"/>
          </w:p>
        </w:tc>
      </w:tr>
      <w:tr w:rsidR="00753B36" w:rsidRPr="00753B36" w14:paraId="54524E9E" w14:textId="77777777" w:rsidTr="00BA7380">
        <w:trPr>
          <w:trHeight w:val="397"/>
        </w:trPr>
        <w:tc>
          <w:tcPr>
            <w:tcW w:w="669" w:type="dxa"/>
            <w:shd w:val="pct10" w:color="auto" w:fill="auto"/>
            <w:vAlign w:val="center"/>
          </w:tcPr>
          <w:p w14:paraId="4B8DA38F" w14:textId="77777777" w:rsidR="006C5735" w:rsidRPr="003B098B" w:rsidRDefault="006C5735" w:rsidP="00F36F83">
            <w:pPr>
              <w:pStyle w:val="Akapitzlist"/>
              <w:numPr>
                <w:ilvl w:val="0"/>
                <w:numId w:val="1"/>
              </w:numPr>
            </w:pPr>
          </w:p>
        </w:tc>
        <w:tc>
          <w:tcPr>
            <w:tcW w:w="2243" w:type="dxa"/>
            <w:vAlign w:val="center"/>
          </w:tcPr>
          <w:p w14:paraId="13C88E9A" w14:textId="77777777" w:rsidR="006C5735" w:rsidRPr="003B098B" w:rsidRDefault="006C5735" w:rsidP="00F36F83">
            <w:r w:rsidRPr="003B098B">
              <w:t>Złotna</w:t>
            </w:r>
          </w:p>
        </w:tc>
        <w:tc>
          <w:tcPr>
            <w:tcW w:w="6297" w:type="dxa"/>
            <w:vAlign w:val="center"/>
          </w:tcPr>
          <w:p w14:paraId="10136D3C" w14:textId="77777777" w:rsidR="006C5735" w:rsidRPr="003B098B" w:rsidRDefault="006C5735" w:rsidP="00F36F83">
            <w:r w:rsidRPr="003B098B">
              <w:t xml:space="preserve">Złotna, </w:t>
            </w:r>
            <w:proofErr w:type="spellStart"/>
            <w:r w:rsidRPr="003B098B">
              <w:t>Borzymowo</w:t>
            </w:r>
            <w:proofErr w:type="spellEnd"/>
            <w:r w:rsidRPr="003B098B">
              <w:t>, Zbożne</w:t>
            </w:r>
          </w:p>
        </w:tc>
      </w:tr>
      <w:tr w:rsidR="00753B36" w:rsidRPr="00753B36" w14:paraId="0F98C71F" w14:textId="77777777" w:rsidTr="00BA7380">
        <w:trPr>
          <w:trHeight w:val="397"/>
        </w:trPr>
        <w:tc>
          <w:tcPr>
            <w:tcW w:w="669" w:type="dxa"/>
            <w:shd w:val="pct10" w:color="auto" w:fill="auto"/>
            <w:vAlign w:val="center"/>
          </w:tcPr>
          <w:p w14:paraId="749EE999" w14:textId="77777777" w:rsidR="006C5735" w:rsidRPr="003B098B" w:rsidRDefault="006C5735" w:rsidP="00F36F83">
            <w:pPr>
              <w:pStyle w:val="Akapitzlist"/>
              <w:numPr>
                <w:ilvl w:val="0"/>
                <w:numId w:val="1"/>
              </w:numPr>
            </w:pPr>
          </w:p>
        </w:tc>
        <w:tc>
          <w:tcPr>
            <w:tcW w:w="2243" w:type="dxa"/>
            <w:vAlign w:val="center"/>
          </w:tcPr>
          <w:p w14:paraId="0F74897F" w14:textId="77777777" w:rsidR="006C5735" w:rsidRPr="003B098B" w:rsidRDefault="006C5735" w:rsidP="00F36F83">
            <w:r w:rsidRPr="003B098B">
              <w:t>Zawroty</w:t>
            </w:r>
          </w:p>
        </w:tc>
        <w:tc>
          <w:tcPr>
            <w:tcW w:w="6297" w:type="dxa"/>
            <w:vAlign w:val="center"/>
          </w:tcPr>
          <w:p w14:paraId="04CB8ACF" w14:textId="77777777" w:rsidR="006C5735" w:rsidRPr="003B098B" w:rsidRDefault="006C5735" w:rsidP="00F36F83">
            <w:r w:rsidRPr="003B098B">
              <w:t>Zawroty</w:t>
            </w:r>
          </w:p>
        </w:tc>
      </w:tr>
      <w:tr w:rsidR="00753B36" w:rsidRPr="00753B36" w14:paraId="7E3EDDA0" w14:textId="77777777" w:rsidTr="00BA7380">
        <w:trPr>
          <w:trHeight w:val="397"/>
        </w:trPr>
        <w:tc>
          <w:tcPr>
            <w:tcW w:w="669" w:type="dxa"/>
            <w:shd w:val="pct10" w:color="auto" w:fill="auto"/>
            <w:vAlign w:val="center"/>
          </w:tcPr>
          <w:p w14:paraId="731BB245" w14:textId="77777777" w:rsidR="006C5735" w:rsidRPr="003B098B" w:rsidRDefault="006C5735" w:rsidP="00F36F83">
            <w:pPr>
              <w:pStyle w:val="Akapitzlist"/>
              <w:numPr>
                <w:ilvl w:val="0"/>
                <w:numId w:val="1"/>
              </w:numPr>
            </w:pPr>
          </w:p>
        </w:tc>
        <w:tc>
          <w:tcPr>
            <w:tcW w:w="2243" w:type="dxa"/>
            <w:vAlign w:val="center"/>
          </w:tcPr>
          <w:p w14:paraId="0893023F" w14:textId="77777777" w:rsidR="006C5735" w:rsidRPr="003B098B" w:rsidRDefault="006C5735" w:rsidP="00F36F83">
            <w:r w:rsidRPr="003B098B">
              <w:t>Żabi Róg</w:t>
            </w:r>
          </w:p>
        </w:tc>
        <w:tc>
          <w:tcPr>
            <w:tcW w:w="6297" w:type="dxa"/>
            <w:vAlign w:val="center"/>
          </w:tcPr>
          <w:p w14:paraId="0AC9E410" w14:textId="77777777" w:rsidR="006C5735" w:rsidRPr="003B098B" w:rsidRDefault="006C5735" w:rsidP="00F36F83">
            <w:r w:rsidRPr="003B098B">
              <w:t>Żabi Róg</w:t>
            </w:r>
          </w:p>
        </w:tc>
      </w:tr>
    </w:tbl>
    <w:p w14:paraId="7167B1AC" w14:textId="77777777" w:rsidR="00F36F83" w:rsidRDefault="00F36F83" w:rsidP="00F36F83">
      <w:bookmarkStart w:id="7" w:name="_Hlk8992381"/>
    </w:p>
    <w:p w14:paraId="321807A0" w14:textId="77777777" w:rsidR="00F36F83" w:rsidRDefault="00F36F83" w:rsidP="00F36F83"/>
    <w:p w14:paraId="5EE9645B" w14:textId="77777777" w:rsidR="00F36F83" w:rsidRDefault="00F36F83" w:rsidP="00F36F83"/>
    <w:p w14:paraId="3ABBF217" w14:textId="77777777" w:rsidR="00F36F83" w:rsidRDefault="00F36F83" w:rsidP="00F36F83"/>
    <w:p w14:paraId="57433FEF" w14:textId="77777777" w:rsidR="00F36F83" w:rsidRDefault="00F36F83" w:rsidP="00F36F83"/>
    <w:p w14:paraId="49F89D06" w14:textId="77777777" w:rsidR="00F36F83" w:rsidRDefault="00F36F83" w:rsidP="00F36F83"/>
    <w:p w14:paraId="5F260AE6" w14:textId="04FBFB28" w:rsidR="006C5735" w:rsidRPr="00F36F83" w:rsidRDefault="006C5735" w:rsidP="00F36F83">
      <w:pPr>
        <w:rPr>
          <w:b/>
        </w:rPr>
      </w:pPr>
      <w:r w:rsidRPr="00F36F83">
        <w:rPr>
          <w:b/>
        </w:rPr>
        <w:lastRenderedPageBreak/>
        <w:t>Osiedla w Mieście Morąg</w:t>
      </w:r>
    </w:p>
    <w:p w14:paraId="2F6C7642" w14:textId="77777777" w:rsidR="00D2468A" w:rsidRPr="00D2468A" w:rsidRDefault="00D2468A" w:rsidP="00F36F83"/>
    <w:p w14:paraId="517D138A" w14:textId="77777777" w:rsidR="00390B83" w:rsidRPr="00F36F83" w:rsidRDefault="00390B83" w:rsidP="00F36F83">
      <w:pPr>
        <w:rPr>
          <w:b/>
        </w:rPr>
      </w:pPr>
      <w:r w:rsidRPr="00F36F83">
        <w:rPr>
          <w:b/>
        </w:rPr>
        <w:t>Osiedle nr 1 „Zatorze”</w:t>
      </w:r>
    </w:p>
    <w:p w14:paraId="466363E2" w14:textId="77777777" w:rsidR="00390B83" w:rsidRPr="00E72FDB" w:rsidRDefault="00390B83" w:rsidP="00F36F83">
      <w:r w:rsidRPr="00E72FDB">
        <w:t xml:space="preserve">ul. gen. Józefa Bema, ul. Chodkiewicza, ul. Jagiellończyka, ul. Krasińskiego, Plac Gdański, ul. Mazowiecka, </w:t>
      </w:r>
      <w:r w:rsidR="00E507F3" w:rsidRPr="00E72FDB">
        <w:t xml:space="preserve">    </w:t>
      </w:r>
      <w:r w:rsidRPr="00E72FDB">
        <w:t>ul. Mazurska, ul. Śląska, ul. Żeromskiego,  Aleja Wojska Polskiego, ul. Rzemieślnicza.</w:t>
      </w:r>
    </w:p>
    <w:p w14:paraId="6F017DEB" w14:textId="77777777" w:rsidR="00D2468A" w:rsidRPr="00E72FDB" w:rsidRDefault="00D2468A" w:rsidP="00F36F83"/>
    <w:p w14:paraId="6DFBAB44" w14:textId="77777777" w:rsidR="00390B83" w:rsidRPr="00F36F83" w:rsidRDefault="00390B83" w:rsidP="00F36F83">
      <w:pPr>
        <w:rPr>
          <w:b/>
        </w:rPr>
      </w:pPr>
      <w:r w:rsidRPr="00F36F83">
        <w:rPr>
          <w:b/>
        </w:rPr>
        <w:t xml:space="preserve">Osiedle nr 2 "Kolonia Robotnicza" </w:t>
      </w:r>
    </w:p>
    <w:p w14:paraId="6AE64B8F" w14:textId="77777777" w:rsidR="00390B83" w:rsidRPr="00E72FDB" w:rsidRDefault="00390B83" w:rsidP="00F36F83">
      <w:r w:rsidRPr="00E72FDB">
        <w:t xml:space="preserve">ul. Akacjowa, ul. Generała Władysława Sikorskiego, ul. Ignacego Daszyńskiego, ul. Wincentego Witosa, </w:t>
      </w:r>
      <w:r w:rsidR="00E507F3" w:rsidRPr="00E72FDB">
        <w:t xml:space="preserve">          </w:t>
      </w:r>
      <w:r w:rsidRPr="00E72FDB">
        <w:t xml:space="preserve">ul. Jodłowa, ul. Wrzosowa, ul. Marszałka Józefa Piłsudskiego, ul. Jana Kilińskiego, ul. Łąkowa, ul. Makowa, </w:t>
      </w:r>
      <w:r w:rsidR="00E507F3" w:rsidRPr="00E72FDB">
        <w:t xml:space="preserve">    </w:t>
      </w:r>
      <w:r w:rsidRPr="00E72FDB">
        <w:t>ul. Świerkowa, ul. Wronia, ul. Malinowa, ul. Lipowa, ul. Gabriela Narutowicza, ul. Sowia, ul. Modrzewiowa.</w:t>
      </w:r>
    </w:p>
    <w:p w14:paraId="27488633" w14:textId="77777777" w:rsidR="00D2468A" w:rsidRPr="00E72FDB" w:rsidRDefault="00D2468A" w:rsidP="00F36F83"/>
    <w:p w14:paraId="1FED9088" w14:textId="77777777" w:rsidR="00390B83" w:rsidRPr="00F36F83" w:rsidRDefault="00390B83" w:rsidP="00F36F83">
      <w:pPr>
        <w:rPr>
          <w:b/>
        </w:rPr>
      </w:pPr>
      <w:r w:rsidRPr="00F36F83">
        <w:rPr>
          <w:b/>
        </w:rPr>
        <w:t xml:space="preserve">Osiedle nr 3 "Kolonia Warszawska" </w:t>
      </w:r>
    </w:p>
    <w:p w14:paraId="77CE7450" w14:textId="77777777" w:rsidR="00390B83" w:rsidRPr="00E72FDB" w:rsidRDefault="00390B83" w:rsidP="00F36F83">
      <w:r w:rsidRPr="00E72FDB">
        <w:t>ul. Asnyka, ul. Klonowa, ul. Krańcowa, ul. St. Moniuszki, ul. Ignacego Paderewskiego, ul. Chopina, ul. Radna, ul. Topolowa, ul. Wierzbowa, ul. Zygmunta Wróblewskiego, ul. Bolesława Prusa, ul. Kardynała Wyszyńskiego, ul. Dębowa.</w:t>
      </w:r>
    </w:p>
    <w:p w14:paraId="245126AD" w14:textId="77777777" w:rsidR="00D2468A" w:rsidRPr="00E72FDB" w:rsidRDefault="00D2468A" w:rsidP="00F36F83"/>
    <w:p w14:paraId="46512922" w14:textId="77777777" w:rsidR="00390B83" w:rsidRPr="00F36F83" w:rsidRDefault="00390B83" w:rsidP="00F36F83">
      <w:pPr>
        <w:rPr>
          <w:b/>
        </w:rPr>
      </w:pPr>
      <w:r w:rsidRPr="00F36F83">
        <w:rPr>
          <w:b/>
        </w:rPr>
        <w:t xml:space="preserve">Osiedle nr 4 "Kwiatowa" </w:t>
      </w:r>
    </w:p>
    <w:p w14:paraId="32A3D1CC" w14:textId="77777777" w:rsidR="00390B83" w:rsidRPr="00E72FDB" w:rsidRDefault="00390B83" w:rsidP="00F36F83">
      <w:r w:rsidRPr="00E72FDB">
        <w:t xml:space="preserve">ul. Generała Jana Henryka Dąbrowskiego, ul. Kajki, ul. Kolejowa, ul. Kościuszki, ul. Kwiatowa, ul. Szpitalna, </w:t>
      </w:r>
      <w:r w:rsidR="00E507F3" w:rsidRPr="00E72FDB">
        <w:t xml:space="preserve">    </w:t>
      </w:r>
      <w:r w:rsidRPr="00E72FDB">
        <w:t>ul. Wenecka, ul. Dworcowa, ul. 3 Maja, ul. Mickiewicza ( Nr 1-12), ul. Warmińska  ( Nr 14-16), Plac Kombatantów.</w:t>
      </w:r>
    </w:p>
    <w:p w14:paraId="58456DA6" w14:textId="77777777" w:rsidR="00D2468A" w:rsidRPr="00E72FDB" w:rsidRDefault="00D2468A" w:rsidP="00F36F83"/>
    <w:p w14:paraId="51B44DC9" w14:textId="77777777" w:rsidR="00390B83" w:rsidRPr="00F36F83" w:rsidRDefault="00390B83" w:rsidP="00F36F83">
      <w:pPr>
        <w:rPr>
          <w:b/>
        </w:rPr>
      </w:pPr>
      <w:r w:rsidRPr="00F36F83">
        <w:rPr>
          <w:b/>
        </w:rPr>
        <w:t xml:space="preserve">Osiedle nr 5 "Stare Miasto" </w:t>
      </w:r>
    </w:p>
    <w:p w14:paraId="7A8C58FC" w14:textId="77777777" w:rsidR="00D2468A" w:rsidRPr="00E72FDB" w:rsidRDefault="00390B83" w:rsidP="00F36F83">
      <w:r w:rsidRPr="00E72FDB">
        <w:t xml:space="preserve">ul. Herdera, ul. Jagiełły (oprócz Nr1), ul. Kasprowicza, ul. Kościelna, ul. Zbożowa, ul. Krzywa, ul. Osińskiego, Plac Jana Pawła II, ul. Rataja, ul. Młyńska, ul. Sierakowskiego, ul. Reymonta, ul. Skłodowskiej, ul. Zamkowa, </w:t>
      </w:r>
      <w:r w:rsidR="00E507F3" w:rsidRPr="00E72FDB">
        <w:t xml:space="preserve">  </w:t>
      </w:r>
      <w:r w:rsidRPr="00E72FDB">
        <w:t xml:space="preserve">ul. </w:t>
      </w:r>
      <w:proofErr w:type="spellStart"/>
      <w:r w:rsidRPr="00E72FDB">
        <w:t>Samulewskiego</w:t>
      </w:r>
      <w:proofErr w:type="spellEnd"/>
      <w:r w:rsidRPr="00E72FDB">
        <w:t xml:space="preserve">, ul. Zawiszy, ul. Mickiewicza (Nr 15, Nr 16)   </w:t>
      </w:r>
    </w:p>
    <w:p w14:paraId="0D18E739" w14:textId="753EBA06" w:rsidR="00390B83" w:rsidRPr="00E72FDB" w:rsidRDefault="00390B83" w:rsidP="00F36F83">
      <w:r w:rsidRPr="00E72FDB">
        <w:t xml:space="preserve"> </w:t>
      </w:r>
    </w:p>
    <w:p w14:paraId="0F6B28F6" w14:textId="77777777" w:rsidR="00390B83" w:rsidRPr="00F36F83" w:rsidRDefault="00390B83" w:rsidP="00F36F83">
      <w:pPr>
        <w:rPr>
          <w:b/>
        </w:rPr>
      </w:pPr>
      <w:r w:rsidRPr="00F36F83">
        <w:rPr>
          <w:b/>
        </w:rPr>
        <w:t xml:space="preserve">Osiedle nr 6 "Kujawska" </w:t>
      </w:r>
    </w:p>
    <w:p w14:paraId="1D0F2223" w14:textId="77777777" w:rsidR="00390B83" w:rsidRPr="00E72FDB" w:rsidRDefault="00390B83" w:rsidP="00F36F83">
      <w:r w:rsidRPr="00E72FDB">
        <w:t xml:space="preserve">ul. Kaszubska, ul. Kujawska, ul. Leśna (Nr 1-5, 7), ul. 11 Listopada, ul. Mickiewicza (Nr 13, 14, 17-32A), </w:t>
      </w:r>
      <w:r w:rsidR="00E507F3" w:rsidRPr="00E72FDB">
        <w:t xml:space="preserve">         </w:t>
      </w:r>
      <w:r w:rsidRPr="00E72FDB">
        <w:t>ul. Ogrodowa, ul. Przemysłowa, ul. Warmińska (Nr 1-13, 17 – do końca), Aleja Parkowa.</w:t>
      </w:r>
    </w:p>
    <w:p w14:paraId="02736967" w14:textId="77777777" w:rsidR="00D2468A" w:rsidRPr="00E72FDB" w:rsidRDefault="00D2468A" w:rsidP="00F36F83"/>
    <w:p w14:paraId="689D581A" w14:textId="77777777" w:rsidR="00390B83" w:rsidRPr="00F36F83" w:rsidRDefault="00390B83" w:rsidP="00F36F83">
      <w:pPr>
        <w:rPr>
          <w:b/>
        </w:rPr>
      </w:pPr>
      <w:r w:rsidRPr="00F36F83">
        <w:rPr>
          <w:b/>
        </w:rPr>
        <w:t xml:space="preserve">Osiedle nr 7 "Pułaskiego" </w:t>
      </w:r>
    </w:p>
    <w:p w14:paraId="7749D0E8" w14:textId="77777777" w:rsidR="00390B83" w:rsidRPr="00E72FDB" w:rsidRDefault="00390B83" w:rsidP="00F36F83">
      <w:r w:rsidRPr="00E72FDB">
        <w:t>ul. Armii Krajowej, ul. Jagiełły, ul. Mickiewicza (od Nr 39 do końca), ul. Targowa, ul. Szkolna, ul. Pułaskiego (oprócz Nr 6A, 10A), ul. Pomorska.</w:t>
      </w:r>
    </w:p>
    <w:p w14:paraId="209F3337" w14:textId="77777777" w:rsidR="00D2468A" w:rsidRPr="00E72FDB" w:rsidRDefault="00D2468A" w:rsidP="00F36F83"/>
    <w:p w14:paraId="65E050F6" w14:textId="77777777" w:rsidR="00390B83" w:rsidRPr="00F36F83" w:rsidRDefault="00390B83" w:rsidP="00F36F83">
      <w:pPr>
        <w:rPr>
          <w:b/>
        </w:rPr>
      </w:pPr>
      <w:r w:rsidRPr="00F36F83">
        <w:rPr>
          <w:b/>
        </w:rPr>
        <w:t xml:space="preserve">Osiedle nr 8 "Sienkiewicza" </w:t>
      </w:r>
    </w:p>
    <w:p w14:paraId="698ED0CB" w14:textId="77777777" w:rsidR="00A45541" w:rsidRPr="00E72FDB" w:rsidRDefault="00390B83" w:rsidP="00F36F83">
      <w:r w:rsidRPr="00E72FDB">
        <w:t>ul. Leśna (od Nr 9 do końca), ul. Henryka Sienkiewicza, ul. Pułaskiego (Nr 6A, 10A), ul. Stanisława Lema.</w:t>
      </w:r>
    </w:p>
    <w:p w14:paraId="26ECFD60" w14:textId="77777777" w:rsidR="0030357D" w:rsidRPr="00E507F3" w:rsidRDefault="0030357D" w:rsidP="00F36F83"/>
    <w:p w14:paraId="6CC1087D" w14:textId="77777777" w:rsidR="00731F5D" w:rsidRPr="00420420" w:rsidRDefault="00D25838" w:rsidP="00F36F83">
      <w:pPr>
        <w:pStyle w:val="Nagwek2"/>
      </w:pPr>
      <w:bookmarkStart w:id="8" w:name="_Toc135299755"/>
      <w:bookmarkEnd w:id="7"/>
      <w:r w:rsidRPr="00420420">
        <w:t>2.</w:t>
      </w:r>
      <w:r w:rsidR="00C64037" w:rsidRPr="00420420">
        <w:t xml:space="preserve">4. </w:t>
      </w:r>
      <w:r w:rsidR="00A6484F" w:rsidRPr="00420420">
        <w:t>TURYSTYKA</w:t>
      </w:r>
      <w:bookmarkEnd w:id="8"/>
      <w:r w:rsidR="00A6484F" w:rsidRPr="00420420">
        <w:t xml:space="preserve"> </w:t>
      </w:r>
    </w:p>
    <w:p w14:paraId="796352EA" w14:textId="77777777" w:rsidR="0009618B" w:rsidRPr="003B098B" w:rsidRDefault="0009618B" w:rsidP="003B098B">
      <w:pPr>
        <w:pStyle w:val="Default"/>
        <w:spacing w:line="264" w:lineRule="auto"/>
        <w:jc w:val="both"/>
        <w:rPr>
          <w:color w:val="auto"/>
          <w:sz w:val="20"/>
          <w:szCs w:val="20"/>
        </w:rPr>
      </w:pPr>
      <w:r w:rsidRPr="003B098B">
        <w:rPr>
          <w:color w:val="auto"/>
          <w:sz w:val="20"/>
          <w:szCs w:val="20"/>
        </w:rPr>
        <w:t xml:space="preserve">W czasie sezonu turystycznego Gminę Morąg odwiedza zwykle ok. 20 tys. turystów. Obsługą ruchu turystycznego w naszej Gminie zajmuje się certyfikowana Informacja Turystyczna z siedzibą w ratuszu w Morągu, prowadzona przez stowarzyszenie Lokalna Organizacja Turystyczna „Kraina Nieodkrytych Tajemnic”. W IT można nabyć przewodniki turystyczne, pamiątki z regionu, można skorzystać ze stanowisk komputerowych i Internetu. </w:t>
      </w:r>
    </w:p>
    <w:p w14:paraId="7270D729" w14:textId="77777777" w:rsidR="0009618B" w:rsidRPr="003B098B" w:rsidRDefault="0009618B" w:rsidP="003B098B">
      <w:pPr>
        <w:pStyle w:val="Default"/>
        <w:spacing w:line="264" w:lineRule="auto"/>
        <w:jc w:val="both"/>
        <w:rPr>
          <w:color w:val="auto"/>
          <w:sz w:val="20"/>
          <w:szCs w:val="20"/>
        </w:rPr>
      </w:pPr>
      <w:r w:rsidRPr="003B098B">
        <w:rPr>
          <w:color w:val="auto"/>
          <w:sz w:val="20"/>
          <w:szCs w:val="20"/>
        </w:rPr>
        <w:t xml:space="preserve">Atrakcyjne położenie Gminy Morąg, walory przyrodnicze, krajobrazowe i historyczne, stwarzają warunki do rozwoju turystyki. Warunki takie występują szczególnie w szerokim otoczeniu jeziora </w:t>
      </w:r>
      <w:proofErr w:type="spellStart"/>
      <w:r w:rsidRPr="003B098B">
        <w:rPr>
          <w:color w:val="auto"/>
          <w:sz w:val="20"/>
          <w:szCs w:val="20"/>
        </w:rPr>
        <w:t>Narie</w:t>
      </w:r>
      <w:proofErr w:type="spellEnd"/>
      <w:r w:rsidRPr="003B098B">
        <w:rPr>
          <w:color w:val="auto"/>
          <w:sz w:val="20"/>
          <w:szCs w:val="20"/>
        </w:rPr>
        <w:t xml:space="preserve"> (miejscowości: Kretowiny, Bogaczewo, Gulbity, Wilnowo), wyposażonym w infrastrukturę okołoturystyczną, w tym w szczególności przystań żeglarską „Keja” w Bogaczewie oraz plażę główną w Kretowinach, jak również nad jeziorem Ruskim (miejscowość Ruś) oraz jeziorem Bartężek. Gmina Morąg wchodząca w skład województwa warmińsko-mazurskiego położona jest w szczególnie chronionym obszarze, tzw. "Zielonych Płuc Polski". </w:t>
      </w:r>
    </w:p>
    <w:p w14:paraId="6DFB3F58" w14:textId="77777777" w:rsidR="0009618B" w:rsidRPr="003B098B" w:rsidRDefault="0009618B" w:rsidP="003B098B">
      <w:pPr>
        <w:pStyle w:val="Default"/>
        <w:spacing w:line="264" w:lineRule="auto"/>
        <w:ind w:firstLine="708"/>
        <w:jc w:val="both"/>
        <w:rPr>
          <w:color w:val="auto"/>
          <w:sz w:val="20"/>
          <w:szCs w:val="20"/>
        </w:rPr>
      </w:pPr>
      <w:r w:rsidRPr="003B098B">
        <w:rPr>
          <w:color w:val="auto"/>
          <w:sz w:val="20"/>
          <w:szCs w:val="20"/>
        </w:rPr>
        <w:t xml:space="preserve">Bogactwo historyczne naszej Gminy przedstawiają liczne zabytki architektury umiejscowione najliczniej w centrum Morąga, a trzynaście najciekawszych z nich wchodzi w skład wyznaczonego i oznakowanego </w:t>
      </w:r>
      <w:r w:rsidRPr="003B098B">
        <w:rPr>
          <w:b/>
          <w:bCs/>
          <w:color w:val="auto"/>
          <w:sz w:val="20"/>
          <w:szCs w:val="20"/>
        </w:rPr>
        <w:t>Miejskiego Szlaku Turystycznego</w:t>
      </w:r>
      <w:r w:rsidRPr="003B098B">
        <w:rPr>
          <w:color w:val="auto"/>
          <w:sz w:val="20"/>
          <w:szCs w:val="20"/>
        </w:rPr>
        <w:t xml:space="preserve">. </w:t>
      </w:r>
    </w:p>
    <w:p w14:paraId="5ABA121F" w14:textId="77777777" w:rsidR="0009618B" w:rsidRPr="003B098B" w:rsidRDefault="0009618B" w:rsidP="003B098B">
      <w:pPr>
        <w:pStyle w:val="Default"/>
        <w:spacing w:line="264" w:lineRule="auto"/>
        <w:jc w:val="both"/>
        <w:rPr>
          <w:color w:val="538135" w:themeColor="accent6" w:themeShade="BF"/>
          <w:sz w:val="20"/>
          <w:szCs w:val="20"/>
        </w:rPr>
      </w:pPr>
      <w:r w:rsidRPr="003B098B">
        <w:rPr>
          <w:color w:val="538135" w:themeColor="accent6" w:themeShade="BF"/>
          <w:sz w:val="20"/>
          <w:szCs w:val="20"/>
        </w:rPr>
        <w:t xml:space="preserve">. </w:t>
      </w:r>
    </w:p>
    <w:p w14:paraId="2F56128B" w14:textId="77777777" w:rsidR="0009618B" w:rsidRPr="003B098B" w:rsidRDefault="0009618B" w:rsidP="00F36F83">
      <w:r w:rsidRPr="003B098B">
        <w:t xml:space="preserve">W Gminie Morąg wytyczone są </w:t>
      </w:r>
      <w:r w:rsidRPr="003B098B">
        <w:rPr>
          <w:b/>
          <w:bCs/>
        </w:rPr>
        <w:t xml:space="preserve">3 szlaki rowerowe </w:t>
      </w:r>
      <w:r w:rsidRPr="003B098B">
        <w:t xml:space="preserve">– czerwony (biegnący dookoła jeziora </w:t>
      </w:r>
      <w:proofErr w:type="spellStart"/>
      <w:r w:rsidRPr="003B098B">
        <w:t>Narie</w:t>
      </w:r>
      <w:proofErr w:type="spellEnd"/>
      <w:r w:rsidRPr="003B098B">
        <w:t>), niebieski oraz zielony. Wszystkie szlaki są oznaczone, wyposażone w drobną infrastrukturę i konserwowane:</w:t>
      </w:r>
    </w:p>
    <w:p w14:paraId="317655FD" w14:textId="77777777" w:rsidR="0093530C" w:rsidRPr="003B098B" w:rsidRDefault="0093530C" w:rsidP="00F36F83">
      <w:r w:rsidRPr="003B098B">
        <w:rPr>
          <w:noProof/>
        </w:rPr>
        <w:lastRenderedPageBreak/>
        <w:drawing>
          <wp:inline distT="0" distB="0" distL="0" distR="0" wp14:anchorId="721B49C8" wp14:editId="1BEA6F7A">
            <wp:extent cx="171450" cy="171450"/>
            <wp:effectExtent l="0" t="0" r="0" b="0"/>
            <wp:docPr id="38" name="Obraz 38" descr="szlak rowerowy czerwony">
              <a:hlinkClick xmlns:a="http://schemas.openxmlformats.org/drawingml/2006/main" r:id="rId18" tooltip="&quot;szlak rowerowy czerwo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zlak rowerowy czerwony">
                      <a:hlinkClick r:id="rId18" tooltip="&quot;szlak rowerowy czerwony&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B098B">
        <w:t xml:space="preserve">  </w:t>
      </w:r>
      <w:r w:rsidRPr="003B098B">
        <w:rPr>
          <w:u w:val="single"/>
        </w:rPr>
        <w:t>szlak czerwony</w:t>
      </w:r>
      <w:r w:rsidRPr="003B098B">
        <w:t xml:space="preserve">: długość 37,2 km. Morąg › </w:t>
      </w:r>
      <w:hyperlink r:id="rId20" w:tooltip="Bogaczewo (powiat ostródzki)" w:history="1">
        <w:r w:rsidRPr="003B098B">
          <w:rPr>
            <w:rStyle w:val="Hipercze"/>
            <w:color w:val="auto"/>
            <w:u w:val="none"/>
          </w:rPr>
          <w:t>Bogaczewo</w:t>
        </w:r>
      </w:hyperlink>
      <w:r w:rsidRPr="003B098B">
        <w:t xml:space="preserve"> › </w:t>
      </w:r>
      <w:hyperlink r:id="rId21" w:tooltip="Gulbity (powiat ostródzki)" w:history="1">
        <w:r w:rsidRPr="003B098B">
          <w:rPr>
            <w:rStyle w:val="Hipercze"/>
            <w:color w:val="auto"/>
            <w:u w:val="none"/>
          </w:rPr>
          <w:t>Gulbity</w:t>
        </w:r>
      </w:hyperlink>
      <w:r w:rsidRPr="003B098B">
        <w:t xml:space="preserve"> › </w:t>
      </w:r>
      <w:hyperlink r:id="rId22" w:tooltip="Niebrzydowo Wielkie" w:history="1">
        <w:r w:rsidRPr="003B098B">
          <w:rPr>
            <w:rStyle w:val="Hipercze"/>
            <w:color w:val="auto"/>
            <w:u w:val="none"/>
          </w:rPr>
          <w:t>Niebrzydowo Wielkie</w:t>
        </w:r>
      </w:hyperlink>
      <w:r w:rsidRPr="003B098B">
        <w:t xml:space="preserve"> › </w:t>
      </w:r>
      <w:hyperlink r:id="rId23" w:tooltip="Naryjski Młyn" w:history="1">
        <w:proofErr w:type="spellStart"/>
        <w:r w:rsidRPr="003B098B">
          <w:rPr>
            <w:rStyle w:val="Hipercze"/>
            <w:color w:val="auto"/>
            <w:u w:val="none"/>
          </w:rPr>
          <w:t>Naryjski</w:t>
        </w:r>
        <w:proofErr w:type="spellEnd"/>
        <w:r w:rsidRPr="003B098B">
          <w:rPr>
            <w:rStyle w:val="Hipercze"/>
            <w:color w:val="auto"/>
            <w:u w:val="none"/>
          </w:rPr>
          <w:t xml:space="preserve"> Młyn</w:t>
        </w:r>
      </w:hyperlink>
      <w:r w:rsidRPr="003B098B">
        <w:t xml:space="preserve"> › </w:t>
      </w:r>
      <w:hyperlink r:id="rId24" w:tooltip="Roje" w:history="1">
        <w:r w:rsidRPr="003B098B">
          <w:rPr>
            <w:rStyle w:val="Hipercze"/>
            <w:color w:val="auto"/>
            <w:u w:val="none"/>
          </w:rPr>
          <w:t>Roje</w:t>
        </w:r>
      </w:hyperlink>
      <w:r w:rsidRPr="003B098B">
        <w:t xml:space="preserve"> › </w:t>
      </w:r>
      <w:hyperlink r:id="rId25" w:tooltip="Ponary" w:history="1">
        <w:proofErr w:type="spellStart"/>
        <w:r w:rsidRPr="003B098B">
          <w:rPr>
            <w:rStyle w:val="Hipercze"/>
            <w:color w:val="auto"/>
            <w:u w:val="none"/>
          </w:rPr>
          <w:t>Ponary</w:t>
        </w:r>
        <w:proofErr w:type="spellEnd"/>
      </w:hyperlink>
      <w:r w:rsidRPr="003B098B">
        <w:t xml:space="preserve"> › </w:t>
      </w:r>
      <w:hyperlink r:id="rId26" w:tooltip="Boguchwały" w:history="1">
        <w:r w:rsidRPr="003B098B">
          <w:rPr>
            <w:rStyle w:val="Hipercze"/>
            <w:color w:val="auto"/>
            <w:u w:val="none"/>
          </w:rPr>
          <w:t>Boguchwały</w:t>
        </w:r>
      </w:hyperlink>
      <w:r w:rsidRPr="003B098B">
        <w:t xml:space="preserve"> › </w:t>
      </w:r>
      <w:hyperlink r:id="rId27" w:tooltip="Wilnowo" w:history="1">
        <w:r w:rsidRPr="003B098B">
          <w:rPr>
            <w:rStyle w:val="Hipercze"/>
            <w:color w:val="auto"/>
            <w:u w:val="none"/>
          </w:rPr>
          <w:t>Wilnowo</w:t>
        </w:r>
      </w:hyperlink>
      <w:r w:rsidRPr="003B098B">
        <w:t xml:space="preserve"> › </w:t>
      </w:r>
      <w:hyperlink r:id="rId28" w:tooltip="Lusajny Małe" w:history="1">
        <w:r w:rsidRPr="003B098B">
          <w:rPr>
            <w:rStyle w:val="Hipercze"/>
            <w:color w:val="auto"/>
            <w:u w:val="none"/>
          </w:rPr>
          <w:t>Lusajny Małe</w:t>
        </w:r>
      </w:hyperlink>
      <w:r w:rsidRPr="003B098B">
        <w:t xml:space="preserve"> › </w:t>
      </w:r>
      <w:hyperlink r:id="rId29" w:tooltip="Kretowiny" w:history="1">
        <w:r w:rsidRPr="003B098B">
          <w:rPr>
            <w:rStyle w:val="Hipercze"/>
            <w:color w:val="auto"/>
            <w:u w:val="none"/>
          </w:rPr>
          <w:t>Kretowiny</w:t>
        </w:r>
      </w:hyperlink>
      <w:r w:rsidRPr="003B098B">
        <w:t xml:space="preserve"> › </w:t>
      </w:r>
      <w:hyperlink r:id="rId30" w:tooltip="Dury (województwo warmińsko-mazurskie)" w:history="1">
        <w:r w:rsidRPr="003B098B">
          <w:rPr>
            <w:rStyle w:val="Hipercze"/>
            <w:color w:val="auto"/>
            <w:u w:val="none"/>
          </w:rPr>
          <w:t>Dury</w:t>
        </w:r>
      </w:hyperlink>
      <w:r w:rsidRPr="003B098B">
        <w:t xml:space="preserve"> › Morąg.</w:t>
      </w:r>
    </w:p>
    <w:p w14:paraId="23CD8AC0" w14:textId="77777777" w:rsidR="0093530C" w:rsidRPr="003B098B" w:rsidRDefault="0093530C" w:rsidP="00F36F83">
      <w:r w:rsidRPr="003B098B">
        <w:rPr>
          <w:noProof/>
        </w:rPr>
        <w:drawing>
          <wp:inline distT="0" distB="0" distL="0" distR="0" wp14:anchorId="0BC34B81" wp14:editId="5E343F78">
            <wp:extent cx="171450" cy="171450"/>
            <wp:effectExtent l="0" t="0" r="0" b="0"/>
            <wp:docPr id="40" name="Obraz 40" descr="szlak rowerowy niebieski">
              <a:hlinkClick xmlns:a="http://schemas.openxmlformats.org/drawingml/2006/main" r:id="rId18" tooltip="&quot;szlak rowerowy niebie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zlak rowerowy niebieski">
                      <a:hlinkClick r:id="rId18" tooltip="&quot;szlak rowerowy niebieski&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B098B">
        <w:t xml:space="preserve">  </w:t>
      </w:r>
      <w:r w:rsidRPr="003B098B">
        <w:rPr>
          <w:u w:val="single"/>
        </w:rPr>
        <w:t>szlak niebieski</w:t>
      </w:r>
      <w:r w:rsidRPr="003B098B">
        <w:t xml:space="preserve">: długość 36,5 km. Morąg › </w:t>
      </w:r>
      <w:hyperlink r:id="rId32" w:tooltip="Raj (województwo warmińsko-mazurskie)" w:history="1">
        <w:r w:rsidRPr="003B098B">
          <w:rPr>
            <w:rStyle w:val="Hipercze"/>
            <w:color w:val="auto"/>
            <w:u w:val="none"/>
          </w:rPr>
          <w:t>Raj</w:t>
        </w:r>
      </w:hyperlink>
      <w:r w:rsidRPr="003B098B">
        <w:t xml:space="preserve"> › </w:t>
      </w:r>
      <w:hyperlink r:id="rId33" w:tooltip="Lubin" w:history="1">
        <w:r w:rsidRPr="003B098B">
          <w:rPr>
            <w:rStyle w:val="Hipercze"/>
            <w:color w:val="auto"/>
            <w:u w:val="none"/>
          </w:rPr>
          <w:t>Lubin</w:t>
        </w:r>
      </w:hyperlink>
      <w:r w:rsidRPr="003B098B">
        <w:t xml:space="preserve"> › </w:t>
      </w:r>
      <w:hyperlink r:id="rId34" w:tooltip="Bożęcin (województwo warmińsko-mazurskie)" w:history="1">
        <w:r w:rsidRPr="003B098B">
          <w:rPr>
            <w:rStyle w:val="Hipercze"/>
            <w:color w:val="auto"/>
            <w:u w:val="none"/>
          </w:rPr>
          <w:t>Bożęcin</w:t>
        </w:r>
      </w:hyperlink>
      <w:r w:rsidRPr="003B098B">
        <w:t xml:space="preserve"> › </w:t>
      </w:r>
      <w:hyperlink r:id="rId35" w:tooltip="Ruś (powiat ostródzki)" w:history="1">
        <w:r w:rsidRPr="003B098B">
          <w:rPr>
            <w:rStyle w:val="Hipercze"/>
            <w:color w:val="auto"/>
            <w:u w:val="none"/>
          </w:rPr>
          <w:t>Ruś</w:t>
        </w:r>
      </w:hyperlink>
      <w:r w:rsidRPr="003B098B">
        <w:t xml:space="preserve"> › </w:t>
      </w:r>
      <w:hyperlink r:id="rId36" w:tooltip="Prośno" w:history="1">
        <w:r w:rsidRPr="003B098B">
          <w:rPr>
            <w:rStyle w:val="Hipercze"/>
            <w:color w:val="auto"/>
            <w:u w:val="none"/>
          </w:rPr>
          <w:t>Prośno</w:t>
        </w:r>
      </w:hyperlink>
      <w:r w:rsidRPr="003B098B">
        <w:t xml:space="preserve"> › </w:t>
      </w:r>
      <w:hyperlink r:id="rId37" w:tooltip="Tarda" w:history="1">
        <w:r w:rsidRPr="003B098B">
          <w:rPr>
            <w:rStyle w:val="Hipercze"/>
            <w:color w:val="auto"/>
            <w:u w:val="none"/>
          </w:rPr>
          <w:t>Tarda</w:t>
        </w:r>
      </w:hyperlink>
      <w:r w:rsidRPr="003B098B">
        <w:t xml:space="preserve"> › </w:t>
      </w:r>
      <w:hyperlink r:id="rId38" w:tooltip="Bartężek" w:history="1">
        <w:r w:rsidRPr="003B098B">
          <w:rPr>
            <w:rStyle w:val="Hipercze"/>
            <w:color w:val="auto"/>
            <w:u w:val="none"/>
          </w:rPr>
          <w:t>Bartężek</w:t>
        </w:r>
      </w:hyperlink>
      <w:r w:rsidRPr="003B098B">
        <w:t xml:space="preserve"> › </w:t>
      </w:r>
      <w:hyperlink r:id="rId39" w:tooltip="Słonecznik" w:history="1">
        <w:r w:rsidRPr="003B098B">
          <w:rPr>
            <w:rStyle w:val="Hipercze"/>
            <w:color w:val="auto"/>
            <w:u w:val="none"/>
          </w:rPr>
          <w:t>Słonecznik</w:t>
        </w:r>
      </w:hyperlink>
      <w:r w:rsidRPr="003B098B">
        <w:t xml:space="preserve"> › </w:t>
      </w:r>
      <w:hyperlink r:id="rId40" w:tooltip="Wenecja" w:history="1">
        <w:r w:rsidRPr="003B098B">
          <w:rPr>
            <w:rStyle w:val="Hipercze"/>
            <w:color w:val="auto"/>
            <w:u w:val="none"/>
          </w:rPr>
          <w:t>Wenecja</w:t>
        </w:r>
      </w:hyperlink>
      <w:r w:rsidRPr="003B098B">
        <w:t xml:space="preserve"> › </w:t>
      </w:r>
      <w:hyperlink r:id="rId41" w:tooltip="Kudypy" w:history="1">
        <w:r w:rsidRPr="003B098B">
          <w:rPr>
            <w:rStyle w:val="Hipercze"/>
            <w:color w:val="auto"/>
            <w:u w:val="none"/>
          </w:rPr>
          <w:t>Kudypy</w:t>
        </w:r>
      </w:hyperlink>
      <w:r w:rsidRPr="003B098B">
        <w:t xml:space="preserve"> › </w:t>
      </w:r>
      <w:hyperlink r:id="rId42" w:tooltip="Jędrychówko" w:history="1">
        <w:r w:rsidRPr="003B098B">
          <w:rPr>
            <w:rStyle w:val="Hipercze"/>
            <w:color w:val="auto"/>
            <w:u w:val="none"/>
          </w:rPr>
          <w:t>Jędrychówko</w:t>
        </w:r>
      </w:hyperlink>
      <w:r w:rsidRPr="003B098B">
        <w:t xml:space="preserve"> › Morąg.</w:t>
      </w:r>
    </w:p>
    <w:p w14:paraId="5C5F8B68" w14:textId="6594E68B" w:rsidR="00D2468A" w:rsidRPr="003B098B" w:rsidRDefault="00DA760F" w:rsidP="00F36F83">
      <w:r w:rsidRPr="003B098B">
        <w:rPr>
          <w:noProof/>
        </w:rPr>
        <w:drawing>
          <wp:inline distT="0" distB="0" distL="0" distR="0" wp14:anchorId="59650C35" wp14:editId="0E62E0EC">
            <wp:extent cx="171450" cy="171450"/>
            <wp:effectExtent l="0" t="0" r="0" b="0"/>
            <wp:docPr id="8" name="Obraz 41" descr="szlak rowerowy zielony">
              <a:hlinkClick xmlns:a="http://schemas.openxmlformats.org/drawingml/2006/main" r:id="rId18" tooltip="&quot;szlak rowerowy zielo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szlak rowerowy zielony">
                      <a:hlinkClick r:id="rId18" tooltip="&quot;szlak rowerowy zielony&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3530C" w:rsidRPr="003B098B">
        <w:t xml:space="preserve">  </w:t>
      </w:r>
      <w:r w:rsidR="00444A0E" w:rsidRPr="003B098B">
        <w:rPr>
          <w:u w:val="single"/>
        </w:rPr>
        <w:t>szlak zielony</w:t>
      </w:r>
      <w:r w:rsidR="00444A0E" w:rsidRPr="003B098B">
        <w:t xml:space="preserve">: długość 40,3 km. </w:t>
      </w:r>
      <w:r w:rsidR="00444A0E" w:rsidRPr="003B098B">
        <w:rPr>
          <w:rStyle w:val="tojvnm2t"/>
        </w:rPr>
        <w:t>Morąg- Nowy Dwór- Dobrocinek- Rolnowo- Kamionka- Chojnik- Kępa Kalnicka- Kalnik- Złotna- Markowo- Strużyna- Jurki- Morąg</w:t>
      </w:r>
    </w:p>
    <w:p w14:paraId="75EE4125" w14:textId="43E8FDDB" w:rsidR="00753B36" w:rsidRDefault="00D2468A" w:rsidP="00F36F83">
      <w:r w:rsidRPr="003B098B">
        <w:t xml:space="preserve">            </w:t>
      </w:r>
      <w:r w:rsidR="0093530C" w:rsidRPr="003B098B">
        <w:t xml:space="preserve">Ze względu na wartości przyrodnicze, kulturowe i krajobrazowe naszej Gminy znaczna jej część została objęta ochroną. Na jej obszarze powołano m.in. Specjalny Obszar Ochrony Siedlisk „Uroczysko Markowo”, który wpisany jest w europejski system ochrony Natura 2000. Utworzono cztery Obszary Chronionego Krajobrazu: Obszar Chronionego Krajobrazu Rzeki Wąskiej, </w:t>
      </w:r>
      <w:proofErr w:type="spellStart"/>
      <w:r w:rsidR="0093530C" w:rsidRPr="003B098B">
        <w:t>Narieński</w:t>
      </w:r>
      <w:proofErr w:type="spellEnd"/>
      <w:r w:rsidR="0093530C" w:rsidRPr="003B098B">
        <w:t xml:space="preserve"> Obszar Chronionego Krajobrazu, Obszar Chronionego Krajobrazu Kanału Elbląskiego,</w:t>
      </w:r>
      <w:r w:rsidR="00E6570A" w:rsidRPr="003B098B">
        <w:t xml:space="preserve"> </w:t>
      </w:r>
      <w:r w:rsidR="0093530C" w:rsidRPr="003B098B">
        <w:t>Obszar Chronionego Krajobrazu Lasów Taborskich oraz trzy użytki ekologiczne: Użytek Ekologiczny „Rozlewisko Morąskie”, Użytek Eko</w:t>
      </w:r>
      <w:r w:rsidR="00753B36" w:rsidRPr="003B098B">
        <w:t xml:space="preserve">logiczny „Gorzeń Mały” i Użytek </w:t>
      </w:r>
      <w:r w:rsidR="0093530C" w:rsidRPr="003B098B">
        <w:t xml:space="preserve">Ekologiczny „Gorzeń Duży”. </w:t>
      </w:r>
    </w:p>
    <w:p w14:paraId="0810E342" w14:textId="77777777" w:rsidR="003B098B" w:rsidRPr="003B098B" w:rsidRDefault="003B098B" w:rsidP="00F36F83"/>
    <w:p w14:paraId="4AC72959" w14:textId="2B304F15" w:rsidR="00BA7380" w:rsidRPr="00420420" w:rsidRDefault="00B80D74" w:rsidP="00F36F83">
      <w:pPr>
        <w:pStyle w:val="Nagwek1"/>
      </w:pPr>
      <w:bookmarkStart w:id="9" w:name="_Toc135299756"/>
      <w:r w:rsidRPr="00420420">
        <w:t>III. JEDNOSTKI I INSTYTUCJE GMINY MORĄG</w:t>
      </w:r>
      <w:bookmarkEnd w:id="9"/>
    </w:p>
    <w:p w14:paraId="5517A01B" w14:textId="77777777" w:rsidR="001B0C21" w:rsidRPr="00420420" w:rsidRDefault="00D25838" w:rsidP="00F36F83">
      <w:pPr>
        <w:pStyle w:val="Nagwek2"/>
      </w:pPr>
      <w:bookmarkStart w:id="10" w:name="_Toc135299757"/>
      <w:r w:rsidRPr="00420420">
        <w:t>3.</w:t>
      </w:r>
      <w:r w:rsidR="00C64037" w:rsidRPr="00420420">
        <w:t>1. URZĄD MIEJSKI W MORĄGU</w:t>
      </w:r>
      <w:bookmarkEnd w:id="10"/>
      <w:r w:rsidR="00C64037" w:rsidRPr="00420420">
        <w:t xml:space="preserve"> </w:t>
      </w:r>
    </w:p>
    <w:p w14:paraId="310FA18B" w14:textId="68F782E0" w:rsidR="00662B11" w:rsidRPr="006B487C" w:rsidRDefault="00662B11" w:rsidP="00F36F83">
      <w:pPr>
        <w:pStyle w:val="Tekstdymka"/>
        <w:numPr>
          <w:ilvl w:val="0"/>
          <w:numId w:val="7"/>
        </w:numPr>
        <w:rPr>
          <w:rFonts w:ascii="Arial" w:hAnsi="Arial" w:cs="Arial"/>
          <w:sz w:val="20"/>
          <w:szCs w:val="20"/>
        </w:rPr>
      </w:pPr>
      <w:r w:rsidRPr="006B487C">
        <w:rPr>
          <w:rFonts w:ascii="Arial" w:hAnsi="Arial" w:cs="Arial"/>
          <w:sz w:val="20"/>
          <w:szCs w:val="20"/>
        </w:rPr>
        <w:t>Urząd Miejski w Morągu ul. 11 Listopada 9</w:t>
      </w:r>
    </w:p>
    <w:p w14:paraId="3FB50DAA" w14:textId="1E6FB052" w:rsidR="00662B11" w:rsidRPr="006B487C" w:rsidRDefault="00662B11" w:rsidP="00F36F83">
      <w:pPr>
        <w:pStyle w:val="Tekstdymka"/>
        <w:numPr>
          <w:ilvl w:val="0"/>
          <w:numId w:val="7"/>
        </w:numPr>
        <w:rPr>
          <w:rFonts w:ascii="Arial" w:hAnsi="Arial" w:cs="Arial"/>
          <w:sz w:val="20"/>
          <w:szCs w:val="20"/>
        </w:rPr>
      </w:pPr>
      <w:r w:rsidRPr="006B487C">
        <w:rPr>
          <w:rFonts w:ascii="Arial" w:hAnsi="Arial" w:cs="Arial"/>
          <w:sz w:val="20"/>
          <w:szCs w:val="20"/>
        </w:rPr>
        <w:t>Referat Pływalnia „Morąska Perła oraz Referat Sportu i Rekreacji ul. Wyszyńskiego 8</w:t>
      </w:r>
    </w:p>
    <w:p w14:paraId="68EE8BDF" w14:textId="77777777" w:rsidR="00231163" w:rsidRPr="006B487C" w:rsidRDefault="00662B11" w:rsidP="00F36F83">
      <w:pPr>
        <w:pStyle w:val="Akapitzlist"/>
        <w:numPr>
          <w:ilvl w:val="0"/>
          <w:numId w:val="7"/>
        </w:numPr>
      </w:pPr>
      <w:r w:rsidRPr="006B487C">
        <w:t>Biuro Pełnomocnika ds. Profilaktyki, Rozwiązywania Problemów Alkoholowych i Narkomanii</w:t>
      </w:r>
      <w:r w:rsidR="00231163" w:rsidRPr="006B487C">
        <w:t xml:space="preserve"> </w:t>
      </w:r>
    </w:p>
    <w:p w14:paraId="1FDA0721" w14:textId="078DB563" w:rsidR="00662B11" w:rsidRPr="006B487C" w:rsidRDefault="006B487C" w:rsidP="00F36F83">
      <w:pPr>
        <w:pStyle w:val="Akapitzlist"/>
      </w:pPr>
      <w:r>
        <w:t xml:space="preserve"> </w:t>
      </w:r>
      <w:r w:rsidR="00662B11" w:rsidRPr="006B487C">
        <w:t xml:space="preserve">ul. Dworcowa 7 </w:t>
      </w:r>
    </w:p>
    <w:p w14:paraId="657C99D9" w14:textId="2278DA12" w:rsidR="00231163" w:rsidRPr="006B487C" w:rsidRDefault="00231163" w:rsidP="00F36F83">
      <w:pPr>
        <w:pStyle w:val="Akapitzlist"/>
        <w:numPr>
          <w:ilvl w:val="0"/>
          <w:numId w:val="7"/>
        </w:numPr>
      </w:pPr>
      <w:r w:rsidRPr="006B487C">
        <w:t>Sala Ślubów – ratusz, pl. Jana Pawła II 1</w:t>
      </w:r>
    </w:p>
    <w:p w14:paraId="5C83D581" w14:textId="77777777" w:rsidR="00231163" w:rsidRPr="00231163" w:rsidRDefault="00231163" w:rsidP="00F36F83">
      <w:pPr>
        <w:pStyle w:val="Tekstdymka"/>
      </w:pPr>
    </w:p>
    <w:p w14:paraId="13FBF715" w14:textId="77777777" w:rsidR="001B0C21" w:rsidRPr="00420420" w:rsidRDefault="00D25838" w:rsidP="00F36F83">
      <w:pPr>
        <w:pStyle w:val="Nagwek2"/>
      </w:pPr>
      <w:bookmarkStart w:id="11" w:name="_Toc135299758"/>
      <w:r w:rsidRPr="00420420">
        <w:t>3.</w:t>
      </w:r>
      <w:r w:rsidR="00C64037" w:rsidRPr="00420420">
        <w:t>2. SPÓŁKI</w:t>
      </w:r>
      <w:bookmarkEnd w:id="11"/>
    </w:p>
    <w:p w14:paraId="44429827" w14:textId="77777777" w:rsidR="001B0C21" w:rsidRPr="00E72FDB" w:rsidRDefault="00097C98" w:rsidP="00F36F83">
      <w:pPr>
        <w:pStyle w:val="Tekstdymka"/>
        <w:numPr>
          <w:ilvl w:val="0"/>
          <w:numId w:val="7"/>
        </w:numPr>
        <w:rPr>
          <w:rFonts w:ascii="Arial" w:hAnsi="Arial" w:cs="Arial"/>
          <w:sz w:val="20"/>
          <w:szCs w:val="20"/>
        </w:rPr>
      </w:pPr>
      <w:hyperlink r:id="rId44" w:history="1">
        <w:r w:rsidR="001B0C21" w:rsidRPr="00E72FDB">
          <w:rPr>
            <w:rStyle w:val="Hipercze"/>
            <w:rFonts w:ascii="Arial" w:hAnsi="Arial" w:cs="Arial"/>
            <w:color w:val="auto"/>
            <w:sz w:val="20"/>
            <w:szCs w:val="20"/>
            <w:u w:val="none"/>
          </w:rPr>
          <w:t>Miejskie Przedsiębiorstwo Energetyki Cieplnej Spółka z o.o.</w:t>
        </w:r>
      </w:hyperlink>
      <w:r w:rsidR="001B0C21" w:rsidRPr="00E72FDB">
        <w:rPr>
          <w:rFonts w:ascii="Arial" w:hAnsi="Arial" w:cs="Arial"/>
          <w:sz w:val="20"/>
          <w:szCs w:val="20"/>
        </w:rPr>
        <w:t xml:space="preserve"> </w:t>
      </w:r>
    </w:p>
    <w:p w14:paraId="49D3DA7F" w14:textId="77777777" w:rsidR="001B0C21" w:rsidRPr="00E72FDB" w:rsidRDefault="00097C98" w:rsidP="00F36F83">
      <w:pPr>
        <w:pStyle w:val="Tekstdymka"/>
        <w:numPr>
          <w:ilvl w:val="0"/>
          <w:numId w:val="7"/>
        </w:numPr>
        <w:rPr>
          <w:rFonts w:ascii="Arial" w:hAnsi="Arial" w:cs="Arial"/>
          <w:sz w:val="20"/>
          <w:szCs w:val="20"/>
        </w:rPr>
      </w:pPr>
      <w:hyperlink r:id="rId45" w:history="1">
        <w:r w:rsidR="001B0C21" w:rsidRPr="00E72FDB">
          <w:rPr>
            <w:rStyle w:val="Hipercze"/>
            <w:rFonts w:ascii="Arial" w:hAnsi="Arial" w:cs="Arial"/>
            <w:color w:val="auto"/>
            <w:sz w:val="20"/>
            <w:szCs w:val="20"/>
            <w:u w:val="none"/>
          </w:rPr>
          <w:t>Miejskie Przedsiębiorstwo Zarządzania Nieruchomościami Spółka z o.o.</w:t>
        </w:r>
      </w:hyperlink>
      <w:r w:rsidR="001B0C21" w:rsidRPr="00E72FDB">
        <w:rPr>
          <w:rFonts w:ascii="Arial" w:hAnsi="Arial" w:cs="Arial"/>
          <w:sz w:val="20"/>
          <w:szCs w:val="20"/>
        </w:rPr>
        <w:t xml:space="preserve"> </w:t>
      </w:r>
    </w:p>
    <w:p w14:paraId="5F721B2B" w14:textId="77777777" w:rsidR="001B0C21" w:rsidRPr="00E72FDB" w:rsidRDefault="00097C98" w:rsidP="00F36F83">
      <w:pPr>
        <w:pStyle w:val="Tekstdymka"/>
        <w:numPr>
          <w:ilvl w:val="0"/>
          <w:numId w:val="7"/>
        </w:numPr>
        <w:rPr>
          <w:rFonts w:ascii="Arial" w:hAnsi="Arial" w:cs="Arial"/>
          <w:sz w:val="20"/>
          <w:szCs w:val="20"/>
        </w:rPr>
      </w:pPr>
      <w:hyperlink r:id="rId46" w:history="1">
        <w:r w:rsidR="001B0C21" w:rsidRPr="00E72FDB">
          <w:rPr>
            <w:rStyle w:val="Hipercze"/>
            <w:rFonts w:ascii="Arial" w:hAnsi="Arial" w:cs="Arial"/>
            <w:color w:val="auto"/>
            <w:sz w:val="20"/>
            <w:szCs w:val="20"/>
            <w:u w:val="none"/>
          </w:rPr>
          <w:t>Przedsiębiorstwo Oczyszczania Spółka z o.o.</w:t>
        </w:r>
      </w:hyperlink>
      <w:r w:rsidR="001B0C21" w:rsidRPr="00E72FDB">
        <w:rPr>
          <w:rFonts w:ascii="Arial" w:hAnsi="Arial" w:cs="Arial"/>
          <w:sz w:val="20"/>
          <w:szCs w:val="20"/>
        </w:rPr>
        <w:t xml:space="preserve"> </w:t>
      </w:r>
    </w:p>
    <w:p w14:paraId="37892314" w14:textId="77777777" w:rsidR="001B0C21" w:rsidRPr="00E72FDB" w:rsidRDefault="00097C98" w:rsidP="00F36F83">
      <w:pPr>
        <w:pStyle w:val="Tekstdymka"/>
        <w:numPr>
          <w:ilvl w:val="0"/>
          <w:numId w:val="7"/>
        </w:numPr>
        <w:rPr>
          <w:rFonts w:ascii="Arial" w:hAnsi="Arial" w:cs="Arial"/>
          <w:sz w:val="20"/>
          <w:szCs w:val="20"/>
        </w:rPr>
      </w:pPr>
      <w:hyperlink r:id="rId47" w:history="1">
        <w:r w:rsidR="001B0C21" w:rsidRPr="00E72FDB">
          <w:rPr>
            <w:rStyle w:val="Hipercze"/>
            <w:rFonts w:ascii="Arial" w:hAnsi="Arial" w:cs="Arial"/>
            <w:color w:val="auto"/>
            <w:sz w:val="20"/>
            <w:szCs w:val="20"/>
            <w:u w:val="none"/>
          </w:rPr>
          <w:t>Przedsiębiorstwo Wodociągów i Kanalizacji Spółka z o.o.</w:t>
        </w:r>
      </w:hyperlink>
      <w:r w:rsidR="001B0C21" w:rsidRPr="00E72FDB">
        <w:rPr>
          <w:rFonts w:ascii="Arial" w:hAnsi="Arial" w:cs="Arial"/>
          <w:sz w:val="20"/>
          <w:szCs w:val="20"/>
        </w:rPr>
        <w:t xml:space="preserve"> </w:t>
      </w:r>
    </w:p>
    <w:p w14:paraId="231383AB" w14:textId="77777777" w:rsidR="001B0C21" w:rsidRPr="00E72FDB" w:rsidRDefault="00097C98" w:rsidP="00F36F83">
      <w:pPr>
        <w:pStyle w:val="Tekstdymka"/>
        <w:numPr>
          <w:ilvl w:val="0"/>
          <w:numId w:val="7"/>
        </w:numPr>
        <w:rPr>
          <w:rFonts w:ascii="Arial" w:hAnsi="Arial" w:cs="Arial"/>
          <w:sz w:val="20"/>
          <w:szCs w:val="20"/>
        </w:rPr>
      </w:pPr>
      <w:hyperlink r:id="rId48" w:history="1">
        <w:r w:rsidR="001B0C21" w:rsidRPr="00E72FDB">
          <w:rPr>
            <w:rStyle w:val="Hipercze"/>
            <w:rFonts w:ascii="Arial" w:hAnsi="Arial" w:cs="Arial"/>
            <w:color w:val="auto"/>
            <w:sz w:val="20"/>
            <w:szCs w:val="20"/>
            <w:u w:val="none"/>
          </w:rPr>
          <w:t>Szpital Miejski w Morągu Sp. z o.o.</w:t>
        </w:r>
      </w:hyperlink>
    </w:p>
    <w:p w14:paraId="3EAF02F3" w14:textId="77777777" w:rsidR="00C26AE7" w:rsidRPr="00C64037" w:rsidRDefault="00C26AE7" w:rsidP="00F36F83"/>
    <w:p w14:paraId="5B10F739" w14:textId="77777777" w:rsidR="001B0C21" w:rsidRPr="00420420" w:rsidRDefault="00D25838" w:rsidP="00F36F83">
      <w:pPr>
        <w:pStyle w:val="Nagwek2"/>
      </w:pPr>
      <w:bookmarkStart w:id="12" w:name="_Toc135299759"/>
      <w:r w:rsidRPr="00420420">
        <w:t>3.</w:t>
      </w:r>
      <w:r w:rsidR="00C64037" w:rsidRPr="00420420">
        <w:t xml:space="preserve">3. INSTYTUCJE </w:t>
      </w:r>
      <w:r w:rsidR="000F5122" w:rsidRPr="00420420">
        <w:t xml:space="preserve"> </w:t>
      </w:r>
      <w:r w:rsidR="00C64037" w:rsidRPr="00420420">
        <w:t>KULTURY</w:t>
      </w:r>
      <w:bookmarkEnd w:id="12"/>
    </w:p>
    <w:p w14:paraId="34E92278" w14:textId="77777777" w:rsidR="006E0D4C" w:rsidRPr="006B487C" w:rsidRDefault="00097C98" w:rsidP="00F36F83">
      <w:pPr>
        <w:pStyle w:val="Tekstdymka"/>
        <w:numPr>
          <w:ilvl w:val="0"/>
          <w:numId w:val="6"/>
        </w:numPr>
        <w:rPr>
          <w:rFonts w:ascii="Arial" w:eastAsia="Times New Roman" w:hAnsi="Arial" w:cs="Arial"/>
          <w:sz w:val="20"/>
          <w:szCs w:val="20"/>
        </w:rPr>
      </w:pPr>
      <w:hyperlink r:id="rId49" w:history="1">
        <w:r w:rsidR="001B0C21" w:rsidRPr="006B487C">
          <w:rPr>
            <w:rStyle w:val="Hipercze"/>
            <w:rFonts w:ascii="Arial" w:hAnsi="Arial" w:cs="Arial"/>
            <w:color w:val="auto"/>
            <w:sz w:val="20"/>
            <w:szCs w:val="20"/>
            <w:u w:val="none"/>
          </w:rPr>
          <w:t>Miejska Biblioteka Publiczna</w:t>
        </w:r>
      </w:hyperlink>
      <w:r w:rsidR="001B0C21" w:rsidRPr="006B487C">
        <w:rPr>
          <w:rFonts w:ascii="Arial" w:hAnsi="Arial" w:cs="Arial"/>
          <w:sz w:val="20"/>
          <w:szCs w:val="20"/>
        </w:rPr>
        <w:t xml:space="preserve"> </w:t>
      </w:r>
      <w:r w:rsidR="00A80DE9" w:rsidRPr="006B487C">
        <w:rPr>
          <w:rFonts w:ascii="Arial" w:eastAsia="Times New Roman" w:hAnsi="Arial" w:cs="Arial"/>
          <w:sz w:val="20"/>
          <w:szCs w:val="20"/>
        </w:rPr>
        <w:t>im. K. I. Gałczyńskiego w Morągu</w:t>
      </w:r>
      <w:r w:rsidR="00A80DE9" w:rsidRPr="006B487C">
        <w:rPr>
          <w:rFonts w:ascii="Arial" w:hAnsi="Arial" w:cs="Arial"/>
          <w:sz w:val="20"/>
          <w:szCs w:val="20"/>
        </w:rPr>
        <w:t xml:space="preserve"> </w:t>
      </w:r>
      <w:r w:rsidR="0021221F" w:rsidRPr="006B487C">
        <w:rPr>
          <w:rFonts w:ascii="Arial" w:eastAsia="Times New Roman" w:hAnsi="Arial" w:cs="Arial"/>
          <w:sz w:val="20"/>
          <w:szCs w:val="20"/>
        </w:rPr>
        <w:t>oraz f</w:t>
      </w:r>
      <w:r w:rsidR="001B0C21" w:rsidRPr="006B487C">
        <w:rPr>
          <w:rFonts w:ascii="Arial" w:eastAsia="Times New Roman" w:hAnsi="Arial" w:cs="Arial"/>
          <w:sz w:val="20"/>
          <w:szCs w:val="20"/>
        </w:rPr>
        <w:t>ilie biblioteczne</w:t>
      </w:r>
      <w:r w:rsidR="00A80DE9" w:rsidRPr="006B487C">
        <w:rPr>
          <w:rFonts w:ascii="Arial" w:eastAsia="Times New Roman" w:hAnsi="Arial" w:cs="Arial"/>
          <w:sz w:val="20"/>
          <w:szCs w:val="20"/>
        </w:rPr>
        <w:t xml:space="preserve"> </w:t>
      </w:r>
      <w:r w:rsidR="001B0C21" w:rsidRPr="006B487C">
        <w:rPr>
          <w:rFonts w:ascii="Arial" w:eastAsia="Times New Roman" w:hAnsi="Arial" w:cs="Arial"/>
          <w:sz w:val="20"/>
          <w:szCs w:val="20"/>
        </w:rPr>
        <w:t>w</w:t>
      </w:r>
      <w:r w:rsidR="006712CC" w:rsidRPr="006B487C">
        <w:rPr>
          <w:rFonts w:ascii="Arial" w:eastAsia="Times New Roman" w:hAnsi="Arial" w:cs="Arial"/>
          <w:sz w:val="20"/>
          <w:szCs w:val="20"/>
        </w:rPr>
        <w:t>:</w:t>
      </w:r>
      <w:r w:rsidR="001B0C21" w:rsidRPr="006B487C">
        <w:rPr>
          <w:rFonts w:ascii="Arial" w:eastAsia="Times New Roman" w:hAnsi="Arial" w:cs="Arial"/>
          <w:sz w:val="20"/>
          <w:szCs w:val="20"/>
        </w:rPr>
        <w:t xml:space="preserve"> Bogaczewie,</w:t>
      </w:r>
      <w:r w:rsidR="00A80DE9" w:rsidRPr="006B487C">
        <w:rPr>
          <w:rFonts w:ascii="Arial" w:eastAsia="Times New Roman" w:hAnsi="Arial" w:cs="Arial"/>
          <w:sz w:val="20"/>
          <w:szCs w:val="20"/>
        </w:rPr>
        <w:t xml:space="preserve"> </w:t>
      </w:r>
      <w:r w:rsidR="001B0C21" w:rsidRPr="006B487C">
        <w:rPr>
          <w:rFonts w:ascii="Arial" w:eastAsia="Times New Roman" w:hAnsi="Arial" w:cs="Arial"/>
          <w:sz w:val="20"/>
          <w:szCs w:val="20"/>
        </w:rPr>
        <w:t>Jurkach,</w:t>
      </w:r>
      <w:r w:rsidR="00A80DE9" w:rsidRPr="006B487C">
        <w:rPr>
          <w:rFonts w:ascii="Arial" w:eastAsia="Times New Roman" w:hAnsi="Arial" w:cs="Arial"/>
          <w:sz w:val="20"/>
          <w:szCs w:val="20"/>
        </w:rPr>
        <w:t xml:space="preserve"> </w:t>
      </w:r>
      <w:r w:rsidR="001B0C21" w:rsidRPr="006B487C">
        <w:rPr>
          <w:rFonts w:ascii="Arial" w:eastAsia="Times New Roman" w:hAnsi="Arial" w:cs="Arial"/>
          <w:sz w:val="20"/>
          <w:szCs w:val="20"/>
        </w:rPr>
        <w:t>Słoneczniku,</w:t>
      </w:r>
      <w:r w:rsidR="00A80DE9" w:rsidRPr="006B487C">
        <w:rPr>
          <w:rFonts w:ascii="Arial" w:eastAsia="Times New Roman" w:hAnsi="Arial" w:cs="Arial"/>
          <w:sz w:val="20"/>
          <w:szCs w:val="20"/>
        </w:rPr>
        <w:t xml:space="preserve"> </w:t>
      </w:r>
      <w:r w:rsidR="001B0C21" w:rsidRPr="006B487C">
        <w:rPr>
          <w:rFonts w:ascii="Arial" w:eastAsia="Times New Roman" w:hAnsi="Arial" w:cs="Arial"/>
          <w:sz w:val="20"/>
          <w:szCs w:val="20"/>
        </w:rPr>
        <w:t>Żabim Rogu</w:t>
      </w:r>
      <w:r w:rsidR="00A80DE9" w:rsidRPr="006B487C">
        <w:rPr>
          <w:rFonts w:ascii="Arial" w:eastAsia="Times New Roman" w:hAnsi="Arial" w:cs="Arial"/>
          <w:sz w:val="20"/>
          <w:szCs w:val="20"/>
        </w:rPr>
        <w:t xml:space="preserve">, </w:t>
      </w:r>
      <w:r w:rsidR="001B0C21" w:rsidRPr="006B487C">
        <w:rPr>
          <w:rFonts w:ascii="Arial" w:eastAsia="Times New Roman" w:hAnsi="Arial" w:cs="Arial"/>
          <w:sz w:val="20"/>
          <w:szCs w:val="20"/>
        </w:rPr>
        <w:t>Królewie</w:t>
      </w:r>
      <w:r w:rsidR="00A80DE9" w:rsidRPr="006B487C">
        <w:rPr>
          <w:rFonts w:ascii="Arial" w:eastAsia="Times New Roman" w:hAnsi="Arial" w:cs="Arial"/>
          <w:sz w:val="20"/>
          <w:szCs w:val="20"/>
        </w:rPr>
        <w:t xml:space="preserve"> i </w:t>
      </w:r>
      <w:r w:rsidR="006712CC" w:rsidRPr="006B487C">
        <w:rPr>
          <w:rFonts w:ascii="Arial" w:eastAsia="Times New Roman" w:hAnsi="Arial" w:cs="Arial"/>
          <w:sz w:val="20"/>
          <w:szCs w:val="20"/>
        </w:rPr>
        <w:t xml:space="preserve">prowadzona przez MBP </w:t>
      </w:r>
      <w:r w:rsidR="006E0D4C" w:rsidRPr="006B487C">
        <w:rPr>
          <w:rFonts w:ascii="Arial" w:eastAsia="Times New Roman" w:hAnsi="Arial" w:cs="Arial"/>
          <w:sz w:val="20"/>
          <w:szCs w:val="20"/>
        </w:rPr>
        <w:t>Mor</w:t>
      </w:r>
      <w:r w:rsidR="006712CC" w:rsidRPr="006B487C">
        <w:rPr>
          <w:rFonts w:ascii="Arial" w:eastAsia="Times New Roman" w:hAnsi="Arial" w:cs="Arial"/>
          <w:sz w:val="20"/>
          <w:szCs w:val="20"/>
        </w:rPr>
        <w:t>ąska Izba Pamięci Historycznej w</w:t>
      </w:r>
      <w:r w:rsidR="006E0D4C" w:rsidRPr="006B487C">
        <w:rPr>
          <w:rFonts w:ascii="Arial" w:eastAsia="Times New Roman" w:hAnsi="Arial" w:cs="Arial"/>
          <w:sz w:val="20"/>
          <w:szCs w:val="20"/>
        </w:rPr>
        <w:t xml:space="preserve"> </w:t>
      </w:r>
      <w:r w:rsidR="006712CC" w:rsidRPr="006B487C">
        <w:rPr>
          <w:rFonts w:ascii="Arial" w:eastAsia="Times New Roman" w:hAnsi="Arial" w:cs="Arial"/>
          <w:sz w:val="20"/>
          <w:szCs w:val="20"/>
        </w:rPr>
        <w:t>Ratuszowych</w:t>
      </w:r>
      <w:r w:rsidR="006E0D4C" w:rsidRPr="006B487C">
        <w:rPr>
          <w:rFonts w:ascii="Arial" w:eastAsia="Times New Roman" w:hAnsi="Arial" w:cs="Arial"/>
          <w:sz w:val="20"/>
          <w:szCs w:val="20"/>
        </w:rPr>
        <w:t xml:space="preserve"> Piwnic</w:t>
      </w:r>
      <w:r w:rsidR="006712CC" w:rsidRPr="006B487C">
        <w:rPr>
          <w:rFonts w:ascii="Arial" w:eastAsia="Times New Roman" w:hAnsi="Arial" w:cs="Arial"/>
          <w:sz w:val="20"/>
          <w:szCs w:val="20"/>
        </w:rPr>
        <w:t>ach</w:t>
      </w:r>
      <w:r w:rsidR="006E0D4C" w:rsidRPr="006B487C">
        <w:rPr>
          <w:rFonts w:ascii="Arial" w:eastAsia="Times New Roman" w:hAnsi="Arial" w:cs="Arial"/>
          <w:sz w:val="20"/>
          <w:szCs w:val="20"/>
        </w:rPr>
        <w:t xml:space="preserve">. </w:t>
      </w:r>
    </w:p>
    <w:p w14:paraId="6EDC2A7C" w14:textId="77777777" w:rsidR="006712CC" w:rsidRPr="006B487C" w:rsidRDefault="00097C98" w:rsidP="00F36F83">
      <w:pPr>
        <w:pStyle w:val="Tekstdymka"/>
        <w:numPr>
          <w:ilvl w:val="0"/>
          <w:numId w:val="6"/>
        </w:numPr>
        <w:rPr>
          <w:rFonts w:ascii="Arial" w:hAnsi="Arial" w:cs="Arial"/>
          <w:sz w:val="20"/>
          <w:szCs w:val="20"/>
          <w:u w:val="single"/>
        </w:rPr>
      </w:pPr>
      <w:hyperlink r:id="rId50" w:history="1">
        <w:r w:rsidR="001B0C21" w:rsidRPr="006B487C">
          <w:rPr>
            <w:rStyle w:val="Hipercze"/>
            <w:rFonts w:ascii="Arial" w:hAnsi="Arial" w:cs="Arial"/>
            <w:color w:val="auto"/>
            <w:sz w:val="20"/>
            <w:szCs w:val="20"/>
            <w:u w:val="none"/>
          </w:rPr>
          <w:t>Morąski Dom Kultury</w:t>
        </w:r>
      </w:hyperlink>
      <w:r w:rsidR="006712CC" w:rsidRPr="006B487C">
        <w:rPr>
          <w:rFonts w:ascii="Arial" w:hAnsi="Arial" w:cs="Arial"/>
          <w:sz w:val="20"/>
          <w:szCs w:val="20"/>
        </w:rPr>
        <w:t xml:space="preserve"> oraz prowadzone przez niego </w:t>
      </w:r>
      <w:r w:rsidR="00B81442" w:rsidRPr="006B487C">
        <w:rPr>
          <w:rFonts w:ascii="Arial" w:hAnsi="Arial" w:cs="Arial"/>
          <w:sz w:val="20"/>
          <w:szCs w:val="20"/>
        </w:rPr>
        <w:t xml:space="preserve">Kino </w:t>
      </w:r>
      <w:proofErr w:type="spellStart"/>
      <w:r w:rsidR="00B81442" w:rsidRPr="006B487C">
        <w:rPr>
          <w:rFonts w:ascii="Arial" w:hAnsi="Arial" w:cs="Arial"/>
          <w:sz w:val="20"/>
          <w:szCs w:val="20"/>
        </w:rPr>
        <w:t>Narie</w:t>
      </w:r>
      <w:proofErr w:type="spellEnd"/>
      <w:r w:rsidR="00B81442" w:rsidRPr="006B487C">
        <w:rPr>
          <w:rFonts w:ascii="Arial" w:hAnsi="Arial" w:cs="Arial"/>
          <w:sz w:val="20"/>
          <w:szCs w:val="20"/>
        </w:rPr>
        <w:t xml:space="preserve"> </w:t>
      </w:r>
    </w:p>
    <w:p w14:paraId="0F56CF89" w14:textId="77777777" w:rsidR="006712CC" w:rsidRPr="006B487C" w:rsidRDefault="006712CC" w:rsidP="00F36F83">
      <w:pPr>
        <w:pStyle w:val="Tekstdymka"/>
        <w:numPr>
          <w:ilvl w:val="0"/>
          <w:numId w:val="6"/>
        </w:numPr>
        <w:rPr>
          <w:rFonts w:ascii="Arial" w:hAnsi="Arial" w:cs="Arial"/>
          <w:b/>
          <w:sz w:val="20"/>
          <w:szCs w:val="20"/>
          <w:u w:val="single"/>
        </w:rPr>
      </w:pPr>
      <w:r w:rsidRPr="006B487C">
        <w:rPr>
          <w:rFonts w:ascii="Arial" w:hAnsi="Arial" w:cs="Arial"/>
          <w:sz w:val="20"/>
          <w:szCs w:val="20"/>
        </w:rPr>
        <w:t>Galeria Sztuki w Ratuszu prowadzona</w:t>
      </w:r>
      <w:r w:rsidR="001F18F5" w:rsidRPr="006B487C">
        <w:rPr>
          <w:rFonts w:ascii="Arial" w:hAnsi="Arial" w:cs="Arial"/>
          <w:sz w:val="20"/>
          <w:szCs w:val="20"/>
        </w:rPr>
        <w:t>,</w:t>
      </w:r>
      <w:r w:rsidRPr="006B487C">
        <w:rPr>
          <w:rFonts w:ascii="Arial" w:hAnsi="Arial" w:cs="Arial"/>
          <w:sz w:val="20"/>
          <w:szCs w:val="20"/>
        </w:rPr>
        <w:t xml:space="preserve"> w ramach udzielonej z budżetu gminy dotacji</w:t>
      </w:r>
      <w:r w:rsidR="001F18F5" w:rsidRPr="006B487C">
        <w:rPr>
          <w:rFonts w:ascii="Arial" w:hAnsi="Arial" w:cs="Arial"/>
          <w:sz w:val="20"/>
          <w:szCs w:val="20"/>
        </w:rPr>
        <w:t>,</w:t>
      </w:r>
      <w:r w:rsidRPr="006B487C">
        <w:rPr>
          <w:rFonts w:ascii="Arial" w:hAnsi="Arial" w:cs="Arial"/>
          <w:sz w:val="20"/>
          <w:szCs w:val="20"/>
        </w:rPr>
        <w:t xml:space="preserve"> przez Stowarzyszenie Uniwersytet Trzeciego Wieku w Morągu. </w:t>
      </w:r>
    </w:p>
    <w:p w14:paraId="1064713F" w14:textId="77777777" w:rsidR="00C26AE7" w:rsidRPr="00C64037" w:rsidRDefault="00C26AE7" w:rsidP="00F36F83">
      <w:pPr>
        <w:pStyle w:val="Tekstdymka"/>
      </w:pPr>
    </w:p>
    <w:p w14:paraId="78593362" w14:textId="77777777" w:rsidR="001B0C21" w:rsidRPr="00420420" w:rsidRDefault="00D25838" w:rsidP="00F36F83">
      <w:pPr>
        <w:pStyle w:val="Nagwek2"/>
      </w:pPr>
      <w:bookmarkStart w:id="13" w:name="_Toc135299760"/>
      <w:r w:rsidRPr="00420420">
        <w:t>3.</w:t>
      </w:r>
      <w:r w:rsidR="00C64037" w:rsidRPr="00420420">
        <w:t>4. PLACÓWKI OŚWIATOWE</w:t>
      </w:r>
      <w:bookmarkEnd w:id="13"/>
      <w:r w:rsidR="00C64037" w:rsidRPr="00420420">
        <w:t xml:space="preserve"> </w:t>
      </w:r>
    </w:p>
    <w:p w14:paraId="11152AF8" w14:textId="77777777" w:rsidR="001B0C21" w:rsidRPr="00E72FDB" w:rsidRDefault="001B0C21" w:rsidP="00F36F83">
      <w:pPr>
        <w:pStyle w:val="Akapitzlist"/>
        <w:numPr>
          <w:ilvl w:val="0"/>
          <w:numId w:val="5"/>
        </w:numPr>
      </w:pPr>
      <w:r w:rsidRPr="00E72FDB">
        <w:t>Szkoła Podstawowa Nr 1 w Morągu im. Jana Pawła II</w:t>
      </w:r>
    </w:p>
    <w:p w14:paraId="741E2303" w14:textId="77777777" w:rsidR="001B0C21" w:rsidRPr="00E72FDB" w:rsidRDefault="00097C98" w:rsidP="00F36F83">
      <w:pPr>
        <w:pStyle w:val="Akapitzlist"/>
        <w:numPr>
          <w:ilvl w:val="0"/>
          <w:numId w:val="5"/>
        </w:numPr>
      </w:pPr>
      <w:hyperlink r:id="rId51" w:history="1">
        <w:r w:rsidR="001B0C21" w:rsidRPr="00E72FDB">
          <w:rPr>
            <w:rStyle w:val="Hipercze"/>
            <w:color w:val="auto"/>
            <w:u w:val="none"/>
          </w:rPr>
          <w:t>Szkoła Podstawowa Nr 2 w Morągu</w:t>
        </w:r>
      </w:hyperlink>
      <w:r w:rsidR="001B0C21" w:rsidRPr="00E72FDB">
        <w:rPr>
          <w:rStyle w:val="Hipercze"/>
          <w:color w:val="auto"/>
          <w:u w:val="none"/>
        </w:rPr>
        <w:t xml:space="preserve"> </w:t>
      </w:r>
      <w:r w:rsidR="001B0C21" w:rsidRPr="00E72FDB">
        <w:t>im. Władysława Reymonta</w:t>
      </w:r>
    </w:p>
    <w:p w14:paraId="43322FC3" w14:textId="77777777" w:rsidR="001B0C21" w:rsidRPr="00E72FDB" w:rsidRDefault="00097C98" w:rsidP="00F36F83">
      <w:pPr>
        <w:pStyle w:val="Akapitzlist"/>
        <w:numPr>
          <w:ilvl w:val="0"/>
          <w:numId w:val="5"/>
        </w:numPr>
      </w:pPr>
      <w:hyperlink r:id="rId52" w:history="1">
        <w:r w:rsidR="001B0C21" w:rsidRPr="00E72FDB">
          <w:rPr>
            <w:rStyle w:val="Hipercze"/>
            <w:color w:val="auto"/>
            <w:u w:val="none"/>
          </w:rPr>
          <w:t>Szkoła Podstawowa Nr 3 w Morągu</w:t>
        </w:r>
      </w:hyperlink>
      <w:r w:rsidR="001B0C21" w:rsidRPr="00E72FDB">
        <w:t xml:space="preserve"> im. Jana Brzechwy</w:t>
      </w:r>
    </w:p>
    <w:p w14:paraId="775F2779" w14:textId="77777777" w:rsidR="001B0C21" w:rsidRPr="00E72FDB" w:rsidRDefault="00097C98" w:rsidP="00F36F83">
      <w:pPr>
        <w:pStyle w:val="Akapitzlist"/>
        <w:numPr>
          <w:ilvl w:val="0"/>
          <w:numId w:val="5"/>
        </w:numPr>
        <w:rPr>
          <w:rStyle w:val="Hipercze"/>
          <w:color w:val="auto"/>
          <w:u w:val="none"/>
        </w:rPr>
      </w:pPr>
      <w:hyperlink r:id="rId53" w:history="1">
        <w:r w:rsidR="001B0C21" w:rsidRPr="00E72FDB">
          <w:rPr>
            <w:rStyle w:val="Hipercze"/>
            <w:color w:val="auto"/>
            <w:u w:val="none"/>
          </w:rPr>
          <w:t>Szkoła Podstawowa Nr 4 w Morągu</w:t>
        </w:r>
      </w:hyperlink>
      <w:r w:rsidR="001B0C21" w:rsidRPr="00E72FDB">
        <w:rPr>
          <w:rStyle w:val="Hipercze"/>
          <w:color w:val="auto"/>
          <w:u w:val="none"/>
        </w:rPr>
        <w:t xml:space="preserve"> im. Stefana Żeromskiego</w:t>
      </w:r>
    </w:p>
    <w:p w14:paraId="187A52C8" w14:textId="77777777" w:rsidR="001B0C21" w:rsidRPr="00E72FDB" w:rsidRDefault="00097C98" w:rsidP="00F36F83">
      <w:pPr>
        <w:pStyle w:val="Akapitzlist"/>
        <w:numPr>
          <w:ilvl w:val="0"/>
          <w:numId w:val="5"/>
        </w:numPr>
      </w:pPr>
      <w:hyperlink r:id="rId54" w:history="1">
        <w:r w:rsidR="001B0C21" w:rsidRPr="00E72FDB">
          <w:rPr>
            <w:rStyle w:val="Hipercze"/>
            <w:color w:val="auto"/>
            <w:u w:val="none"/>
          </w:rPr>
          <w:t>Szkoła Podstawowa w Łącznie</w:t>
        </w:r>
      </w:hyperlink>
      <w:r w:rsidR="001B0C21" w:rsidRPr="00E72FDB">
        <w:rPr>
          <w:rStyle w:val="Hipercze"/>
          <w:color w:val="auto"/>
          <w:u w:val="none"/>
        </w:rPr>
        <w:t xml:space="preserve"> </w:t>
      </w:r>
      <w:r w:rsidR="001B0C21" w:rsidRPr="00E72FDB">
        <w:t>im. rtm. Witolda Pileckiego w Łącznie</w:t>
      </w:r>
    </w:p>
    <w:p w14:paraId="27C68605" w14:textId="77777777" w:rsidR="001B0C21" w:rsidRPr="00E72FDB" w:rsidRDefault="00097C98" w:rsidP="00F36F83">
      <w:pPr>
        <w:pStyle w:val="Akapitzlist"/>
        <w:numPr>
          <w:ilvl w:val="0"/>
          <w:numId w:val="5"/>
        </w:numPr>
      </w:pPr>
      <w:hyperlink r:id="rId55" w:history="1">
        <w:r w:rsidR="001B0C21" w:rsidRPr="00E72FDB">
          <w:rPr>
            <w:rStyle w:val="Hipercze"/>
            <w:color w:val="auto"/>
            <w:u w:val="none"/>
          </w:rPr>
          <w:t>Szkoła Podstawowa w Słoneczniku</w:t>
        </w:r>
      </w:hyperlink>
      <w:r w:rsidR="001B0C21" w:rsidRPr="00E72FDB">
        <w:rPr>
          <w:rStyle w:val="Hipercze"/>
          <w:color w:val="auto"/>
          <w:u w:val="none"/>
        </w:rPr>
        <w:t xml:space="preserve"> im. Heleny Ponieważ</w:t>
      </w:r>
    </w:p>
    <w:p w14:paraId="06102C9C" w14:textId="77777777" w:rsidR="001B0C21" w:rsidRPr="00E72FDB" w:rsidRDefault="00097C98" w:rsidP="00F36F83">
      <w:pPr>
        <w:pStyle w:val="Akapitzlist"/>
        <w:numPr>
          <w:ilvl w:val="0"/>
          <w:numId w:val="5"/>
        </w:numPr>
      </w:pPr>
      <w:hyperlink r:id="rId56" w:history="1">
        <w:r w:rsidR="001B0C21" w:rsidRPr="00E72FDB">
          <w:rPr>
            <w:rStyle w:val="Hipercze"/>
            <w:color w:val="auto"/>
            <w:u w:val="none"/>
          </w:rPr>
          <w:t>Szkoła Podstawowa w Żabim Rogu</w:t>
        </w:r>
      </w:hyperlink>
      <w:r w:rsidR="001B0C21" w:rsidRPr="00E72FDB">
        <w:rPr>
          <w:rStyle w:val="Hipercze"/>
          <w:color w:val="auto"/>
          <w:u w:val="none"/>
        </w:rPr>
        <w:t xml:space="preserve"> im. Ireny Kwinto z Filią w Bramce</w:t>
      </w:r>
    </w:p>
    <w:p w14:paraId="358C1864" w14:textId="77777777" w:rsidR="001B0C21" w:rsidRPr="00E72FDB" w:rsidRDefault="00097C98" w:rsidP="00F36F83">
      <w:pPr>
        <w:pStyle w:val="Akapitzlist"/>
        <w:numPr>
          <w:ilvl w:val="0"/>
          <w:numId w:val="5"/>
        </w:numPr>
      </w:pPr>
      <w:hyperlink r:id="rId57" w:history="1">
        <w:r w:rsidR="001B0C21" w:rsidRPr="00E72FDB">
          <w:rPr>
            <w:rStyle w:val="Hipercze"/>
            <w:color w:val="auto"/>
            <w:u w:val="none"/>
          </w:rPr>
          <w:t>Przedszkole "Jedyneczka" w Morągu</w:t>
        </w:r>
      </w:hyperlink>
      <w:r w:rsidR="001B0C21" w:rsidRPr="00E72FDB">
        <w:rPr>
          <w:rStyle w:val="Hipercze"/>
          <w:color w:val="auto"/>
          <w:u w:val="none"/>
        </w:rPr>
        <w:t xml:space="preserve"> </w:t>
      </w:r>
    </w:p>
    <w:p w14:paraId="5A908540" w14:textId="77777777" w:rsidR="001B0C21" w:rsidRPr="00E72FDB" w:rsidRDefault="00097C98" w:rsidP="00F36F83">
      <w:pPr>
        <w:pStyle w:val="Akapitzlist"/>
        <w:numPr>
          <w:ilvl w:val="0"/>
          <w:numId w:val="5"/>
        </w:numPr>
      </w:pPr>
      <w:hyperlink r:id="rId58" w:history="1">
        <w:r w:rsidR="001B0C21" w:rsidRPr="00E72FDB">
          <w:rPr>
            <w:rStyle w:val="Hipercze"/>
            <w:color w:val="auto"/>
            <w:u w:val="none"/>
          </w:rPr>
          <w:t>Przedszkole Nr 2 w Morągu</w:t>
        </w:r>
      </w:hyperlink>
    </w:p>
    <w:p w14:paraId="7554C8AE" w14:textId="77777777" w:rsidR="001B0C21" w:rsidRPr="00E72FDB" w:rsidRDefault="00097C98" w:rsidP="00F36F83">
      <w:pPr>
        <w:pStyle w:val="Akapitzlist"/>
        <w:numPr>
          <w:ilvl w:val="0"/>
          <w:numId w:val="5"/>
        </w:numPr>
      </w:pPr>
      <w:hyperlink r:id="rId59" w:history="1">
        <w:r w:rsidR="001B0C21" w:rsidRPr="00E72FDB">
          <w:rPr>
            <w:rStyle w:val="Hipercze"/>
            <w:color w:val="auto"/>
            <w:u w:val="none"/>
          </w:rPr>
          <w:t>Przedszkole Nr 6 „Pod Zielonym Parasolem” w Morągu</w:t>
        </w:r>
      </w:hyperlink>
    </w:p>
    <w:p w14:paraId="27DA773C" w14:textId="06DDDC6B" w:rsidR="004F21D8" w:rsidRPr="00E72FDB" w:rsidRDefault="00097C98" w:rsidP="00F36F83">
      <w:pPr>
        <w:pStyle w:val="Akapitzlist"/>
        <w:numPr>
          <w:ilvl w:val="0"/>
          <w:numId w:val="5"/>
        </w:numPr>
      </w:pPr>
      <w:hyperlink r:id="rId60" w:history="1">
        <w:r w:rsidR="001B0C21" w:rsidRPr="00E72FDB">
          <w:rPr>
            <w:rStyle w:val="Hipercze"/>
            <w:color w:val="auto"/>
            <w:u w:val="none"/>
          </w:rPr>
          <w:t>Żłobek Miejski w Morągu</w:t>
        </w:r>
      </w:hyperlink>
      <w:r w:rsidR="001B0C21" w:rsidRPr="00E72FDB">
        <w:rPr>
          <w:rStyle w:val="Hipercze"/>
          <w:color w:val="auto"/>
          <w:u w:val="none"/>
        </w:rPr>
        <w:t xml:space="preserve"> </w:t>
      </w:r>
    </w:p>
    <w:p w14:paraId="031CF2A5" w14:textId="77777777" w:rsidR="004F21D8" w:rsidRPr="00CA2A4E" w:rsidRDefault="004F21D8" w:rsidP="00F36F83">
      <w:pPr>
        <w:pStyle w:val="NormalnyWeb"/>
      </w:pPr>
    </w:p>
    <w:p w14:paraId="07AD4FA3" w14:textId="77777777" w:rsidR="001B0C21" w:rsidRPr="00420420" w:rsidRDefault="00D25838" w:rsidP="00F36F83">
      <w:pPr>
        <w:pStyle w:val="Nagwek2"/>
      </w:pPr>
      <w:bookmarkStart w:id="14" w:name="_Toc135299761"/>
      <w:r w:rsidRPr="00420420">
        <w:lastRenderedPageBreak/>
        <w:t>3.</w:t>
      </w:r>
      <w:r w:rsidR="00C64037" w:rsidRPr="00420420">
        <w:t>5.</w:t>
      </w:r>
      <w:r w:rsidR="00B90F13" w:rsidRPr="00420420">
        <w:t xml:space="preserve"> </w:t>
      </w:r>
      <w:r w:rsidR="00C64037" w:rsidRPr="00420420">
        <w:t>POZOSTAŁE</w:t>
      </w:r>
      <w:bookmarkEnd w:id="14"/>
      <w:r w:rsidR="00C64037" w:rsidRPr="00420420">
        <w:t xml:space="preserve"> </w:t>
      </w:r>
    </w:p>
    <w:p w14:paraId="1ED4E0BB" w14:textId="77777777" w:rsidR="001B0C21" w:rsidRPr="00E72FDB" w:rsidRDefault="00097C98" w:rsidP="00423E7B">
      <w:pPr>
        <w:pStyle w:val="Akapitzlist"/>
        <w:numPr>
          <w:ilvl w:val="0"/>
          <w:numId w:val="23"/>
        </w:numPr>
      </w:pPr>
      <w:hyperlink r:id="rId61" w:history="1">
        <w:r w:rsidR="001B0C21" w:rsidRPr="00E72FDB">
          <w:rPr>
            <w:rStyle w:val="Hipercze"/>
            <w:color w:val="auto"/>
            <w:u w:val="none"/>
          </w:rPr>
          <w:t>Miejski Ośrodek Pomocy Społecznej</w:t>
        </w:r>
      </w:hyperlink>
    </w:p>
    <w:p w14:paraId="67BE2878" w14:textId="77777777" w:rsidR="001B0C21" w:rsidRPr="00E72FDB" w:rsidRDefault="00097C98" w:rsidP="00423E7B">
      <w:pPr>
        <w:pStyle w:val="NormalnyWeb"/>
        <w:numPr>
          <w:ilvl w:val="0"/>
          <w:numId w:val="23"/>
        </w:numPr>
        <w:rPr>
          <w:rFonts w:ascii="Arial" w:hAnsi="Arial" w:cs="Arial"/>
          <w:sz w:val="20"/>
          <w:szCs w:val="20"/>
        </w:rPr>
      </w:pPr>
      <w:hyperlink r:id="rId62" w:history="1">
        <w:r w:rsidR="001B0C21" w:rsidRPr="00E72FDB">
          <w:rPr>
            <w:rStyle w:val="Hipercze"/>
            <w:rFonts w:ascii="Arial" w:hAnsi="Arial" w:cs="Arial"/>
            <w:color w:val="auto"/>
            <w:sz w:val="20"/>
            <w:szCs w:val="20"/>
            <w:u w:val="none"/>
          </w:rPr>
          <w:t>Straż Miejska</w:t>
        </w:r>
      </w:hyperlink>
      <w:r w:rsidR="001B0C21" w:rsidRPr="00E72FDB">
        <w:rPr>
          <w:rFonts w:ascii="Arial" w:hAnsi="Arial" w:cs="Arial"/>
          <w:sz w:val="20"/>
          <w:szCs w:val="20"/>
        </w:rPr>
        <w:t xml:space="preserve"> </w:t>
      </w:r>
    </w:p>
    <w:p w14:paraId="3A792957" w14:textId="77777777" w:rsidR="00C26AE7" w:rsidRPr="00C64037" w:rsidRDefault="00C26AE7" w:rsidP="00F36F83"/>
    <w:p w14:paraId="5533BB68" w14:textId="77777777" w:rsidR="006E0D4C" w:rsidRPr="00420420" w:rsidRDefault="00D25838" w:rsidP="00F36F83">
      <w:pPr>
        <w:pStyle w:val="Nagwek2"/>
      </w:pPr>
      <w:bookmarkStart w:id="15" w:name="_Toc135299762"/>
      <w:r w:rsidRPr="00420420">
        <w:t>3.</w:t>
      </w:r>
      <w:r w:rsidR="00C64037" w:rsidRPr="00420420">
        <w:t>6. ŚWIETLICE WIEJSKIE</w:t>
      </w:r>
      <w:bookmarkEnd w:id="15"/>
      <w:r w:rsidR="00C64037" w:rsidRPr="00420420">
        <w:t xml:space="preserve"> </w:t>
      </w:r>
    </w:p>
    <w:p w14:paraId="3CA96597" w14:textId="17AC7F73" w:rsidR="00EB76E0" w:rsidRPr="00E72FDB" w:rsidRDefault="006E0D4C" w:rsidP="00F36F83">
      <w:r w:rsidRPr="00E72FDB">
        <w:t xml:space="preserve">Gmina Morąg posiada 25 świetlic wiejskich z czego </w:t>
      </w:r>
      <w:r w:rsidR="00FA226F" w:rsidRPr="00E72FDB">
        <w:t xml:space="preserve">23 </w:t>
      </w:r>
      <w:r w:rsidRPr="00E72FDB">
        <w:t xml:space="preserve">administrowane są  przez Morąski Dom Kultury, są to świetlice zlokalizowane w następujących miejscowościach: Bogaczewo, Bożęcin, Bramka, Chojnik, Dobrocinek, Jurki, Kalnik, Królewo, Łączno, Maliniak, Markowo, Niebrzydowo Wielkie, Nowy Dwór, Raj, Rolnowo, Słonecznik, Strużyna, Wenecja, Wilnowo, Zawroty, Złotna, Żabi Róg – 2 świetlice. Pozostałe 2 świetlice w Królewie i Rusi, </w:t>
      </w:r>
      <w:r w:rsidR="00822258" w:rsidRPr="00E72FDB">
        <w:t>oddane są w użyczenie s</w:t>
      </w:r>
      <w:r w:rsidRPr="00E72FDB">
        <w:t xml:space="preserve">ołectwom. Dodatkowo do dyspozycji mieszkańców Gulbit oddane jest pomieszczenie użytkowe pełniące funkcje świetlicy. </w:t>
      </w:r>
    </w:p>
    <w:p w14:paraId="22F9C0BC" w14:textId="77777777" w:rsidR="00D2468A" w:rsidRDefault="00D2468A" w:rsidP="00F36F83"/>
    <w:p w14:paraId="6263BDE4" w14:textId="16F10D12" w:rsidR="00D2468A" w:rsidRPr="00420420" w:rsidRDefault="00C269D0" w:rsidP="00F36F83">
      <w:pPr>
        <w:pStyle w:val="Nagwek1"/>
      </w:pPr>
      <w:bookmarkStart w:id="16" w:name="_Toc135299763"/>
      <w:r w:rsidRPr="00420420">
        <w:t xml:space="preserve">IV. </w:t>
      </w:r>
      <w:r w:rsidR="00A03B1B" w:rsidRPr="00420420">
        <w:t xml:space="preserve">INFORMACJE </w:t>
      </w:r>
      <w:r w:rsidR="00157F7C" w:rsidRPr="00420420">
        <w:t xml:space="preserve">FINANSOWE I </w:t>
      </w:r>
      <w:r w:rsidR="00A03B1B" w:rsidRPr="00420420">
        <w:t>INWESTYCYJNE</w:t>
      </w:r>
      <w:bookmarkEnd w:id="16"/>
      <w:r w:rsidRPr="00420420">
        <w:t xml:space="preserve"> </w:t>
      </w:r>
    </w:p>
    <w:p w14:paraId="2C67C8BD" w14:textId="77777777" w:rsidR="00EF7B8A" w:rsidRPr="00F36F83" w:rsidRDefault="00EF7B8A" w:rsidP="00F36F83">
      <w:pPr>
        <w:pStyle w:val="Nagwek"/>
        <w:spacing w:line="264" w:lineRule="auto"/>
      </w:pPr>
      <w:r w:rsidRPr="00F36F83">
        <w:t xml:space="preserve">Budżet Gminy na rok 2022 był budżetem, który umożliwił zrealizowanie wszystkich zadań bieżących, służących podnoszeniu jakości życia mieszkańców oraz stawiał na rozwój Gminy poprzez realizację zadań inwestycyjnych. Wszystkie te założenia pomimo trudnej sytuacji związanej z trwającą od roku 2020 pandemią </w:t>
      </w:r>
      <w:proofErr w:type="spellStart"/>
      <w:r w:rsidRPr="00F36F83">
        <w:t>Covid</w:t>
      </w:r>
      <w:proofErr w:type="spellEnd"/>
      <w:r w:rsidRPr="00F36F83">
        <w:t xml:space="preserve"> -19, inflacją oraz kryzysem energetycznym zostały wykonane.</w:t>
      </w:r>
    </w:p>
    <w:p w14:paraId="248CC31E" w14:textId="77777777" w:rsidR="00EF7B8A" w:rsidRPr="00F36F83" w:rsidRDefault="00EF7B8A" w:rsidP="00F36F83">
      <w:pPr>
        <w:pStyle w:val="Tekstpodstawowy2"/>
        <w:spacing w:line="264" w:lineRule="auto"/>
        <w:rPr>
          <w:rFonts w:ascii="Arial" w:hAnsi="Arial" w:cs="Arial"/>
          <w:sz w:val="20"/>
        </w:rPr>
      </w:pPr>
      <w:r w:rsidRPr="00F36F83">
        <w:rPr>
          <w:rFonts w:ascii="Arial" w:hAnsi="Arial" w:cs="Arial"/>
          <w:sz w:val="20"/>
        </w:rPr>
        <w:t xml:space="preserve">Gmina posiada pełną płynność finansową oraz pełną zdolność kredytową. Realizacja budżetu Gminy w roku 2022 przebiegała prawidłowo. Wszystkie płatności realizowane były na bieżąco w sposób ciągły. Wykup wyemitowanych obligacji odbywa się w terminach określonych umowami. Gmina na dzień 31 grudnia nie posiadała żadnych wymagalnych zobowiązań. Dochody zostały zrealizowane w 95,92 %, natomiast wydatki w 90,45 %. </w:t>
      </w:r>
    </w:p>
    <w:p w14:paraId="2A834E84" w14:textId="5A02A244" w:rsidR="00D2468A" w:rsidRDefault="00D2468A" w:rsidP="00F36F83"/>
    <w:p w14:paraId="2544C5C9" w14:textId="3ACEC2C5" w:rsidR="007329E4" w:rsidRPr="00420420" w:rsidRDefault="004F21D8" w:rsidP="00F36F83">
      <w:pPr>
        <w:pStyle w:val="Nagwek2"/>
      </w:pPr>
      <w:bookmarkStart w:id="17" w:name="_Toc135299764"/>
      <w:r w:rsidRPr="00420420">
        <w:t>4.1. WYKONANIE BUDŻETU GMINY</w:t>
      </w:r>
      <w:bookmarkEnd w:id="17"/>
    </w:p>
    <w:tbl>
      <w:tblPr>
        <w:tblW w:w="9568" w:type="dxa"/>
        <w:tblCellMar>
          <w:left w:w="70" w:type="dxa"/>
          <w:right w:w="70" w:type="dxa"/>
        </w:tblCellMar>
        <w:tblLook w:val="04A0" w:firstRow="1" w:lastRow="0" w:firstColumn="1" w:lastColumn="0" w:noHBand="0" w:noVBand="1"/>
      </w:tblPr>
      <w:tblGrid>
        <w:gridCol w:w="9568"/>
      </w:tblGrid>
      <w:tr w:rsidR="00A61A92" w:rsidRPr="00F51541" w14:paraId="68FF3F08" w14:textId="77777777" w:rsidTr="00A61A92">
        <w:trPr>
          <w:trHeight w:val="255"/>
        </w:trPr>
        <w:tc>
          <w:tcPr>
            <w:tcW w:w="9568" w:type="dxa"/>
            <w:tcBorders>
              <w:top w:val="nil"/>
              <w:left w:val="nil"/>
              <w:right w:val="nil"/>
            </w:tcBorders>
            <w:shd w:val="clear" w:color="auto" w:fill="auto"/>
            <w:noWrap/>
            <w:vAlign w:val="bottom"/>
            <w:hideMark/>
          </w:tcPr>
          <w:tbl>
            <w:tblPr>
              <w:tblW w:w="9060" w:type="dxa"/>
              <w:tblBorders>
                <w:top w:val="single" w:sz="4" w:space="0" w:color="000000" w:themeColor="text1"/>
                <w:left w:val="single" w:sz="4" w:space="0" w:color="000000" w:themeColor="text1"/>
                <w:bottom w:val="single" w:sz="4" w:space="0" w:color="auto"/>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3460"/>
              <w:gridCol w:w="2120"/>
              <w:gridCol w:w="2260"/>
              <w:gridCol w:w="1220"/>
            </w:tblGrid>
            <w:tr w:rsidR="00171442" w:rsidRPr="00171442" w14:paraId="46431815" w14:textId="77777777" w:rsidTr="00097C98">
              <w:trPr>
                <w:trHeight w:val="120"/>
              </w:trPr>
              <w:tc>
                <w:tcPr>
                  <w:tcW w:w="7840" w:type="dxa"/>
                  <w:gridSpan w:val="3"/>
                  <w:shd w:val="clear" w:color="auto" w:fill="auto"/>
                  <w:noWrap/>
                  <w:vAlign w:val="bottom"/>
                  <w:hideMark/>
                </w:tcPr>
                <w:p w14:paraId="153D3345" w14:textId="77777777" w:rsidR="00171442" w:rsidRPr="00171442" w:rsidRDefault="00171442" w:rsidP="00F36F83"/>
              </w:tc>
              <w:tc>
                <w:tcPr>
                  <w:tcW w:w="1220" w:type="dxa"/>
                  <w:shd w:val="clear" w:color="auto" w:fill="auto"/>
                  <w:noWrap/>
                  <w:vAlign w:val="bottom"/>
                  <w:hideMark/>
                </w:tcPr>
                <w:p w14:paraId="67E48EB1" w14:textId="77777777" w:rsidR="00171442" w:rsidRPr="00171442" w:rsidRDefault="00171442" w:rsidP="00F36F83"/>
              </w:tc>
            </w:tr>
            <w:tr w:rsidR="00171442" w:rsidRPr="00171442" w14:paraId="238B88E6" w14:textId="77777777" w:rsidTr="00097C98">
              <w:trPr>
                <w:trHeight w:val="435"/>
              </w:trPr>
              <w:tc>
                <w:tcPr>
                  <w:tcW w:w="3460" w:type="dxa"/>
                  <w:shd w:val="pct5" w:color="auto" w:fill="auto"/>
                  <w:vAlign w:val="center"/>
                  <w:hideMark/>
                </w:tcPr>
                <w:p w14:paraId="16FFBA2B" w14:textId="77777777" w:rsidR="00171442" w:rsidRPr="00F36F83" w:rsidRDefault="00171442" w:rsidP="00F36F83">
                  <w:pPr>
                    <w:jc w:val="center"/>
                    <w:rPr>
                      <w:b/>
                    </w:rPr>
                  </w:pPr>
                  <w:r w:rsidRPr="00F36F83">
                    <w:rPr>
                      <w:b/>
                    </w:rPr>
                    <w:t>Wyszczególnienie</w:t>
                  </w:r>
                </w:p>
              </w:tc>
              <w:tc>
                <w:tcPr>
                  <w:tcW w:w="2120" w:type="dxa"/>
                  <w:shd w:val="pct5" w:color="auto" w:fill="auto"/>
                  <w:vAlign w:val="center"/>
                  <w:hideMark/>
                </w:tcPr>
                <w:p w14:paraId="6B95C39C" w14:textId="77777777" w:rsidR="00171442" w:rsidRPr="00F36F83" w:rsidRDefault="00171442" w:rsidP="00F36F83">
                  <w:pPr>
                    <w:jc w:val="center"/>
                    <w:rPr>
                      <w:b/>
                    </w:rPr>
                  </w:pPr>
                  <w:r w:rsidRPr="00F36F83">
                    <w:rPr>
                      <w:b/>
                    </w:rPr>
                    <w:t>Plan na 2022 rok</w:t>
                  </w:r>
                </w:p>
              </w:tc>
              <w:tc>
                <w:tcPr>
                  <w:tcW w:w="2260" w:type="dxa"/>
                  <w:shd w:val="pct5" w:color="auto" w:fill="auto"/>
                  <w:vAlign w:val="center"/>
                  <w:hideMark/>
                </w:tcPr>
                <w:p w14:paraId="6B7E1627" w14:textId="484C9740" w:rsidR="00171442" w:rsidRPr="00F36F83" w:rsidRDefault="00171442" w:rsidP="00F36F83">
                  <w:pPr>
                    <w:jc w:val="center"/>
                    <w:rPr>
                      <w:b/>
                    </w:rPr>
                  </w:pPr>
                  <w:r w:rsidRPr="00F36F83">
                    <w:rPr>
                      <w:b/>
                    </w:rPr>
                    <w:t>Wykonanie</w:t>
                  </w:r>
                  <w:r w:rsidR="00F36F83">
                    <w:rPr>
                      <w:b/>
                    </w:rPr>
                    <w:t xml:space="preserve"> </w:t>
                  </w:r>
                  <w:r w:rsidRPr="00F36F83">
                    <w:rPr>
                      <w:b/>
                    </w:rPr>
                    <w:t>na 31.12.2022</w:t>
                  </w:r>
                </w:p>
              </w:tc>
              <w:tc>
                <w:tcPr>
                  <w:tcW w:w="1220" w:type="dxa"/>
                  <w:shd w:val="pct5" w:color="auto" w:fill="auto"/>
                  <w:noWrap/>
                  <w:vAlign w:val="bottom"/>
                  <w:hideMark/>
                </w:tcPr>
                <w:p w14:paraId="5F24D851" w14:textId="77777777" w:rsidR="00171442" w:rsidRPr="00F36F83" w:rsidRDefault="00171442" w:rsidP="00F36F83">
                  <w:pPr>
                    <w:jc w:val="center"/>
                    <w:rPr>
                      <w:b/>
                    </w:rPr>
                  </w:pPr>
                  <w:r w:rsidRPr="00F36F83">
                    <w:rPr>
                      <w:b/>
                    </w:rPr>
                    <w:t>% wykonania</w:t>
                  </w:r>
                </w:p>
              </w:tc>
            </w:tr>
            <w:tr w:rsidR="00171442" w:rsidRPr="00171442" w14:paraId="4075EE72" w14:textId="77777777" w:rsidTr="00097C98">
              <w:trPr>
                <w:trHeight w:val="270"/>
              </w:trPr>
              <w:tc>
                <w:tcPr>
                  <w:tcW w:w="3460" w:type="dxa"/>
                  <w:shd w:val="clear" w:color="000000" w:fill="FFFFFF"/>
                  <w:vAlign w:val="center"/>
                  <w:hideMark/>
                </w:tcPr>
                <w:p w14:paraId="3B0FA17E" w14:textId="77777777" w:rsidR="00171442" w:rsidRPr="00171442" w:rsidRDefault="00171442" w:rsidP="00F36F83">
                  <w:r w:rsidRPr="00171442">
                    <w:t>1</w:t>
                  </w:r>
                </w:p>
              </w:tc>
              <w:tc>
                <w:tcPr>
                  <w:tcW w:w="2120" w:type="dxa"/>
                  <w:shd w:val="clear" w:color="000000" w:fill="FFFFFF"/>
                  <w:vAlign w:val="center"/>
                  <w:hideMark/>
                </w:tcPr>
                <w:p w14:paraId="61B3329E" w14:textId="77777777" w:rsidR="00171442" w:rsidRPr="00171442" w:rsidRDefault="00171442" w:rsidP="00F36F83">
                  <w:r w:rsidRPr="00171442">
                    <w:t>2</w:t>
                  </w:r>
                </w:p>
              </w:tc>
              <w:tc>
                <w:tcPr>
                  <w:tcW w:w="2260" w:type="dxa"/>
                  <w:shd w:val="clear" w:color="000000" w:fill="FFFFFF"/>
                  <w:vAlign w:val="center"/>
                  <w:hideMark/>
                </w:tcPr>
                <w:p w14:paraId="32A9BB0E" w14:textId="77777777" w:rsidR="00171442" w:rsidRPr="00171442" w:rsidRDefault="00171442" w:rsidP="00F36F83">
                  <w:r w:rsidRPr="00171442">
                    <w:t>3</w:t>
                  </w:r>
                </w:p>
              </w:tc>
              <w:tc>
                <w:tcPr>
                  <w:tcW w:w="1220" w:type="dxa"/>
                  <w:shd w:val="clear" w:color="auto" w:fill="auto"/>
                  <w:noWrap/>
                  <w:vAlign w:val="bottom"/>
                  <w:hideMark/>
                </w:tcPr>
                <w:p w14:paraId="3479D1E4" w14:textId="77777777" w:rsidR="00171442" w:rsidRPr="00171442" w:rsidRDefault="00171442" w:rsidP="00F36F83">
                  <w:r w:rsidRPr="00171442">
                    <w:t>4</w:t>
                  </w:r>
                </w:p>
              </w:tc>
            </w:tr>
            <w:tr w:rsidR="00171442" w:rsidRPr="00171442" w14:paraId="2C130756" w14:textId="77777777" w:rsidTr="00097C98">
              <w:trPr>
                <w:trHeight w:val="405"/>
              </w:trPr>
              <w:tc>
                <w:tcPr>
                  <w:tcW w:w="3460" w:type="dxa"/>
                  <w:shd w:val="clear" w:color="000000" w:fill="FFFFFF"/>
                  <w:vAlign w:val="center"/>
                  <w:hideMark/>
                </w:tcPr>
                <w:p w14:paraId="0749645C" w14:textId="77777777" w:rsidR="00171442" w:rsidRPr="00171442" w:rsidRDefault="00171442" w:rsidP="00343103">
                  <w:pPr>
                    <w:jc w:val="left"/>
                  </w:pPr>
                  <w:r w:rsidRPr="00171442">
                    <w:t>A. DOCHODY (A1+A2)</w:t>
                  </w:r>
                </w:p>
              </w:tc>
              <w:tc>
                <w:tcPr>
                  <w:tcW w:w="2120" w:type="dxa"/>
                  <w:shd w:val="clear" w:color="000000" w:fill="FFFFFF"/>
                  <w:vAlign w:val="bottom"/>
                  <w:hideMark/>
                </w:tcPr>
                <w:p w14:paraId="259BC1D7" w14:textId="77777777" w:rsidR="00171442" w:rsidRPr="00171442" w:rsidRDefault="00171442" w:rsidP="00F36F83">
                  <w:r w:rsidRPr="00171442">
                    <w:t>145 556 813</w:t>
                  </w:r>
                </w:p>
              </w:tc>
              <w:tc>
                <w:tcPr>
                  <w:tcW w:w="2260" w:type="dxa"/>
                  <w:shd w:val="clear" w:color="000000" w:fill="FFFFFF"/>
                  <w:vAlign w:val="bottom"/>
                  <w:hideMark/>
                </w:tcPr>
                <w:p w14:paraId="63681338" w14:textId="77777777" w:rsidR="00171442" w:rsidRPr="00171442" w:rsidRDefault="00171442" w:rsidP="00F36F83">
                  <w:r w:rsidRPr="00171442">
                    <w:t>139 611 948</w:t>
                  </w:r>
                </w:p>
              </w:tc>
              <w:tc>
                <w:tcPr>
                  <w:tcW w:w="1220" w:type="dxa"/>
                  <w:shd w:val="clear" w:color="auto" w:fill="auto"/>
                  <w:noWrap/>
                  <w:vAlign w:val="bottom"/>
                  <w:hideMark/>
                </w:tcPr>
                <w:p w14:paraId="2AB63B70" w14:textId="77777777" w:rsidR="00171442" w:rsidRPr="00171442" w:rsidRDefault="00171442" w:rsidP="00F36F83">
                  <w:r w:rsidRPr="00171442">
                    <w:t>95,92</w:t>
                  </w:r>
                </w:p>
              </w:tc>
            </w:tr>
            <w:tr w:rsidR="00171442" w:rsidRPr="00171442" w14:paraId="54973199" w14:textId="77777777" w:rsidTr="00097C98">
              <w:trPr>
                <w:trHeight w:val="435"/>
              </w:trPr>
              <w:tc>
                <w:tcPr>
                  <w:tcW w:w="3460" w:type="dxa"/>
                  <w:shd w:val="clear" w:color="000000" w:fill="FFFFFF"/>
                  <w:vAlign w:val="center"/>
                  <w:hideMark/>
                </w:tcPr>
                <w:p w14:paraId="710D4B4D" w14:textId="77777777" w:rsidR="00171442" w:rsidRPr="00171442" w:rsidRDefault="00171442" w:rsidP="00343103">
                  <w:pPr>
                    <w:jc w:val="left"/>
                  </w:pPr>
                  <w:r w:rsidRPr="00171442">
                    <w:t>A1. Dochody bieżące</w:t>
                  </w:r>
                </w:p>
              </w:tc>
              <w:tc>
                <w:tcPr>
                  <w:tcW w:w="2120" w:type="dxa"/>
                  <w:shd w:val="clear" w:color="000000" w:fill="FFFFFF"/>
                  <w:vAlign w:val="bottom"/>
                  <w:hideMark/>
                </w:tcPr>
                <w:p w14:paraId="260EB9BE" w14:textId="77777777" w:rsidR="00171442" w:rsidRPr="00171442" w:rsidRDefault="00171442" w:rsidP="00F36F83">
                  <w:r w:rsidRPr="00171442">
                    <w:t>134 888 091</w:t>
                  </w:r>
                </w:p>
              </w:tc>
              <w:tc>
                <w:tcPr>
                  <w:tcW w:w="2260" w:type="dxa"/>
                  <w:shd w:val="clear" w:color="000000" w:fill="FFFFFF"/>
                  <w:vAlign w:val="bottom"/>
                  <w:hideMark/>
                </w:tcPr>
                <w:p w14:paraId="1DF86FBD" w14:textId="77777777" w:rsidR="00171442" w:rsidRPr="00171442" w:rsidRDefault="00171442" w:rsidP="00F36F83">
                  <w:r w:rsidRPr="00171442">
                    <w:t>129 789 184</w:t>
                  </w:r>
                </w:p>
              </w:tc>
              <w:tc>
                <w:tcPr>
                  <w:tcW w:w="1220" w:type="dxa"/>
                  <w:shd w:val="clear" w:color="auto" w:fill="auto"/>
                  <w:noWrap/>
                  <w:vAlign w:val="bottom"/>
                  <w:hideMark/>
                </w:tcPr>
                <w:p w14:paraId="5EE36499" w14:textId="77777777" w:rsidR="00171442" w:rsidRPr="00171442" w:rsidRDefault="00171442" w:rsidP="00F36F83">
                  <w:r w:rsidRPr="00171442">
                    <w:t>96,22</w:t>
                  </w:r>
                </w:p>
              </w:tc>
            </w:tr>
            <w:tr w:rsidR="00171442" w:rsidRPr="00171442" w14:paraId="6B09044B" w14:textId="77777777" w:rsidTr="00097C98">
              <w:trPr>
                <w:trHeight w:val="345"/>
              </w:trPr>
              <w:tc>
                <w:tcPr>
                  <w:tcW w:w="3460" w:type="dxa"/>
                  <w:shd w:val="clear" w:color="000000" w:fill="FFFFFF"/>
                  <w:vAlign w:val="center"/>
                  <w:hideMark/>
                </w:tcPr>
                <w:p w14:paraId="4756A9A0" w14:textId="77777777" w:rsidR="00171442" w:rsidRPr="00171442" w:rsidRDefault="00171442" w:rsidP="00343103">
                  <w:pPr>
                    <w:jc w:val="left"/>
                  </w:pPr>
                  <w:r w:rsidRPr="00171442">
                    <w:t>A2. Dochody majątkowe</w:t>
                  </w:r>
                </w:p>
              </w:tc>
              <w:tc>
                <w:tcPr>
                  <w:tcW w:w="2120" w:type="dxa"/>
                  <w:shd w:val="clear" w:color="000000" w:fill="FFFFFF"/>
                  <w:vAlign w:val="bottom"/>
                  <w:hideMark/>
                </w:tcPr>
                <w:p w14:paraId="62B6404E" w14:textId="77777777" w:rsidR="00171442" w:rsidRPr="00171442" w:rsidRDefault="00171442" w:rsidP="00F36F83">
                  <w:r w:rsidRPr="00171442">
                    <w:t>10 668 722</w:t>
                  </w:r>
                </w:p>
              </w:tc>
              <w:tc>
                <w:tcPr>
                  <w:tcW w:w="2260" w:type="dxa"/>
                  <w:shd w:val="clear" w:color="000000" w:fill="FFFFFF"/>
                  <w:vAlign w:val="bottom"/>
                  <w:hideMark/>
                </w:tcPr>
                <w:p w14:paraId="04CDE0BB" w14:textId="77777777" w:rsidR="00171442" w:rsidRPr="00171442" w:rsidRDefault="00171442" w:rsidP="00F36F83">
                  <w:r w:rsidRPr="00171442">
                    <w:t>9 822 763</w:t>
                  </w:r>
                </w:p>
              </w:tc>
              <w:tc>
                <w:tcPr>
                  <w:tcW w:w="1220" w:type="dxa"/>
                  <w:shd w:val="clear" w:color="auto" w:fill="auto"/>
                  <w:noWrap/>
                  <w:vAlign w:val="bottom"/>
                  <w:hideMark/>
                </w:tcPr>
                <w:p w14:paraId="69332B17" w14:textId="77777777" w:rsidR="00171442" w:rsidRPr="00171442" w:rsidRDefault="00171442" w:rsidP="00F36F83">
                  <w:r w:rsidRPr="00171442">
                    <w:t>92,07</w:t>
                  </w:r>
                </w:p>
              </w:tc>
            </w:tr>
            <w:tr w:rsidR="00171442" w:rsidRPr="00171442" w14:paraId="50704827" w14:textId="77777777" w:rsidTr="00097C98">
              <w:trPr>
                <w:trHeight w:val="345"/>
              </w:trPr>
              <w:tc>
                <w:tcPr>
                  <w:tcW w:w="3460" w:type="dxa"/>
                  <w:shd w:val="clear" w:color="000000" w:fill="FFFFFF"/>
                  <w:vAlign w:val="center"/>
                  <w:hideMark/>
                </w:tcPr>
                <w:p w14:paraId="53F6A383" w14:textId="77777777" w:rsidR="00171442" w:rsidRPr="00171442" w:rsidRDefault="00171442" w:rsidP="00343103">
                  <w:pPr>
                    <w:jc w:val="left"/>
                  </w:pPr>
                  <w:r w:rsidRPr="00171442">
                    <w:t>B. WYDATKI (B1+B2)</w:t>
                  </w:r>
                </w:p>
              </w:tc>
              <w:tc>
                <w:tcPr>
                  <w:tcW w:w="2120" w:type="dxa"/>
                  <w:shd w:val="clear" w:color="000000" w:fill="FFFFFF"/>
                  <w:vAlign w:val="bottom"/>
                  <w:hideMark/>
                </w:tcPr>
                <w:p w14:paraId="37EBB294" w14:textId="77777777" w:rsidR="00171442" w:rsidRPr="00171442" w:rsidRDefault="00171442" w:rsidP="00F36F83">
                  <w:r w:rsidRPr="00171442">
                    <w:t>154 197 440</w:t>
                  </w:r>
                </w:p>
              </w:tc>
              <w:tc>
                <w:tcPr>
                  <w:tcW w:w="2260" w:type="dxa"/>
                  <w:shd w:val="clear" w:color="000000" w:fill="FFFFFF"/>
                  <w:vAlign w:val="bottom"/>
                  <w:hideMark/>
                </w:tcPr>
                <w:p w14:paraId="682EB75F" w14:textId="77777777" w:rsidR="00171442" w:rsidRPr="00171442" w:rsidRDefault="00171442" w:rsidP="00F36F83">
                  <w:r w:rsidRPr="00171442">
                    <w:t>139 464 018</w:t>
                  </w:r>
                </w:p>
              </w:tc>
              <w:tc>
                <w:tcPr>
                  <w:tcW w:w="1220" w:type="dxa"/>
                  <w:shd w:val="clear" w:color="auto" w:fill="auto"/>
                  <w:noWrap/>
                  <w:vAlign w:val="bottom"/>
                  <w:hideMark/>
                </w:tcPr>
                <w:p w14:paraId="633DAF05" w14:textId="77777777" w:rsidR="00171442" w:rsidRPr="00171442" w:rsidRDefault="00171442" w:rsidP="00F36F83">
                  <w:r w:rsidRPr="00171442">
                    <w:t>90,45</w:t>
                  </w:r>
                </w:p>
              </w:tc>
            </w:tr>
            <w:tr w:rsidR="00171442" w:rsidRPr="00171442" w14:paraId="02CD7726" w14:textId="77777777" w:rsidTr="00097C98">
              <w:trPr>
                <w:trHeight w:val="390"/>
              </w:trPr>
              <w:tc>
                <w:tcPr>
                  <w:tcW w:w="3460" w:type="dxa"/>
                  <w:shd w:val="clear" w:color="000000" w:fill="FFFFFF"/>
                  <w:vAlign w:val="center"/>
                  <w:hideMark/>
                </w:tcPr>
                <w:p w14:paraId="7E8CEB3D" w14:textId="77777777" w:rsidR="00171442" w:rsidRPr="00171442" w:rsidRDefault="00171442" w:rsidP="00343103">
                  <w:pPr>
                    <w:jc w:val="left"/>
                  </w:pPr>
                  <w:r w:rsidRPr="00171442">
                    <w:t>B1. Wydatki bieżące</w:t>
                  </w:r>
                </w:p>
              </w:tc>
              <w:tc>
                <w:tcPr>
                  <w:tcW w:w="2120" w:type="dxa"/>
                  <w:shd w:val="clear" w:color="000000" w:fill="FFFFFF"/>
                  <w:vAlign w:val="bottom"/>
                  <w:hideMark/>
                </w:tcPr>
                <w:p w14:paraId="7F2972A6" w14:textId="77777777" w:rsidR="00171442" w:rsidRPr="00171442" w:rsidRDefault="00171442" w:rsidP="00F36F83">
                  <w:r w:rsidRPr="00171442">
                    <w:t>135 910 022</w:t>
                  </w:r>
                </w:p>
              </w:tc>
              <w:tc>
                <w:tcPr>
                  <w:tcW w:w="2260" w:type="dxa"/>
                  <w:shd w:val="clear" w:color="000000" w:fill="FFFFFF"/>
                  <w:vAlign w:val="bottom"/>
                  <w:hideMark/>
                </w:tcPr>
                <w:p w14:paraId="7420554B" w14:textId="77777777" w:rsidR="00171442" w:rsidRPr="00171442" w:rsidRDefault="00171442" w:rsidP="00F36F83">
                  <w:r w:rsidRPr="00171442">
                    <w:t>124 521 926</w:t>
                  </w:r>
                </w:p>
              </w:tc>
              <w:tc>
                <w:tcPr>
                  <w:tcW w:w="1220" w:type="dxa"/>
                  <w:shd w:val="clear" w:color="auto" w:fill="auto"/>
                  <w:noWrap/>
                  <w:vAlign w:val="bottom"/>
                  <w:hideMark/>
                </w:tcPr>
                <w:p w14:paraId="17751C5A" w14:textId="77777777" w:rsidR="00171442" w:rsidRPr="00171442" w:rsidRDefault="00171442" w:rsidP="00F36F83">
                  <w:r w:rsidRPr="00171442">
                    <w:t>91,62</w:t>
                  </w:r>
                </w:p>
              </w:tc>
            </w:tr>
            <w:tr w:rsidR="00171442" w:rsidRPr="00171442" w14:paraId="2551ACA5" w14:textId="77777777" w:rsidTr="00097C98">
              <w:trPr>
                <w:trHeight w:val="390"/>
              </w:trPr>
              <w:tc>
                <w:tcPr>
                  <w:tcW w:w="3460" w:type="dxa"/>
                  <w:shd w:val="clear" w:color="000000" w:fill="FFFFFF"/>
                  <w:vAlign w:val="center"/>
                  <w:hideMark/>
                </w:tcPr>
                <w:p w14:paraId="1F60A71A" w14:textId="77777777" w:rsidR="00171442" w:rsidRPr="00171442" w:rsidRDefault="00171442" w:rsidP="00343103">
                  <w:pPr>
                    <w:jc w:val="left"/>
                  </w:pPr>
                  <w:r w:rsidRPr="00171442">
                    <w:t>B2. Wydatki majątkowe</w:t>
                  </w:r>
                </w:p>
              </w:tc>
              <w:tc>
                <w:tcPr>
                  <w:tcW w:w="2120" w:type="dxa"/>
                  <w:shd w:val="clear" w:color="000000" w:fill="FFFFFF"/>
                  <w:vAlign w:val="bottom"/>
                  <w:hideMark/>
                </w:tcPr>
                <w:p w14:paraId="59F7500F" w14:textId="77777777" w:rsidR="00171442" w:rsidRPr="00171442" w:rsidRDefault="00171442" w:rsidP="00F36F83">
                  <w:r w:rsidRPr="00171442">
                    <w:t>18 287 418</w:t>
                  </w:r>
                </w:p>
              </w:tc>
              <w:tc>
                <w:tcPr>
                  <w:tcW w:w="2260" w:type="dxa"/>
                  <w:shd w:val="clear" w:color="000000" w:fill="FFFFFF"/>
                  <w:vAlign w:val="bottom"/>
                  <w:hideMark/>
                </w:tcPr>
                <w:p w14:paraId="7FC74874" w14:textId="77777777" w:rsidR="00171442" w:rsidRPr="00171442" w:rsidRDefault="00171442" w:rsidP="00F36F83">
                  <w:r w:rsidRPr="00171442">
                    <w:t>14 942 092</w:t>
                  </w:r>
                </w:p>
              </w:tc>
              <w:tc>
                <w:tcPr>
                  <w:tcW w:w="1220" w:type="dxa"/>
                  <w:shd w:val="clear" w:color="auto" w:fill="auto"/>
                  <w:noWrap/>
                  <w:vAlign w:val="bottom"/>
                  <w:hideMark/>
                </w:tcPr>
                <w:p w14:paraId="1B3397C2" w14:textId="77777777" w:rsidR="00171442" w:rsidRPr="00171442" w:rsidRDefault="00171442" w:rsidP="00F36F83">
                  <w:r w:rsidRPr="00171442">
                    <w:t>81,71</w:t>
                  </w:r>
                </w:p>
              </w:tc>
            </w:tr>
            <w:tr w:rsidR="00171442" w:rsidRPr="00171442" w14:paraId="5449EC60" w14:textId="77777777" w:rsidTr="00097C98">
              <w:trPr>
                <w:trHeight w:val="360"/>
              </w:trPr>
              <w:tc>
                <w:tcPr>
                  <w:tcW w:w="3460" w:type="dxa"/>
                  <w:shd w:val="clear" w:color="000000" w:fill="FFFFFF"/>
                  <w:vAlign w:val="center"/>
                  <w:hideMark/>
                </w:tcPr>
                <w:p w14:paraId="4958EE23" w14:textId="77777777" w:rsidR="00171442" w:rsidRPr="00171442" w:rsidRDefault="00171442" w:rsidP="00343103">
                  <w:pPr>
                    <w:jc w:val="left"/>
                  </w:pPr>
                  <w:r w:rsidRPr="00171442">
                    <w:t>C. NADWYŻKA/DEFICYT (A-B)</w:t>
                  </w:r>
                </w:p>
              </w:tc>
              <w:tc>
                <w:tcPr>
                  <w:tcW w:w="2120" w:type="dxa"/>
                  <w:shd w:val="clear" w:color="000000" w:fill="FFFFFF"/>
                  <w:vAlign w:val="bottom"/>
                  <w:hideMark/>
                </w:tcPr>
                <w:p w14:paraId="73B49764" w14:textId="77777777" w:rsidR="00171442" w:rsidRPr="00171442" w:rsidRDefault="00171442" w:rsidP="00F36F83">
                  <w:r w:rsidRPr="00171442">
                    <w:t>-8 640 627</w:t>
                  </w:r>
                </w:p>
              </w:tc>
              <w:tc>
                <w:tcPr>
                  <w:tcW w:w="2260" w:type="dxa"/>
                  <w:shd w:val="clear" w:color="000000" w:fill="FFFFFF"/>
                  <w:vAlign w:val="bottom"/>
                  <w:hideMark/>
                </w:tcPr>
                <w:p w14:paraId="7220DFFF" w14:textId="77777777" w:rsidR="00171442" w:rsidRPr="00171442" w:rsidRDefault="00171442" w:rsidP="00F36F83">
                  <w:r w:rsidRPr="00171442">
                    <w:t>147 930</w:t>
                  </w:r>
                </w:p>
              </w:tc>
              <w:tc>
                <w:tcPr>
                  <w:tcW w:w="1220" w:type="dxa"/>
                  <w:shd w:val="clear" w:color="auto" w:fill="auto"/>
                  <w:noWrap/>
                  <w:vAlign w:val="bottom"/>
                  <w:hideMark/>
                </w:tcPr>
                <w:p w14:paraId="723E1F76" w14:textId="77777777" w:rsidR="00171442" w:rsidRPr="00171442" w:rsidRDefault="00171442" w:rsidP="00F36F83">
                  <w:r w:rsidRPr="00171442">
                    <w:t> </w:t>
                  </w:r>
                </w:p>
              </w:tc>
            </w:tr>
            <w:tr w:rsidR="00171442" w:rsidRPr="00171442" w14:paraId="56174226" w14:textId="77777777" w:rsidTr="00097C98">
              <w:trPr>
                <w:trHeight w:val="600"/>
              </w:trPr>
              <w:tc>
                <w:tcPr>
                  <w:tcW w:w="3460" w:type="dxa"/>
                  <w:shd w:val="clear" w:color="000000" w:fill="FFFFFF"/>
                  <w:vAlign w:val="center"/>
                  <w:hideMark/>
                </w:tcPr>
                <w:p w14:paraId="32FDF81E" w14:textId="77777777" w:rsidR="00171442" w:rsidRPr="00171442" w:rsidRDefault="00171442" w:rsidP="00343103">
                  <w:pPr>
                    <w:jc w:val="left"/>
                  </w:pPr>
                  <w:r w:rsidRPr="00171442">
                    <w:t>D1. PRZYCHODY OGÓŁEM</w:t>
                  </w:r>
                  <w:r w:rsidRPr="00171442">
                    <w:br/>
                    <w:t xml:space="preserve"> z tego:</w:t>
                  </w:r>
                </w:p>
              </w:tc>
              <w:tc>
                <w:tcPr>
                  <w:tcW w:w="2120" w:type="dxa"/>
                  <w:shd w:val="clear" w:color="000000" w:fill="FFFFFF"/>
                  <w:vAlign w:val="bottom"/>
                  <w:hideMark/>
                </w:tcPr>
                <w:p w14:paraId="54245730" w14:textId="77777777" w:rsidR="00171442" w:rsidRPr="00171442" w:rsidRDefault="00171442" w:rsidP="00F36F83">
                  <w:r w:rsidRPr="00171442">
                    <w:t>10 640 627</w:t>
                  </w:r>
                </w:p>
              </w:tc>
              <w:tc>
                <w:tcPr>
                  <w:tcW w:w="2260" w:type="dxa"/>
                  <w:shd w:val="clear" w:color="000000" w:fill="FFFFFF"/>
                  <w:vAlign w:val="bottom"/>
                  <w:hideMark/>
                </w:tcPr>
                <w:p w14:paraId="1131A06F" w14:textId="77777777" w:rsidR="00171442" w:rsidRPr="00171442" w:rsidRDefault="00171442" w:rsidP="00F36F83">
                  <w:r w:rsidRPr="00171442">
                    <w:t>19 608 804</w:t>
                  </w:r>
                </w:p>
              </w:tc>
              <w:tc>
                <w:tcPr>
                  <w:tcW w:w="1220" w:type="dxa"/>
                  <w:shd w:val="clear" w:color="auto" w:fill="auto"/>
                  <w:noWrap/>
                  <w:vAlign w:val="bottom"/>
                  <w:hideMark/>
                </w:tcPr>
                <w:p w14:paraId="37E48D8E" w14:textId="77777777" w:rsidR="00171442" w:rsidRPr="00171442" w:rsidRDefault="00171442" w:rsidP="00F36F83">
                  <w:r w:rsidRPr="00171442">
                    <w:t>184,28</w:t>
                  </w:r>
                </w:p>
              </w:tc>
            </w:tr>
            <w:tr w:rsidR="00171442" w:rsidRPr="00171442" w14:paraId="390C0A3B" w14:textId="77777777" w:rsidTr="00097C98">
              <w:trPr>
                <w:trHeight w:val="735"/>
              </w:trPr>
              <w:tc>
                <w:tcPr>
                  <w:tcW w:w="3460" w:type="dxa"/>
                  <w:shd w:val="clear" w:color="000000" w:fill="FFFFFF"/>
                  <w:vAlign w:val="center"/>
                  <w:hideMark/>
                </w:tcPr>
                <w:p w14:paraId="5551832C" w14:textId="77777777" w:rsidR="00171442" w:rsidRPr="00171442" w:rsidRDefault="00171442" w:rsidP="00343103">
                  <w:pPr>
                    <w:jc w:val="left"/>
                  </w:pPr>
                  <w:r w:rsidRPr="00171442">
                    <w:t>D11. papiery wartościowe</w:t>
                  </w:r>
                  <w:r w:rsidRPr="00171442">
                    <w:br/>
                    <w:t xml:space="preserve"> w tym:</w:t>
                  </w:r>
                </w:p>
              </w:tc>
              <w:tc>
                <w:tcPr>
                  <w:tcW w:w="2120" w:type="dxa"/>
                  <w:shd w:val="clear" w:color="000000" w:fill="FFFFFF"/>
                  <w:vAlign w:val="bottom"/>
                  <w:hideMark/>
                </w:tcPr>
                <w:p w14:paraId="332200E2" w14:textId="77777777" w:rsidR="00171442" w:rsidRPr="00171442" w:rsidRDefault="00171442" w:rsidP="00F36F83">
                  <w:r w:rsidRPr="00171442">
                    <w:t>4 000 000</w:t>
                  </w:r>
                </w:p>
              </w:tc>
              <w:tc>
                <w:tcPr>
                  <w:tcW w:w="2260" w:type="dxa"/>
                  <w:shd w:val="clear" w:color="000000" w:fill="FFFFFF"/>
                  <w:vAlign w:val="bottom"/>
                  <w:hideMark/>
                </w:tcPr>
                <w:p w14:paraId="3A88A609" w14:textId="77777777" w:rsidR="00171442" w:rsidRPr="00171442" w:rsidRDefault="00171442" w:rsidP="00F36F83">
                  <w:r w:rsidRPr="00171442">
                    <w:t>4 000 000</w:t>
                  </w:r>
                </w:p>
              </w:tc>
              <w:tc>
                <w:tcPr>
                  <w:tcW w:w="1220" w:type="dxa"/>
                  <w:shd w:val="clear" w:color="auto" w:fill="auto"/>
                  <w:noWrap/>
                  <w:vAlign w:val="bottom"/>
                  <w:hideMark/>
                </w:tcPr>
                <w:p w14:paraId="27566922" w14:textId="77777777" w:rsidR="00171442" w:rsidRPr="00171442" w:rsidRDefault="00171442" w:rsidP="00F36F83">
                  <w:r w:rsidRPr="00171442">
                    <w:t>100,00</w:t>
                  </w:r>
                </w:p>
              </w:tc>
            </w:tr>
            <w:tr w:rsidR="00171442" w:rsidRPr="00171442" w14:paraId="55C8328D" w14:textId="77777777" w:rsidTr="00097C98">
              <w:trPr>
                <w:trHeight w:val="1230"/>
              </w:trPr>
              <w:tc>
                <w:tcPr>
                  <w:tcW w:w="3460" w:type="dxa"/>
                  <w:shd w:val="clear" w:color="000000" w:fill="FFFFFF"/>
                  <w:vAlign w:val="center"/>
                  <w:hideMark/>
                </w:tcPr>
                <w:p w14:paraId="1DF13AD9" w14:textId="77777777" w:rsidR="00171442" w:rsidRPr="00171442" w:rsidRDefault="00171442" w:rsidP="00343103">
                  <w:pPr>
                    <w:jc w:val="left"/>
                  </w:pPr>
                  <w:r w:rsidRPr="00171442">
                    <w:t>D11.1. na realizację programów i projektów realizowanych z udziałem środków, o których mowa w art.5 ust.1 pkt 2 ustawy o finansach publicznych</w:t>
                  </w:r>
                </w:p>
              </w:tc>
              <w:tc>
                <w:tcPr>
                  <w:tcW w:w="2120" w:type="dxa"/>
                  <w:shd w:val="clear" w:color="000000" w:fill="FFFFFF"/>
                  <w:vAlign w:val="bottom"/>
                  <w:hideMark/>
                </w:tcPr>
                <w:p w14:paraId="4A6B6043" w14:textId="77777777" w:rsidR="00171442" w:rsidRPr="00171442" w:rsidRDefault="00171442" w:rsidP="00F36F83">
                  <w:r w:rsidRPr="00171442">
                    <w:t>0</w:t>
                  </w:r>
                </w:p>
              </w:tc>
              <w:tc>
                <w:tcPr>
                  <w:tcW w:w="2260" w:type="dxa"/>
                  <w:shd w:val="clear" w:color="000000" w:fill="FFFFFF"/>
                  <w:vAlign w:val="bottom"/>
                  <w:hideMark/>
                </w:tcPr>
                <w:p w14:paraId="1458C47B" w14:textId="77777777" w:rsidR="00171442" w:rsidRPr="00171442" w:rsidRDefault="00171442" w:rsidP="00F36F83">
                  <w:r w:rsidRPr="00171442">
                    <w:t>0</w:t>
                  </w:r>
                </w:p>
              </w:tc>
              <w:tc>
                <w:tcPr>
                  <w:tcW w:w="1220" w:type="dxa"/>
                  <w:shd w:val="clear" w:color="auto" w:fill="auto"/>
                  <w:noWrap/>
                  <w:vAlign w:val="bottom"/>
                  <w:hideMark/>
                </w:tcPr>
                <w:p w14:paraId="2C7669DE" w14:textId="77777777" w:rsidR="00171442" w:rsidRPr="00171442" w:rsidRDefault="00171442" w:rsidP="00F36F83">
                  <w:r w:rsidRPr="00171442">
                    <w:t> </w:t>
                  </w:r>
                </w:p>
              </w:tc>
            </w:tr>
            <w:tr w:rsidR="00171442" w:rsidRPr="00171442" w14:paraId="794A74A1" w14:textId="77777777" w:rsidTr="00097C98">
              <w:trPr>
                <w:trHeight w:val="315"/>
              </w:trPr>
              <w:tc>
                <w:tcPr>
                  <w:tcW w:w="3460" w:type="dxa"/>
                  <w:shd w:val="clear" w:color="000000" w:fill="FFFFFF"/>
                  <w:vAlign w:val="center"/>
                  <w:hideMark/>
                </w:tcPr>
                <w:p w14:paraId="7C48414E" w14:textId="77777777" w:rsidR="00171442" w:rsidRPr="00171442" w:rsidRDefault="00171442" w:rsidP="00343103">
                  <w:pPr>
                    <w:jc w:val="left"/>
                  </w:pPr>
                  <w:r w:rsidRPr="00171442">
                    <w:t>D12. spłata udzielonych pożyczek</w:t>
                  </w:r>
                </w:p>
              </w:tc>
              <w:tc>
                <w:tcPr>
                  <w:tcW w:w="2120" w:type="dxa"/>
                  <w:shd w:val="clear" w:color="000000" w:fill="FFFFFF"/>
                  <w:vAlign w:val="bottom"/>
                  <w:hideMark/>
                </w:tcPr>
                <w:p w14:paraId="7AFE57BA" w14:textId="77777777" w:rsidR="00171442" w:rsidRPr="00171442" w:rsidRDefault="00171442" w:rsidP="00F36F83">
                  <w:r w:rsidRPr="00171442">
                    <w:t>0</w:t>
                  </w:r>
                </w:p>
              </w:tc>
              <w:tc>
                <w:tcPr>
                  <w:tcW w:w="2260" w:type="dxa"/>
                  <w:shd w:val="clear" w:color="000000" w:fill="FFFFFF"/>
                  <w:vAlign w:val="bottom"/>
                  <w:hideMark/>
                </w:tcPr>
                <w:p w14:paraId="0A78674B" w14:textId="77777777" w:rsidR="00171442" w:rsidRPr="00171442" w:rsidRDefault="00171442" w:rsidP="00F36F83">
                  <w:r w:rsidRPr="00171442">
                    <w:t>0</w:t>
                  </w:r>
                </w:p>
              </w:tc>
              <w:tc>
                <w:tcPr>
                  <w:tcW w:w="1220" w:type="dxa"/>
                  <w:shd w:val="clear" w:color="auto" w:fill="auto"/>
                  <w:noWrap/>
                  <w:vAlign w:val="bottom"/>
                  <w:hideMark/>
                </w:tcPr>
                <w:p w14:paraId="481F714D" w14:textId="77777777" w:rsidR="00171442" w:rsidRPr="00171442" w:rsidRDefault="00171442" w:rsidP="00F36F83">
                  <w:r w:rsidRPr="00171442">
                    <w:t> </w:t>
                  </w:r>
                </w:p>
              </w:tc>
            </w:tr>
            <w:tr w:rsidR="00171442" w:rsidRPr="00171442" w14:paraId="3F2ACA00" w14:textId="77777777" w:rsidTr="00097C98">
              <w:trPr>
                <w:trHeight w:val="420"/>
              </w:trPr>
              <w:tc>
                <w:tcPr>
                  <w:tcW w:w="3460" w:type="dxa"/>
                  <w:shd w:val="clear" w:color="000000" w:fill="FFFFFF"/>
                  <w:vAlign w:val="center"/>
                  <w:hideMark/>
                </w:tcPr>
                <w:p w14:paraId="386946A4" w14:textId="77777777" w:rsidR="00171442" w:rsidRPr="00171442" w:rsidRDefault="00171442" w:rsidP="00343103">
                  <w:pPr>
                    <w:jc w:val="left"/>
                  </w:pPr>
                  <w:r w:rsidRPr="00171442">
                    <w:lastRenderedPageBreak/>
                    <w:t>D13. nadwyżka z lat ubiegłych</w:t>
                  </w:r>
                </w:p>
              </w:tc>
              <w:tc>
                <w:tcPr>
                  <w:tcW w:w="2120" w:type="dxa"/>
                  <w:shd w:val="clear" w:color="000000" w:fill="FFFFFF"/>
                  <w:vAlign w:val="bottom"/>
                  <w:hideMark/>
                </w:tcPr>
                <w:p w14:paraId="39C7C8B0" w14:textId="77777777" w:rsidR="00171442" w:rsidRPr="00171442" w:rsidRDefault="00171442" w:rsidP="00F36F83">
                  <w:r w:rsidRPr="00171442">
                    <w:t>923 284</w:t>
                  </w:r>
                </w:p>
              </w:tc>
              <w:tc>
                <w:tcPr>
                  <w:tcW w:w="2260" w:type="dxa"/>
                  <w:shd w:val="clear" w:color="000000" w:fill="FFFFFF"/>
                  <w:vAlign w:val="bottom"/>
                  <w:hideMark/>
                </w:tcPr>
                <w:p w14:paraId="406AC9E0" w14:textId="77777777" w:rsidR="00171442" w:rsidRPr="00171442" w:rsidRDefault="00171442" w:rsidP="00F36F83">
                  <w:r w:rsidRPr="00171442">
                    <w:t>7 447 500</w:t>
                  </w:r>
                </w:p>
              </w:tc>
              <w:tc>
                <w:tcPr>
                  <w:tcW w:w="1220" w:type="dxa"/>
                  <w:shd w:val="clear" w:color="auto" w:fill="auto"/>
                  <w:noWrap/>
                  <w:vAlign w:val="bottom"/>
                  <w:hideMark/>
                </w:tcPr>
                <w:p w14:paraId="5BCF6A38" w14:textId="77777777" w:rsidR="00171442" w:rsidRPr="00171442" w:rsidRDefault="00171442" w:rsidP="00F36F83">
                  <w:r w:rsidRPr="00171442">
                    <w:t>806,63</w:t>
                  </w:r>
                </w:p>
              </w:tc>
            </w:tr>
            <w:tr w:rsidR="00171442" w:rsidRPr="00171442" w14:paraId="5858A142" w14:textId="77777777" w:rsidTr="00097C98">
              <w:trPr>
                <w:trHeight w:val="765"/>
              </w:trPr>
              <w:tc>
                <w:tcPr>
                  <w:tcW w:w="3460" w:type="dxa"/>
                  <w:shd w:val="clear" w:color="000000" w:fill="FFFFFF"/>
                  <w:vAlign w:val="center"/>
                  <w:hideMark/>
                </w:tcPr>
                <w:p w14:paraId="67942BCD" w14:textId="77777777" w:rsidR="00171442" w:rsidRPr="00171442" w:rsidRDefault="00171442" w:rsidP="00343103">
                  <w:pPr>
                    <w:jc w:val="left"/>
                  </w:pPr>
                  <w:r w:rsidRPr="00171442">
                    <w:t>D13a. Niewykorzystane środki pieniężne, o których mowa w art. 217 ust. 2 pkt 8 ustawy o finansach publicznych</w:t>
                  </w:r>
                </w:p>
              </w:tc>
              <w:tc>
                <w:tcPr>
                  <w:tcW w:w="2120" w:type="dxa"/>
                  <w:shd w:val="clear" w:color="000000" w:fill="FFFFFF"/>
                  <w:vAlign w:val="bottom"/>
                  <w:hideMark/>
                </w:tcPr>
                <w:p w14:paraId="3A615474" w14:textId="77777777" w:rsidR="00171442" w:rsidRPr="00171442" w:rsidRDefault="00171442" w:rsidP="00F36F83">
                  <w:r w:rsidRPr="00171442">
                    <w:t>2 223 241</w:t>
                  </w:r>
                </w:p>
              </w:tc>
              <w:tc>
                <w:tcPr>
                  <w:tcW w:w="2260" w:type="dxa"/>
                  <w:shd w:val="clear" w:color="000000" w:fill="FFFFFF"/>
                  <w:vAlign w:val="bottom"/>
                  <w:hideMark/>
                </w:tcPr>
                <w:p w14:paraId="42F1BF15" w14:textId="77777777" w:rsidR="00171442" w:rsidRPr="00171442" w:rsidRDefault="00171442" w:rsidP="00F36F83">
                  <w:r w:rsidRPr="00171442">
                    <w:t>2 917 201</w:t>
                  </w:r>
                </w:p>
              </w:tc>
              <w:tc>
                <w:tcPr>
                  <w:tcW w:w="1220" w:type="dxa"/>
                  <w:shd w:val="clear" w:color="auto" w:fill="auto"/>
                  <w:noWrap/>
                  <w:vAlign w:val="bottom"/>
                  <w:hideMark/>
                </w:tcPr>
                <w:p w14:paraId="4F3C5368" w14:textId="77777777" w:rsidR="00171442" w:rsidRPr="00171442" w:rsidRDefault="00171442" w:rsidP="00F36F83">
                  <w:r w:rsidRPr="00171442">
                    <w:t>131,21</w:t>
                  </w:r>
                </w:p>
              </w:tc>
            </w:tr>
            <w:tr w:rsidR="00171442" w:rsidRPr="00171442" w14:paraId="1DC746EC" w14:textId="77777777" w:rsidTr="00097C98">
              <w:trPr>
                <w:trHeight w:val="1080"/>
              </w:trPr>
              <w:tc>
                <w:tcPr>
                  <w:tcW w:w="3460" w:type="dxa"/>
                  <w:shd w:val="clear" w:color="000000" w:fill="FFFFFF"/>
                  <w:vAlign w:val="center"/>
                  <w:hideMark/>
                </w:tcPr>
                <w:p w14:paraId="5B2F5111" w14:textId="77777777" w:rsidR="00171442" w:rsidRPr="00171442" w:rsidRDefault="00171442" w:rsidP="00343103">
                  <w:pPr>
                    <w:jc w:val="left"/>
                  </w:pPr>
                  <w:r w:rsidRPr="00171442">
                    <w:t>D14. wolne środki, o których mowa w art. 217 ust. 2 pkt 6 ustawy o finansach publicznych</w:t>
                  </w:r>
                  <w:r w:rsidRPr="00171442">
                    <w:br/>
                    <w:t>w tym:</w:t>
                  </w:r>
                </w:p>
              </w:tc>
              <w:tc>
                <w:tcPr>
                  <w:tcW w:w="2120" w:type="dxa"/>
                  <w:shd w:val="clear" w:color="000000" w:fill="FFFFFF"/>
                  <w:vAlign w:val="bottom"/>
                  <w:hideMark/>
                </w:tcPr>
                <w:p w14:paraId="4145EF30" w14:textId="77777777" w:rsidR="00171442" w:rsidRPr="00171442" w:rsidRDefault="00171442" w:rsidP="00F36F83">
                  <w:r w:rsidRPr="00171442">
                    <w:t>3 494 102</w:t>
                  </w:r>
                </w:p>
              </w:tc>
              <w:tc>
                <w:tcPr>
                  <w:tcW w:w="2260" w:type="dxa"/>
                  <w:shd w:val="clear" w:color="000000" w:fill="FFFFFF"/>
                  <w:vAlign w:val="bottom"/>
                  <w:hideMark/>
                </w:tcPr>
                <w:p w14:paraId="32F5E180" w14:textId="77777777" w:rsidR="00171442" w:rsidRPr="00171442" w:rsidRDefault="00171442" w:rsidP="00F36F83">
                  <w:r w:rsidRPr="00171442">
                    <w:t>5 244 103</w:t>
                  </w:r>
                </w:p>
              </w:tc>
              <w:tc>
                <w:tcPr>
                  <w:tcW w:w="1220" w:type="dxa"/>
                  <w:shd w:val="clear" w:color="auto" w:fill="auto"/>
                  <w:noWrap/>
                  <w:vAlign w:val="bottom"/>
                  <w:hideMark/>
                </w:tcPr>
                <w:p w14:paraId="1DD8B5E8" w14:textId="77777777" w:rsidR="00171442" w:rsidRPr="00171442" w:rsidRDefault="00171442" w:rsidP="00F36F83">
                  <w:r w:rsidRPr="00171442">
                    <w:t>150,08</w:t>
                  </w:r>
                </w:p>
              </w:tc>
            </w:tr>
            <w:tr w:rsidR="00171442" w:rsidRPr="00171442" w14:paraId="078D2A24" w14:textId="77777777" w:rsidTr="00097C98">
              <w:trPr>
                <w:trHeight w:val="510"/>
              </w:trPr>
              <w:tc>
                <w:tcPr>
                  <w:tcW w:w="3460" w:type="dxa"/>
                  <w:shd w:val="clear" w:color="000000" w:fill="FFFFFF"/>
                  <w:vAlign w:val="center"/>
                  <w:hideMark/>
                </w:tcPr>
                <w:p w14:paraId="00F883B6" w14:textId="77777777" w:rsidR="00171442" w:rsidRPr="00171442" w:rsidRDefault="00171442" w:rsidP="00343103">
                  <w:pPr>
                    <w:jc w:val="left"/>
                  </w:pPr>
                  <w:r w:rsidRPr="00171442">
                    <w:t>D2. ROZCHODY OGÓŁEM</w:t>
                  </w:r>
                  <w:r w:rsidRPr="00171442">
                    <w:br/>
                    <w:t xml:space="preserve"> z tego:</w:t>
                  </w:r>
                </w:p>
              </w:tc>
              <w:tc>
                <w:tcPr>
                  <w:tcW w:w="2120" w:type="dxa"/>
                  <w:shd w:val="clear" w:color="000000" w:fill="FFFFFF"/>
                  <w:vAlign w:val="bottom"/>
                  <w:hideMark/>
                </w:tcPr>
                <w:p w14:paraId="58E18487" w14:textId="77777777" w:rsidR="00171442" w:rsidRPr="00171442" w:rsidRDefault="00171442" w:rsidP="00F36F83">
                  <w:r w:rsidRPr="00171442">
                    <w:t>2 000 000</w:t>
                  </w:r>
                </w:p>
              </w:tc>
              <w:tc>
                <w:tcPr>
                  <w:tcW w:w="2260" w:type="dxa"/>
                  <w:shd w:val="clear" w:color="000000" w:fill="FFFFFF"/>
                  <w:vAlign w:val="bottom"/>
                  <w:hideMark/>
                </w:tcPr>
                <w:p w14:paraId="5EA61DB6" w14:textId="77777777" w:rsidR="00171442" w:rsidRPr="00171442" w:rsidRDefault="00171442" w:rsidP="00F36F83">
                  <w:r w:rsidRPr="00171442">
                    <w:t>2 000 000</w:t>
                  </w:r>
                </w:p>
              </w:tc>
              <w:tc>
                <w:tcPr>
                  <w:tcW w:w="1220" w:type="dxa"/>
                  <w:shd w:val="clear" w:color="auto" w:fill="auto"/>
                  <w:noWrap/>
                  <w:vAlign w:val="bottom"/>
                  <w:hideMark/>
                </w:tcPr>
                <w:p w14:paraId="25CEBF49" w14:textId="77777777" w:rsidR="00171442" w:rsidRPr="00171442" w:rsidRDefault="00171442" w:rsidP="00F36F83">
                  <w:r w:rsidRPr="00171442">
                    <w:t>100,00</w:t>
                  </w:r>
                </w:p>
              </w:tc>
            </w:tr>
            <w:tr w:rsidR="00171442" w:rsidRPr="00171442" w14:paraId="0FB94634" w14:textId="77777777" w:rsidTr="00097C98">
              <w:trPr>
                <w:trHeight w:val="510"/>
              </w:trPr>
              <w:tc>
                <w:tcPr>
                  <w:tcW w:w="3460" w:type="dxa"/>
                  <w:shd w:val="clear" w:color="000000" w:fill="FFFFFF"/>
                  <w:vAlign w:val="center"/>
                  <w:hideMark/>
                </w:tcPr>
                <w:p w14:paraId="4D9659A7" w14:textId="77777777" w:rsidR="00171442" w:rsidRPr="00171442" w:rsidRDefault="00171442" w:rsidP="00343103">
                  <w:pPr>
                    <w:jc w:val="left"/>
                  </w:pPr>
                  <w:r w:rsidRPr="00171442">
                    <w:t>D21. spłaty kredytów i pożyczek</w:t>
                  </w:r>
                  <w:r w:rsidRPr="00171442">
                    <w:br/>
                    <w:t xml:space="preserve"> w tym:</w:t>
                  </w:r>
                </w:p>
              </w:tc>
              <w:tc>
                <w:tcPr>
                  <w:tcW w:w="2120" w:type="dxa"/>
                  <w:shd w:val="clear" w:color="000000" w:fill="FFFFFF"/>
                  <w:vAlign w:val="bottom"/>
                  <w:hideMark/>
                </w:tcPr>
                <w:p w14:paraId="1BFA4CD0" w14:textId="77777777" w:rsidR="00171442" w:rsidRPr="00171442" w:rsidRDefault="00171442" w:rsidP="00F36F83">
                  <w:r w:rsidRPr="00171442">
                    <w:t>2 000 000</w:t>
                  </w:r>
                </w:p>
              </w:tc>
              <w:tc>
                <w:tcPr>
                  <w:tcW w:w="2260" w:type="dxa"/>
                  <w:shd w:val="clear" w:color="000000" w:fill="FFFFFF"/>
                  <w:vAlign w:val="bottom"/>
                  <w:hideMark/>
                </w:tcPr>
                <w:p w14:paraId="6C6185AD" w14:textId="77777777" w:rsidR="00171442" w:rsidRPr="00171442" w:rsidRDefault="00171442" w:rsidP="00F36F83">
                  <w:r w:rsidRPr="00171442">
                    <w:t>2 000 000</w:t>
                  </w:r>
                </w:p>
              </w:tc>
              <w:tc>
                <w:tcPr>
                  <w:tcW w:w="1220" w:type="dxa"/>
                  <w:shd w:val="clear" w:color="auto" w:fill="auto"/>
                  <w:noWrap/>
                  <w:vAlign w:val="bottom"/>
                  <w:hideMark/>
                </w:tcPr>
                <w:p w14:paraId="74522DF0" w14:textId="77777777" w:rsidR="00171442" w:rsidRPr="00171442" w:rsidRDefault="00171442" w:rsidP="00F36F83">
                  <w:r w:rsidRPr="00171442">
                    <w:t>100,00</w:t>
                  </w:r>
                </w:p>
              </w:tc>
            </w:tr>
            <w:tr w:rsidR="00171442" w:rsidRPr="00171442" w14:paraId="1B3A1DAE" w14:textId="77777777" w:rsidTr="00097C98">
              <w:trPr>
                <w:trHeight w:val="1230"/>
              </w:trPr>
              <w:tc>
                <w:tcPr>
                  <w:tcW w:w="3460" w:type="dxa"/>
                  <w:tcBorders>
                    <w:bottom w:val="single" w:sz="4" w:space="0" w:color="000000" w:themeColor="text1"/>
                  </w:tcBorders>
                  <w:shd w:val="clear" w:color="000000" w:fill="FFFFFF"/>
                  <w:vAlign w:val="center"/>
                  <w:hideMark/>
                </w:tcPr>
                <w:p w14:paraId="51C6EFAA" w14:textId="77777777" w:rsidR="00171442" w:rsidRPr="00171442" w:rsidRDefault="00171442" w:rsidP="00343103">
                  <w:pPr>
                    <w:jc w:val="left"/>
                  </w:pPr>
                  <w:r w:rsidRPr="00171442">
                    <w:t>D21.1. na realizację programów i projektów realizowanych z udziałem środków, o których mowa w art.5 ust.1 pkt 2 ustawy o finansach publicznych</w:t>
                  </w:r>
                </w:p>
              </w:tc>
              <w:tc>
                <w:tcPr>
                  <w:tcW w:w="2120" w:type="dxa"/>
                  <w:tcBorders>
                    <w:bottom w:val="single" w:sz="4" w:space="0" w:color="000000" w:themeColor="text1"/>
                  </w:tcBorders>
                  <w:shd w:val="clear" w:color="000000" w:fill="FFFFFF"/>
                  <w:vAlign w:val="bottom"/>
                  <w:hideMark/>
                </w:tcPr>
                <w:p w14:paraId="57E51E21" w14:textId="77777777" w:rsidR="00171442" w:rsidRPr="00171442" w:rsidRDefault="00171442" w:rsidP="00F36F83">
                  <w:r w:rsidRPr="00171442">
                    <w:t>0</w:t>
                  </w:r>
                </w:p>
              </w:tc>
              <w:tc>
                <w:tcPr>
                  <w:tcW w:w="2260" w:type="dxa"/>
                  <w:tcBorders>
                    <w:bottom w:val="single" w:sz="4" w:space="0" w:color="000000" w:themeColor="text1"/>
                  </w:tcBorders>
                  <w:shd w:val="clear" w:color="000000" w:fill="FFFFFF"/>
                  <w:vAlign w:val="bottom"/>
                  <w:hideMark/>
                </w:tcPr>
                <w:p w14:paraId="0BC1BBDF" w14:textId="77777777" w:rsidR="00171442" w:rsidRPr="00171442" w:rsidRDefault="00171442" w:rsidP="00F36F83">
                  <w:r w:rsidRPr="00171442">
                    <w:t>0</w:t>
                  </w:r>
                </w:p>
              </w:tc>
              <w:tc>
                <w:tcPr>
                  <w:tcW w:w="1220" w:type="dxa"/>
                  <w:tcBorders>
                    <w:bottom w:val="single" w:sz="4" w:space="0" w:color="000000" w:themeColor="text1"/>
                  </w:tcBorders>
                  <w:shd w:val="clear" w:color="auto" w:fill="auto"/>
                  <w:noWrap/>
                  <w:vAlign w:val="bottom"/>
                  <w:hideMark/>
                </w:tcPr>
                <w:p w14:paraId="2251125C" w14:textId="77777777" w:rsidR="00171442" w:rsidRPr="00171442" w:rsidRDefault="00171442" w:rsidP="00F36F83">
                  <w:r w:rsidRPr="00171442">
                    <w:t> </w:t>
                  </w:r>
                </w:p>
              </w:tc>
            </w:tr>
            <w:tr w:rsidR="00171442" w:rsidRPr="00171442" w14:paraId="3EE8B37E" w14:textId="77777777" w:rsidTr="00097C98">
              <w:trPr>
                <w:trHeight w:val="540"/>
              </w:trPr>
              <w:tc>
                <w:tcPr>
                  <w:tcW w:w="3460" w:type="dxa"/>
                  <w:tcBorders>
                    <w:bottom w:val="single" w:sz="4" w:space="0" w:color="000000" w:themeColor="text1"/>
                  </w:tcBorders>
                  <w:shd w:val="clear" w:color="000000" w:fill="FFFFFF"/>
                  <w:vAlign w:val="center"/>
                  <w:hideMark/>
                </w:tcPr>
                <w:p w14:paraId="1F914FEA" w14:textId="77777777" w:rsidR="00171442" w:rsidRPr="00171442" w:rsidRDefault="00171442" w:rsidP="00343103">
                  <w:pPr>
                    <w:jc w:val="left"/>
                  </w:pPr>
                  <w:r w:rsidRPr="00171442">
                    <w:t>D22. udzielone pożyczki</w:t>
                  </w:r>
                  <w:r w:rsidRPr="00171442">
                    <w:br/>
                    <w:t>w tym:</w:t>
                  </w:r>
                </w:p>
              </w:tc>
              <w:tc>
                <w:tcPr>
                  <w:tcW w:w="2120" w:type="dxa"/>
                  <w:tcBorders>
                    <w:bottom w:val="single" w:sz="4" w:space="0" w:color="000000" w:themeColor="text1"/>
                  </w:tcBorders>
                  <w:shd w:val="clear" w:color="000000" w:fill="FFFFFF"/>
                  <w:vAlign w:val="bottom"/>
                  <w:hideMark/>
                </w:tcPr>
                <w:p w14:paraId="24B38439" w14:textId="77777777" w:rsidR="00171442" w:rsidRPr="00171442" w:rsidRDefault="00171442" w:rsidP="00F36F83">
                  <w:r w:rsidRPr="00171442">
                    <w:t>0</w:t>
                  </w:r>
                </w:p>
              </w:tc>
              <w:tc>
                <w:tcPr>
                  <w:tcW w:w="2260" w:type="dxa"/>
                  <w:tcBorders>
                    <w:bottom w:val="single" w:sz="4" w:space="0" w:color="000000" w:themeColor="text1"/>
                  </w:tcBorders>
                  <w:shd w:val="clear" w:color="000000" w:fill="FFFFFF"/>
                  <w:vAlign w:val="bottom"/>
                  <w:hideMark/>
                </w:tcPr>
                <w:p w14:paraId="15E44BBC" w14:textId="77777777" w:rsidR="00171442" w:rsidRPr="00171442" w:rsidRDefault="00171442" w:rsidP="00F36F83">
                  <w:r w:rsidRPr="00171442">
                    <w:t>0</w:t>
                  </w:r>
                </w:p>
              </w:tc>
              <w:tc>
                <w:tcPr>
                  <w:tcW w:w="1220" w:type="dxa"/>
                  <w:tcBorders>
                    <w:bottom w:val="single" w:sz="4" w:space="0" w:color="000000" w:themeColor="text1"/>
                  </w:tcBorders>
                  <w:shd w:val="clear" w:color="auto" w:fill="auto"/>
                  <w:noWrap/>
                  <w:vAlign w:val="bottom"/>
                  <w:hideMark/>
                </w:tcPr>
                <w:p w14:paraId="723A3AA5" w14:textId="77777777" w:rsidR="00171442" w:rsidRPr="00171442" w:rsidRDefault="00171442" w:rsidP="00F36F83">
                  <w:r w:rsidRPr="00171442">
                    <w:t> </w:t>
                  </w:r>
                </w:p>
              </w:tc>
            </w:tr>
          </w:tbl>
          <w:p w14:paraId="42484155" w14:textId="5B89D735" w:rsidR="00666C85" w:rsidRPr="00F51541" w:rsidRDefault="00666C85" w:rsidP="00F36F83"/>
        </w:tc>
      </w:tr>
    </w:tbl>
    <w:p w14:paraId="2339D34D" w14:textId="77777777" w:rsidR="00157F7C" w:rsidRPr="00F51541" w:rsidRDefault="00157F7C" w:rsidP="00F36F83"/>
    <w:p w14:paraId="794C25D0" w14:textId="77777777" w:rsidR="0030357D" w:rsidRPr="00F51541" w:rsidRDefault="0030357D" w:rsidP="00F36F83"/>
    <w:p w14:paraId="35760821" w14:textId="2DC3B2B7" w:rsidR="00DB24C5" w:rsidRPr="00420420" w:rsidRDefault="00F35CC5" w:rsidP="00F36F83">
      <w:pPr>
        <w:pStyle w:val="Nagwek2"/>
      </w:pPr>
      <w:bookmarkStart w:id="18" w:name="_Toc135299765"/>
      <w:r w:rsidRPr="00420420">
        <w:t xml:space="preserve">4.2. </w:t>
      </w:r>
      <w:r w:rsidR="00B02A72" w:rsidRPr="00420420">
        <w:t>WIELOLETNIA PROGNOZA FINANSOWA NA DZIEŃ 31.12.20</w:t>
      </w:r>
      <w:r w:rsidR="00DB24C5" w:rsidRPr="00420420">
        <w:t>2</w:t>
      </w:r>
      <w:r w:rsidR="00171442" w:rsidRPr="00420420">
        <w:t>2</w:t>
      </w:r>
      <w:bookmarkEnd w:id="18"/>
    </w:p>
    <w:tbl>
      <w:tblPr>
        <w:tblW w:w="88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70" w:type="dxa"/>
          <w:right w:w="70" w:type="dxa"/>
        </w:tblCellMar>
        <w:tblLook w:val="04A0" w:firstRow="1" w:lastRow="0" w:firstColumn="1" w:lastColumn="0" w:noHBand="0" w:noVBand="1"/>
      </w:tblPr>
      <w:tblGrid>
        <w:gridCol w:w="3860"/>
        <w:gridCol w:w="1980"/>
        <w:gridCol w:w="1700"/>
        <w:gridCol w:w="1240"/>
        <w:gridCol w:w="146"/>
      </w:tblGrid>
      <w:tr w:rsidR="00171442" w:rsidRPr="00171442" w14:paraId="3D0D25EA" w14:textId="77777777" w:rsidTr="00097C98">
        <w:trPr>
          <w:gridAfter w:val="1"/>
          <w:wAfter w:w="36" w:type="dxa"/>
          <w:trHeight w:val="315"/>
        </w:trPr>
        <w:tc>
          <w:tcPr>
            <w:tcW w:w="3860" w:type="dxa"/>
            <w:tcBorders>
              <w:right w:val="single" w:sz="4" w:space="0" w:color="000000" w:themeColor="text1"/>
            </w:tcBorders>
            <w:shd w:val="clear" w:color="auto" w:fill="auto"/>
            <w:noWrap/>
            <w:vAlign w:val="bottom"/>
            <w:hideMark/>
          </w:tcPr>
          <w:p w14:paraId="32693167" w14:textId="77777777" w:rsidR="00171442" w:rsidRPr="00171442" w:rsidRDefault="00171442" w:rsidP="00F36F83"/>
        </w:tc>
        <w:tc>
          <w:tcPr>
            <w:tcW w:w="1980" w:type="dxa"/>
            <w:tcBorders>
              <w:left w:val="single" w:sz="4" w:space="0" w:color="000000" w:themeColor="text1"/>
              <w:right w:val="single" w:sz="4" w:space="0" w:color="000000" w:themeColor="text1"/>
            </w:tcBorders>
            <w:shd w:val="clear" w:color="auto" w:fill="auto"/>
            <w:noWrap/>
            <w:vAlign w:val="bottom"/>
            <w:hideMark/>
          </w:tcPr>
          <w:p w14:paraId="08991A4F" w14:textId="77777777" w:rsidR="00171442" w:rsidRPr="00171442" w:rsidRDefault="00171442" w:rsidP="00F36F83"/>
        </w:tc>
        <w:tc>
          <w:tcPr>
            <w:tcW w:w="1700" w:type="dxa"/>
            <w:tcBorders>
              <w:left w:val="single" w:sz="4" w:space="0" w:color="000000" w:themeColor="text1"/>
              <w:right w:val="single" w:sz="4" w:space="0" w:color="000000" w:themeColor="text1"/>
            </w:tcBorders>
            <w:shd w:val="clear" w:color="auto" w:fill="auto"/>
            <w:noWrap/>
            <w:vAlign w:val="bottom"/>
            <w:hideMark/>
          </w:tcPr>
          <w:p w14:paraId="7492ECA9" w14:textId="77777777" w:rsidR="00171442" w:rsidRPr="00171442" w:rsidRDefault="00171442" w:rsidP="00F36F83"/>
        </w:tc>
        <w:tc>
          <w:tcPr>
            <w:tcW w:w="1240" w:type="dxa"/>
            <w:tcBorders>
              <w:left w:val="single" w:sz="4" w:space="0" w:color="000000" w:themeColor="text1"/>
            </w:tcBorders>
            <w:shd w:val="clear" w:color="auto" w:fill="auto"/>
            <w:noWrap/>
            <w:vAlign w:val="bottom"/>
            <w:hideMark/>
          </w:tcPr>
          <w:p w14:paraId="438E16CA" w14:textId="77777777" w:rsidR="00171442" w:rsidRPr="00171442" w:rsidRDefault="00171442" w:rsidP="00F36F83"/>
        </w:tc>
      </w:tr>
      <w:tr w:rsidR="00171442" w:rsidRPr="00171442" w14:paraId="280A2FEC" w14:textId="77777777" w:rsidTr="00097C98">
        <w:trPr>
          <w:gridAfter w:val="1"/>
          <w:wAfter w:w="36" w:type="dxa"/>
          <w:trHeight w:val="450"/>
        </w:trPr>
        <w:tc>
          <w:tcPr>
            <w:tcW w:w="3860" w:type="dxa"/>
            <w:vMerge w:val="restart"/>
            <w:tcBorders>
              <w:right w:val="single" w:sz="4" w:space="0" w:color="000000" w:themeColor="text1"/>
            </w:tcBorders>
            <w:shd w:val="clear" w:color="000000" w:fill="E6E6E6"/>
            <w:vAlign w:val="center"/>
            <w:hideMark/>
          </w:tcPr>
          <w:p w14:paraId="3C745661" w14:textId="77777777" w:rsidR="00171442" w:rsidRPr="00F36F83" w:rsidRDefault="00171442" w:rsidP="00F36F83">
            <w:pPr>
              <w:jc w:val="center"/>
              <w:rPr>
                <w:b/>
              </w:rPr>
            </w:pPr>
            <w:r w:rsidRPr="00F36F83">
              <w:rPr>
                <w:b/>
              </w:rPr>
              <w:t>Nazwa</w:t>
            </w:r>
          </w:p>
        </w:tc>
        <w:tc>
          <w:tcPr>
            <w:tcW w:w="1980" w:type="dxa"/>
            <w:vMerge w:val="restart"/>
            <w:tcBorders>
              <w:left w:val="single" w:sz="4" w:space="0" w:color="000000" w:themeColor="text1"/>
              <w:right w:val="single" w:sz="4" w:space="0" w:color="000000" w:themeColor="text1"/>
            </w:tcBorders>
            <w:shd w:val="clear" w:color="000000" w:fill="E6E6E6"/>
            <w:vAlign w:val="center"/>
            <w:hideMark/>
          </w:tcPr>
          <w:p w14:paraId="56228EF2" w14:textId="77777777" w:rsidR="00171442" w:rsidRPr="00F36F83" w:rsidRDefault="00171442" w:rsidP="00F36F83">
            <w:pPr>
              <w:jc w:val="center"/>
              <w:rPr>
                <w:b/>
              </w:rPr>
            </w:pPr>
            <w:r w:rsidRPr="00F36F83">
              <w:rPr>
                <w:b/>
              </w:rPr>
              <w:t>Plan na  2022</w:t>
            </w:r>
          </w:p>
        </w:tc>
        <w:tc>
          <w:tcPr>
            <w:tcW w:w="1700" w:type="dxa"/>
            <w:vMerge w:val="restart"/>
            <w:tcBorders>
              <w:left w:val="single" w:sz="4" w:space="0" w:color="000000" w:themeColor="text1"/>
              <w:right w:val="single" w:sz="4" w:space="0" w:color="000000" w:themeColor="text1"/>
            </w:tcBorders>
            <w:shd w:val="clear" w:color="000000" w:fill="E6E6E6"/>
            <w:vAlign w:val="center"/>
            <w:hideMark/>
          </w:tcPr>
          <w:p w14:paraId="06D2AD3D" w14:textId="77777777" w:rsidR="00171442" w:rsidRPr="00F36F83" w:rsidRDefault="00171442" w:rsidP="00F36F83">
            <w:pPr>
              <w:jc w:val="center"/>
              <w:rPr>
                <w:b/>
              </w:rPr>
            </w:pPr>
            <w:r w:rsidRPr="00F36F83">
              <w:rPr>
                <w:b/>
              </w:rPr>
              <w:t>Wykonanie na 31.12.2022</w:t>
            </w:r>
          </w:p>
        </w:tc>
        <w:tc>
          <w:tcPr>
            <w:tcW w:w="1240" w:type="dxa"/>
            <w:vMerge w:val="restart"/>
            <w:tcBorders>
              <w:left w:val="single" w:sz="4" w:space="0" w:color="000000" w:themeColor="text1"/>
            </w:tcBorders>
            <w:shd w:val="clear" w:color="000000" w:fill="E6E6E6"/>
            <w:vAlign w:val="center"/>
            <w:hideMark/>
          </w:tcPr>
          <w:p w14:paraId="5B4CB009" w14:textId="77777777" w:rsidR="00171442" w:rsidRPr="00F36F83" w:rsidRDefault="00171442" w:rsidP="00F36F83">
            <w:pPr>
              <w:jc w:val="center"/>
              <w:rPr>
                <w:b/>
              </w:rPr>
            </w:pPr>
            <w:r w:rsidRPr="00F36F83">
              <w:rPr>
                <w:b/>
              </w:rPr>
              <w:t>% wykonania</w:t>
            </w:r>
          </w:p>
        </w:tc>
      </w:tr>
      <w:tr w:rsidR="00171442" w:rsidRPr="00171442" w14:paraId="15C55023" w14:textId="77777777" w:rsidTr="00097C98">
        <w:trPr>
          <w:trHeight w:val="300"/>
        </w:trPr>
        <w:tc>
          <w:tcPr>
            <w:tcW w:w="3860" w:type="dxa"/>
            <w:vMerge/>
            <w:tcBorders>
              <w:right w:val="single" w:sz="4" w:space="0" w:color="000000" w:themeColor="text1"/>
            </w:tcBorders>
            <w:vAlign w:val="center"/>
            <w:hideMark/>
          </w:tcPr>
          <w:p w14:paraId="29DD44BB" w14:textId="77777777" w:rsidR="00171442" w:rsidRPr="00171442" w:rsidRDefault="00171442" w:rsidP="00F36F83"/>
        </w:tc>
        <w:tc>
          <w:tcPr>
            <w:tcW w:w="1980" w:type="dxa"/>
            <w:vMerge/>
            <w:tcBorders>
              <w:left w:val="single" w:sz="4" w:space="0" w:color="000000" w:themeColor="text1"/>
              <w:right w:val="single" w:sz="4" w:space="0" w:color="000000" w:themeColor="text1"/>
            </w:tcBorders>
            <w:vAlign w:val="center"/>
            <w:hideMark/>
          </w:tcPr>
          <w:p w14:paraId="28A2852A" w14:textId="77777777" w:rsidR="00171442" w:rsidRPr="00171442" w:rsidRDefault="00171442" w:rsidP="00F36F83"/>
        </w:tc>
        <w:tc>
          <w:tcPr>
            <w:tcW w:w="1700" w:type="dxa"/>
            <w:vMerge/>
            <w:tcBorders>
              <w:left w:val="single" w:sz="4" w:space="0" w:color="000000" w:themeColor="text1"/>
              <w:right w:val="single" w:sz="4" w:space="0" w:color="000000" w:themeColor="text1"/>
            </w:tcBorders>
            <w:vAlign w:val="center"/>
            <w:hideMark/>
          </w:tcPr>
          <w:p w14:paraId="7DDB5DD1" w14:textId="77777777" w:rsidR="00171442" w:rsidRPr="00171442" w:rsidRDefault="00171442" w:rsidP="00F36F83"/>
        </w:tc>
        <w:tc>
          <w:tcPr>
            <w:tcW w:w="1240" w:type="dxa"/>
            <w:vMerge/>
            <w:tcBorders>
              <w:left w:val="single" w:sz="4" w:space="0" w:color="000000" w:themeColor="text1"/>
            </w:tcBorders>
            <w:vAlign w:val="center"/>
            <w:hideMark/>
          </w:tcPr>
          <w:p w14:paraId="63AB18A7" w14:textId="77777777" w:rsidR="00171442" w:rsidRPr="00171442" w:rsidRDefault="00171442" w:rsidP="00F36F83"/>
        </w:tc>
        <w:tc>
          <w:tcPr>
            <w:tcW w:w="36" w:type="dxa"/>
            <w:shd w:val="clear" w:color="auto" w:fill="auto"/>
            <w:noWrap/>
            <w:vAlign w:val="bottom"/>
            <w:hideMark/>
          </w:tcPr>
          <w:p w14:paraId="35DDB714" w14:textId="77777777" w:rsidR="00171442" w:rsidRPr="00171442" w:rsidRDefault="00171442" w:rsidP="00F36F83"/>
        </w:tc>
      </w:tr>
      <w:tr w:rsidR="00171442" w:rsidRPr="00171442" w14:paraId="5B2966B2" w14:textId="77777777" w:rsidTr="00097C98">
        <w:trPr>
          <w:trHeight w:val="315"/>
        </w:trPr>
        <w:tc>
          <w:tcPr>
            <w:tcW w:w="3860" w:type="dxa"/>
            <w:tcBorders>
              <w:right w:val="single" w:sz="4" w:space="0" w:color="000000" w:themeColor="text1"/>
            </w:tcBorders>
            <w:shd w:val="clear" w:color="auto" w:fill="auto"/>
            <w:hideMark/>
          </w:tcPr>
          <w:p w14:paraId="4DA00856" w14:textId="77777777" w:rsidR="00171442" w:rsidRPr="00171442" w:rsidRDefault="00171442" w:rsidP="00343103">
            <w:pPr>
              <w:jc w:val="left"/>
            </w:pPr>
            <w:r w:rsidRPr="00171442">
              <w:t>1.         Dochody</w:t>
            </w:r>
          </w:p>
        </w:tc>
        <w:tc>
          <w:tcPr>
            <w:tcW w:w="1980" w:type="dxa"/>
            <w:tcBorders>
              <w:left w:val="single" w:sz="4" w:space="0" w:color="000000" w:themeColor="text1"/>
              <w:right w:val="single" w:sz="4" w:space="0" w:color="000000" w:themeColor="text1"/>
            </w:tcBorders>
            <w:shd w:val="clear" w:color="auto" w:fill="auto"/>
            <w:hideMark/>
          </w:tcPr>
          <w:p w14:paraId="0F6C98DF" w14:textId="77777777" w:rsidR="00171442" w:rsidRPr="00171442" w:rsidRDefault="00171442" w:rsidP="00F36F83">
            <w:r w:rsidRPr="00171442">
              <w:t>145 556 813</w:t>
            </w:r>
          </w:p>
        </w:tc>
        <w:tc>
          <w:tcPr>
            <w:tcW w:w="1700" w:type="dxa"/>
            <w:tcBorders>
              <w:left w:val="single" w:sz="4" w:space="0" w:color="000000" w:themeColor="text1"/>
              <w:right w:val="single" w:sz="4" w:space="0" w:color="000000" w:themeColor="text1"/>
            </w:tcBorders>
            <w:shd w:val="clear" w:color="auto" w:fill="auto"/>
            <w:hideMark/>
          </w:tcPr>
          <w:p w14:paraId="54315D61" w14:textId="77777777" w:rsidR="00171442" w:rsidRPr="00171442" w:rsidRDefault="00171442" w:rsidP="00F36F83">
            <w:r w:rsidRPr="00171442">
              <w:t>139 611 948</w:t>
            </w:r>
          </w:p>
        </w:tc>
        <w:tc>
          <w:tcPr>
            <w:tcW w:w="1240" w:type="dxa"/>
            <w:tcBorders>
              <w:left w:val="single" w:sz="4" w:space="0" w:color="000000" w:themeColor="text1"/>
            </w:tcBorders>
            <w:shd w:val="clear" w:color="auto" w:fill="auto"/>
            <w:hideMark/>
          </w:tcPr>
          <w:p w14:paraId="04D83F30" w14:textId="77777777" w:rsidR="00171442" w:rsidRPr="00171442" w:rsidRDefault="00171442" w:rsidP="00F36F83">
            <w:r w:rsidRPr="00171442">
              <w:t>95,92</w:t>
            </w:r>
          </w:p>
        </w:tc>
        <w:tc>
          <w:tcPr>
            <w:tcW w:w="36" w:type="dxa"/>
            <w:vAlign w:val="center"/>
            <w:hideMark/>
          </w:tcPr>
          <w:p w14:paraId="76FCCBF5" w14:textId="77777777" w:rsidR="00171442" w:rsidRPr="00171442" w:rsidRDefault="00171442" w:rsidP="00F36F83"/>
        </w:tc>
      </w:tr>
      <w:tr w:rsidR="00171442" w:rsidRPr="00171442" w14:paraId="62AC4372" w14:textId="77777777" w:rsidTr="00097C98">
        <w:trPr>
          <w:trHeight w:val="390"/>
        </w:trPr>
        <w:tc>
          <w:tcPr>
            <w:tcW w:w="3860" w:type="dxa"/>
            <w:tcBorders>
              <w:right w:val="single" w:sz="4" w:space="0" w:color="000000" w:themeColor="text1"/>
            </w:tcBorders>
            <w:shd w:val="clear" w:color="auto" w:fill="auto"/>
            <w:hideMark/>
          </w:tcPr>
          <w:p w14:paraId="5E559BB2" w14:textId="77777777" w:rsidR="00171442" w:rsidRPr="00171442" w:rsidRDefault="00171442" w:rsidP="00343103">
            <w:pPr>
              <w:jc w:val="left"/>
            </w:pPr>
            <w:r w:rsidRPr="00171442">
              <w:t>1.1       Dochody bieżące</w:t>
            </w:r>
          </w:p>
        </w:tc>
        <w:tc>
          <w:tcPr>
            <w:tcW w:w="1980" w:type="dxa"/>
            <w:tcBorders>
              <w:left w:val="single" w:sz="4" w:space="0" w:color="000000" w:themeColor="text1"/>
              <w:right w:val="single" w:sz="4" w:space="0" w:color="000000" w:themeColor="text1"/>
            </w:tcBorders>
            <w:shd w:val="clear" w:color="auto" w:fill="auto"/>
            <w:hideMark/>
          </w:tcPr>
          <w:p w14:paraId="1542DE1F" w14:textId="77777777" w:rsidR="00171442" w:rsidRPr="00171442" w:rsidRDefault="00171442" w:rsidP="00F36F83">
            <w:r w:rsidRPr="00171442">
              <w:t>134 888 091</w:t>
            </w:r>
          </w:p>
        </w:tc>
        <w:tc>
          <w:tcPr>
            <w:tcW w:w="1700" w:type="dxa"/>
            <w:tcBorders>
              <w:left w:val="single" w:sz="4" w:space="0" w:color="000000" w:themeColor="text1"/>
              <w:right w:val="single" w:sz="4" w:space="0" w:color="000000" w:themeColor="text1"/>
            </w:tcBorders>
            <w:shd w:val="clear" w:color="auto" w:fill="auto"/>
            <w:hideMark/>
          </w:tcPr>
          <w:p w14:paraId="415018AA" w14:textId="77777777" w:rsidR="00171442" w:rsidRPr="00171442" w:rsidRDefault="00171442" w:rsidP="00F36F83">
            <w:r w:rsidRPr="00171442">
              <w:t>129 789 184</w:t>
            </w:r>
          </w:p>
        </w:tc>
        <w:tc>
          <w:tcPr>
            <w:tcW w:w="1240" w:type="dxa"/>
            <w:tcBorders>
              <w:left w:val="single" w:sz="4" w:space="0" w:color="000000" w:themeColor="text1"/>
            </w:tcBorders>
            <w:shd w:val="clear" w:color="auto" w:fill="auto"/>
            <w:hideMark/>
          </w:tcPr>
          <w:p w14:paraId="38CEFD96" w14:textId="77777777" w:rsidR="00171442" w:rsidRPr="00171442" w:rsidRDefault="00171442" w:rsidP="00F36F83">
            <w:r w:rsidRPr="00171442">
              <w:t>96,22</w:t>
            </w:r>
          </w:p>
        </w:tc>
        <w:tc>
          <w:tcPr>
            <w:tcW w:w="36" w:type="dxa"/>
            <w:vAlign w:val="center"/>
            <w:hideMark/>
          </w:tcPr>
          <w:p w14:paraId="77E3366F" w14:textId="77777777" w:rsidR="00171442" w:rsidRPr="00171442" w:rsidRDefault="00171442" w:rsidP="00F36F83"/>
        </w:tc>
      </w:tr>
      <w:tr w:rsidR="00171442" w:rsidRPr="00171442" w14:paraId="2E2BD145" w14:textId="77777777" w:rsidTr="00097C98">
        <w:trPr>
          <w:trHeight w:val="510"/>
        </w:trPr>
        <w:tc>
          <w:tcPr>
            <w:tcW w:w="3860" w:type="dxa"/>
            <w:tcBorders>
              <w:right w:val="single" w:sz="4" w:space="0" w:color="000000" w:themeColor="text1"/>
            </w:tcBorders>
            <w:shd w:val="clear" w:color="auto" w:fill="auto"/>
            <w:hideMark/>
          </w:tcPr>
          <w:p w14:paraId="05A467D3" w14:textId="77777777" w:rsidR="00171442" w:rsidRPr="00171442" w:rsidRDefault="00171442" w:rsidP="00343103">
            <w:pPr>
              <w:jc w:val="left"/>
            </w:pPr>
            <w:r w:rsidRPr="00171442">
              <w:t>1.1.1    Udziały we wpływach z podatku dochodowego od osób fizycznych</w:t>
            </w:r>
          </w:p>
        </w:tc>
        <w:tc>
          <w:tcPr>
            <w:tcW w:w="1980" w:type="dxa"/>
            <w:tcBorders>
              <w:left w:val="single" w:sz="4" w:space="0" w:color="000000" w:themeColor="text1"/>
              <w:right w:val="single" w:sz="4" w:space="0" w:color="000000" w:themeColor="text1"/>
            </w:tcBorders>
            <w:shd w:val="clear" w:color="auto" w:fill="auto"/>
            <w:hideMark/>
          </w:tcPr>
          <w:p w14:paraId="0F2FC35A" w14:textId="77777777" w:rsidR="00171442" w:rsidRPr="00171442" w:rsidRDefault="00171442" w:rsidP="00F36F83">
            <w:r w:rsidRPr="00171442">
              <w:t>19 677 587</w:t>
            </w:r>
          </w:p>
        </w:tc>
        <w:tc>
          <w:tcPr>
            <w:tcW w:w="1700" w:type="dxa"/>
            <w:tcBorders>
              <w:left w:val="single" w:sz="4" w:space="0" w:color="000000" w:themeColor="text1"/>
              <w:right w:val="single" w:sz="4" w:space="0" w:color="000000" w:themeColor="text1"/>
            </w:tcBorders>
            <w:shd w:val="clear" w:color="auto" w:fill="auto"/>
            <w:hideMark/>
          </w:tcPr>
          <w:p w14:paraId="366601ED" w14:textId="77777777" w:rsidR="00171442" w:rsidRPr="00171442" w:rsidRDefault="00171442" w:rsidP="00F36F83">
            <w:r w:rsidRPr="00171442">
              <w:t>19 677 587</w:t>
            </w:r>
          </w:p>
        </w:tc>
        <w:tc>
          <w:tcPr>
            <w:tcW w:w="1240" w:type="dxa"/>
            <w:tcBorders>
              <w:left w:val="single" w:sz="4" w:space="0" w:color="000000" w:themeColor="text1"/>
            </w:tcBorders>
            <w:shd w:val="clear" w:color="auto" w:fill="auto"/>
            <w:hideMark/>
          </w:tcPr>
          <w:p w14:paraId="0264BDB7" w14:textId="77777777" w:rsidR="00171442" w:rsidRPr="00171442" w:rsidRDefault="00171442" w:rsidP="00F36F83">
            <w:r w:rsidRPr="00171442">
              <w:t>100,00</w:t>
            </w:r>
          </w:p>
        </w:tc>
        <w:tc>
          <w:tcPr>
            <w:tcW w:w="36" w:type="dxa"/>
            <w:vAlign w:val="center"/>
            <w:hideMark/>
          </w:tcPr>
          <w:p w14:paraId="6DCEB612" w14:textId="77777777" w:rsidR="00171442" w:rsidRPr="00171442" w:rsidRDefault="00171442" w:rsidP="00F36F83"/>
        </w:tc>
      </w:tr>
      <w:tr w:rsidR="00171442" w:rsidRPr="00171442" w14:paraId="1B048B11" w14:textId="77777777" w:rsidTr="00097C98">
        <w:trPr>
          <w:trHeight w:val="510"/>
        </w:trPr>
        <w:tc>
          <w:tcPr>
            <w:tcW w:w="3860" w:type="dxa"/>
            <w:tcBorders>
              <w:right w:val="single" w:sz="4" w:space="0" w:color="000000" w:themeColor="text1"/>
            </w:tcBorders>
            <w:shd w:val="clear" w:color="auto" w:fill="auto"/>
            <w:hideMark/>
          </w:tcPr>
          <w:p w14:paraId="620810DE" w14:textId="77777777" w:rsidR="00171442" w:rsidRPr="00171442" w:rsidRDefault="00171442" w:rsidP="00343103">
            <w:pPr>
              <w:jc w:val="left"/>
            </w:pPr>
            <w:r w:rsidRPr="00171442">
              <w:t>1.1.2    Udziały we wpływach z podatku dochodowego od osób prawnych</w:t>
            </w:r>
          </w:p>
        </w:tc>
        <w:tc>
          <w:tcPr>
            <w:tcW w:w="1980" w:type="dxa"/>
            <w:tcBorders>
              <w:left w:val="single" w:sz="4" w:space="0" w:color="000000" w:themeColor="text1"/>
              <w:right w:val="single" w:sz="4" w:space="0" w:color="000000" w:themeColor="text1"/>
            </w:tcBorders>
            <w:shd w:val="clear" w:color="auto" w:fill="auto"/>
            <w:hideMark/>
          </w:tcPr>
          <w:p w14:paraId="6A7BF574" w14:textId="77777777" w:rsidR="00171442" w:rsidRPr="00171442" w:rsidRDefault="00171442" w:rsidP="00F36F83">
            <w:r w:rsidRPr="00171442">
              <w:t>703 058</w:t>
            </w:r>
          </w:p>
        </w:tc>
        <w:tc>
          <w:tcPr>
            <w:tcW w:w="1700" w:type="dxa"/>
            <w:tcBorders>
              <w:left w:val="single" w:sz="4" w:space="0" w:color="000000" w:themeColor="text1"/>
              <w:right w:val="single" w:sz="4" w:space="0" w:color="000000" w:themeColor="text1"/>
            </w:tcBorders>
            <w:shd w:val="clear" w:color="auto" w:fill="auto"/>
            <w:hideMark/>
          </w:tcPr>
          <w:p w14:paraId="3084570E" w14:textId="77777777" w:rsidR="00171442" w:rsidRPr="00171442" w:rsidRDefault="00171442" w:rsidP="00F36F83">
            <w:r w:rsidRPr="00171442">
              <w:t>703 058</w:t>
            </w:r>
          </w:p>
        </w:tc>
        <w:tc>
          <w:tcPr>
            <w:tcW w:w="1240" w:type="dxa"/>
            <w:tcBorders>
              <w:left w:val="single" w:sz="4" w:space="0" w:color="000000" w:themeColor="text1"/>
            </w:tcBorders>
            <w:shd w:val="clear" w:color="auto" w:fill="auto"/>
            <w:hideMark/>
          </w:tcPr>
          <w:p w14:paraId="600C8DD9" w14:textId="77777777" w:rsidR="00171442" w:rsidRPr="00171442" w:rsidRDefault="00171442" w:rsidP="00F36F83">
            <w:r w:rsidRPr="00171442">
              <w:t>100,00</w:t>
            </w:r>
          </w:p>
        </w:tc>
        <w:tc>
          <w:tcPr>
            <w:tcW w:w="36" w:type="dxa"/>
            <w:vAlign w:val="center"/>
            <w:hideMark/>
          </w:tcPr>
          <w:p w14:paraId="5CAAAEE6" w14:textId="77777777" w:rsidR="00171442" w:rsidRPr="00171442" w:rsidRDefault="00171442" w:rsidP="00F36F83"/>
        </w:tc>
      </w:tr>
      <w:tr w:rsidR="00171442" w:rsidRPr="00171442" w14:paraId="4DFE8291" w14:textId="77777777" w:rsidTr="00097C98">
        <w:trPr>
          <w:trHeight w:val="390"/>
        </w:trPr>
        <w:tc>
          <w:tcPr>
            <w:tcW w:w="3860" w:type="dxa"/>
            <w:tcBorders>
              <w:right w:val="single" w:sz="4" w:space="0" w:color="000000" w:themeColor="text1"/>
            </w:tcBorders>
            <w:shd w:val="clear" w:color="auto" w:fill="auto"/>
            <w:hideMark/>
          </w:tcPr>
          <w:p w14:paraId="1857D907" w14:textId="77777777" w:rsidR="00171442" w:rsidRPr="00171442" w:rsidRDefault="00171442" w:rsidP="00343103">
            <w:pPr>
              <w:jc w:val="left"/>
            </w:pPr>
            <w:r w:rsidRPr="00171442">
              <w:t>1.1.3    Pozostałe dochody bieżące</w:t>
            </w:r>
          </w:p>
        </w:tc>
        <w:tc>
          <w:tcPr>
            <w:tcW w:w="1980" w:type="dxa"/>
            <w:tcBorders>
              <w:left w:val="single" w:sz="4" w:space="0" w:color="000000" w:themeColor="text1"/>
              <w:right w:val="single" w:sz="4" w:space="0" w:color="000000" w:themeColor="text1"/>
            </w:tcBorders>
            <w:shd w:val="clear" w:color="auto" w:fill="auto"/>
            <w:hideMark/>
          </w:tcPr>
          <w:p w14:paraId="7D2DB0D0" w14:textId="77777777" w:rsidR="00171442" w:rsidRPr="00171442" w:rsidRDefault="00171442" w:rsidP="00F36F83">
            <w:r w:rsidRPr="00171442">
              <w:t>26 357 049</w:t>
            </w:r>
          </w:p>
        </w:tc>
        <w:tc>
          <w:tcPr>
            <w:tcW w:w="1700" w:type="dxa"/>
            <w:tcBorders>
              <w:left w:val="single" w:sz="4" w:space="0" w:color="000000" w:themeColor="text1"/>
              <w:right w:val="single" w:sz="4" w:space="0" w:color="000000" w:themeColor="text1"/>
            </w:tcBorders>
            <w:shd w:val="clear" w:color="auto" w:fill="auto"/>
            <w:hideMark/>
          </w:tcPr>
          <w:p w14:paraId="5CE52282" w14:textId="77777777" w:rsidR="00171442" w:rsidRPr="00171442" w:rsidRDefault="00171442" w:rsidP="00F36F83">
            <w:r w:rsidRPr="00171442">
              <w:t>26 955 350</w:t>
            </w:r>
          </w:p>
        </w:tc>
        <w:tc>
          <w:tcPr>
            <w:tcW w:w="1240" w:type="dxa"/>
            <w:tcBorders>
              <w:left w:val="single" w:sz="4" w:space="0" w:color="000000" w:themeColor="text1"/>
            </w:tcBorders>
            <w:shd w:val="clear" w:color="auto" w:fill="auto"/>
            <w:hideMark/>
          </w:tcPr>
          <w:p w14:paraId="5D69B44F" w14:textId="77777777" w:rsidR="00171442" w:rsidRPr="00171442" w:rsidRDefault="00171442" w:rsidP="00F36F83">
            <w:r w:rsidRPr="00171442">
              <w:t>102,27</w:t>
            </w:r>
          </w:p>
        </w:tc>
        <w:tc>
          <w:tcPr>
            <w:tcW w:w="36" w:type="dxa"/>
            <w:vAlign w:val="center"/>
            <w:hideMark/>
          </w:tcPr>
          <w:p w14:paraId="3B3727CC" w14:textId="77777777" w:rsidR="00171442" w:rsidRPr="00171442" w:rsidRDefault="00171442" w:rsidP="00F36F83"/>
        </w:tc>
      </w:tr>
      <w:tr w:rsidR="00171442" w:rsidRPr="00171442" w14:paraId="6E880BF6" w14:textId="77777777" w:rsidTr="00097C98">
        <w:trPr>
          <w:trHeight w:val="390"/>
        </w:trPr>
        <w:tc>
          <w:tcPr>
            <w:tcW w:w="3860" w:type="dxa"/>
            <w:tcBorders>
              <w:right w:val="single" w:sz="4" w:space="0" w:color="000000" w:themeColor="text1"/>
            </w:tcBorders>
            <w:shd w:val="clear" w:color="auto" w:fill="auto"/>
            <w:hideMark/>
          </w:tcPr>
          <w:p w14:paraId="37E3DD20" w14:textId="77777777" w:rsidR="00171442" w:rsidRPr="00171442" w:rsidRDefault="00171442" w:rsidP="00343103">
            <w:pPr>
              <w:jc w:val="left"/>
            </w:pPr>
            <w:r w:rsidRPr="00171442">
              <w:t xml:space="preserve">1.1.3.1 z podatku od nieruchomości </w:t>
            </w:r>
          </w:p>
        </w:tc>
        <w:tc>
          <w:tcPr>
            <w:tcW w:w="1980" w:type="dxa"/>
            <w:tcBorders>
              <w:left w:val="single" w:sz="4" w:space="0" w:color="000000" w:themeColor="text1"/>
              <w:right w:val="single" w:sz="4" w:space="0" w:color="000000" w:themeColor="text1"/>
            </w:tcBorders>
            <w:shd w:val="clear" w:color="auto" w:fill="auto"/>
            <w:hideMark/>
          </w:tcPr>
          <w:p w14:paraId="3BA6F668" w14:textId="77777777" w:rsidR="00171442" w:rsidRPr="00171442" w:rsidRDefault="00171442" w:rsidP="00F36F83">
            <w:r w:rsidRPr="00171442">
              <w:t>14 650 000</w:t>
            </w:r>
          </w:p>
        </w:tc>
        <w:tc>
          <w:tcPr>
            <w:tcW w:w="1700" w:type="dxa"/>
            <w:tcBorders>
              <w:left w:val="single" w:sz="4" w:space="0" w:color="000000" w:themeColor="text1"/>
              <w:right w:val="single" w:sz="4" w:space="0" w:color="000000" w:themeColor="text1"/>
            </w:tcBorders>
            <w:shd w:val="clear" w:color="auto" w:fill="auto"/>
            <w:hideMark/>
          </w:tcPr>
          <w:p w14:paraId="0F47CF32" w14:textId="77777777" w:rsidR="00171442" w:rsidRPr="00171442" w:rsidRDefault="00171442" w:rsidP="00F36F83">
            <w:r w:rsidRPr="00171442">
              <w:t>15 321 956</w:t>
            </w:r>
          </w:p>
        </w:tc>
        <w:tc>
          <w:tcPr>
            <w:tcW w:w="1240" w:type="dxa"/>
            <w:tcBorders>
              <w:left w:val="single" w:sz="4" w:space="0" w:color="000000" w:themeColor="text1"/>
            </w:tcBorders>
            <w:shd w:val="clear" w:color="auto" w:fill="auto"/>
            <w:hideMark/>
          </w:tcPr>
          <w:p w14:paraId="50E47BB8" w14:textId="77777777" w:rsidR="00171442" w:rsidRPr="00171442" w:rsidRDefault="00171442" w:rsidP="00F36F83">
            <w:r w:rsidRPr="00171442">
              <w:t>104,59</w:t>
            </w:r>
          </w:p>
        </w:tc>
        <w:tc>
          <w:tcPr>
            <w:tcW w:w="36" w:type="dxa"/>
            <w:vAlign w:val="center"/>
            <w:hideMark/>
          </w:tcPr>
          <w:p w14:paraId="686B116A" w14:textId="77777777" w:rsidR="00171442" w:rsidRPr="00171442" w:rsidRDefault="00171442" w:rsidP="00F36F83"/>
        </w:tc>
      </w:tr>
      <w:tr w:rsidR="00171442" w:rsidRPr="00171442" w14:paraId="2EAD3980" w14:textId="77777777" w:rsidTr="00097C98">
        <w:trPr>
          <w:trHeight w:val="390"/>
        </w:trPr>
        <w:tc>
          <w:tcPr>
            <w:tcW w:w="3860" w:type="dxa"/>
            <w:tcBorders>
              <w:right w:val="single" w:sz="4" w:space="0" w:color="000000" w:themeColor="text1"/>
            </w:tcBorders>
            <w:shd w:val="clear" w:color="auto" w:fill="auto"/>
            <w:hideMark/>
          </w:tcPr>
          <w:p w14:paraId="743FD141" w14:textId="77777777" w:rsidR="00171442" w:rsidRPr="00171442" w:rsidRDefault="00171442" w:rsidP="00343103">
            <w:pPr>
              <w:jc w:val="left"/>
            </w:pPr>
            <w:r w:rsidRPr="00171442">
              <w:t>1.1.4    Subwencji ogólnej</w:t>
            </w:r>
          </w:p>
        </w:tc>
        <w:tc>
          <w:tcPr>
            <w:tcW w:w="1980" w:type="dxa"/>
            <w:tcBorders>
              <w:left w:val="single" w:sz="4" w:space="0" w:color="000000" w:themeColor="text1"/>
              <w:right w:val="single" w:sz="4" w:space="0" w:color="000000" w:themeColor="text1"/>
            </w:tcBorders>
            <w:shd w:val="clear" w:color="auto" w:fill="auto"/>
            <w:hideMark/>
          </w:tcPr>
          <w:p w14:paraId="4F4B923D" w14:textId="77777777" w:rsidR="00171442" w:rsidRPr="00171442" w:rsidRDefault="00171442" w:rsidP="00F36F83">
            <w:r w:rsidRPr="00171442">
              <w:t>32 366 572</w:t>
            </w:r>
          </w:p>
        </w:tc>
        <w:tc>
          <w:tcPr>
            <w:tcW w:w="1700" w:type="dxa"/>
            <w:tcBorders>
              <w:left w:val="single" w:sz="4" w:space="0" w:color="000000" w:themeColor="text1"/>
              <w:right w:val="single" w:sz="4" w:space="0" w:color="000000" w:themeColor="text1"/>
            </w:tcBorders>
            <w:shd w:val="clear" w:color="auto" w:fill="auto"/>
            <w:hideMark/>
          </w:tcPr>
          <w:p w14:paraId="21361018" w14:textId="77777777" w:rsidR="00171442" w:rsidRPr="00171442" w:rsidRDefault="00171442" w:rsidP="00F36F83">
            <w:r w:rsidRPr="00171442">
              <w:t>32 366 572</w:t>
            </w:r>
          </w:p>
        </w:tc>
        <w:tc>
          <w:tcPr>
            <w:tcW w:w="1240" w:type="dxa"/>
            <w:tcBorders>
              <w:left w:val="single" w:sz="4" w:space="0" w:color="000000" w:themeColor="text1"/>
            </w:tcBorders>
            <w:shd w:val="clear" w:color="auto" w:fill="auto"/>
            <w:hideMark/>
          </w:tcPr>
          <w:p w14:paraId="32142BB5" w14:textId="77777777" w:rsidR="00171442" w:rsidRPr="00171442" w:rsidRDefault="00171442" w:rsidP="00F36F83">
            <w:r w:rsidRPr="00171442">
              <w:t>100,00</w:t>
            </w:r>
          </w:p>
        </w:tc>
        <w:tc>
          <w:tcPr>
            <w:tcW w:w="36" w:type="dxa"/>
            <w:vAlign w:val="center"/>
            <w:hideMark/>
          </w:tcPr>
          <w:p w14:paraId="4ADD8111" w14:textId="77777777" w:rsidR="00171442" w:rsidRPr="00171442" w:rsidRDefault="00171442" w:rsidP="00F36F83"/>
        </w:tc>
      </w:tr>
      <w:tr w:rsidR="00171442" w:rsidRPr="00171442" w14:paraId="72FA8004" w14:textId="77777777" w:rsidTr="00097C98">
        <w:trPr>
          <w:trHeight w:val="510"/>
        </w:trPr>
        <w:tc>
          <w:tcPr>
            <w:tcW w:w="3860" w:type="dxa"/>
            <w:tcBorders>
              <w:right w:val="single" w:sz="4" w:space="0" w:color="000000" w:themeColor="text1"/>
            </w:tcBorders>
            <w:shd w:val="clear" w:color="auto" w:fill="auto"/>
            <w:hideMark/>
          </w:tcPr>
          <w:p w14:paraId="4683B28D" w14:textId="77777777" w:rsidR="00171442" w:rsidRPr="00171442" w:rsidRDefault="00171442" w:rsidP="00343103">
            <w:pPr>
              <w:jc w:val="left"/>
            </w:pPr>
            <w:r w:rsidRPr="00171442">
              <w:t>1.1.5    Dotacje i środki przeznaczone na cele bieżące</w:t>
            </w:r>
          </w:p>
        </w:tc>
        <w:tc>
          <w:tcPr>
            <w:tcW w:w="1980" w:type="dxa"/>
            <w:tcBorders>
              <w:left w:val="single" w:sz="4" w:space="0" w:color="000000" w:themeColor="text1"/>
              <w:right w:val="single" w:sz="4" w:space="0" w:color="000000" w:themeColor="text1"/>
            </w:tcBorders>
            <w:shd w:val="clear" w:color="auto" w:fill="auto"/>
            <w:hideMark/>
          </w:tcPr>
          <w:p w14:paraId="456596E6" w14:textId="77777777" w:rsidR="00171442" w:rsidRPr="00171442" w:rsidRDefault="00171442" w:rsidP="00F36F83">
            <w:r w:rsidRPr="00171442">
              <w:t>55 783 825</w:t>
            </w:r>
          </w:p>
        </w:tc>
        <w:tc>
          <w:tcPr>
            <w:tcW w:w="1700" w:type="dxa"/>
            <w:tcBorders>
              <w:left w:val="single" w:sz="4" w:space="0" w:color="000000" w:themeColor="text1"/>
              <w:right w:val="single" w:sz="4" w:space="0" w:color="000000" w:themeColor="text1"/>
            </w:tcBorders>
            <w:shd w:val="clear" w:color="auto" w:fill="auto"/>
            <w:hideMark/>
          </w:tcPr>
          <w:p w14:paraId="655AE0ED" w14:textId="77777777" w:rsidR="00171442" w:rsidRPr="00171442" w:rsidRDefault="00171442" w:rsidP="00F36F83">
            <w:r w:rsidRPr="00171442">
              <w:t>50 086 618</w:t>
            </w:r>
          </w:p>
        </w:tc>
        <w:tc>
          <w:tcPr>
            <w:tcW w:w="1240" w:type="dxa"/>
            <w:tcBorders>
              <w:left w:val="single" w:sz="4" w:space="0" w:color="000000" w:themeColor="text1"/>
            </w:tcBorders>
            <w:shd w:val="clear" w:color="auto" w:fill="auto"/>
            <w:hideMark/>
          </w:tcPr>
          <w:p w14:paraId="6A73C919" w14:textId="77777777" w:rsidR="00171442" w:rsidRPr="00171442" w:rsidRDefault="00171442" w:rsidP="00F36F83">
            <w:r w:rsidRPr="00171442">
              <w:t>89,79</w:t>
            </w:r>
          </w:p>
        </w:tc>
        <w:tc>
          <w:tcPr>
            <w:tcW w:w="36" w:type="dxa"/>
            <w:vAlign w:val="center"/>
            <w:hideMark/>
          </w:tcPr>
          <w:p w14:paraId="76F6BE96" w14:textId="77777777" w:rsidR="00171442" w:rsidRPr="00171442" w:rsidRDefault="00171442" w:rsidP="00F36F83"/>
        </w:tc>
      </w:tr>
      <w:tr w:rsidR="00171442" w:rsidRPr="00171442" w14:paraId="6709B54A" w14:textId="77777777" w:rsidTr="00097C98">
        <w:trPr>
          <w:trHeight w:val="390"/>
        </w:trPr>
        <w:tc>
          <w:tcPr>
            <w:tcW w:w="3860" w:type="dxa"/>
            <w:tcBorders>
              <w:right w:val="single" w:sz="4" w:space="0" w:color="000000" w:themeColor="text1"/>
            </w:tcBorders>
            <w:shd w:val="clear" w:color="auto" w:fill="auto"/>
            <w:hideMark/>
          </w:tcPr>
          <w:p w14:paraId="0F0E1FA7" w14:textId="77777777" w:rsidR="00171442" w:rsidRPr="00171442" w:rsidRDefault="00171442" w:rsidP="00343103">
            <w:pPr>
              <w:jc w:val="left"/>
            </w:pPr>
            <w:r w:rsidRPr="00171442">
              <w:t xml:space="preserve">1.2       Dochody majątkowe </w:t>
            </w:r>
          </w:p>
        </w:tc>
        <w:tc>
          <w:tcPr>
            <w:tcW w:w="1980" w:type="dxa"/>
            <w:tcBorders>
              <w:left w:val="single" w:sz="4" w:space="0" w:color="000000" w:themeColor="text1"/>
              <w:right w:val="single" w:sz="4" w:space="0" w:color="000000" w:themeColor="text1"/>
            </w:tcBorders>
            <w:shd w:val="clear" w:color="auto" w:fill="auto"/>
            <w:hideMark/>
          </w:tcPr>
          <w:p w14:paraId="2BE1096F" w14:textId="77777777" w:rsidR="00171442" w:rsidRPr="00171442" w:rsidRDefault="00171442" w:rsidP="00F36F83">
            <w:r w:rsidRPr="00171442">
              <w:t>10 668 722</w:t>
            </w:r>
          </w:p>
        </w:tc>
        <w:tc>
          <w:tcPr>
            <w:tcW w:w="1700" w:type="dxa"/>
            <w:tcBorders>
              <w:left w:val="single" w:sz="4" w:space="0" w:color="000000" w:themeColor="text1"/>
              <w:right w:val="single" w:sz="4" w:space="0" w:color="000000" w:themeColor="text1"/>
            </w:tcBorders>
            <w:shd w:val="clear" w:color="auto" w:fill="auto"/>
            <w:hideMark/>
          </w:tcPr>
          <w:p w14:paraId="7333B0E7" w14:textId="77777777" w:rsidR="00171442" w:rsidRPr="00171442" w:rsidRDefault="00171442" w:rsidP="00F36F83">
            <w:r w:rsidRPr="00171442">
              <w:t>9 822 763</w:t>
            </w:r>
          </w:p>
        </w:tc>
        <w:tc>
          <w:tcPr>
            <w:tcW w:w="1240" w:type="dxa"/>
            <w:tcBorders>
              <w:left w:val="single" w:sz="4" w:space="0" w:color="000000" w:themeColor="text1"/>
            </w:tcBorders>
            <w:shd w:val="clear" w:color="auto" w:fill="auto"/>
            <w:hideMark/>
          </w:tcPr>
          <w:p w14:paraId="211675FF" w14:textId="77777777" w:rsidR="00171442" w:rsidRPr="00171442" w:rsidRDefault="00171442" w:rsidP="00F36F83">
            <w:r w:rsidRPr="00171442">
              <w:t>92,07</w:t>
            </w:r>
          </w:p>
        </w:tc>
        <w:tc>
          <w:tcPr>
            <w:tcW w:w="36" w:type="dxa"/>
            <w:vAlign w:val="center"/>
            <w:hideMark/>
          </w:tcPr>
          <w:p w14:paraId="75B976A6" w14:textId="77777777" w:rsidR="00171442" w:rsidRPr="00171442" w:rsidRDefault="00171442" w:rsidP="00F36F83"/>
        </w:tc>
      </w:tr>
      <w:tr w:rsidR="00171442" w:rsidRPr="00171442" w14:paraId="1BC05018" w14:textId="77777777" w:rsidTr="00097C98">
        <w:trPr>
          <w:trHeight w:val="495"/>
        </w:trPr>
        <w:tc>
          <w:tcPr>
            <w:tcW w:w="3860" w:type="dxa"/>
            <w:tcBorders>
              <w:right w:val="single" w:sz="4" w:space="0" w:color="000000" w:themeColor="text1"/>
            </w:tcBorders>
            <w:shd w:val="clear" w:color="auto" w:fill="auto"/>
            <w:hideMark/>
          </w:tcPr>
          <w:p w14:paraId="7A7CC2CD" w14:textId="77777777" w:rsidR="00171442" w:rsidRPr="00171442" w:rsidRDefault="00171442" w:rsidP="00343103">
            <w:pPr>
              <w:jc w:val="left"/>
            </w:pPr>
            <w:r w:rsidRPr="00171442">
              <w:t>1.2.1    Sprzedaż majątku</w:t>
            </w:r>
          </w:p>
        </w:tc>
        <w:tc>
          <w:tcPr>
            <w:tcW w:w="1980" w:type="dxa"/>
            <w:tcBorders>
              <w:left w:val="single" w:sz="4" w:space="0" w:color="000000" w:themeColor="text1"/>
              <w:right w:val="single" w:sz="4" w:space="0" w:color="000000" w:themeColor="text1"/>
            </w:tcBorders>
            <w:shd w:val="clear" w:color="auto" w:fill="auto"/>
            <w:hideMark/>
          </w:tcPr>
          <w:p w14:paraId="1F4A3A65" w14:textId="77777777" w:rsidR="00171442" w:rsidRPr="00171442" w:rsidRDefault="00171442" w:rsidP="00F36F83">
            <w:r w:rsidRPr="00171442">
              <w:t>2 696 997</w:t>
            </w:r>
          </w:p>
        </w:tc>
        <w:tc>
          <w:tcPr>
            <w:tcW w:w="1700" w:type="dxa"/>
            <w:tcBorders>
              <w:left w:val="single" w:sz="4" w:space="0" w:color="000000" w:themeColor="text1"/>
              <w:right w:val="single" w:sz="4" w:space="0" w:color="000000" w:themeColor="text1"/>
            </w:tcBorders>
            <w:shd w:val="clear" w:color="auto" w:fill="auto"/>
            <w:hideMark/>
          </w:tcPr>
          <w:p w14:paraId="7DAEFB58" w14:textId="77777777" w:rsidR="00171442" w:rsidRPr="00171442" w:rsidRDefault="00171442" w:rsidP="00F36F83">
            <w:r w:rsidRPr="00171442">
              <w:t>2 730 412</w:t>
            </w:r>
          </w:p>
        </w:tc>
        <w:tc>
          <w:tcPr>
            <w:tcW w:w="1240" w:type="dxa"/>
            <w:tcBorders>
              <w:left w:val="single" w:sz="4" w:space="0" w:color="000000" w:themeColor="text1"/>
            </w:tcBorders>
            <w:shd w:val="clear" w:color="auto" w:fill="auto"/>
            <w:hideMark/>
          </w:tcPr>
          <w:p w14:paraId="3CED6A30" w14:textId="77777777" w:rsidR="00171442" w:rsidRPr="00171442" w:rsidRDefault="00171442" w:rsidP="00F36F83">
            <w:r w:rsidRPr="00171442">
              <w:t>101,24</w:t>
            </w:r>
          </w:p>
        </w:tc>
        <w:tc>
          <w:tcPr>
            <w:tcW w:w="36" w:type="dxa"/>
            <w:vAlign w:val="center"/>
            <w:hideMark/>
          </w:tcPr>
          <w:p w14:paraId="7B0F79CB" w14:textId="77777777" w:rsidR="00171442" w:rsidRPr="00171442" w:rsidRDefault="00171442" w:rsidP="00F36F83"/>
        </w:tc>
      </w:tr>
      <w:tr w:rsidR="00171442" w:rsidRPr="00171442" w14:paraId="1630930A" w14:textId="77777777" w:rsidTr="00097C98">
        <w:trPr>
          <w:trHeight w:val="660"/>
        </w:trPr>
        <w:tc>
          <w:tcPr>
            <w:tcW w:w="3860" w:type="dxa"/>
            <w:tcBorders>
              <w:right w:val="single" w:sz="4" w:space="0" w:color="000000" w:themeColor="text1"/>
            </w:tcBorders>
            <w:shd w:val="clear" w:color="auto" w:fill="auto"/>
            <w:hideMark/>
          </w:tcPr>
          <w:p w14:paraId="3BCD5933" w14:textId="77777777" w:rsidR="00171442" w:rsidRPr="00171442" w:rsidRDefault="00171442" w:rsidP="00343103">
            <w:pPr>
              <w:jc w:val="left"/>
            </w:pPr>
            <w:r w:rsidRPr="00171442">
              <w:t>1.2.2    Dotacje oraz środki przeznaczone na inwestycje</w:t>
            </w:r>
          </w:p>
        </w:tc>
        <w:tc>
          <w:tcPr>
            <w:tcW w:w="1980" w:type="dxa"/>
            <w:tcBorders>
              <w:left w:val="single" w:sz="4" w:space="0" w:color="000000" w:themeColor="text1"/>
              <w:right w:val="single" w:sz="4" w:space="0" w:color="000000" w:themeColor="text1"/>
            </w:tcBorders>
            <w:shd w:val="clear" w:color="auto" w:fill="auto"/>
            <w:hideMark/>
          </w:tcPr>
          <w:p w14:paraId="4FE3C102" w14:textId="77777777" w:rsidR="00171442" w:rsidRPr="00171442" w:rsidRDefault="00171442" w:rsidP="00F36F83">
            <w:r w:rsidRPr="00171442">
              <w:t>7 971 725</w:t>
            </w:r>
          </w:p>
        </w:tc>
        <w:tc>
          <w:tcPr>
            <w:tcW w:w="1700" w:type="dxa"/>
            <w:tcBorders>
              <w:left w:val="single" w:sz="4" w:space="0" w:color="000000" w:themeColor="text1"/>
              <w:right w:val="single" w:sz="4" w:space="0" w:color="000000" w:themeColor="text1"/>
            </w:tcBorders>
            <w:shd w:val="clear" w:color="auto" w:fill="auto"/>
            <w:hideMark/>
          </w:tcPr>
          <w:p w14:paraId="6F704E81" w14:textId="77777777" w:rsidR="00171442" w:rsidRPr="00171442" w:rsidRDefault="00171442" w:rsidP="00F36F83">
            <w:r w:rsidRPr="00171442">
              <w:t>7 092 351</w:t>
            </w:r>
          </w:p>
        </w:tc>
        <w:tc>
          <w:tcPr>
            <w:tcW w:w="1240" w:type="dxa"/>
            <w:tcBorders>
              <w:left w:val="single" w:sz="4" w:space="0" w:color="000000" w:themeColor="text1"/>
            </w:tcBorders>
            <w:shd w:val="clear" w:color="auto" w:fill="auto"/>
            <w:hideMark/>
          </w:tcPr>
          <w:p w14:paraId="42809077" w14:textId="77777777" w:rsidR="00171442" w:rsidRPr="00171442" w:rsidRDefault="00171442" w:rsidP="00F36F83">
            <w:r w:rsidRPr="00171442">
              <w:t>88,97</w:t>
            </w:r>
          </w:p>
        </w:tc>
        <w:tc>
          <w:tcPr>
            <w:tcW w:w="36" w:type="dxa"/>
            <w:vAlign w:val="center"/>
            <w:hideMark/>
          </w:tcPr>
          <w:p w14:paraId="59330AC2" w14:textId="77777777" w:rsidR="00171442" w:rsidRPr="00171442" w:rsidRDefault="00171442" w:rsidP="00F36F83"/>
        </w:tc>
      </w:tr>
      <w:tr w:rsidR="00171442" w:rsidRPr="00171442" w14:paraId="13D58030" w14:textId="77777777" w:rsidTr="00097C98">
        <w:trPr>
          <w:trHeight w:val="420"/>
        </w:trPr>
        <w:tc>
          <w:tcPr>
            <w:tcW w:w="3860" w:type="dxa"/>
            <w:tcBorders>
              <w:right w:val="single" w:sz="4" w:space="0" w:color="000000" w:themeColor="text1"/>
            </w:tcBorders>
            <w:shd w:val="clear" w:color="auto" w:fill="auto"/>
            <w:hideMark/>
          </w:tcPr>
          <w:p w14:paraId="6085A2F3" w14:textId="77777777" w:rsidR="00171442" w:rsidRPr="00171442" w:rsidRDefault="00171442" w:rsidP="00343103">
            <w:pPr>
              <w:jc w:val="left"/>
            </w:pPr>
            <w:r w:rsidRPr="00171442">
              <w:t>2.        Wydatki</w:t>
            </w:r>
          </w:p>
        </w:tc>
        <w:tc>
          <w:tcPr>
            <w:tcW w:w="1980" w:type="dxa"/>
            <w:tcBorders>
              <w:left w:val="single" w:sz="4" w:space="0" w:color="000000" w:themeColor="text1"/>
              <w:right w:val="single" w:sz="4" w:space="0" w:color="000000" w:themeColor="text1"/>
            </w:tcBorders>
            <w:shd w:val="clear" w:color="auto" w:fill="auto"/>
            <w:hideMark/>
          </w:tcPr>
          <w:p w14:paraId="01C92696" w14:textId="77777777" w:rsidR="00171442" w:rsidRPr="00171442" w:rsidRDefault="00171442" w:rsidP="00F36F83">
            <w:r w:rsidRPr="00171442">
              <w:t>154 197 440</w:t>
            </w:r>
          </w:p>
        </w:tc>
        <w:tc>
          <w:tcPr>
            <w:tcW w:w="1700" w:type="dxa"/>
            <w:tcBorders>
              <w:left w:val="single" w:sz="4" w:space="0" w:color="000000" w:themeColor="text1"/>
              <w:right w:val="single" w:sz="4" w:space="0" w:color="000000" w:themeColor="text1"/>
            </w:tcBorders>
            <w:shd w:val="clear" w:color="auto" w:fill="auto"/>
            <w:hideMark/>
          </w:tcPr>
          <w:p w14:paraId="1CDA07F5" w14:textId="77777777" w:rsidR="00171442" w:rsidRPr="00171442" w:rsidRDefault="00171442" w:rsidP="00F36F83">
            <w:r w:rsidRPr="00171442">
              <w:t>139 464 018</w:t>
            </w:r>
          </w:p>
        </w:tc>
        <w:tc>
          <w:tcPr>
            <w:tcW w:w="1240" w:type="dxa"/>
            <w:tcBorders>
              <w:left w:val="single" w:sz="4" w:space="0" w:color="000000" w:themeColor="text1"/>
            </w:tcBorders>
            <w:shd w:val="clear" w:color="auto" w:fill="auto"/>
            <w:hideMark/>
          </w:tcPr>
          <w:p w14:paraId="73701613" w14:textId="77777777" w:rsidR="00171442" w:rsidRPr="00171442" w:rsidRDefault="00171442" w:rsidP="00F36F83">
            <w:r w:rsidRPr="00171442">
              <w:t>90,45</w:t>
            </w:r>
          </w:p>
        </w:tc>
        <w:tc>
          <w:tcPr>
            <w:tcW w:w="36" w:type="dxa"/>
            <w:vAlign w:val="center"/>
            <w:hideMark/>
          </w:tcPr>
          <w:p w14:paraId="2E0BC01A" w14:textId="77777777" w:rsidR="00171442" w:rsidRPr="00171442" w:rsidRDefault="00171442" w:rsidP="00F36F83"/>
        </w:tc>
      </w:tr>
      <w:tr w:rsidR="00171442" w:rsidRPr="00171442" w14:paraId="44365205" w14:textId="77777777" w:rsidTr="00097C98">
        <w:trPr>
          <w:trHeight w:val="360"/>
        </w:trPr>
        <w:tc>
          <w:tcPr>
            <w:tcW w:w="3860" w:type="dxa"/>
            <w:tcBorders>
              <w:right w:val="single" w:sz="4" w:space="0" w:color="000000" w:themeColor="text1"/>
            </w:tcBorders>
            <w:shd w:val="clear" w:color="auto" w:fill="auto"/>
            <w:hideMark/>
          </w:tcPr>
          <w:p w14:paraId="00A363A5" w14:textId="77777777" w:rsidR="00171442" w:rsidRPr="00171442" w:rsidRDefault="00171442" w:rsidP="00343103">
            <w:pPr>
              <w:jc w:val="left"/>
            </w:pPr>
            <w:r w:rsidRPr="00171442">
              <w:t>2.1       Wydatki bieżące</w:t>
            </w:r>
          </w:p>
        </w:tc>
        <w:tc>
          <w:tcPr>
            <w:tcW w:w="1980" w:type="dxa"/>
            <w:tcBorders>
              <w:left w:val="single" w:sz="4" w:space="0" w:color="000000" w:themeColor="text1"/>
              <w:right w:val="single" w:sz="4" w:space="0" w:color="000000" w:themeColor="text1"/>
            </w:tcBorders>
            <w:shd w:val="clear" w:color="auto" w:fill="auto"/>
            <w:hideMark/>
          </w:tcPr>
          <w:p w14:paraId="173258E2" w14:textId="77777777" w:rsidR="00171442" w:rsidRPr="00171442" w:rsidRDefault="00171442" w:rsidP="00F36F83">
            <w:r w:rsidRPr="00171442">
              <w:t>135 910 022</w:t>
            </w:r>
          </w:p>
        </w:tc>
        <w:tc>
          <w:tcPr>
            <w:tcW w:w="1700" w:type="dxa"/>
            <w:tcBorders>
              <w:left w:val="single" w:sz="4" w:space="0" w:color="000000" w:themeColor="text1"/>
              <w:right w:val="single" w:sz="4" w:space="0" w:color="000000" w:themeColor="text1"/>
            </w:tcBorders>
            <w:shd w:val="clear" w:color="auto" w:fill="auto"/>
            <w:hideMark/>
          </w:tcPr>
          <w:p w14:paraId="01888277" w14:textId="77777777" w:rsidR="00171442" w:rsidRPr="00171442" w:rsidRDefault="00171442" w:rsidP="00F36F83">
            <w:r w:rsidRPr="00171442">
              <w:t>124 521 926</w:t>
            </w:r>
          </w:p>
        </w:tc>
        <w:tc>
          <w:tcPr>
            <w:tcW w:w="1240" w:type="dxa"/>
            <w:tcBorders>
              <w:left w:val="single" w:sz="4" w:space="0" w:color="000000" w:themeColor="text1"/>
            </w:tcBorders>
            <w:shd w:val="clear" w:color="auto" w:fill="auto"/>
            <w:hideMark/>
          </w:tcPr>
          <w:p w14:paraId="6D01BC39" w14:textId="77777777" w:rsidR="00171442" w:rsidRPr="00171442" w:rsidRDefault="00171442" w:rsidP="00F36F83">
            <w:r w:rsidRPr="00171442">
              <w:t>91,62</w:t>
            </w:r>
          </w:p>
        </w:tc>
        <w:tc>
          <w:tcPr>
            <w:tcW w:w="36" w:type="dxa"/>
            <w:vAlign w:val="center"/>
            <w:hideMark/>
          </w:tcPr>
          <w:p w14:paraId="769EC69C" w14:textId="77777777" w:rsidR="00171442" w:rsidRPr="00171442" w:rsidRDefault="00171442" w:rsidP="00F36F83"/>
        </w:tc>
      </w:tr>
      <w:tr w:rsidR="00171442" w:rsidRPr="00171442" w14:paraId="69648583" w14:textId="77777777" w:rsidTr="00097C98">
        <w:trPr>
          <w:trHeight w:val="390"/>
        </w:trPr>
        <w:tc>
          <w:tcPr>
            <w:tcW w:w="3860" w:type="dxa"/>
            <w:tcBorders>
              <w:right w:val="single" w:sz="4" w:space="0" w:color="000000" w:themeColor="text1"/>
            </w:tcBorders>
            <w:shd w:val="clear" w:color="auto" w:fill="auto"/>
            <w:hideMark/>
          </w:tcPr>
          <w:p w14:paraId="72F573B0" w14:textId="77777777" w:rsidR="00171442" w:rsidRPr="00171442" w:rsidRDefault="00171442" w:rsidP="00343103">
            <w:pPr>
              <w:jc w:val="left"/>
            </w:pPr>
            <w:r w:rsidRPr="00171442">
              <w:t>2.1.1    Gwarancje i poręczenia</w:t>
            </w:r>
          </w:p>
        </w:tc>
        <w:tc>
          <w:tcPr>
            <w:tcW w:w="1980" w:type="dxa"/>
            <w:tcBorders>
              <w:left w:val="single" w:sz="4" w:space="0" w:color="000000" w:themeColor="text1"/>
              <w:right w:val="single" w:sz="4" w:space="0" w:color="000000" w:themeColor="text1"/>
            </w:tcBorders>
            <w:shd w:val="clear" w:color="auto" w:fill="auto"/>
            <w:hideMark/>
          </w:tcPr>
          <w:p w14:paraId="4D641A07" w14:textId="77777777" w:rsidR="00171442" w:rsidRPr="00171442" w:rsidRDefault="00171442" w:rsidP="00F36F83">
            <w:r w:rsidRPr="00171442">
              <w:t>0</w:t>
            </w:r>
          </w:p>
        </w:tc>
        <w:tc>
          <w:tcPr>
            <w:tcW w:w="1700" w:type="dxa"/>
            <w:tcBorders>
              <w:left w:val="single" w:sz="4" w:space="0" w:color="000000" w:themeColor="text1"/>
              <w:right w:val="single" w:sz="4" w:space="0" w:color="000000" w:themeColor="text1"/>
            </w:tcBorders>
            <w:shd w:val="clear" w:color="auto" w:fill="auto"/>
            <w:hideMark/>
          </w:tcPr>
          <w:p w14:paraId="14475863"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10167947" w14:textId="77777777" w:rsidR="00171442" w:rsidRPr="00171442" w:rsidRDefault="00171442" w:rsidP="00F36F83">
            <w:r w:rsidRPr="00171442">
              <w:t> </w:t>
            </w:r>
          </w:p>
        </w:tc>
        <w:tc>
          <w:tcPr>
            <w:tcW w:w="36" w:type="dxa"/>
            <w:vAlign w:val="center"/>
            <w:hideMark/>
          </w:tcPr>
          <w:p w14:paraId="49374BD2" w14:textId="77777777" w:rsidR="00171442" w:rsidRPr="00171442" w:rsidRDefault="00171442" w:rsidP="00F36F83"/>
        </w:tc>
      </w:tr>
      <w:tr w:rsidR="00171442" w:rsidRPr="00171442" w14:paraId="476B166B" w14:textId="77777777" w:rsidTr="00097C98">
        <w:trPr>
          <w:trHeight w:val="360"/>
        </w:trPr>
        <w:tc>
          <w:tcPr>
            <w:tcW w:w="3860" w:type="dxa"/>
            <w:tcBorders>
              <w:right w:val="single" w:sz="4" w:space="0" w:color="000000" w:themeColor="text1"/>
            </w:tcBorders>
            <w:shd w:val="clear" w:color="auto" w:fill="auto"/>
            <w:hideMark/>
          </w:tcPr>
          <w:p w14:paraId="5062E4B4" w14:textId="77777777" w:rsidR="00171442" w:rsidRPr="00171442" w:rsidRDefault="00171442" w:rsidP="00343103">
            <w:pPr>
              <w:jc w:val="left"/>
            </w:pPr>
            <w:r w:rsidRPr="00171442">
              <w:t>2.1.2    Obsługa długu</w:t>
            </w:r>
          </w:p>
        </w:tc>
        <w:tc>
          <w:tcPr>
            <w:tcW w:w="1980" w:type="dxa"/>
            <w:tcBorders>
              <w:left w:val="single" w:sz="4" w:space="0" w:color="000000" w:themeColor="text1"/>
              <w:right w:val="single" w:sz="4" w:space="0" w:color="000000" w:themeColor="text1"/>
            </w:tcBorders>
            <w:shd w:val="clear" w:color="auto" w:fill="auto"/>
            <w:hideMark/>
          </w:tcPr>
          <w:p w14:paraId="7CECBFBA" w14:textId="77777777" w:rsidR="00171442" w:rsidRPr="00171442" w:rsidRDefault="00171442" w:rsidP="00F36F83">
            <w:r w:rsidRPr="00171442">
              <w:t>2 452 000</w:t>
            </w:r>
          </w:p>
        </w:tc>
        <w:tc>
          <w:tcPr>
            <w:tcW w:w="1700" w:type="dxa"/>
            <w:tcBorders>
              <w:left w:val="single" w:sz="4" w:space="0" w:color="000000" w:themeColor="text1"/>
              <w:right w:val="single" w:sz="4" w:space="0" w:color="000000" w:themeColor="text1"/>
            </w:tcBorders>
            <w:shd w:val="clear" w:color="auto" w:fill="auto"/>
            <w:hideMark/>
          </w:tcPr>
          <w:p w14:paraId="218449D1" w14:textId="77777777" w:rsidR="00171442" w:rsidRPr="00171442" w:rsidRDefault="00171442" w:rsidP="00F36F83">
            <w:r w:rsidRPr="00171442">
              <w:t>2 451 178</w:t>
            </w:r>
          </w:p>
        </w:tc>
        <w:tc>
          <w:tcPr>
            <w:tcW w:w="1240" w:type="dxa"/>
            <w:tcBorders>
              <w:left w:val="single" w:sz="4" w:space="0" w:color="000000" w:themeColor="text1"/>
            </w:tcBorders>
            <w:shd w:val="clear" w:color="auto" w:fill="auto"/>
            <w:hideMark/>
          </w:tcPr>
          <w:p w14:paraId="6B10AB84" w14:textId="77777777" w:rsidR="00171442" w:rsidRPr="00171442" w:rsidRDefault="00171442" w:rsidP="00F36F83">
            <w:r w:rsidRPr="00171442">
              <w:t>99,97</w:t>
            </w:r>
          </w:p>
        </w:tc>
        <w:tc>
          <w:tcPr>
            <w:tcW w:w="36" w:type="dxa"/>
            <w:vAlign w:val="center"/>
            <w:hideMark/>
          </w:tcPr>
          <w:p w14:paraId="7990E9ED" w14:textId="77777777" w:rsidR="00171442" w:rsidRPr="00171442" w:rsidRDefault="00171442" w:rsidP="00F36F83"/>
        </w:tc>
      </w:tr>
      <w:tr w:rsidR="00171442" w:rsidRPr="00171442" w14:paraId="2E6B5D28" w14:textId="77777777" w:rsidTr="00097C98">
        <w:trPr>
          <w:trHeight w:val="630"/>
        </w:trPr>
        <w:tc>
          <w:tcPr>
            <w:tcW w:w="3860" w:type="dxa"/>
            <w:tcBorders>
              <w:right w:val="single" w:sz="4" w:space="0" w:color="000000" w:themeColor="text1"/>
            </w:tcBorders>
            <w:shd w:val="clear" w:color="auto" w:fill="auto"/>
            <w:hideMark/>
          </w:tcPr>
          <w:p w14:paraId="7247E14F" w14:textId="77777777" w:rsidR="00171442" w:rsidRPr="00171442" w:rsidRDefault="00171442" w:rsidP="00343103">
            <w:pPr>
              <w:jc w:val="left"/>
            </w:pPr>
            <w:r w:rsidRPr="00171442">
              <w:lastRenderedPageBreak/>
              <w:t>2.1.3    Wynagrodzenia i składki od nich naliczane</w:t>
            </w:r>
          </w:p>
        </w:tc>
        <w:tc>
          <w:tcPr>
            <w:tcW w:w="1980" w:type="dxa"/>
            <w:tcBorders>
              <w:left w:val="single" w:sz="4" w:space="0" w:color="000000" w:themeColor="text1"/>
              <w:right w:val="single" w:sz="4" w:space="0" w:color="000000" w:themeColor="text1"/>
            </w:tcBorders>
            <w:shd w:val="clear" w:color="auto" w:fill="auto"/>
            <w:hideMark/>
          </w:tcPr>
          <w:p w14:paraId="4A9B76C1" w14:textId="77777777" w:rsidR="00171442" w:rsidRPr="00171442" w:rsidRDefault="00171442" w:rsidP="00F36F83">
            <w:r w:rsidRPr="00171442">
              <w:t>48 254 647</w:t>
            </w:r>
          </w:p>
        </w:tc>
        <w:tc>
          <w:tcPr>
            <w:tcW w:w="1700" w:type="dxa"/>
            <w:tcBorders>
              <w:left w:val="single" w:sz="4" w:space="0" w:color="000000" w:themeColor="text1"/>
              <w:right w:val="single" w:sz="4" w:space="0" w:color="000000" w:themeColor="text1"/>
            </w:tcBorders>
            <w:shd w:val="clear" w:color="auto" w:fill="auto"/>
            <w:hideMark/>
          </w:tcPr>
          <w:p w14:paraId="4927A90C" w14:textId="77777777" w:rsidR="00171442" w:rsidRPr="00171442" w:rsidRDefault="00171442" w:rsidP="00F36F83">
            <w:r w:rsidRPr="00171442">
              <w:t>47 296 648</w:t>
            </w:r>
          </w:p>
        </w:tc>
        <w:tc>
          <w:tcPr>
            <w:tcW w:w="1240" w:type="dxa"/>
            <w:tcBorders>
              <w:left w:val="single" w:sz="4" w:space="0" w:color="000000" w:themeColor="text1"/>
            </w:tcBorders>
            <w:shd w:val="clear" w:color="auto" w:fill="auto"/>
            <w:hideMark/>
          </w:tcPr>
          <w:p w14:paraId="118D1085" w14:textId="77777777" w:rsidR="00171442" w:rsidRPr="00171442" w:rsidRDefault="00171442" w:rsidP="00F36F83">
            <w:r w:rsidRPr="00171442">
              <w:t>98,01</w:t>
            </w:r>
          </w:p>
        </w:tc>
        <w:tc>
          <w:tcPr>
            <w:tcW w:w="36" w:type="dxa"/>
            <w:vAlign w:val="center"/>
            <w:hideMark/>
          </w:tcPr>
          <w:p w14:paraId="6BBF8C04" w14:textId="77777777" w:rsidR="00171442" w:rsidRPr="00171442" w:rsidRDefault="00171442" w:rsidP="00F36F83"/>
        </w:tc>
      </w:tr>
      <w:tr w:rsidR="00171442" w:rsidRPr="00171442" w14:paraId="4CB09325" w14:textId="77777777" w:rsidTr="00097C98">
        <w:trPr>
          <w:trHeight w:val="375"/>
        </w:trPr>
        <w:tc>
          <w:tcPr>
            <w:tcW w:w="3860" w:type="dxa"/>
            <w:tcBorders>
              <w:right w:val="single" w:sz="4" w:space="0" w:color="000000" w:themeColor="text1"/>
            </w:tcBorders>
            <w:shd w:val="clear" w:color="auto" w:fill="auto"/>
            <w:hideMark/>
          </w:tcPr>
          <w:p w14:paraId="67E189FE" w14:textId="77777777" w:rsidR="00171442" w:rsidRPr="00171442" w:rsidRDefault="00171442" w:rsidP="00343103">
            <w:pPr>
              <w:jc w:val="left"/>
            </w:pPr>
            <w:r w:rsidRPr="00171442">
              <w:t>2.1.4    Przedsięwzięcia bieżące</w:t>
            </w:r>
          </w:p>
        </w:tc>
        <w:tc>
          <w:tcPr>
            <w:tcW w:w="1980" w:type="dxa"/>
            <w:tcBorders>
              <w:left w:val="single" w:sz="4" w:space="0" w:color="000000" w:themeColor="text1"/>
              <w:right w:val="single" w:sz="4" w:space="0" w:color="000000" w:themeColor="text1"/>
            </w:tcBorders>
            <w:shd w:val="clear" w:color="auto" w:fill="auto"/>
            <w:hideMark/>
          </w:tcPr>
          <w:p w14:paraId="5277B388" w14:textId="77777777" w:rsidR="00171442" w:rsidRPr="00171442" w:rsidRDefault="00171442" w:rsidP="00F36F83">
            <w:r w:rsidRPr="00171442">
              <w:t>5 334 548</w:t>
            </w:r>
          </w:p>
        </w:tc>
        <w:tc>
          <w:tcPr>
            <w:tcW w:w="1700" w:type="dxa"/>
            <w:tcBorders>
              <w:left w:val="single" w:sz="4" w:space="0" w:color="000000" w:themeColor="text1"/>
              <w:right w:val="single" w:sz="4" w:space="0" w:color="000000" w:themeColor="text1"/>
            </w:tcBorders>
            <w:shd w:val="clear" w:color="auto" w:fill="auto"/>
            <w:hideMark/>
          </w:tcPr>
          <w:p w14:paraId="552F5593" w14:textId="77777777" w:rsidR="00171442" w:rsidRPr="00171442" w:rsidRDefault="00171442" w:rsidP="00F36F83">
            <w:r w:rsidRPr="00171442">
              <w:t>4 661 096</w:t>
            </w:r>
          </w:p>
        </w:tc>
        <w:tc>
          <w:tcPr>
            <w:tcW w:w="1240" w:type="dxa"/>
            <w:tcBorders>
              <w:left w:val="single" w:sz="4" w:space="0" w:color="000000" w:themeColor="text1"/>
            </w:tcBorders>
            <w:shd w:val="clear" w:color="auto" w:fill="auto"/>
            <w:hideMark/>
          </w:tcPr>
          <w:p w14:paraId="13F2DB32" w14:textId="77777777" w:rsidR="00171442" w:rsidRPr="00171442" w:rsidRDefault="00171442" w:rsidP="00F36F83">
            <w:r w:rsidRPr="00171442">
              <w:t>87,38</w:t>
            </w:r>
          </w:p>
        </w:tc>
        <w:tc>
          <w:tcPr>
            <w:tcW w:w="36" w:type="dxa"/>
            <w:vAlign w:val="center"/>
            <w:hideMark/>
          </w:tcPr>
          <w:p w14:paraId="66CFCB21" w14:textId="77777777" w:rsidR="00171442" w:rsidRPr="00171442" w:rsidRDefault="00171442" w:rsidP="00F36F83"/>
        </w:tc>
      </w:tr>
      <w:tr w:rsidR="00171442" w:rsidRPr="00171442" w14:paraId="764691FB" w14:textId="77777777" w:rsidTr="00097C98">
        <w:trPr>
          <w:trHeight w:val="435"/>
        </w:trPr>
        <w:tc>
          <w:tcPr>
            <w:tcW w:w="3860" w:type="dxa"/>
            <w:tcBorders>
              <w:right w:val="single" w:sz="4" w:space="0" w:color="000000" w:themeColor="text1"/>
            </w:tcBorders>
            <w:shd w:val="clear" w:color="auto" w:fill="auto"/>
            <w:hideMark/>
          </w:tcPr>
          <w:p w14:paraId="2D09CA55" w14:textId="77777777" w:rsidR="00171442" w:rsidRPr="00171442" w:rsidRDefault="00171442" w:rsidP="00343103">
            <w:pPr>
              <w:jc w:val="left"/>
            </w:pPr>
            <w:r w:rsidRPr="00171442">
              <w:t xml:space="preserve">2.2       Wydatki majątkowe </w:t>
            </w:r>
          </w:p>
        </w:tc>
        <w:tc>
          <w:tcPr>
            <w:tcW w:w="1980" w:type="dxa"/>
            <w:tcBorders>
              <w:left w:val="single" w:sz="4" w:space="0" w:color="000000" w:themeColor="text1"/>
              <w:right w:val="single" w:sz="4" w:space="0" w:color="000000" w:themeColor="text1"/>
            </w:tcBorders>
            <w:shd w:val="clear" w:color="auto" w:fill="auto"/>
            <w:hideMark/>
          </w:tcPr>
          <w:p w14:paraId="6BA3FB30" w14:textId="77777777" w:rsidR="00171442" w:rsidRPr="00171442" w:rsidRDefault="00171442" w:rsidP="00F36F83">
            <w:r w:rsidRPr="00171442">
              <w:t>18 287 418</w:t>
            </w:r>
          </w:p>
        </w:tc>
        <w:tc>
          <w:tcPr>
            <w:tcW w:w="1700" w:type="dxa"/>
            <w:tcBorders>
              <w:left w:val="single" w:sz="4" w:space="0" w:color="000000" w:themeColor="text1"/>
              <w:right w:val="single" w:sz="4" w:space="0" w:color="000000" w:themeColor="text1"/>
            </w:tcBorders>
            <w:shd w:val="clear" w:color="auto" w:fill="auto"/>
            <w:hideMark/>
          </w:tcPr>
          <w:p w14:paraId="0CE85840" w14:textId="77777777" w:rsidR="00171442" w:rsidRPr="00171442" w:rsidRDefault="00171442" w:rsidP="00F36F83">
            <w:r w:rsidRPr="00171442">
              <w:t>14 942 092</w:t>
            </w:r>
          </w:p>
        </w:tc>
        <w:tc>
          <w:tcPr>
            <w:tcW w:w="1240" w:type="dxa"/>
            <w:tcBorders>
              <w:left w:val="single" w:sz="4" w:space="0" w:color="000000" w:themeColor="text1"/>
            </w:tcBorders>
            <w:shd w:val="clear" w:color="auto" w:fill="auto"/>
            <w:hideMark/>
          </w:tcPr>
          <w:p w14:paraId="488E53CF" w14:textId="77777777" w:rsidR="00171442" w:rsidRPr="00171442" w:rsidRDefault="00171442" w:rsidP="00F36F83">
            <w:r w:rsidRPr="00171442">
              <w:t>81,71</w:t>
            </w:r>
          </w:p>
        </w:tc>
        <w:tc>
          <w:tcPr>
            <w:tcW w:w="36" w:type="dxa"/>
            <w:vAlign w:val="center"/>
            <w:hideMark/>
          </w:tcPr>
          <w:p w14:paraId="17320DC2" w14:textId="77777777" w:rsidR="00171442" w:rsidRPr="00171442" w:rsidRDefault="00171442" w:rsidP="00F36F83"/>
        </w:tc>
      </w:tr>
      <w:tr w:rsidR="00171442" w:rsidRPr="00171442" w14:paraId="0336554F" w14:textId="77777777" w:rsidTr="00097C98">
        <w:trPr>
          <w:trHeight w:val="420"/>
        </w:trPr>
        <w:tc>
          <w:tcPr>
            <w:tcW w:w="3860" w:type="dxa"/>
            <w:tcBorders>
              <w:right w:val="single" w:sz="4" w:space="0" w:color="000000" w:themeColor="text1"/>
            </w:tcBorders>
            <w:shd w:val="clear" w:color="auto" w:fill="auto"/>
            <w:hideMark/>
          </w:tcPr>
          <w:p w14:paraId="0C5B4778" w14:textId="77777777" w:rsidR="00171442" w:rsidRPr="00171442" w:rsidRDefault="00171442" w:rsidP="00343103">
            <w:pPr>
              <w:jc w:val="left"/>
            </w:pPr>
            <w:r w:rsidRPr="00171442">
              <w:t>2.2.1     Przedsięwzięcia majątkowe</w:t>
            </w:r>
          </w:p>
        </w:tc>
        <w:tc>
          <w:tcPr>
            <w:tcW w:w="1980" w:type="dxa"/>
            <w:tcBorders>
              <w:left w:val="single" w:sz="4" w:space="0" w:color="000000" w:themeColor="text1"/>
              <w:right w:val="single" w:sz="4" w:space="0" w:color="000000" w:themeColor="text1"/>
            </w:tcBorders>
            <w:shd w:val="clear" w:color="auto" w:fill="auto"/>
            <w:hideMark/>
          </w:tcPr>
          <w:p w14:paraId="24D16EAF" w14:textId="77777777" w:rsidR="00171442" w:rsidRPr="00171442" w:rsidRDefault="00171442" w:rsidP="00F36F83">
            <w:r w:rsidRPr="00171442">
              <w:t>16 608 327</w:t>
            </w:r>
          </w:p>
        </w:tc>
        <w:tc>
          <w:tcPr>
            <w:tcW w:w="1700" w:type="dxa"/>
            <w:tcBorders>
              <w:left w:val="single" w:sz="4" w:space="0" w:color="000000" w:themeColor="text1"/>
              <w:right w:val="single" w:sz="4" w:space="0" w:color="000000" w:themeColor="text1"/>
            </w:tcBorders>
            <w:shd w:val="clear" w:color="auto" w:fill="auto"/>
            <w:hideMark/>
          </w:tcPr>
          <w:p w14:paraId="118FE9DF" w14:textId="77777777" w:rsidR="00171442" w:rsidRPr="00171442" w:rsidRDefault="00171442" w:rsidP="00F36F83">
            <w:r w:rsidRPr="00171442">
              <w:t>13 541 142</w:t>
            </w:r>
          </w:p>
        </w:tc>
        <w:tc>
          <w:tcPr>
            <w:tcW w:w="1240" w:type="dxa"/>
            <w:tcBorders>
              <w:left w:val="single" w:sz="4" w:space="0" w:color="000000" w:themeColor="text1"/>
            </w:tcBorders>
            <w:shd w:val="clear" w:color="auto" w:fill="auto"/>
            <w:hideMark/>
          </w:tcPr>
          <w:p w14:paraId="590BCFA0" w14:textId="77777777" w:rsidR="00171442" w:rsidRPr="00171442" w:rsidRDefault="00171442" w:rsidP="00F36F83">
            <w:r w:rsidRPr="00171442">
              <w:t>81,53</w:t>
            </w:r>
          </w:p>
        </w:tc>
        <w:tc>
          <w:tcPr>
            <w:tcW w:w="36" w:type="dxa"/>
            <w:vAlign w:val="center"/>
            <w:hideMark/>
          </w:tcPr>
          <w:p w14:paraId="35290F22" w14:textId="77777777" w:rsidR="00171442" w:rsidRPr="00171442" w:rsidRDefault="00171442" w:rsidP="00F36F83"/>
        </w:tc>
      </w:tr>
      <w:tr w:rsidR="00171442" w:rsidRPr="00171442" w14:paraId="5424C79C" w14:textId="77777777" w:rsidTr="00097C98">
        <w:trPr>
          <w:trHeight w:val="420"/>
        </w:trPr>
        <w:tc>
          <w:tcPr>
            <w:tcW w:w="3860" w:type="dxa"/>
            <w:tcBorders>
              <w:right w:val="single" w:sz="4" w:space="0" w:color="000000" w:themeColor="text1"/>
            </w:tcBorders>
            <w:shd w:val="clear" w:color="auto" w:fill="auto"/>
            <w:vAlign w:val="center"/>
            <w:hideMark/>
          </w:tcPr>
          <w:p w14:paraId="567375E3" w14:textId="77777777" w:rsidR="00171442" w:rsidRPr="00171442" w:rsidRDefault="00171442" w:rsidP="00343103">
            <w:pPr>
              <w:jc w:val="left"/>
            </w:pPr>
            <w:r w:rsidRPr="00171442">
              <w:t>3           Przychody</w:t>
            </w:r>
          </w:p>
        </w:tc>
        <w:tc>
          <w:tcPr>
            <w:tcW w:w="1980" w:type="dxa"/>
            <w:tcBorders>
              <w:left w:val="single" w:sz="4" w:space="0" w:color="000000" w:themeColor="text1"/>
              <w:right w:val="single" w:sz="4" w:space="0" w:color="000000" w:themeColor="text1"/>
            </w:tcBorders>
            <w:shd w:val="clear" w:color="auto" w:fill="auto"/>
            <w:hideMark/>
          </w:tcPr>
          <w:p w14:paraId="267E7C88" w14:textId="77777777" w:rsidR="00171442" w:rsidRPr="00171442" w:rsidRDefault="00171442" w:rsidP="00F36F83">
            <w:r w:rsidRPr="00171442">
              <w:t>10 640 627</w:t>
            </w:r>
          </w:p>
        </w:tc>
        <w:tc>
          <w:tcPr>
            <w:tcW w:w="1700" w:type="dxa"/>
            <w:tcBorders>
              <w:left w:val="single" w:sz="4" w:space="0" w:color="000000" w:themeColor="text1"/>
              <w:right w:val="single" w:sz="4" w:space="0" w:color="000000" w:themeColor="text1"/>
            </w:tcBorders>
            <w:shd w:val="clear" w:color="auto" w:fill="auto"/>
            <w:hideMark/>
          </w:tcPr>
          <w:p w14:paraId="5D7C2992" w14:textId="77777777" w:rsidR="00171442" w:rsidRPr="00171442" w:rsidRDefault="00171442" w:rsidP="00F36F83">
            <w:r w:rsidRPr="00171442">
              <w:t>19 608 804</w:t>
            </w:r>
          </w:p>
        </w:tc>
        <w:tc>
          <w:tcPr>
            <w:tcW w:w="1240" w:type="dxa"/>
            <w:tcBorders>
              <w:left w:val="single" w:sz="4" w:space="0" w:color="000000" w:themeColor="text1"/>
            </w:tcBorders>
            <w:shd w:val="clear" w:color="auto" w:fill="auto"/>
            <w:hideMark/>
          </w:tcPr>
          <w:p w14:paraId="7F53C0C5" w14:textId="77777777" w:rsidR="00171442" w:rsidRPr="00171442" w:rsidRDefault="00171442" w:rsidP="00F36F83">
            <w:r w:rsidRPr="00171442">
              <w:t>184,28</w:t>
            </w:r>
          </w:p>
        </w:tc>
        <w:tc>
          <w:tcPr>
            <w:tcW w:w="36" w:type="dxa"/>
            <w:vAlign w:val="center"/>
            <w:hideMark/>
          </w:tcPr>
          <w:p w14:paraId="4B1733A3" w14:textId="77777777" w:rsidR="00171442" w:rsidRPr="00171442" w:rsidRDefault="00171442" w:rsidP="00F36F83"/>
        </w:tc>
      </w:tr>
      <w:tr w:rsidR="00171442" w:rsidRPr="00171442" w14:paraId="2723FA55" w14:textId="77777777" w:rsidTr="00097C98">
        <w:trPr>
          <w:trHeight w:val="405"/>
        </w:trPr>
        <w:tc>
          <w:tcPr>
            <w:tcW w:w="3860" w:type="dxa"/>
            <w:tcBorders>
              <w:right w:val="single" w:sz="4" w:space="0" w:color="000000" w:themeColor="text1"/>
            </w:tcBorders>
            <w:shd w:val="clear" w:color="auto" w:fill="auto"/>
            <w:hideMark/>
          </w:tcPr>
          <w:p w14:paraId="220A8BE2" w14:textId="77777777" w:rsidR="00171442" w:rsidRPr="00171442" w:rsidRDefault="00171442" w:rsidP="00343103">
            <w:pPr>
              <w:jc w:val="left"/>
            </w:pPr>
            <w:r w:rsidRPr="00171442">
              <w:t>3.1        Nadwyżka budżetowa z lat ubiegłych</w:t>
            </w:r>
          </w:p>
        </w:tc>
        <w:tc>
          <w:tcPr>
            <w:tcW w:w="1980" w:type="dxa"/>
            <w:tcBorders>
              <w:left w:val="single" w:sz="4" w:space="0" w:color="000000" w:themeColor="text1"/>
              <w:right w:val="single" w:sz="4" w:space="0" w:color="000000" w:themeColor="text1"/>
            </w:tcBorders>
            <w:shd w:val="clear" w:color="auto" w:fill="auto"/>
            <w:hideMark/>
          </w:tcPr>
          <w:p w14:paraId="09A51946" w14:textId="77777777" w:rsidR="00171442" w:rsidRPr="00171442" w:rsidRDefault="00171442" w:rsidP="00F36F83">
            <w:r w:rsidRPr="00171442">
              <w:t>923 284</w:t>
            </w:r>
          </w:p>
        </w:tc>
        <w:tc>
          <w:tcPr>
            <w:tcW w:w="1700" w:type="dxa"/>
            <w:tcBorders>
              <w:left w:val="single" w:sz="4" w:space="0" w:color="000000" w:themeColor="text1"/>
              <w:right w:val="single" w:sz="4" w:space="0" w:color="000000" w:themeColor="text1"/>
            </w:tcBorders>
            <w:shd w:val="clear" w:color="auto" w:fill="auto"/>
            <w:hideMark/>
          </w:tcPr>
          <w:p w14:paraId="1DC74070" w14:textId="77777777" w:rsidR="00171442" w:rsidRPr="00171442" w:rsidRDefault="00171442" w:rsidP="00F36F83">
            <w:r w:rsidRPr="00171442">
              <w:t>7 447 500</w:t>
            </w:r>
          </w:p>
        </w:tc>
        <w:tc>
          <w:tcPr>
            <w:tcW w:w="1240" w:type="dxa"/>
            <w:tcBorders>
              <w:left w:val="single" w:sz="4" w:space="0" w:color="000000" w:themeColor="text1"/>
            </w:tcBorders>
            <w:shd w:val="clear" w:color="auto" w:fill="auto"/>
            <w:hideMark/>
          </w:tcPr>
          <w:p w14:paraId="7FFFD064" w14:textId="77777777" w:rsidR="00171442" w:rsidRPr="00171442" w:rsidRDefault="00171442" w:rsidP="00F36F83">
            <w:r w:rsidRPr="00171442">
              <w:t>806,63</w:t>
            </w:r>
          </w:p>
        </w:tc>
        <w:tc>
          <w:tcPr>
            <w:tcW w:w="36" w:type="dxa"/>
            <w:vAlign w:val="center"/>
            <w:hideMark/>
          </w:tcPr>
          <w:p w14:paraId="13EA8604" w14:textId="77777777" w:rsidR="00171442" w:rsidRPr="00171442" w:rsidRDefault="00171442" w:rsidP="00F36F83"/>
        </w:tc>
      </w:tr>
      <w:tr w:rsidR="00171442" w:rsidRPr="00171442" w14:paraId="6737E866" w14:textId="77777777" w:rsidTr="00097C98">
        <w:trPr>
          <w:trHeight w:val="405"/>
        </w:trPr>
        <w:tc>
          <w:tcPr>
            <w:tcW w:w="3860" w:type="dxa"/>
            <w:tcBorders>
              <w:right w:val="single" w:sz="4" w:space="0" w:color="000000" w:themeColor="text1"/>
            </w:tcBorders>
            <w:shd w:val="clear" w:color="auto" w:fill="auto"/>
            <w:hideMark/>
          </w:tcPr>
          <w:p w14:paraId="2A474F2B" w14:textId="77777777" w:rsidR="00171442" w:rsidRPr="00171442" w:rsidRDefault="00171442" w:rsidP="00343103">
            <w:pPr>
              <w:jc w:val="left"/>
            </w:pPr>
            <w:r w:rsidRPr="00171442">
              <w:t>3.1.1     na pokrycie deficytu budżetu</w:t>
            </w:r>
          </w:p>
        </w:tc>
        <w:tc>
          <w:tcPr>
            <w:tcW w:w="1980" w:type="dxa"/>
            <w:tcBorders>
              <w:left w:val="single" w:sz="4" w:space="0" w:color="000000" w:themeColor="text1"/>
              <w:right w:val="single" w:sz="4" w:space="0" w:color="000000" w:themeColor="text1"/>
            </w:tcBorders>
            <w:shd w:val="clear" w:color="auto" w:fill="auto"/>
            <w:hideMark/>
          </w:tcPr>
          <w:p w14:paraId="0CB4F89F" w14:textId="77777777" w:rsidR="00171442" w:rsidRPr="00171442" w:rsidRDefault="00171442" w:rsidP="00F36F83">
            <w:r w:rsidRPr="00171442">
              <w:t>923 284</w:t>
            </w:r>
          </w:p>
        </w:tc>
        <w:tc>
          <w:tcPr>
            <w:tcW w:w="1700" w:type="dxa"/>
            <w:tcBorders>
              <w:left w:val="single" w:sz="4" w:space="0" w:color="000000" w:themeColor="text1"/>
              <w:right w:val="single" w:sz="4" w:space="0" w:color="000000" w:themeColor="text1"/>
            </w:tcBorders>
            <w:shd w:val="clear" w:color="auto" w:fill="auto"/>
            <w:hideMark/>
          </w:tcPr>
          <w:p w14:paraId="15B290A1"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7E63320C" w14:textId="77777777" w:rsidR="00171442" w:rsidRPr="00171442" w:rsidRDefault="00171442" w:rsidP="00F36F83">
            <w:r w:rsidRPr="00171442">
              <w:t> </w:t>
            </w:r>
          </w:p>
        </w:tc>
        <w:tc>
          <w:tcPr>
            <w:tcW w:w="36" w:type="dxa"/>
            <w:vAlign w:val="center"/>
            <w:hideMark/>
          </w:tcPr>
          <w:p w14:paraId="3E83F417" w14:textId="77777777" w:rsidR="00171442" w:rsidRPr="00171442" w:rsidRDefault="00171442" w:rsidP="00F36F83"/>
        </w:tc>
      </w:tr>
      <w:tr w:rsidR="00171442" w:rsidRPr="00171442" w14:paraId="54FE0D10" w14:textId="77777777" w:rsidTr="00097C98">
        <w:trPr>
          <w:trHeight w:val="765"/>
        </w:trPr>
        <w:tc>
          <w:tcPr>
            <w:tcW w:w="3860" w:type="dxa"/>
            <w:tcBorders>
              <w:right w:val="single" w:sz="4" w:space="0" w:color="000000" w:themeColor="text1"/>
            </w:tcBorders>
            <w:shd w:val="clear" w:color="auto" w:fill="auto"/>
            <w:hideMark/>
          </w:tcPr>
          <w:p w14:paraId="66DB8D49" w14:textId="77777777" w:rsidR="00171442" w:rsidRPr="00171442" w:rsidRDefault="00171442" w:rsidP="00343103">
            <w:pPr>
              <w:jc w:val="left"/>
            </w:pPr>
            <w:r w:rsidRPr="00171442">
              <w:t>3.2        Niewykorzystane środki pieniężne, o których mowa w art. 217 ust. 2 pkt 8 ustawy o finansach publicznych</w:t>
            </w:r>
          </w:p>
        </w:tc>
        <w:tc>
          <w:tcPr>
            <w:tcW w:w="1980" w:type="dxa"/>
            <w:tcBorders>
              <w:left w:val="single" w:sz="4" w:space="0" w:color="000000" w:themeColor="text1"/>
              <w:right w:val="single" w:sz="4" w:space="0" w:color="000000" w:themeColor="text1"/>
            </w:tcBorders>
            <w:shd w:val="clear" w:color="auto" w:fill="auto"/>
            <w:hideMark/>
          </w:tcPr>
          <w:p w14:paraId="0FC80982" w14:textId="77777777" w:rsidR="00171442" w:rsidRPr="00171442" w:rsidRDefault="00171442" w:rsidP="00F36F83">
            <w:r w:rsidRPr="00171442">
              <w:t>2 223 241</w:t>
            </w:r>
          </w:p>
        </w:tc>
        <w:tc>
          <w:tcPr>
            <w:tcW w:w="1700" w:type="dxa"/>
            <w:tcBorders>
              <w:left w:val="single" w:sz="4" w:space="0" w:color="000000" w:themeColor="text1"/>
              <w:right w:val="single" w:sz="4" w:space="0" w:color="000000" w:themeColor="text1"/>
            </w:tcBorders>
            <w:shd w:val="clear" w:color="auto" w:fill="auto"/>
            <w:hideMark/>
          </w:tcPr>
          <w:p w14:paraId="0821677E" w14:textId="77777777" w:rsidR="00171442" w:rsidRPr="00171442" w:rsidRDefault="00171442" w:rsidP="00F36F83">
            <w:r w:rsidRPr="00171442">
              <w:t>2 917 201</w:t>
            </w:r>
          </w:p>
        </w:tc>
        <w:tc>
          <w:tcPr>
            <w:tcW w:w="1240" w:type="dxa"/>
            <w:tcBorders>
              <w:left w:val="single" w:sz="4" w:space="0" w:color="000000" w:themeColor="text1"/>
            </w:tcBorders>
            <w:shd w:val="clear" w:color="auto" w:fill="auto"/>
            <w:hideMark/>
          </w:tcPr>
          <w:p w14:paraId="048C0726" w14:textId="77777777" w:rsidR="00171442" w:rsidRPr="00171442" w:rsidRDefault="00171442" w:rsidP="00F36F83">
            <w:r w:rsidRPr="00171442">
              <w:t>131,21</w:t>
            </w:r>
          </w:p>
        </w:tc>
        <w:tc>
          <w:tcPr>
            <w:tcW w:w="36" w:type="dxa"/>
            <w:vAlign w:val="center"/>
            <w:hideMark/>
          </w:tcPr>
          <w:p w14:paraId="0AFADD07" w14:textId="77777777" w:rsidR="00171442" w:rsidRPr="00171442" w:rsidRDefault="00171442" w:rsidP="00F36F83"/>
        </w:tc>
      </w:tr>
      <w:tr w:rsidR="00171442" w:rsidRPr="00171442" w14:paraId="01EF8214" w14:textId="77777777" w:rsidTr="00097C98">
        <w:trPr>
          <w:trHeight w:val="405"/>
        </w:trPr>
        <w:tc>
          <w:tcPr>
            <w:tcW w:w="3860" w:type="dxa"/>
            <w:tcBorders>
              <w:right w:val="single" w:sz="4" w:space="0" w:color="000000" w:themeColor="text1"/>
            </w:tcBorders>
            <w:shd w:val="clear" w:color="auto" w:fill="auto"/>
            <w:hideMark/>
          </w:tcPr>
          <w:p w14:paraId="31480F82" w14:textId="77777777" w:rsidR="00171442" w:rsidRPr="00171442" w:rsidRDefault="00171442" w:rsidP="00343103">
            <w:pPr>
              <w:jc w:val="left"/>
            </w:pPr>
            <w:r w:rsidRPr="00171442">
              <w:t>3.2.1     na pokrycie deficytu</w:t>
            </w:r>
          </w:p>
        </w:tc>
        <w:tc>
          <w:tcPr>
            <w:tcW w:w="1980" w:type="dxa"/>
            <w:tcBorders>
              <w:left w:val="single" w:sz="4" w:space="0" w:color="000000" w:themeColor="text1"/>
              <w:right w:val="single" w:sz="4" w:space="0" w:color="000000" w:themeColor="text1"/>
            </w:tcBorders>
            <w:shd w:val="clear" w:color="auto" w:fill="auto"/>
            <w:hideMark/>
          </w:tcPr>
          <w:p w14:paraId="3487A8E5" w14:textId="77777777" w:rsidR="00171442" w:rsidRPr="00171442" w:rsidRDefault="00171442" w:rsidP="00F36F83">
            <w:r w:rsidRPr="00171442">
              <w:t>2 223 241</w:t>
            </w:r>
          </w:p>
        </w:tc>
        <w:tc>
          <w:tcPr>
            <w:tcW w:w="1700" w:type="dxa"/>
            <w:tcBorders>
              <w:left w:val="single" w:sz="4" w:space="0" w:color="000000" w:themeColor="text1"/>
              <w:right w:val="single" w:sz="4" w:space="0" w:color="000000" w:themeColor="text1"/>
            </w:tcBorders>
            <w:shd w:val="clear" w:color="auto" w:fill="auto"/>
            <w:hideMark/>
          </w:tcPr>
          <w:p w14:paraId="53673BA5"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3A681CB5" w14:textId="77777777" w:rsidR="00171442" w:rsidRPr="00171442" w:rsidRDefault="00171442" w:rsidP="00F36F83">
            <w:r w:rsidRPr="00171442">
              <w:t>0,00</w:t>
            </w:r>
          </w:p>
        </w:tc>
        <w:tc>
          <w:tcPr>
            <w:tcW w:w="36" w:type="dxa"/>
            <w:vAlign w:val="center"/>
            <w:hideMark/>
          </w:tcPr>
          <w:p w14:paraId="47221795" w14:textId="77777777" w:rsidR="00171442" w:rsidRPr="00171442" w:rsidRDefault="00171442" w:rsidP="00F36F83"/>
        </w:tc>
      </w:tr>
      <w:tr w:rsidR="00171442" w:rsidRPr="00171442" w14:paraId="7D680880" w14:textId="77777777" w:rsidTr="00097C98">
        <w:trPr>
          <w:trHeight w:val="405"/>
        </w:trPr>
        <w:tc>
          <w:tcPr>
            <w:tcW w:w="3860" w:type="dxa"/>
            <w:tcBorders>
              <w:right w:val="single" w:sz="4" w:space="0" w:color="000000" w:themeColor="text1"/>
            </w:tcBorders>
            <w:shd w:val="clear" w:color="auto" w:fill="auto"/>
            <w:hideMark/>
          </w:tcPr>
          <w:p w14:paraId="5C5DEFAA" w14:textId="77777777" w:rsidR="00171442" w:rsidRPr="00171442" w:rsidRDefault="00171442" w:rsidP="00343103">
            <w:pPr>
              <w:jc w:val="left"/>
            </w:pPr>
            <w:r w:rsidRPr="00171442">
              <w:t>3.3       Wolne środki</w:t>
            </w:r>
          </w:p>
        </w:tc>
        <w:tc>
          <w:tcPr>
            <w:tcW w:w="1980" w:type="dxa"/>
            <w:tcBorders>
              <w:left w:val="single" w:sz="4" w:space="0" w:color="000000" w:themeColor="text1"/>
              <w:right w:val="single" w:sz="4" w:space="0" w:color="000000" w:themeColor="text1"/>
            </w:tcBorders>
            <w:shd w:val="clear" w:color="auto" w:fill="auto"/>
            <w:hideMark/>
          </w:tcPr>
          <w:p w14:paraId="1AC021A8" w14:textId="77777777" w:rsidR="00171442" w:rsidRPr="00171442" w:rsidRDefault="00171442" w:rsidP="00F36F83">
            <w:r w:rsidRPr="00171442">
              <w:t>3 494 102</w:t>
            </w:r>
          </w:p>
        </w:tc>
        <w:tc>
          <w:tcPr>
            <w:tcW w:w="1700" w:type="dxa"/>
            <w:tcBorders>
              <w:left w:val="single" w:sz="4" w:space="0" w:color="000000" w:themeColor="text1"/>
              <w:right w:val="single" w:sz="4" w:space="0" w:color="000000" w:themeColor="text1"/>
            </w:tcBorders>
            <w:shd w:val="clear" w:color="auto" w:fill="auto"/>
            <w:hideMark/>
          </w:tcPr>
          <w:p w14:paraId="57D7ECCB" w14:textId="77777777" w:rsidR="00171442" w:rsidRPr="00171442" w:rsidRDefault="00171442" w:rsidP="00F36F83">
            <w:r w:rsidRPr="00171442">
              <w:t>5 244 103</w:t>
            </w:r>
          </w:p>
        </w:tc>
        <w:tc>
          <w:tcPr>
            <w:tcW w:w="1240" w:type="dxa"/>
            <w:tcBorders>
              <w:left w:val="single" w:sz="4" w:space="0" w:color="000000" w:themeColor="text1"/>
            </w:tcBorders>
            <w:shd w:val="clear" w:color="auto" w:fill="auto"/>
            <w:hideMark/>
          </w:tcPr>
          <w:p w14:paraId="11A3FB85" w14:textId="77777777" w:rsidR="00171442" w:rsidRPr="00171442" w:rsidRDefault="00171442" w:rsidP="00F36F83">
            <w:r w:rsidRPr="00171442">
              <w:t>150,08</w:t>
            </w:r>
          </w:p>
        </w:tc>
        <w:tc>
          <w:tcPr>
            <w:tcW w:w="36" w:type="dxa"/>
            <w:vAlign w:val="center"/>
            <w:hideMark/>
          </w:tcPr>
          <w:p w14:paraId="5AF4D3A3" w14:textId="77777777" w:rsidR="00171442" w:rsidRPr="00171442" w:rsidRDefault="00171442" w:rsidP="00F36F83"/>
        </w:tc>
      </w:tr>
      <w:tr w:rsidR="00171442" w:rsidRPr="00171442" w14:paraId="4C754970" w14:textId="77777777" w:rsidTr="00097C98">
        <w:trPr>
          <w:trHeight w:val="300"/>
        </w:trPr>
        <w:tc>
          <w:tcPr>
            <w:tcW w:w="3860" w:type="dxa"/>
            <w:tcBorders>
              <w:right w:val="single" w:sz="4" w:space="0" w:color="000000" w:themeColor="text1"/>
            </w:tcBorders>
            <w:shd w:val="clear" w:color="auto" w:fill="auto"/>
            <w:hideMark/>
          </w:tcPr>
          <w:p w14:paraId="1B1B131C" w14:textId="77777777" w:rsidR="00171442" w:rsidRPr="00171442" w:rsidRDefault="00171442" w:rsidP="00343103">
            <w:pPr>
              <w:jc w:val="left"/>
            </w:pPr>
            <w:r w:rsidRPr="00171442">
              <w:t>3.3.1     na pokrycie deficytu budżetu</w:t>
            </w:r>
          </w:p>
        </w:tc>
        <w:tc>
          <w:tcPr>
            <w:tcW w:w="1980" w:type="dxa"/>
            <w:tcBorders>
              <w:left w:val="single" w:sz="4" w:space="0" w:color="000000" w:themeColor="text1"/>
              <w:right w:val="single" w:sz="4" w:space="0" w:color="000000" w:themeColor="text1"/>
            </w:tcBorders>
            <w:shd w:val="clear" w:color="auto" w:fill="auto"/>
            <w:hideMark/>
          </w:tcPr>
          <w:p w14:paraId="78B8CF58" w14:textId="77777777" w:rsidR="00171442" w:rsidRPr="00171442" w:rsidRDefault="00171442" w:rsidP="00F36F83">
            <w:r w:rsidRPr="00171442">
              <w:t>3 494 102</w:t>
            </w:r>
          </w:p>
        </w:tc>
        <w:tc>
          <w:tcPr>
            <w:tcW w:w="1700" w:type="dxa"/>
            <w:tcBorders>
              <w:left w:val="single" w:sz="4" w:space="0" w:color="000000" w:themeColor="text1"/>
              <w:right w:val="single" w:sz="4" w:space="0" w:color="000000" w:themeColor="text1"/>
            </w:tcBorders>
            <w:shd w:val="clear" w:color="auto" w:fill="auto"/>
            <w:hideMark/>
          </w:tcPr>
          <w:p w14:paraId="64F74952"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7DC4AD6C" w14:textId="77777777" w:rsidR="00171442" w:rsidRPr="00171442" w:rsidRDefault="00171442" w:rsidP="00F36F83">
            <w:r w:rsidRPr="00171442">
              <w:t>0,00</w:t>
            </w:r>
          </w:p>
        </w:tc>
        <w:tc>
          <w:tcPr>
            <w:tcW w:w="36" w:type="dxa"/>
            <w:vAlign w:val="center"/>
            <w:hideMark/>
          </w:tcPr>
          <w:p w14:paraId="7D3DF1E1" w14:textId="77777777" w:rsidR="00171442" w:rsidRPr="00171442" w:rsidRDefault="00171442" w:rsidP="00F36F83"/>
        </w:tc>
      </w:tr>
      <w:tr w:rsidR="00171442" w:rsidRPr="00171442" w14:paraId="580949D8" w14:textId="77777777" w:rsidTr="00097C98">
        <w:trPr>
          <w:trHeight w:val="510"/>
        </w:trPr>
        <w:tc>
          <w:tcPr>
            <w:tcW w:w="3860" w:type="dxa"/>
            <w:tcBorders>
              <w:right w:val="single" w:sz="4" w:space="0" w:color="000000" w:themeColor="text1"/>
            </w:tcBorders>
            <w:shd w:val="clear" w:color="auto" w:fill="auto"/>
            <w:hideMark/>
          </w:tcPr>
          <w:p w14:paraId="4A8F1B8A" w14:textId="77777777" w:rsidR="00171442" w:rsidRPr="00171442" w:rsidRDefault="00171442" w:rsidP="00343103">
            <w:pPr>
              <w:jc w:val="left"/>
            </w:pPr>
            <w:r w:rsidRPr="00171442">
              <w:t xml:space="preserve">3.4       Kredyty </w:t>
            </w:r>
            <w:proofErr w:type="spellStart"/>
            <w:r w:rsidRPr="00171442">
              <w:t>pozyczki</w:t>
            </w:r>
            <w:proofErr w:type="spellEnd"/>
            <w:r w:rsidRPr="00171442">
              <w:t>, emisja papierów wartościowych</w:t>
            </w:r>
          </w:p>
        </w:tc>
        <w:tc>
          <w:tcPr>
            <w:tcW w:w="1980" w:type="dxa"/>
            <w:tcBorders>
              <w:left w:val="single" w:sz="4" w:space="0" w:color="000000" w:themeColor="text1"/>
              <w:right w:val="single" w:sz="4" w:space="0" w:color="000000" w:themeColor="text1"/>
            </w:tcBorders>
            <w:shd w:val="clear" w:color="auto" w:fill="auto"/>
            <w:hideMark/>
          </w:tcPr>
          <w:p w14:paraId="6F204C68" w14:textId="77777777" w:rsidR="00171442" w:rsidRPr="00171442" w:rsidRDefault="00171442" w:rsidP="00F36F83">
            <w:r w:rsidRPr="00171442">
              <w:t>4 000 000</w:t>
            </w:r>
          </w:p>
        </w:tc>
        <w:tc>
          <w:tcPr>
            <w:tcW w:w="1700" w:type="dxa"/>
            <w:tcBorders>
              <w:left w:val="single" w:sz="4" w:space="0" w:color="000000" w:themeColor="text1"/>
              <w:right w:val="single" w:sz="4" w:space="0" w:color="000000" w:themeColor="text1"/>
            </w:tcBorders>
            <w:shd w:val="clear" w:color="auto" w:fill="auto"/>
            <w:hideMark/>
          </w:tcPr>
          <w:p w14:paraId="4520125D" w14:textId="77777777" w:rsidR="00171442" w:rsidRPr="00171442" w:rsidRDefault="00171442" w:rsidP="00F36F83">
            <w:r w:rsidRPr="00171442">
              <w:t>4 000 000</w:t>
            </w:r>
          </w:p>
        </w:tc>
        <w:tc>
          <w:tcPr>
            <w:tcW w:w="1240" w:type="dxa"/>
            <w:tcBorders>
              <w:left w:val="single" w:sz="4" w:space="0" w:color="000000" w:themeColor="text1"/>
            </w:tcBorders>
            <w:shd w:val="clear" w:color="auto" w:fill="auto"/>
            <w:hideMark/>
          </w:tcPr>
          <w:p w14:paraId="7A6D58DE" w14:textId="77777777" w:rsidR="00171442" w:rsidRPr="00171442" w:rsidRDefault="00171442" w:rsidP="00F36F83">
            <w:r w:rsidRPr="00171442">
              <w:t>100,00</w:t>
            </w:r>
          </w:p>
        </w:tc>
        <w:tc>
          <w:tcPr>
            <w:tcW w:w="36" w:type="dxa"/>
            <w:vAlign w:val="center"/>
            <w:hideMark/>
          </w:tcPr>
          <w:p w14:paraId="4FF729BE" w14:textId="77777777" w:rsidR="00171442" w:rsidRPr="00171442" w:rsidRDefault="00171442" w:rsidP="00F36F83"/>
        </w:tc>
      </w:tr>
      <w:tr w:rsidR="00171442" w:rsidRPr="00171442" w14:paraId="4AAE821A" w14:textId="77777777" w:rsidTr="00097C98">
        <w:trPr>
          <w:trHeight w:val="300"/>
        </w:trPr>
        <w:tc>
          <w:tcPr>
            <w:tcW w:w="3860" w:type="dxa"/>
            <w:tcBorders>
              <w:right w:val="single" w:sz="4" w:space="0" w:color="000000" w:themeColor="text1"/>
            </w:tcBorders>
            <w:shd w:val="clear" w:color="auto" w:fill="auto"/>
            <w:hideMark/>
          </w:tcPr>
          <w:p w14:paraId="7762CBEA" w14:textId="77777777" w:rsidR="00171442" w:rsidRPr="00171442" w:rsidRDefault="00171442" w:rsidP="00343103">
            <w:pPr>
              <w:jc w:val="left"/>
            </w:pPr>
            <w:r w:rsidRPr="00171442">
              <w:t>3.4.1    na pokrycie deficytu budżetu</w:t>
            </w:r>
          </w:p>
        </w:tc>
        <w:tc>
          <w:tcPr>
            <w:tcW w:w="1980" w:type="dxa"/>
            <w:tcBorders>
              <w:left w:val="single" w:sz="4" w:space="0" w:color="000000" w:themeColor="text1"/>
              <w:right w:val="single" w:sz="4" w:space="0" w:color="000000" w:themeColor="text1"/>
            </w:tcBorders>
            <w:shd w:val="clear" w:color="auto" w:fill="auto"/>
            <w:hideMark/>
          </w:tcPr>
          <w:p w14:paraId="2435D828" w14:textId="77777777" w:rsidR="00171442" w:rsidRPr="00171442" w:rsidRDefault="00171442" w:rsidP="00F36F83">
            <w:r w:rsidRPr="00171442">
              <w:t>2 000 000</w:t>
            </w:r>
          </w:p>
        </w:tc>
        <w:tc>
          <w:tcPr>
            <w:tcW w:w="1700" w:type="dxa"/>
            <w:tcBorders>
              <w:left w:val="single" w:sz="4" w:space="0" w:color="000000" w:themeColor="text1"/>
              <w:right w:val="single" w:sz="4" w:space="0" w:color="000000" w:themeColor="text1"/>
            </w:tcBorders>
            <w:shd w:val="clear" w:color="auto" w:fill="auto"/>
            <w:hideMark/>
          </w:tcPr>
          <w:p w14:paraId="40B22BA8"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0E419D8E" w14:textId="77777777" w:rsidR="00171442" w:rsidRPr="00171442" w:rsidRDefault="00171442" w:rsidP="00F36F83">
            <w:r w:rsidRPr="00171442">
              <w:t> </w:t>
            </w:r>
          </w:p>
        </w:tc>
        <w:tc>
          <w:tcPr>
            <w:tcW w:w="36" w:type="dxa"/>
            <w:vAlign w:val="center"/>
            <w:hideMark/>
          </w:tcPr>
          <w:p w14:paraId="06461C0B" w14:textId="77777777" w:rsidR="00171442" w:rsidRPr="00171442" w:rsidRDefault="00171442" w:rsidP="00F36F83"/>
        </w:tc>
      </w:tr>
      <w:tr w:rsidR="00171442" w:rsidRPr="00171442" w14:paraId="64879A1C" w14:textId="77777777" w:rsidTr="00097C98">
        <w:trPr>
          <w:trHeight w:val="300"/>
        </w:trPr>
        <w:tc>
          <w:tcPr>
            <w:tcW w:w="3860" w:type="dxa"/>
            <w:tcBorders>
              <w:right w:val="single" w:sz="4" w:space="0" w:color="000000" w:themeColor="text1"/>
            </w:tcBorders>
            <w:shd w:val="clear" w:color="auto" w:fill="auto"/>
            <w:hideMark/>
          </w:tcPr>
          <w:p w14:paraId="23C1EA73" w14:textId="77777777" w:rsidR="00171442" w:rsidRPr="00171442" w:rsidRDefault="00171442" w:rsidP="00343103">
            <w:pPr>
              <w:jc w:val="left"/>
            </w:pPr>
            <w:r w:rsidRPr="00171442">
              <w:t>3.5      Spłata udzielonych pożyczek</w:t>
            </w:r>
          </w:p>
        </w:tc>
        <w:tc>
          <w:tcPr>
            <w:tcW w:w="1980" w:type="dxa"/>
            <w:tcBorders>
              <w:left w:val="single" w:sz="4" w:space="0" w:color="000000" w:themeColor="text1"/>
              <w:right w:val="single" w:sz="4" w:space="0" w:color="000000" w:themeColor="text1"/>
            </w:tcBorders>
            <w:shd w:val="clear" w:color="auto" w:fill="auto"/>
            <w:hideMark/>
          </w:tcPr>
          <w:p w14:paraId="614C10CC" w14:textId="77777777" w:rsidR="00171442" w:rsidRPr="00171442" w:rsidRDefault="00171442" w:rsidP="00F36F83">
            <w:r w:rsidRPr="00171442">
              <w:t>0</w:t>
            </w:r>
          </w:p>
        </w:tc>
        <w:tc>
          <w:tcPr>
            <w:tcW w:w="1700" w:type="dxa"/>
            <w:tcBorders>
              <w:left w:val="single" w:sz="4" w:space="0" w:color="000000" w:themeColor="text1"/>
              <w:right w:val="single" w:sz="4" w:space="0" w:color="000000" w:themeColor="text1"/>
            </w:tcBorders>
            <w:shd w:val="clear" w:color="auto" w:fill="auto"/>
            <w:hideMark/>
          </w:tcPr>
          <w:p w14:paraId="3E2D45D7"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69DD19E0" w14:textId="77777777" w:rsidR="00171442" w:rsidRPr="00171442" w:rsidRDefault="00171442" w:rsidP="00F36F83">
            <w:r w:rsidRPr="00171442">
              <w:t>0,00</w:t>
            </w:r>
          </w:p>
        </w:tc>
        <w:tc>
          <w:tcPr>
            <w:tcW w:w="36" w:type="dxa"/>
            <w:vAlign w:val="center"/>
            <w:hideMark/>
          </w:tcPr>
          <w:p w14:paraId="62369F3C" w14:textId="77777777" w:rsidR="00171442" w:rsidRPr="00171442" w:rsidRDefault="00171442" w:rsidP="00F36F83"/>
        </w:tc>
      </w:tr>
      <w:tr w:rsidR="00171442" w:rsidRPr="00171442" w14:paraId="7619BAF9" w14:textId="77777777" w:rsidTr="00097C98">
        <w:trPr>
          <w:trHeight w:val="405"/>
        </w:trPr>
        <w:tc>
          <w:tcPr>
            <w:tcW w:w="3860" w:type="dxa"/>
            <w:tcBorders>
              <w:right w:val="single" w:sz="4" w:space="0" w:color="000000" w:themeColor="text1"/>
            </w:tcBorders>
            <w:shd w:val="clear" w:color="auto" w:fill="auto"/>
            <w:vAlign w:val="center"/>
            <w:hideMark/>
          </w:tcPr>
          <w:p w14:paraId="413011CB" w14:textId="77777777" w:rsidR="00171442" w:rsidRPr="00171442" w:rsidRDefault="00171442" w:rsidP="00343103">
            <w:pPr>
              <w:jc w:val="left"/>
            </w:pPr>
            <w:r w:rsidRPr="00171442">
              <w:t xml:space="preserve">4          Rozchody </w:t>
            </w:r>
          </w:p>
        </w:tc>
        <w:tc>
          <w:tcPr>
            <w:tcW w:w="1980" w:type="dxa"/>
            <w:tcBorders>
              <w:left w:val="single" w:sz="4" w:space="0" w:color="000000" w:themeColor="text1"/>
              <w:right w:val="single" w:sz="4" w:space="0" w:color="000000" w:themeColor="text1"/>
            </w:tcBorders>
            <w:shd w:val="clear" w:color="auto" w:fill="auto"/>
            <w:hideMark/>
          </w:tcPr>
          <w:p w14:paraId="6C27689E" w14:textId="77777777" w:rsidR="00171442" w:rsidRPr="00171442" w:rsidRDefault="00171442" w:rsidP="00F36F83">
            <w:r w:rsidRPr="00171442">
              <w:t>2 000 000</w:t>
            </w:r>
          </w:p>
        </w:tc>
        <w:tc>
          <w:tcPr>
            <w:tcW w:w="1700" w:type="dxa"/>
            <w:tcBorders>
              <w:left w:val="single" w:sz="4" w:space="0" w:color="000000" w:themeColor="text1"/>
              <w:right w:val="single" w:sz="4" w:space="0" w:color="000000" w:themeColor="text1"/>
            </w:tcBorders>
            <w:shd w:val="clear" w:color="auto" w:fill="auto"/>
            <w:hideMark/>
          </w:tcPr>
          <w:p w14:paraId="3EE5675D" w14:textId="77777777" w:rsidR="00171442" w:rsidRPr="00171442" w:rsidRDefault="00171442" w:rsidP="00F36F83">
            <w:r w:rsidRPr="00171442">
              <w:t>2 000 000</w:t>
            </w:r>
          </w:p>
        </w:tc>
        <w:tc>
          <w:tcPr>
            <w:tcW w:w="1240" w:type="dxa"/>
            <w:tcBorders>
              <w:left w:val="single" w:sz="4" w:space="0" w:color="000000" w:themeColor="text1"/>
            </w:tcBorders>
            <w:shd w:val="clear" w:color="auto" w:fill="auto"/>
            <w:hideMark/>
          </w:tcPr>
          <w:p w14:paraId="01BB3F45" w14:textId="77777777" w:rsidR="00171442" w:rsidRPr="00171442" w:rsidRDefault="00171442" w:rsidP="00F36F83">
            <w:r w:rsidRPr="00171442">
              <w:t>100,00</w:t>
            </w:r>
          </w:p>
        </w:tc>
        <w:tc>
          <w:tcPr>
            <w:tcW w:w="36" w:type="dxa"/>
            <w:vAlign w:val="center"/>
            <w:hideMark/>
          </w:tcPr>
          <w:p w14:paraId="0776DD70" w14:textId="77777777" w:rsidR="00171442" w:rsidRPr="00171442" w:rsidRDefault="00171442" w:rsidP="00F36F83"/>
        </w:tc>
      </w:tr>
      <w:tr w:rsidR="00171442" w:rsidRPr="00171442" w14:paraId="360F4F03" w14:textId="77777777" w:rsidTr="00097C98">
        <w:trPr>
          <w:trHeight w:val="360"/>
        </w:trPr>
        <w:tc>
          <w:tcPr>
            <w:tcW w:w="3860" w:type="dxa"/>
            <w:tcBorders>
              <w:right w:val="single" w:sz="4" w:space="0" w:color="000000" w:themeColor="text1"/>
            </w:tcBorders>
            <w:shd w:val="clear" w:color="auto" w:fill="auto"/>
            <w:hideMark/>
          </w:tcPr>
          <w:p w14:paraId="5426D683" w14:textId="77777777" w:rsidR="00171442" w:rsidRPr="00171442" w:rsidRDefault="00171442" w:rsidP="00343103">
            <w:pPr>
              <w:jc w:val="left"/>
            </w:pPr>
            <w:r w:rsidRPr="00171442">
              <w:t>4.1       Spłata długu</w:t>
            </w:r>
          </w:p>
        </w:tc>
        <w:tc>
          <w:tcPr>
            <w:tcW w:w="1980" w:type="dxa"/>
            <w:tcBorders>
              <w:left w:val="single" w:sz="4" w:space="0" w:color="000000" w:themeColor="text1"/>
              <w:right w:val="single" w:sz="4" w:space="0" w:color="000000" w:themeColor="text1"/>
            </w:tcBorders>
            <w:shd w:val="clear" w:color="auto" w:fill="auto"/>
            <w:hideMark/>
          </w:tcPr>
          <w:p w14:paraId="71003814" w14:textId="77777777" w:rsidR="00171442" w:rsidRPr="00171442" w:rsidRDefault="00171442" w:rsidP="00F36F83">
            <w:r w:rsidRPr="00171442">
              <w:t>2 000 000</w:t>
            </w:r>
          </w:p>
        </w:tc>
        <w:tc>
          <w:tcPr>
            <w:tcW w:w="1700" w:type="dxa"/>
            <w:tcBorders>
              <w:left w:val="single" w:sz="4" w:space="0" w:color="000000" w:themeColor="text1"/>
              <w:right w:val="single" w:sz="4" w:space="0" w:color="000000" w:themeColor="text1"/>
            </w:tcBorders>
            <w:shd w:val="clear" w:color="auto" w:fill="auto"/>
            <w:hideMark/>
          </w:tcPr>
          <w:p w14:paraId="307444F6" w14:textId="77777777" w:rsidR="00171442" w:rsidRPr="00171442" w:rsidRDefault="00171442" w:rsidP="00F36F83">
            <w:r w:rsidRPr="00171442">
              <w:t>2 000 000</w:t>
            </w:r>
          </w:p>
        </w:tc>
        <w:tc>
          <w:tcPr>
            <w:tcW w:w="1240" w:type="dxa"/>
            <w:tcBorders>
              <w:left w:val="single" w:sz="4" w:space="0" w:color="000000" w:themeColor="text1"/>
            </w:tcBorders>
            <w:shd w:val="clear" w:color="auto" w:fill="auto"/>
            <w:hideMark/>
          </w:tcPr>
          <w:p w14:paraId="77866835" w14:textId="77777777" w:rsidR="00171442" w:rsidRPr="00171442" w:rsidRDefault="00171442" w:rsidP="00F36F83">
            <w:r w:rsidRPr="00171442">
              <w:t>100,00</w:t>
            </w:r>
          </w:p>
        </w:tc>
        <w:tc>
          <w:tcPr>
            <w:tcW w:w="36" w:type="dxa"/>
            <w:vAlign w:val="center"/>
            <w:hideMark/>
          </w:tcPr>
          <w:p w14:paraId="7A58A718" w14:textId="77777777" w:rsidR="00171442" w:rsidRPr="00171442" w:rsidRDefault="00171442" w:rsidP="00F36F83"/>
        </w:tc>
      </w:tr>
      <w:tr w:rsidR="00171442" w:rsidRPr="00171442" w14:paraId="2481C40F" w14:textId="77777777" w:rsidTr="00097C98">
        <w:trPr>
          <w:trHeight w:val="360"/>
        </w:trPr>
        <w:tc>
          <w:tcPr>
            <w:tcW w:w="3860" w:type="dxa"/>
            <w:tcBorders>
              <w:right w:val="single" w:sz="4" w:space="0" w:color="000000" w:themeColor="text1"/>
            </w:tcBorders>
            <w:shd w:val="clear" w:color="auto" w:fill="auto"/>
            <w:hideMark/>
          </w:tcPr>
          <w:p w14:paraId="0456F358" w14:textId="77777777" w:rsidR="00171442" w:rsidRPr="00171442" w:rsidRDefault="00171442" w:rsidP="00343103">
            <w:pPr>
              <w:jc w:val="left"/>
            </w:pPr>
            <w:r w:rsidRPr="00171442">
              <w:t xml:space="preserve">4.2       Pożyczki do udzielenia </w:t>
            </w:r>
          </w:p>
        </w:tc>
        <w:tc>
          <w:tcPr>
            <w:tcW w:w="1980" w:type="dxa"/>
            <w:tcBorders>
              <w:left w:val="single" w:sz="4" w:space="0" w:color="000000" w:themeColor="text1"/>
              <w:right w:val="single" w:sz="4" w:space="0" w:color="000000" w:themeColor="text1"/>
            </w:tcBorders>
            <w:shd w:val="clear" w:color="auto" w:fill="auto"/>
            <w:hideMark/>
          </w:tcPr>
          <w:p w14:paraId="16C234DD" w14:textId="77777777" w:rsidR="00171442" w:rsidRPr="00171442" w:rsidRDefault="00171442" w:rsidP="00F36F83">
            <w:r w:rsidRPr="00171442">
              <w:t>0</w:t>
            </w:r>
          </w:p>
        </w:tc>
        <w:tc>
          <w:tcPr>
            <w:tcW w:w="1700" w:type="dxa"/>
            <w:tcBorders>
              <w:left w:val="single" w:sz="4" w:space="0" w:color="000000" w:themeColor="text1"/>
              <w:right w:val="single" w:sz="4" w:space="0" w:color="000000" w:themeColor="text1"/>
            </w:tcBorders>
            <w:shd w:val="clear" w:color="auto" w:fill="auto"/>
            <w:hideMark/>
          </w:tcPr>
          <w:p w14:paraId="3372B71C" w14:textId="77777777" w:rsidR="00171442" w:rsidRPr="00171442" w:rsidRDefault="00171442" w:rsidP="00F36F83">
            <w:r w:rsidRPr="00171442">
              <w:t>0</w:t>
            </w:r>
          </w:p>
        </w:tc>
        <w:tc>
          <w:tcPr>
            <w:tcW w:w="1240" w:type="dxa"/>
            <w:tcBorders>
              <w:left w:val="single" w:sz="4" w:space="0" w:color="000000" w:themeColor="text1"/>
            </w:tcBorders>
            <w:shd w:val="clear" w:color="auto" w:fill="auto"/>
            <w:hideMark/>
          </w:tcPr>
          <w:p w14:paraId="52E7892F" w14:textId="77777777" w:rsidR="00171442" w:rsidRPr="00171442" w:rsidRDefault="00171442" w:rsidP="00F36F83">
            <w:r w:rsidRPr="00171442">
              <w:t> </w:t>
            </w:r>
          </w:p>
        </w:tc>
        <w:tc>
          <w:tcPr>
            <w:tcW w:w="36" w:type="dxa"/>
            <w:vAlign w:val="center"/>
            <w:hideMark/>
          </w:tcPr>
          <w:p w14:paraId="1786AC04" w14:textId="77777777" w:rsidR="00171442" w:rsidRPr="00171442" w:rsidRDefault="00171442" w:rsidP="00F36F83"/>
        </w:tc>
      </w:tr>
      <w:tr w:rsidR="00171442" w:rsidRPr="00171442" w14:paraId="7B223D72" w14:textId="77777777" w:rsidTr="00097C98">
        <w:trPr>
          <w:trHeight w:val="555"/>
        </w:trPr>
        <w:tc>
          <w:tcPr>
            <w:tcW w:w="3860" w:type="dxa"/>
            <w:tcBorders>
              <w:right w:val="single" w:sz="4" w:space="0" w:color="000000" w:themeColor="text1"/>
            </w:tcBorders>
            <w:shd w:val="clear" w:color="auto" w:fill="auto"/>
            <w:vAlign w:val="center"/>
            <w:hideMark/>
          </w:tcPr>
          <w:p w14:paraId="214B4C8B" w14:textId="77777777" w:rsidR="00171442" w:rsidRPr="00171442" w:rsidRDefault="00171442" w:rsidP="00343103">
            <w:pPr>
              <w:jc w:val="left"/>
            </w:pPr>
            <w:r w:rsidRPr="00171442">
              <w:t xml:space="preserve">5          Kwota długu </w:t>
            </w:r>
          </w:p>
        </w:tc>
        <w:tc>
          <w:tcPr>
            <w:tcW w:w="1980" w:type="dxa"/>
            <w:tcBorders>
              <w:left w:val="single" w:sz="4" w:space="0" w:color="000000" w:themeColor="text1"/>
              <w:right w:val="single" w:sz="4" w:space="0" w:color="000000" w:themeColor="text1"/>
            </w:tcBorders>
            <w:shd w:val="clear" w:color="auto" w:fill="auto"/>
            <w:hideMark/>
          </w:tcPr>
          <w:p w14:paraId="60C422D9" w14:textId="77777777" w:rsidR="00171442" w:rsidRPr="00171442" w:rsidRDefault="00171442" w:rsidP="00F36F83">
            <w:r w:rsidRPr="00171442">
              <w:t>46 180 000</w:t>
            </w:r>
          </w:p>
        </w:tc>
        <w:tc>
          <w:tcPr>
            <w:tcW w:w="1700" w:type="dxa"/>
            <w:tcBorders>
              <w:left w:val="single" w:sz="4" w:space="0" w:color="000000" w:themeColor="text1"/>
              <w:right w:val="single" w:sz="4" w:space="0" w:color="000000" w:themeColor="text1"/>
            </w:tcBorders>
            <w:shd w:val="clear" w:color="auto" w:fill="auto"/>
            <w:hideMark/>
          </w:tcPr>
          <w:p w14:paraId="5F79BB11" w14:textId="77777777" w:rsidR="00171442" w:rsidRPr="00171442" w:rsidRDefault="00171442" w:rsidP="00F36F83">
            <w:r w:rsidRPr="00171442">
              <w:t>46 180 000</w:t>
            </w:r>
          </w:p>
        </w:tc>
        <w:tc>
          <w:tcPr>
            <w:tcW w:w="1240" w:type="dxa"/>
            <w:tcBorders>
              <w:left w:val="single" w:sz="4" w:space="0" w:color="000000" w:themeColor="text1"/>
            </w:tcBorders>
            <w:shd w:val="clear" w:color="auto" w:fill="auto"/>
            <w:hideMark/>
          </w:tcPr>
          <w:p w14:paraId="5C0A6C04" w14:textId="77777777" w:rsidR="00171442" w:rsidRPr="00171442" w:rsidRDefault="00171442" w:rsidP="00F36F83">
            <w:r w:rsidRPr="00171442">
              <w:t>100,00</w:t>
            </w:r>
          </w:p>
        </w:tc>
        <w:tc>
          <w:tcPr>
            <w:tcW w:w="36" w:type="dxa"/>
            <w:vAlign w:val="center"/>
            <w:hideMark/>
          </w:tcPr>
          <w:p w14:paraId="16DEC46D" w14:textId="77777777" w:rsidR="00171442" w:rsidRPr="00171442" w:rsidRDefault="00171442" w:rsidP="00F36F83"/>
        </w:tc>
      </w:tr>
      <w:tr w:rsidR="00171442" w:rsidRPr="00171442" w14:paraId="53FE5785" w14:textId="77777777" w:rsidTr="00097C98">
        <w:trPr>
          <w:trHeight w:val="600"/>
        </w:trPr>
        <w:tc>
          <w:tcPr>
            <w:tcW w:w="3860" w:type="dxa"/>
            <w:tcBorders>
              <w:right w:val="single" w:sz="4" w:space="0" w:color="000000" w:themeColor="text1"/>
            </w:tcBorders>
            <w:shd w:val="clear" w:color="auto" w:fill="auto"/>
            <w:hideMark/>
          </w:tcPr>
          <w:p w14:paraId="6B9C32ED" w14:textId="77777777" w:rsidR="00171442" w:rsidRPr="00171442" w:rsidRDefault="00171442" w:rsidP="00343103">
            <w:pPr>
              <w:jc w:val="left"/>
            </w:pPr>
            <w:r w:rsidRPr="00171442">
              <w:t>6          Relacja zrównoważenia wydatków bieżących, o której mowa w art.242 ustawy</w:t>
            </w:r>
          </w:p>
        </w:tc>
        <w:tc>
          <w:tcPr>
            <w:tcW w:w="1980" w:type="dxa"/>
            <w:tcBorders>
              <w:left w:val="single" w:sz="4" w:space="0" w:color="000000" w:themeColor="text1"/>
              <w:right w:val="single" w:sz="4" w:space="0" w:color="000000" w:themeColor="text1"/>
            </w:tcBorders>
            <w:shd w:val="clear" w:color="auto" w:fill="auto"/>
            <w:hideMark/>
          </w:tcPr>
          <w:p w14:paraId="625A9951" w14:textId="77777777" w:rsidR="00171442" w:rsidRPr="00171442" w:rsidRDefault="00171442" w:rsidP="00F36F83">
            <w:r w:rsidRPr="00171442">
              <w:t> </w:t>
            </w:r>
          </w:p>
        </w:tc>
        <w:tc>
          <w:tcPr>
            <w:tcW w:w="1700" w:type="dxa"/>
            <w:tcBorders>
              <w:left w:val="single" w:sz="4" w:space="0" w:color="000000" w:themeColor="text1"/>
              <w:right w:val="single" w:sz="4" w:space="0" w:color="000000" w:themeColor="text1"/>
            </w:tcBorders>
            <w:shd w:val="clear" w:color="auto" w:fill="auto"/>
            <w:hideMark/>
          </w:tcPr>
          <w:p w14:paraId="48B8B5EE" w14:textId="77777777" w:rsidR="00171442" w:rsidRPr="00171442" w:rsidRDefault="00171442" w:rsidP="00F36F83">
            <w:r w:rsidRPr="00171442">
              <w:t> </w:t>
            </w:r>
          </w:p>
        </w:tc>
        <w:tc>
          <w:tcPr>
            <w:tcW w:w="1240" w:type="dxa"/>
            <w:tcBorders>
              <w:left w:val="single" w:sz="4" w:space="0" w:color="000000" w:themeColor="text1"/>
            </w:tcBorders>
            <w:shd w:val="clear" w:color="auto" w:fill="auto"/>
            <w:hideMark/>
          </w:tcPr>
          <w:p w14:paraId="71284ED0" w14:textId="77777777" w:rsidR="00171442" w:rsidRPr="00171442" w:rsidRDefault="00171442" w:rsidP="00F36F83">
            <w:r w:rsidRPr="00171442">
              <w:t> </w:t>
            </w:r>
          </w:p>
        </w:tc>
        <w:tc>
          <w:tcPr>
            <w:tcW w:w="36" w:type="dxa"/>
            <w:vAlign w:val="center"/>
            <w:hideMark/>
          </w:tcPr>
          <w:p w14:paraId="32647C39" w14:textId="77777777" w:rsidR="00171442" w:rsidRPr="00171442" w:rsidRDefault="00171442" w:rsidP="00F36F83"/>
        </w:tc>
      </w:tr>
      <w:tr w:rsidR="00171442" w:rsidRPr="00171442" w14:paraId="6B53E61C" w14:textId="77777777" w:rsidTr="00097C98">
        <w:trPr>
          <w:trHeight w:val="600"/>
        </w:trPr>
        <w:tc>
          <w:tcPr>
            <w:tcW w:w="3860" w:type="dxa"/>
            <w:tcBorders>
              <w:right w:val="single" w:sz="4" w:space="0" w:color="000000" w:themeColor="text1"/>
            </w:tcBorders>
            <w:shd w:val="clear" w:color="auto" w:fill="auto"/>
            <w:hideMark/>
          </w:tcPr>
          <w:p w14:paraId="5F7067B9" w14:textId="77777777" w:rsidR="00171442" w:rsidRPr="00171442" w:rsidRDefault="00171442" w:rsidP="00343103">
            <w:pPr>
              <w:jc w:val="left"/>
            </w:pPr>
            <w:r w:rsidRPr="00171442">
              <w:t>6.1       Różnica między dochodami bieżącymi a wydatkami bieżącymi</w:t>
            </w:r>
          </w:p>
        </w:tc>
        <w:tc>
          <w:tcPr>
            <w:tcW w:w="1980" w:type="dxa"/>
            <w:tcBorders>
              <w:left w:val="single" w:sz="4" w:space="0" w:color="000000" w:themeColor="text1"/>
              <w:right w:val="single" w:sz="4" w:space="0" w:color="000000" w:themeColor="text1"/>
            </w:tcBorders>
            <w:shd w:val="clear" w:color="auto" w:fill="auto"/>
            <w:hideMark/>
          </w:tcPr>
          <w:p w14:paraId="76481F50" w14:textId="77777777" w:rsidR="00171442" w:rsidRPr="00171442" w:rsidRDefault="00171442" w:rsidP="00F36F83">
            <w:r w:rsidRPr="00171442">
              <w:t>-1 021 931</w:t>
            </w:r>
          </w:p>
        </w:tc>
        <w:tc>
          <w:tcPr>
            <w:tcW w:w="1700" w:type="dxa"/>
            <w:tcBorders>
              <w:left w:val="single" w:sz="4" w:space="0" w:color="000000" w:themeColor="text1"/>
              <w:right w:val="single" w:sz="4" w:space="0" w:color="000000" w:themeColor="text1"/>
            </w:tcBorders>
            <w:shd w:val="clear" w:color="auto" w:fill="auto"/>
            <w:hideMark/>
          </w:tcPr>
          <w:p w14:paraId="47E62A9C" w14:textId="77777777" w:rsidR="00171442" w:rsidRPr="00171442" w:rsidRDefault="00171442" w:rsidP="00F36F83">
            <w:r w:rsidRPr="00171442">
              <w:t>5 267 258</w:t>
            </w:r>
          </w:p>
        </w:tc>
        <w:tc>
          <w:tcPr>
            <w:tcW w:w="1240" w:type="dxa"/>
            <w:tcBorders>
              <w:left w:val="single" w:sz="4" w:space="0" w:color="000000" w:themeColor="text1"/>
            </w:tcBorders>
            <w:shd w:val="clear" w:color="auto" w:fill="auto"/>
            <w:hideMark/>
          </w:tcPr>
          <w:p w14:paraId="63FD87E6" w14:textId="77777777" w:rsidR="00171442" w:rsidRPr="00171442" w:rsidRDefault="00171442" w:rsidP="00F36F83">
            <w:r w:rsidRPr="00171442">
              <w:t> </w:t>
            </w:r>
          </w:p>
        </w:tc>
        <w:tc>
          <w:tcPr>
            <w:tcW w:w="36" w:type="dxa"/>
            <w:vAlign w:val="center"/>
            <w:hideMark/>
          </w:tcPr>
          <w:p w14:paraId="10536B9B" w14:textId="77777777" w:rsidR="00171442" w:rsidRPr="00171442" w:rsidRDefault="00171442" w:rsidP="00F36F83"/>
        </w:tc>
      </w:tr>
      <w:tr w:rsidR="00171442" w:rsidRPr="00171442" w14:paraId="4F3AEBF3" w14:textId="77777777" w:rsidTr="00097C98">
        <w:trPr>
          <w:trHeight w:val="765"/>
        </w:trPr>
        <w:tc>
          <w:tcPr>
            <w:tcW w:w="3860" w:type="dxa"/>
            <w:tcBorders>
              <w:right w:val="single" w:sz="4" w:space="0" w:color="000000" w:themeColor="text1"/>
            </w:tcBorders>
            <w:shd w:val="clear" w:color="auto" w:fill="auto"/>
            <w:hideMark/>
          </w:tcPr>
          <w:p w14:paraId="0CAFA0FC" w14:textId="77777777" w:rsidR="00171442" w:rsidRPr="00171442" w:rsidRDefault="00171442" w:rsidP="00343103">
            <w:pPr>
              <w:jc w:val="left"/>
            </w:pPr>
            <w:r w:rsidRPr="00171442">
              <w:t>6.2       Różnica między dochodami bieżącymi powiększonymi o nadwyżkę za rok ubiegły, wolne środki a wydatkami bieżącymi</w:t>
            </w:r>
          </w:p>
        </w:tc>
        <w:tc>
          <w:tcPr>
            <w:tcW w:w="1980" w:type="dxa"/>
            <w:tcBorders>
              <w:left w:val="single" w:sz="4" w:space="0" w:color="000000" w:themeColor="text1"/>
              <w:right w:val="single" w:sz="4" w:space="0" w:color="000000" w:themeColor="text1"/>
            </w:tcBorders>
            <w:shd w:val="clear" w:color="auto" w:fill="auto"/>
            <w:hideMark/>
          </w:tcPr>
          <w:p w14:paraId="48BF8ABC" w14:textId="77777777" w:rsidR="00171442" w:rsidRPr="00171442" w:rsidRDefault="00171442" w:rsidP="00F36F83">
            <w:r w:rsidRPr="00171442">
              <w:t>5 618 696</w:t>
            </w:r>
          </w:p>
        </w:tc>
        <w:tc>
          <w:tcPr>
            <w:tcW w:w="1700" w:type="dxa"/>
            <w:tcBorders>
              <w:left w:val="single" w:sz="4" w:space="0" w:color="000000" w:themeColor="text1"/>
              <w:right w:val="single" w:sz="4" w:space="0" w:color="000000" w:themeColor="text1"/>
            </w:tcBorders>
            <w:shd w:val="clear" w:color="auto" w:fill="auto"/>
            <w:hideMark/>
          </w:tcPr>
          <w:p w14:paraId="773A280F" w14:textId="77777777" w:rsidR="00171442" w:rsidRPr="00171442" w:rsidRDefault="00171442" w:rsidP="00F36F83">
            <w:r w:rsidRPr="00171442">
              <w:t>20 876 062</w:t>
            </w:r>
          </w:p>
        </w:tc>
        <w:tc>
          <w:tcPr>
            <w:tcW w:w="1240" w:type="dxa"/>
            <w:tcBorders>
              <w:left w:val="single" w:sz="4" w:space="0" w:color="000000" w:themeColor="text1"/>
            </w:tcBorders>
            <w:shd w:val="clear" w:color="auto" w:fill="auto"/>
            <w:hideMark/>
          </w:tcPr>
          <w:p w14:paraId="0D1FB885" w14:textId="77777777" w:rsidR="00171442" w:rsidRPr="00171442" w:rsidRDefault="00171442" w:rsidP="00F36F83">
            <w:r w:rsidRPr="00171442">
              <w:t> </w:t>
            </w:r>
          </w:p>
        </w:tc>
        <w:tc>
          <w:tcPr>
            <w:tcW w:w="36" w:type="dxa"/>
            <w:vAlign w:val="center"/>
            <w:hideMark/>
          </w:tcPr>
          <w:p w14:paraId="14F67D8B" w14:textId="77777777" w:rsidR="00171442" w:rsidRPr="00171442" w:rsidRDefault="00171442" w:rsidP="00F36F83"/>
        </w:tc>
      </w:tr>
    </w:tbl>
    <w:p w14:paraId="1DDB8292" w14:textId="77777777" w:rsidR="00B349F0" w:rsidRPr="00F51541" w:rsidRDefault="00B349F0" w:rsidP="00F36F83"/>
    <w:p w14:paraId="5D8D1856" w14:textId="1F7C947A" w:rsidR="00F8155E" w:rsidRPr="00420420" w:rsidRDefault="000F5122" w:rsidP="00F36F83">
      <w:pPr>
        <w:pStyle w:val="Nagwek2"/>
      </w:pPr>
      <w:bookmarkStart w:id="19" w:name="_Toc135299766"/>
      <w:r w:rsidRPr="00420420">
        <w:t>4.3.</w:t>
      </w:r>
      <w:r w:rsidR="003E53B7" w:rsidRPr="00420420">
        <w:t xml:space="preserve"> </w:t>
      </w:r>
      <w:r w:rsidR="00BD084C" w:rsidRPr="00420420">
        <w:t xml:space="preserve">WYKONANIE WYDATKÓW MAJĄTKOWYCH BUDŻETU GMINY MORĄG NA </w:t>
      </w:r>
      <w:r w:rsidR="005254C8" w:rsidRPr="00420420">
        <w:t xml:space="preserve">DZIEŃ </w:t>
      </w:r>
      <w:r w:rsidR="00BD084C" w:rsidRPr="00420420">
        <w:t>31.12.20</w:t>
      </w:r>
      <w:r w:rsidR="00DB24C5" w:rsidRPr="00420420">
        <w:t>2</w:t>
      </w:r>
      <w:r w:rsidR="00171442" w:rsidRPr="00420420">
        <w:t>2</w:t>
      </w:r>
      <w:bookmarkEnd w:id="19"/>
    </w:p>
    <w:tbl>
      <w:tblPr>
        <w:tblW w:w="9851" w:type="dxa"/>
        <w:tblLayout w:type="fixed"/>
        <w:tblCellMar>
          <w:left w:w="70" w:type="dxa"/>
          <w:right w:w="70" w:type="dxa"/>
        </w:tblCellMar>
        <w:tblLook w:val="04A0" w:firstRow="1" w:lastRow="0" w:firstColumn="1" w:lastColumn="0" w:noHBand="0" w:noVBand="1"/>
      </w:tblPr>
      <w:tblGrid>
        <w:gridCol w:w="637"/>
        <w:gridCol w:w="851"/>
        <w:gridCol w:w="4678"/>
        <w:gridCol w:w="1275"/>
        <w:gridCol w:w="1276"/>
        <w:gridCol w:w="1134"/>
      </w:tblGrid>
      <w:tr w:rsidR="00B349F0" w:rsidRPr="00B349F0" w14:paraId="7324CF88" w14:textId="77777777" w:rsidTr="00F36F83">
        <w:trPr>
          <w:trHeight w:val="570"/>
        </w:trPr>
        <w:tc>
          <w:tcPr>
            <w:tcW w:w="63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E67ADA3" w14:textId="77777777" w:rsidR="00B349F0" w:rsidRPr="00F36F83" w:rsidRDefault="00B349F0" w:rsidP="00F36F83">
            <w:pPr>
              <w:jc w:val="center"/>
              <w:rPr>
                <w:b/>
              </w:rPr>
            </w:pPr>
            <w:r w:rsidRPr="00F36F83">
              <w:rPr>
                <w:b/>
              </w:rPr>
              <w:t>Dział</w:t>
            </w:r>
          </w:p>
        </w:tc>
        <w:tc>
          <w:tcPr>
            <w:tcW w:w="851" w:type="dxa"/>
            <w:tcBorders>
              <w:top w:val="single" w:sz="4" w:space="0" w:color="000000"/>
              <w:left w:val="nil"/>
              <w:bottom w:val="single" w:sz="4" w:space="0" w:color="000000"/>
              <w:right w:val="single" w:sz="4" w:space="0" w:color="000000"/>
            </w:tcBorders>
            <w:shd w:val="pct5" w:color="auto" w:fill="auto"/>
            <w:vAlign w:val="center"/>
            <w:hideMark/>
          </w:tcPr>
          <w:p w14:paraId="7A7D2EBD" w14:textId="77777777" w:rsidR="00B349F0" w:rsidRPr="00F36F83" w:rsidRDefault="00B349F0" w:rsidP="00F36F83">
            <w:pPr>
              <w:jc w:val="center"/>
              <w:rPr>
                <w:b/>
              </w:rPr>
            </w:pPr>
            <w:r w:rsidRPr="00F36F83">
              <w:rPr>
                <w:b/>
              </w:rPr>
              <w:t>Rozdz.</w:t>
            </w:r>
          </w:p>
        </w:tc>
        <w:tc>
          <w:tcPr>
            <w:tcW w:w="4678" w:type="dxa"/>
            <w:tcBorders>
              <w:top w:val="single" w:sz="4" w:space="0" w:color="000000"/>
              <w:left w:val="nil"/>
              <w:bottom w:val="single" w:sz="4" w:space="0" w:color="000000"/>
              <w:right w:val="single" w:sz="4" w:space="0" w:color="000000"/>
            </w:tcBorders>
            <w:shd w:val="pct5" w:color="auto" w:fill="auto"/>
            <w:vAlign w:val="center"/>
            <w:hideMark/>
          </w:tcPr>
          <w:p w14:paraId="2F76F169" w14:textId="77777777" w:rsidR="00B349F0" w:rsidRPr="00F36F83" w:rsidRDefault="00B349F0" w:rsidP="00F36F83">
            <w:pPr>
              <w:jc w:val="center"/>
              <w:rPr>
                <w:b/>
              </w:rPr>
            </w:pPr>
            <w:r w:rsidRPr="00F36F83">
              <w:rPr>
                <w:b/>
              </w:rPr>
              <w:t>Nazwa zadania</w:t>
            </w:r>
          </w:p>
        </w:tc>
        <w:tc>
          <w:tcPr>
            <w:tcW w:w="1275" w:type="dxa"/>
            <w:tcBorders>
              <w:top w:val="single" w:sz="4" w:space="0" w:color="000000"/>
              <w:left w:val="nil"/>
              <w:bottom w:val="single" w:sz="4" w:space="0" w:color="000000"/>
              <w:right w:val="single" w:sz="4" w:space="0" w:color="000000"/>
            </w:tcBorders>
            <w:shd w:val="pct5" w:color="auto" w:fill="auto"/>
            <w:vAlign w:val="center"/>
            <w:hideMark/>
          </w:tcPr>
          <w:p w14:paraId="01182097" w14:textId="77777777" w:rsidR="00B349F0" w:rsidRPr="00F36F83" w:rsidRDefault="00B349F0" w:rsidP="00F36F83">
            <w:pPr>
              <w:jc w:val="center"/>
              <w:rPr>
                <w:b/>
              </w:rPr>
            </w:pPr>
            <w:r w:rsidRPr="00F36F83">
              <w:rPr>
                <w:b/>
              </w:rPr>
              <w:t>Plan na 2022 rok</w:t>
            </w:r>
          </w:p>
        </w:tc>
        <w:tc>
          <w:tcPr>
            <w:tcW w:w="1276" w:type="dxa"/>
            <w:tcBorders>
              <w:top w:val="single" w:sz="4" w:space="0" w:color="000000"/>
              <w:left w:val="nil"/>
              <w:bottom w:val="single" w:sz="4" w:space="0" w:color="000000"/>
              <w:right w:val="single" w:sz="4" w:space="0" w:color="000000"/>
            </w:tcBorders>
            <w:shd w:val="pct5" w:color="auto" w:fill="auto"/>
            <w:vAlign w:val="center"/>
            <w:hideMark/>
          </w:tcPr>
          <w:p w14:paraId="15A6F35C" w14:textId="77777777" w:rsidR="00B349F0" w:rsidRPr="00F36F83" w:rsidRDefault="00B349F0" w:rsidP="00F36F83">
            <w:pPr>
              <w:jc w:val="center"/>
              <w:rPr>
                <w:b/>
              </w:rPr>
            </w:pPr>
            <w:r w:rsidRPr="00F36F83">
              <w:rPr>
                <w:b/>
              </w:rPr>
              <w:t>Wykonanie na 31.12.2022</w:t>
            </w:r>
          </w:p>
        </w:tc>
        <w:tc>
          <w:tcPr>
            <w:tcW w:w="1134" w:type="dxa"/>
            <w:tcBorders>
              <w:top w:val="single" w:sz="4" w:space="0" w:color="000000"/>
              <w:left w:val="nil"/>
              <w:bottom w:val="single" w:sz="4" w:space="0" w:color="000000"/>
              <w:right w:val="single" w:sz="4" w:space="0" w:color="000000"/>
            </w:tcBorders>
            <w:shd w:val="pct5" w:color="auto" w:fill="auto"/>
            <w:vAlign w:val="center"/>
            <w:hideMark/>
          </w:tcPr>
          <w:p w14:paraId="40D2D43C" w14:textId="77777777" w:rsidR="00B349F0" w:rsidRPr="00F36F83" w:rsidRDefault="00B349F0" w:rsidP="00F36F83">
            <w:pPr>
              <w:jc w:val="center"/>
              <w:rPr>
                <w:b/>
              </w:rPr>
            </w:pPr>
            <w:r w:rsidRPr="00F36F83">
              <w:rPr>
                <w:b/>
              </w:rPr>
              <w:t>% wykonania</w:t>
            </w:r>
          </w:p>
        </w:tc>
      </w:tr>
      <w:tr w:rsidR="00B349F0" w:rsidRPr="00B349F0" w14:paraId="596F59EB" w14:textId="77777777" w:rsidTr="00F36F83">
        <w:trPr>
          <w:trHeight w:val="388"/>
        </w:trPr>
        <w:tc>
          <w:tcPr>
            <w:tcW w:w="63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63A92BC" w14:textId="77777777" w:rsidR="00B349F0" w:rsidRPr="00F36F83" w:rsidRDefault="00B349F0" w:rsidP="00F36F83">
            <w:pPr>
              <w:jc w:val="center"/>
              <w:rPr>
                <w:b/>
              </w:rPr>
            </w:pPr>
            <w:r w:rsidRPr="00F36F83">
              <w:rPr>
                <w:b/>
              </w:rPr>
              <w:t>1</w:t>
            </w:r>
          </w:p>
        </w:tc>
        <w:tc>
          <w:tcPr>
            <w:tcW w:w="851" w:type="dxa"/>
            <w:tcBorders>
              <w:top w:val="single" w:sz="4" w:space="0" w:color="000000"/>
              <w:left w:val="nil"/>
              <w:bottom w:val="single" w:sz="4" w:space="0" w:color="000000"/>
              <w:right w:val="single" w:sz="4" w:space="0" w:color="000000"/>
            </w:tcBorders>
            <w:shd w:val="pct5" w:color="auto" w:fill="auto"/>
            <w:vAlign w:val="center"/>
            <w:hideMark/>
          </w:tcPr>
          <w:p w14:paraId="701C19B9" w14:textId="77777777" w:rsidR="00B349F0" w:rsidRPr="00F36F83" w:rsidRDefault="00B349F0" w:rsidP="00F36F83">
            <w:pPr>
              <w:jc w:val="center"/>
              <w:rPr>
                <w:b/>
              </w:rPr>
            </w:pPr>
            <w:r w:rsidRPr="00F36F83">
              <w:rPr>
                <w:b/>
              </w:rPr>
              <w:t>2</w:t>
            </w:r>
          </w:p>
        </w:tc>
        <w:tc>
          <w:tcPr>
            <w:tcW w:w="4678" w:type="dxa"/>
            <w:tcBorders>
              <w:top w:val="single" w:sz="4" w:space="0" w:color="000000"/>
              <w:left w:val="nil"/>
              <w:bottom w:val="single" w:sz="4" w:space="0" w:color="000000"/>
              <w:right w:val="single" w:sz="4" w:space="0" w:color="000000"/>
            </w:tcBorders>
            <w:shd w:val="pct5" w:color="auto" w:fill="auto"/>
            <w:vAlign w:val="center"/>
            <w:hideMark/>
          </w:tcPr>
          <w:p w14:paraId="0113CFD6" w14:textId="77777777" w:rsidR="00B349F0" w:rsidRPr="00F36F83" w:rsidRDefault="00B349F0" w:rsidP="00F36F83">
            <w:pPr>
              <w:jc w:val="center"/>
              <w:rPr>
                <w:b/>
              </w:rPr>
            </w:pPr>
            <w:r w:rsidRPr="00F36F83">
              <w:rPr>
                <w:b/>
              </w:rPr>
              <w:t>3</w:t>
            </w:r>
          </w:p>
        </w:tc>
        <w:tc>
          <w:tcPr>
            <w:tcW w:w="1275" w:type="dxa"/>
            <w:tcBorders>
              <w:top w:val="single" w:sz="4" w:space="0" w:color="000000"/>
              <w:left w:val="nil"/>
              <w:bottom w:val="single" w:sz="4" w:space="0" w:color="000000"/>
              <w:right w:val="single" w:sz="4" w:space="0" w:color="000000"/>
            </w:tcBorders>
            <w:shd w:val="pct5" w:color="auto" w:fill="auto"/>
            <w:vAlign w:val="center"/>
            <w:hideMark/>
          </w:tcPr>
          <w:p w14:paraId="70190182" w14:textId="77777777" w:rsidR="00B349F0" w:rsidRPr="00F36F83" w:rsidRDefault="00B349F0" w:rsidP="00F36F83">
            <w:pPr>
              <w:jc w:val="center"/>
              <w:rPr>
                <w:b/>
              </w:rPr>
            </w:pPr>
            <w:r w:rsidRPr="00F36F83">
              <w:rPr>
                <w:b/>
              </w:rPr>
              <w:t>4</w:t>
            </w:r>
          </w:p>
        </w:tc>
        <w:tc>
          <w:tcPr>
            <w:tcW w:w="1276" w:type="dxa"/>
            <w:tcBorders>
              <w:top w:val="single" w:sz="4" w:space="0" w:color="000000"/>
              <w:left w:val="nil"/>
              <w:bottom w:val="single" w:sz="4" w:space="0" w:color="000000"/>
              <w:right w:val="single" w:sz="4" w:space="0" w:color="000000"/>
            </w:tcBorders>
            <w:shd w:val="pct5" w:color="auto" w:fill="auto"/>
            <w:vAlign w:val="center"/>
            <w:hideMark/>
          </w:tcPr>
          <w:p w14:paraId="0A5BBDFC" w14:textId="77777777" w:rsidR="00B349F0" w:rsidRPr="00F36F83" w:rsidRDefault="00B349F0" w:rsidP="00F36F83">
            <w:pPr>
              <w:jc w:val="center"/>
              <w:rPr>
                <w:b/>
              </w:rPr>
            </w:pPr>
            <w:r w:rsidRPr="00F36F83">
              <w:rPr>
                <w:b/>
              </w:rPr>
              <w:t>5</w:t>
            </w:r>
          </w:p>
        </w:tc>
        <w:tc>
          <w:tcPr>
            <w:tcW w:w="1134" w:type="dxa"/>
            <w:tcBorders>
              <w:top w:val="single" w:sz="4" w:space="0" w:color="000000"/>
              <w:left w:val="nil"/>
              <w:bottom w:val="single" w:sz="4" w:space="0" w:color="000000"/>
              <w:right w:val="single" w:sz="4" w:space="0" w:color="000000"/>
            </w:tcBorders>
            <w:shd w:val="pct5" w:color="auto" w:fill="auto"/>
            <w:vAlign w:val="center"/>
            <w:hideMark/>
          </w:tcPr>
          <w:p w14:paraId="7C941ED2" w14:textId="77777777" w:rsidR="00B349F0" w:rsidRPr="00F36F83" w:rsidRDefault="00B349F0" w:rsidP="00F36F83">
            <w:pPr>
              <w:jc w:val="center"/>
              <w:rPr>
                <w:b/>
              </w:rPr>
            </w:pPr>
            <w:r w:rsidRPr="00F36F83">
              <w:rPr>
                <w:b/>
              </w:rPr>
              <w:t>6</w:t>
            </w:r>
          </w:p>
        </w:tc>
      </w:tr>
      <w:tr w:rsidR="00B349F0" w:rsidRPr="00B349F0" w14:paraId="003BD5D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FD9817C" w14:textId="77777777" w:rsidR="00B349F0" w:rsidRPr="00B349F0" w:rsidRDefault="00B349F0" w:rsidP="00F36F83">
            <w:r w:rsidRPr="00B349F0">
              <w:t>600</w:t>
            </w:r>
          </w:p>
        </w:tc>
        <w:tc>
          <w:tcPr>
            <w:tcW w:w="851" w:type="dxa"/>
            <w:tcBorders>
              <w:top w:val="single" w:sz="4" w:space="0" w:color="000000"/>
              <w:left w:val="nil"/>
              <w:bottom w:val="single" w:sz="4" w:space="0" w:color="000000"/>
              <w:right w:val="single" w:sz="4" w:space="0" w:color="000000"/>
            </w:tcBorders>
            <w:shd w:val="clear" w:color="auto" w:fill="auto"/>
            <w:hideMark/>
          </w:tcPr>
          <w:p w14:paraId="76494836" w14:textId="77777777" w:rsidR="00B349F0" w:rsidRPr="00B349F0" w:rsidRDefault="00B349F0" w:rsidP="00F36F83">
            <w:r w:rsidRPr="00B349F0">
              <w:t>60014</w:t>
            </w:r>
          </w:p>
        </w:tc>
        <w:tc>
          <w:tcPr>
            <w:tcW w:w="4678" w:type="dxa"/>
            <w:tcBorders>
              <w:top w:val="single" w:sz="4" w:space="0" w:color="000000"/>
              <w:left w:val="nil"/>
              <w:bottom w:val="single" w:sz="4" w:space="0" w:color="000000"/>
              <w:right w:val="single" w:sz="4" w:space="0" w:color="000000"/>
            </w:tcBorders>
            <w:shd w:val="clear" w:color="auto" w:fill="auto"/>
            <w:hideMark/>
          </w:tcPr>
          <w:p w14:paraId="74643B79" w14:textId="77777777" w:rsidR="00B349F0" w:rsidRPr="003B098B" w:rsidRDefault="00B349F0" w:rsidP="00097C98">
            <w:pPr>
              <w:jc w:val="left"/>
            </w:pPr>
            <w:r w:rsidRPr="003B098B">
              <w:t xml:space="preserve">Dotacja celowa na pomoc finansową dla Powiatu Ostródzkiego na realizację zadania inwestycyjnego "Budowa kanalizacji deszczowej w m. Jurki" </w:t>
            </w:r>
          </w:p>
        </w:tc>
        <w:tc>
          <w:tcPr>
            <w:tcW w:w="1275" w:type="dxa"/>
            <w:tcBorders>
              <w:top w:val="single" w:sz="4" w:space="0" w:color="000000"/>
              <w:left w:val="nil"/>
              <w:bottom w:val="single" w:sz="4" w:space="0" w:color="000000"/>
              <w:right w:val="single" w:sz="4" w:space="0" w:color="000000"/>
            </w:tcBorders>
            <w:shd w:val="clear" w:color="auto" w:fill="auto"/>
            <w:hideMark/>
          </w:tcPr>
          <w:p w14:paraId="444A7489" w14:textId="77777777" w:rsidR="00B349F0" w:rsidRPr="00B349F0" w:rsidRDefault="00B349F0" w:rsidP="00F36F83">
            <w:r w:rsidRPr="00B349F0">
              <w:t>50 000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765950A" w14:textId="77777777" w:rsidR="00B349F0" w:rsidRPr="00B349F0" w:rsidRDefault="00B349F0" w:rsidP="00F36F83">
            <w:r w:rsidRPr="00B349F0">
              <w:t>50 000,00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0F13A8B5" w14:textId="77777777" w:rsidR="00B349F0" w:rsidRPr="00B349F0" w:rsidRDefault="00B349F0" w:rsidP="00F36F83">
            <w:r w:rsidRPr="00B349F0">
              <w:t>100,00</w:t>
            </w:r>
          </w:p>
        </w:tc>
      </w:tr>
      <w:tr w:rsidR="00B349F0" w:rsidRPr="00B349F0" w14:paraId="236420D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287416C"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9E57512" w14:textId="77777777" w:rsidR="00B349F0" w:rsidRPr="00B349F0" w:rsidRDefault="00B349F0" w:rsidP="00F36F83">
            <w:r w:rsidRPr="00B349F0">
              <w:t>60014</w:t>
            </w:r>
          </w:p>
        </w:tc>
        <w:tc>
          <w:tcPr>
            <w:tcW w:w="4678" w:type="dxa"/>
            <w:tcBorders>
              <w:top w:val="single" w:sz="4" w:space="0" w:color="000000"/>
              <w:left w:val="nil"/>
              <w:bottom w:val="single" w:sz="4" w:space="0" w:color="000000"/>
              <w:right w:val="single" w:sz="4" w:space="0" w:color="000000"/>
            </w:tcBorders>
            <w:shd w:val="clear" w:color="auto" w:fill="auto"/>
            <w:hideMark/>
          </w:tcPr>
          <w:p w14:paraId="22C91B86" w14:textId="77777777" w:rsidR="00B349F0" w:rsidRPr="003B098B" w:rsidRDefault="00B349F0" w:rsidP="00097C98">
            <w:pPr>
              <w:jc w:val="left"/>
            </w:pPr>
            <w:r w:rsidRPr="003B098B">
              <w:t xml:space="preserve">Drogi publiczne powiatowe </w:t>
            </w:r>
          </w:p>
        </w:tc>
        <w:tc>
          <w:tcPr>
            <w:tcW w:w="1275" w:type="dxa"/>
            <w:tcBorders>
              <w:top w:val="single" w:sz="4" w:space="0" w:color="000000"/>
              <w:left w:val="nil"/>
              <w:bottom w:val="single" w:sz="4" w:space="0" w:color="000000"/>
              <w:right w:val="single" w:sz="4" w:space="0" w:color="000000"/>
            </w:tcBorders>
            <w:shd w:val="clear" w:color="auto" w:fill="auto"/>
            <w:hideMark/>
          </w:tcPr>
          <w:p w14:paraId="1831A385" w14:textId="77777777" w:rsidR="00B349F0" w:rsidRPr="00B349F0" w:rsidRDefault="00B349F0" w:rsidP="00F36F83">
            <w:r w:rsidRPr="00B349F0">
              <w:t>50 000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35AF5DD" w14:textId="77777777" w:rsidR="00B349F0" w:rsidRPr="00B349F0" w:rsidRDefault="00B349F0" w:rsidP="00F36F83">
            <w:r w:rsidRPr="00B349F0">
              <w:t>50 000,00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1397033E" w14:textId="77777777" w:rsidR="00B349F0" w:rsidRPr="00B349F0" w:rsidRDefault="00B349F0" w:rsidP="00F36F83">
            <w:r w:rsidRPr="00B349F0">
              <w:t>100,00</w:t>
            </w:r>
          </w:p>
        </w:tc>
      </w:tr>
      <w:tr w:rsidR="00B349F0" w:rsidRPr="00B349F0" w14:paraId="774DABC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34C9E3D" w14:textId="77777777" w:rsidR="00B349F0" w:rsidRPr="00B349F0" w:rsidRDefault="00B349F0" w:rsidP="00F36F83">
            <w:r w:rsidRPr="00B349F0">
              <w:lastRenderedPageBreak/>
              <w:t> </w:t>
            </w:r>
          </w:p>
        </w:tc>
        <w:tc>
          <w:tcPr>
            <w:tcW w:w="851" w:type="dxa"/>
            <w:tcBorders>
              <w:top w:val="single" w:sz="4" w:space="0" w:color="000000"/>
              <w:left w:val="nil"/>
              <w:bottom w:val="single" w:sz="4" w:space="0" w:color="000000"/>
              <w:right w:val="single" w:sz="4" w:space="0" w:color="000000"/>
            </w:tcBorders>
            <w:shd w:val="clear" w:color="auto" w:fill="auto"/>
            <w:hideMark/>
          </w:tcPr>
          <w:p w14:paraId="3D5F6499" w14:textId="77777777" w:rsidR="00B349F0" w:rsidRPr="00B349F0" w:rsidRDefault="00B349F0" w:rsidP="00F36F83">
            <w:r w:rsidRPr="00B349F0">
              <w:t>60016</w:t>
            </w:r>
          </w:p>
        </w:tc>
        <w:tc>
          <w:tcPr>
            <w:tcW w:w="4678" w:type="dxa"/>
            <w:tcBorders>
              <w:top w:val="single" w:sz="4" w:space="0" w:color="000000"/>
              <w:left w:val="nil"/>
              <w:bottom w:val="single" w:sz="4" w:space="0" w:color="000000"/>
              <w:right w:val="single" w:sz="4" w:space="0" w:color="000000"/>
            </w:tcBorders>
            <w:shd w:val="clear" w:color="auto" w:fill="auto"/>
            <w:hideMark/>
          </w:tcPr>
          <w:p w14:paraId="0FA324A4" w14:textId="77777777" w:rsidR="00B349F0" w:rsidRPr="003B098B" w:rsidRDefault="00B349F0" w:rsidP="00097C98">
            <w:pPr>
              <w:jc w:val="left"/>
            </w:pPr>
            <w:r w:rsidRPr="003B098B">
              <w:t>Przebudowa drogi gminnej w miejscowości Nowy Dwór 2019-2022 (</w:t>
            </w:r>
            <w:proofErr w:type="spellStart"/>
            <w:r w:rsidRPr="003B098B">
              <w:t>dof</w:t>
            </w:r>
            <w:proofErr w:type="spellEnd"/>
            <w:r w:rsidRPr="003B098B">
              <w:t>. RFRD)</w:t>
            </w:r>
          </w:p>
        </w:tc>
        <w:tc>
          <w:tcPr>
            <w:tcW w:w="1275" w:type="dxa"/>
            <w:tcBorders>
              <w:top w:val="single" w:sz="4" w:space="0" w:color="000000"/>
              <w:left w:val="nil"/>
              <w:bottom w:val="single" w:sz="4" w:space="0" w:color="000000"/>
              <w:right w:val="single" w:sz="4" w:space="0" w:color="000000"/>
            </w:tcBorders>
            <w:shd w:val="clear" w:color="auto" w:fill="auto"/>
            <w:hideMark/>
          </w:tcPr>
          <w:p w14:paraId="00C16001" w14:textId="77777777" w:rsidR="00B349F0" w:rsidRPr="00B349F0" w:rsidRDefault="00B349F0" w:rsidP="00F36F83">
            <w:r w:rsidRPr="00B349F0">
              <w:t>1 516 268</w:t>
            </w:r>
          </w:p>
        </w:tc>
        <w:tc>
          <w:tcPr>
            <w:tcW w:w="1276" w:type="dxa"/>
            <w:tcBorders>
              <w:top w:val="single" w:sz="4" w:space="0" w:color="000000"/>
              <w:left w:val="nil"/>
              <w:bottom w:val="single" w:sz="4" w:space="0" w:color="000000"/>
              <w:right w:val="single" w:sz="4" w:space="0" w:color="000000"/>
            </w:tcBorders>
            <w:shd w:val="clear" w:color="auto" w:fill="auto"/>
            <w:hideMark/>
          </w:tcPr>
          <w:p w14:paraId="158CB13A" w14:textId="77777777" w:rsidR="00B349F0" w:rsidRPr="00B349F0" w:rsidRDefault="00B349F0" w:rsidP="00F36F83">
            <w:r w:rsidRPr="00B349F0">
              <w:t>1 513 387,78</w:t>
            </w:r>
          </w:p>
        </w:tc>
        <w:tc>
          <w:tcPr>
            <w:tcW w:w="1134" w:type="dxa"/>
            <w:tcBorders>
              <w:top w:val="single" w:sz="4" w:space="0" w:color="000000"/>
              <w:left w:val="nil"/>
              <w:bottom w:val="single" w:sz="4" w:space="0" w:color="000000"/>
              <w:right w:val="single" w:sz="4" w:space="0" w:color="000000"/>
            </w:tcBorders>
            <w:shd w:val="clear" w:color="auto" w:fill="auto"/>
            <w:hideMark/>
          </w:tcPr>
          <w:p w14:paraId="5177ADA6" w14:textId="77777777" w:rsidR="00B349F0" w:rsidRPr="00B349F0" w:rsidRDefault="00B349F0" w:rsidP="00F36F83">
            <w:r w:rsidRPr="00B349F0">
              <w:t>99,81</w:t>
            </w:r>
          </w:p>
        </w:tc>
      </w:tr>
      <w:tr w:rsidR="00B349F0" w:rsidRPr="00B349F0" w14:paraId="6DEC66D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9C3099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A53D712"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D6EB911" w14:textId="77777777" w:rsidR="00B349F0" w:rsidRPr="003B098B" w:rsidRDefault="00B349F0" w:rsidP="00097C98">
            <w:pPr>
              <w:jc w:val="left"/>
            </w:pPr>
            <w:r w:rsidRPr="003B098B">
              <w:t>Budowa chodnika przy drodze gminnej we wsi Chojnik w latach 2020-2022 (</w:t>
            </w:r>
            <w:proofErr w:type="spellStart"/>
            <w:r w:rsidRPr="003B098B">
              <w:t>f.sołecki</w:t>
            </w:r>
            <w:proofErr w:type="spellEnd"/>
            <w:r w:rsidRPr="003B098B">
              <w:t xml:space="preserve"> 32.640)</w:t>
            </w:r>
          </w:p>
        </w:tc>
        <w:tc>
          <w:tcPr>
            <w:tcW w:w="1275" w:type="dxa"/>
            <w:tcBorders>
              <w:top w:val="single" w:sz="4" w:space="0" w:color="000000"/>
              <w:left w:val="nil"/>
              <w:bottom w:val="single" w:sz="4" w:space="0" w:color="000000"/>
              <w:right w:val="single" w:sz="4" w:space="0" w:color="000000"/>
            </w:tcBorders>
            <w:shd w:val="clear" w:color="auto" w:fill="auto"/>
            <w:hideMark/>
          </w:tcPr>
          <w:p w14:paraId="6BBE6763" w14:textId="77777777" w:rsidR="00B349F0" w:rsidRPr="00B349F0" w:rsidRDefault="00B349F0" w:rsidP="00F36F83">
            <w:r w:rsidRPr="00B349F0">
              <w:t>172 640</w:t>
            </w:r>
          </w:p>
        </w:tc>
        <w:tc>
          <w:tcPr>
            <w:tcW w:w="1276" w:type="dxa"/>
            <w:tcBorders>
              <w:top w:val="single" w:sz="4" w:space="0" w:color="000000"/>
              <w:left w:val="nil"/>
              <w:bottom w:val="single" w:sz="4" w:space="0" w:color="000000"/>
              <w:right w:val="single" w:sz="4" w:space="0" w:color="000000"/>
            </w:tcBorders>
            <w:shd w:val="clear" w:color="auto" w:fill="auto"/>
            <w:hideMark/>
          </w:tcPr>
          <w:p w14:paraId="0291333C" w14:textId="77777777" w:rsidR="00B349F0" w:rsidRPr="00B349F0" w:rsidRDefault="00B349F0" w:rsidP="00F36F83">
            <w:r w:rsidRPr="00B349F0">
              <w:t>167 898,05</w:t>
            </w:r>
          </w:p>
        </w:tc>
        <w:tc>
          <w:tcPr>
            <w:tcW w:w="1134" w:type="dxa"/>
            <w:tcBorders>
              <w:top w:val="single" w:sz="4" w:space="0" w:color="000000"/>
              <w:left w:val="nil"/>
              <w:bottom w:val="single" w:sz="4" w:space="0" w:color="000000"/>
              <w:right w:val="single" w:sz="4" w:space="0" w:color="000000"/>
            </w:tcBorders>
            <w:shd w:val="clear" w:color="auto" w:fill="auto"/>
            <w:hideMark/>
          </w:tcPr>
          <w:p w14:paraId="1767386D" w14:textId="77777777" w:rsidR="00B349F0" w:rsidRPr="00B349F0" w:rsidRDefault="00B349F0" w:rsidP="00F36F83">
            <w:r w:rsidRPr="00B349F0">
              <w:t>97,25</w:t>
            </w:r>
          </w:p>
        </w:tc>
      </w:tr>
      <w:tr w:rsidR="00B349F0" w:rsidRPr="00B349F0" w14:paraId="232EF94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132549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2E51DD2"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4AB5D4C2" w14:textId="77777777" w:rsidR="00B349F0" w:rsidRPr="003B098B" w:rsidRDefault="00B349F0" w:rsidP="00097C98">
            <w:pPr>
              <w:jc w:val="left"/>
            </w:pPr>
            <w:r w:rsidRPr="003B098B">
              <w:t>Przebudowa ulicy Młyńskiej w Morągu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3CAFFDA7" w14:textId="77777777" w:rsidR="00B349F0" w:rsidRPr="00B349F0" w:rsidRDefault="00B349F0" w:rsidP="00F36F83">
            <w:r w:rsidRPr="00B349F0">
              <w:t>978 538</w:t>
            </w:r>
          </w:p>
        </w:tc>
        <w:tc>
          <w:tcPr>
            <w:tcW w:w="1276" w:type="dxa"/>
            <w:tcBorders>
              <w:top w:val="single" w:sz="4" w:space="0" w:color="000000"/>
              <w:left w:val="nil"/>
              <w:bottom w:val="single" w:sz="4" w:space="0" w:color="000000"/>
              <w:right w:val="single" w:sz="4" w:space="0" w:color="000000"/>
            </w:tcBorders>
            <w:shd w:val="clear" w:color="auto" w:fill="auto"/>
            <w:hideMark/>
          </w:tcPr>
          <w:p w14:paraId="46A2CE14" w14:textId="77777777" w:rsidR="00B349F0" w:rsidRPr="00B349F0" w:rsidRDefault="00B349F0" w:rsidP="00F36F83">
            <w:r w:rsidRPr="00B349F0">
              <w:t>975 766,31</w:t>
            </w:r>
          </w:p>
        </w:tc>
        <w:tc>
          <w:tcPr>
            <w:tcW w:w="1134" w:type="dxa"/>
            <w:tcBorders>
              <w:top w:val="single" w:sz="4" w:space="0" w:color="000000"/>
              <w:left w:val="nil"/>
              <w:bottom w:val="single" w:sz="4" w:space="0" w:color="000000"/>
              <w:right w:val="single" w:sz="4" w:space="0" w:color="000000"/>
            </w:tcBorders>
            <w:shd w:val="clear" w:color="auto" w:fill="auto"/>
            <w:hideMark/>
          </w:tcPr>
          <w:p w14:paraId="6EC8AA02" w14:textId="77777777" w:rsidR="00B349F0" w:rsidRPr="00B349F0" w:rsidRDefault="00B349F0" w:rsidP="00F36F83">
            <w:r w:rsidRPr="00B349F0">
              <w:t>99,72</w:t>
            </w:r>
          </w:p>
        </w:tc>
      </w:tr>
      <w:tr w:rsidR="00B349F0" w:rsidRPr="00B349F0" w14:paraId="142B72A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C1DD7A8"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FE73114"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352BF6E" w14:textId="77777777" w:rsidR="00B349F0" w:rsidRPr="003B098B" w:rsidRDefault="00B349F0" w:rsidP="00097C98">
            <w:pPr>
              <w:jc w:val="left"/>
            </w:pPr>
            <w:r w:rsidRPr="003B098B">
              <w:t xml:space="preserve">Przebudowa drogi gminnej w miejscowości Łączno 2021-2022 ( </w:t>
            </w:r>
            <w:proofErr w:type="spellStart"/>
            <w:r w:rsidRPr="003B098B">
              <w:t>f.sołecki</w:t>
            </w:r>
            <w:proofErr w:type="spellEnd"/>
            <w:r w:rsidRPr="003B098B">
              <w:t xml:space="preserve"> 35.000)</w:t>
            </w:r>
          </w:p>
        </w:tc>
        <w:tc>
          <w:tcPr>
            <w:tcW w:w="1275" w:type="dxa"/>
            <w:tcBorders>
              <w:top w:val="single" w:sz="4" w:space="0" w:color="000000"/>
              <w:left w:val="nil"/>
              <w:bottom w:val="single" w:sz="4" w:space="0" w:color="000000"/>
              <w:right w:val="single" w:sz="4" w:space="0" w:color="000000"/>
            </w:tcBorders>
            <w:shd w:val="clear" w:color="auto" w:fill="auto"/>
            <w:hideMark/>
          </w:tcPr>
          <w:p w14:paraId="7886BFD7" w14:textId="77777777" w:rsidR="00B349F0" w:rsidRPr="00B349F0" w:rsidRDefault="00B349F0" w:rsidP="00F36F83">
            <w:r w:rsidRPr="00B349F0">
              <w:t>40 000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47A95FC" w14:textId="77777777" w:rsidR="00B349F0" w:rsidRPr="00B349F0" w:rsidRDefault="00B349F0" w:rsidP="00F36F83">
            <w:r w:rsidRPr="00B349F0">
              <w:t>34 721,94</w:t>
            </w:r>
          </w:p>
        </w:tc>
        <w:tc>
          <w:tcPr>
            <w:tcW w:w="1134" w:type="dxa"/>
            <w:tcBorders>
              <w:top w:val="single" w:sz="4" w:space="0" w:color="000000"/>
              <w:left w:val="nil"/>
              <w:bottom w:val="single" w:sz="4" w:space="0" w:color="000000"/>
              <w:right w:val="single" w:sz="4" w:space="0" w:color="000000"/>
            </w:tcBorders>
            <w:shd w:val="clear" w:color="auto" w:fill="auto"/>
            <w:hideMark/>
          </w:tcPr>
          <w:p w14:paraId="4DD8E08D" w14:textId="77777777" w:rsidR="00B349F0" w:rsidRPr="00B349F0" w:rsidRDefault="00B349F0" w:rsidP="00F36F83">
            <w:r w:rsidRPr="00B349F0">
              <w:t>86,80</w:t>
            </w:r>
          </w:p>
        </w:tc>
      </w:tr>
      <w:tr w:rsidR="00B349F0" w:rsidRPr="00B349F0" w14:paraId="336F306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1DABDB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FAE27FF"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774132C8" w14:textId="77777777" w:rsidR="00B349F0" w:rsidRPr="003B098B" w:rsidRDefault="00B349F0" w:rsidP="00097C98">
            <w:pPr>
              <w:jc w:val="left"/>
            </w:pPr>
            <w:r w:rsidRPr="003B098B">
              <w:t xml:space="preserve">Przebudowa odcinka drogi gminnej Nr 150031 N  Maliniak - w kierunku na </w:t>
            </w:r>
            <w:proofErr w:type="spellStart"/>
            <w:r w:rsidRPr="003B098B">
              <w:t>Worytki</w:t>
            </w:r>
            <w:proofErr w:type="spellEnd"/>
            <w:r w:rsidRPr="003B098B">
              <w:t xml:space="preserve"> 2021-2022 (</w:t>
            </w:r>
            <w:proofErr w:type="spellStart"/>
            <w:r w:rsidRPr="003B098B">
              <w:t>f.sołecki</w:t>
            </w:r>
            <w:proofErr w:type="spellEnd"/>
            <w:r w:rsidRPr="003B098B">
              <w:t xml:space="preserve"> m. Maliniak 15.000)</w:t>
            </w:r>
          </w:p>
        </w:tc>
        <w:tc>
          <w:tcPr>
            <w:tcW w:w="1275" w:type="dxa"/>
            <w:tcBorders>
              <w:top w:val="single" w:sz="4" w:space="0" w:color="000000"/>
              <w:left w:val="nil"/>
              <w:bottom w:val="single" w:sz="4" w:space="0" w:color="000000"/>
              <w:right w:val="single" w:sz="4" w:space="0" w:color="000000"/>
            </w:tcBorders>
            <w:shd w:val="clear" w:color="auto" w:fill="auto"/>
            <w:hideMark/>
          </w:tcPr>
          <w:p w14:paraId="1B4617FF" w14:textId="77777777" w:rsidR="00B349F0" w:rsidRPr="00B349F0" w:rsidRDefault="00B349F0" w:rsidP="00F36F83">
            <w:r w:rsidRPr="00B349F0">
              <w:t>1 132 404</w:t>
            </w:r>
          </w:p>
        </w:tc>
        <w:tc>
          <w:tcPr>
            <w:tcW w:w="1276" w:type="dxa"/>
            <w:tcBorders>
              <w:top w:val="single" w:sz="4" w:space="0" w:color="000000"/>
              <w:left w:val="nil"/>
              <w:bottom w:val="single" w:sz="4" w:space="0" w:color="000000"/>
              <w:right w:val="single" w:sz="4" w:space="0" w:color="000000"/>
            </w:tcBorders>
            <w:shd w:val="clear" w:color="auto" w:fill="auto"/>
            <w:hideMark/>
          </w:tcPr>
          <w:p w14:paraId="6B13567E" w14:textId="77777777" w:rsidR="00B349F0" w:rsidRPr="00B349F0" w:rsidRDefault="00B349F0" w:rsidP="00F36F83">
            <w:r w:rsidRPr="00B349F0">
              <w:t>1 117 386,02</w:t>
            </w:r>
          </w:p>
        </w:tc>
        <w:tc>
          <w:tcPr>
            <w:tcW w:w="1134" w:type="dxa"/>
            <w:tcBorders>
              <w:top w:val="single" w:sz="4" w:space="0" w:color="000000"/>
              <w:left w:val="nil"/>
              <w:bottom w:val="single" w:sz="4" w:space="0" w:color="000000"/>
              <w:right w:val="single" w:sz="4" w:space="0" w:color="000000"/>
            </w:tcBorders>
            <w:shd w:val="clear" w:color="auto" w:fill="auto"/>
            <w:hideMark/>
          </w:tcPr>
          <w:p w14:paraId="5FEA1D34" w14:textId="77777777" w:rsidR="00B349F0" w:rsidRPr="00B349F0" w:rsidRDefault="00B349F0" w:rsidP="00F36F83">
            <w:r w:rsidRPr="00B349F0">
              <w:t>98,67</w:t>
            </w:r>
          </w:p>
        </w:tc>
      </w:tr>
      <w:tr w:rsidR="00B349F0" w:rsidRPr="00B349F0" w14:paraId="3FDFF3F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BA1ABF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44E67C4"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EEF7F8E" w14:textId="77777777" w:rsidR="00B349F0" w:rsidRPr="003B098B" w:rsidRDefault="00B349F0" w:rsidP="00097C98">
            <w:pPr>
              <w:jc w:val="left"/>
            </w:pPr>
            <w:r w:rsidRPr="003B098B">
              <w:t>Przebudowa drogi gminnej Morąg - Maliniak /</w:t>
            </w:r>
            <w:proofErr w:type="spellStart"/>
            <w:r w:rsidRPr="003B098B">
              <w:t>dok.techniczna</w:t>
            </w:r>
            <w:proofErr w:type="spellEnd"/>
            <w:r w:rsidRPr="003B098B">
              <w:t xml:space="preserve"> / 2021-2023</w:t>
            </w:r>
          </w:p>
        </w:tc>
        <w:tc>
          <w:tcPr>
            <w:tcW w:w="1275" w:type="dxa"/>
            <w:tcBorders>
              <w:top w:val="single" w:sz="4" w:space="0" w:color="000000"/>
              <w:left w:val="nil"/>
              <w:bottom w:val="single" w:sz="4" w:space="0" w:color="000000"/>
              <w:right w:val="single" w:sz="4" w:space="0" w:color="000000"/>
            </w:tcBorders>
            <w:shd w:val="clear" w:color="auto" w:fill="auto"/>
            <w:hideMark/>
          </w:tcPr>
          <w:p w14:paraId="64FD2AA6" w14:textId="77777777" w:rsidR="00B349F0" w:rsidRPr="00B349F0" w:rsidRDefault="00B349F0" w:rsidP="00F36F83">
            <w:r w:rsidRPr="00B349F0">
              <w:t>97 000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F5A07C2"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1BE87512" w14:textId="77777777" w:rsidR="00B349F0" w:rsidRPr="00B349F0" w:rsidRDefault="00B349F0" w:rsidP="00F36F83">
            <w:r w:rsidRPr="00B349F0">
              <w:t>0,00</w:t>
            </w:r>
          </w:p>
        </w:tc>
      </w:tr>
      <w:tr w:rsidR="00B349F0" w:rsidRPr="00B349F0" w14:paraId="0F30386F"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D9F9FC1"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FC07219"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54E611C2" w14:textId="77777777" w:rsidR="00B349F0" w:rsidRPr="003B098B" w:rsidRDefault="00B349F0" w:rsidP="00097C98">
            <w:pPr>
              <w:jc w:val="left"/>
            </w:pPr>
            <w:r w:rsidRPr="003B098B">
              <w:t xml:space="preserve">Przebudowa drogi gminnej w </w:t>
            </w:r>
            <w:proofErr w:type="spellStart"/>
            <w:r w:rsidRPr="003B098B">
              <w:t>Jedrychówku</w:t>
            </w:r>
            <w:proofErr w:type="spellEnd"/>
            <w:r w:rsidRPr="003B098B">
              <w:t xml:space="preserve"> (od oczyszczalni w kierunku zabudowań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19440FCD" w14:textId="77777777" w:rsidR="00B349F0" w:rsidRPr="00B349F0" w:rsidRDefault="00B349F0" w:rsidP="00F36F83">
            <w:r w:rsidRPr="00B349F0">
              <w:t>467 028</w:t>
            </w:r>
          </w:p>
        </w:tc>
        <w:tc>
          <w:tcPr>
            <w:tcW w:w="1276" w:type="dxa"/>
            <w:tcBorders>
              <w:top w:val="single" w:sz="4" w:space="0" w:color="000000"/>
              <w:left w:val="nil"/>
              <w:bottom w:val="single" w:sz="4" w:space="0" w:color="000000"/>
              <w:right w:val="single" w:sz="4" w:space="0" w:color="000000"/>
            </w:tcBorders>
            <w:shd w:val="clear" w:color="auto" w:fill="auto"/>
            <w:hideMark/>
          </w:tcPr>
          <w:p w14:paraId="631EFA85" w14:textId="77777777" w:rsidR="00B349F0" w:rsidRPr="00B349F0" w:rsidRDefault="00B349F0" w:rsidP="00F36F83">
            <w:r w:rsidRPr="00B349F0">
              <w:t>465 919,89</w:t>
            </w:r>
          </w:p>
        </w:tc>
        <w:tc>
          <w:tcPr>
            <w:tcW w:w="1134" w:type="dxa"/>
            <w:tcBorders>
              <w:top w:val="single" w:sz="4" w:space="0" w:color="000000"/>
              <w:left w:val="nil"/>
              <w:bottom w:val="single" w:sz="4" w:space="0" w:color="000000"/>
              <w:right w:val="single" w:sz="4" w:space="0" w:color="000000"/>
            </w:tcBorders>
            <w:shd w:val="clear" w:color="auto" w:fill="auto"/>
            <w:hideMark/>
          </w:tcPr>
          <w:p w14:paraId="367DB25C" w14:textId="77777777" w:rsidR="00B349F0" w:rsidRPr="00B349F0" w:rsidRDefault="00B349F0" w:rsidP="00F36F83">
            <w:r w:rsidRPr="00B349F0">
              <w:t>99,76</w:t>
            </w:r>
          </w:p>
        </w:tc>
      </w:tr>
      <w:tr w:rsidR="00B349F0" w:rsidRPr="00B349F0" w14:paraId="5A38684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7F1B8F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F51AFE1"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BD4FD8B" w14:textId="77777777" w:rsidR="00B349F0" w:rsidRPr="003B098B" w:rsidRDefault="00B349F0" w:rsidP="00097C98">
            <w:pPr>
              <w:jc w:val="left"/>
            </w:pPr>
            <w:r w:rsidRPr="003B098B">
              <w:t>Przebudowa drogi wewnętrznej w Królewie 2021-2022 (</w:t>
            </w:r>
            <w:proofErr w:type="spellStart"/>
            <w:r w:rsidRPr="003B098B">
              <w:t>f.sołecki</w:t>
            </w:r>
            <w:proofErr w:type="spellEnd"/>
            <w:r w:rsidRPr="003B098B">
              <w:t xml:space="preserve"> 20.000)- dokumentacja techniczna</w:t>
            </w:r>
          </w:p>
        </w:tc>
        <w:tc>
          <w:tcPr>
            <w:tcW w:w="1275" w:type="dxa"/>
            <w:tcBorders>
              <w:top w:val="single" w:sz="4" w:space="0" w:color="000000"/>
              <w:left w:val="nil"/>
              <w:bottom w:val="single" w:sz="4" w:space="0" w:color="000000"/>
              <w:right w:val="single" w:sz="4" w:space="0" w:color="000000"/>
            </w:tcBorders>
            <w:shd w:val="clear" w:color="auto" w:fill="auto"/>
            <w:hideMark/>
          </w:tcPr>
          <w:p w14:paraId="550F76D1" w14:textId="77777777" w:rsidR="00B349F0" w:rsidRPr="00B349F0" w:rsidRDefault="00B349F0" w:rsidP="00F36F83">
            <w:r w:rsidRPr="00B349F0">
              <w:t>36 900</w:t>
            </w:r>
          </w:p>
        </w:tc>
        <w:tc>
          <w:tcPr>
            <w:tcW w:w="1276" w:type="dxa"/>
            <w:tcBorders>
              <w:top w:val="single" w:sz="4" w:space="0" w:color="000000"/>
              <w:left w:val="nil"/>
              <w:bottom w:val="single" w:sz="4" w:space="0" w:color="000000"/>
              <w:right w:val="single" w:sz="4" w:space="0" w:color="000000"/>
            </w:tcBorders>
            <w:shd w:val="clear" w:color="auto" w:fill="auto"/>
            <w:hideMark/>
          </w:tcPr>
          <w:p w14:paraId="4D4E080A" w14:textId="77777777" w:rsidR="00B349F0" w:rsidRPr="00B349F0" w:rsidRDefault="00B349F0" w:rsidP="00F36F83">
            <w:r w:rsidRPr="00B349F0">
              <w:t>35 000,00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459758D9" w14:textId="77777777" w:rsidR="00B349F0" w:rsidRPr="00B349F0" w:rsidRDefault="00B349F0" w:rsidP="00F36F83">
            <w:r w:rsidRPr="00B349F0">
              <w:t>94,85</w:t>
            </w:r>
          </w:p>
        </w:tc>
      </w:tr>
      <w:tr w:rsidR="00B349F0" w:rsidRPr="00B349F0" w14:paraId="6CB21A7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10557C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504CA3B"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3CEEC9D" w14:textId="77777777" w:rsidR="00B349F0" w:rsidRPr="003B098B" w:rsidRDefault="00B349F0" w:rsidP="00097C98">
            <w:pPr>
              <w:jc w:val="left"/>
            </w:pPr>
            <w:r w:rsidRPr="003B098B">
              <w:t xml:space="preserve">Przebudowa dróg wewnętrznych na </w:t>
            </w:r>
            <w:proofErr w:type="spellStart"/>
            <w:r w:rsidRPr="003B098B">
              <w:t>osiedu</w:t>
            </w:r>
            <w:proofErr w:type="spellEnd"/>
            <w:r w:rsidRPr="003B098B">
              <w:t xml:space="preserve"> Kwiatowa 2022-2023 (dokumentacja techniczna 2022)</w:t>
            </w:r>
          </w:p>
        </w:tc>
        <w:tc>
          <w:tcPr>
            <w:tcW w:w="1275" w:type="dxa"/>
            <w:tcBorders>
              <w:top w:val="single" w:sz="4" w:space="0" w:color="000000"/>
              <w:left w:val="nil"/>
              <w:bottom w:val="single" w:sz="4" w:space="0" w:color="000000"/>
              <w:right w:val="single" w:sz="4" w:space="0" w:color="000000"/>
            </w:tcBorders>
            <w:shd w:val="clear" w:color="auto" w:fill="auto"/>
            <w:hideMark/>
          </w:tcPr>
          <w:p w14:paraId="5457F8D5" w14:textId="77777777" w:rsidR="00B349F0" w:rsidRPr="00B349F0" w:rsidRDefault="00B349F0" w:rsidP="00F36F83">
            <w:r w:rsidRPr="00B349F0">
              <w:t>50 000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DF1ED41" w14:textId="77777777" w:rsidR="00B349F0" w:rsidRPr="00B349F0" w:rsidRDefault="00B349F0" w:rsidP="00F36F83">
            <w:r w:rsidRPr="00B349F0">
              <w:t>10 000,00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5527A357" w14:textId="77777777" w:rsidR="00B349F0" w:rsidRPr="00B349F0" w:rsidRDefault="00B349F0" w:rsidP="00F36F83">
            <w:r w:rsidRPr="00B349F0">
              <w:t>20,00</w:t>
            </w:r>
          </w:p>
        </w:tc>
      </w:tr>
      <w:tr w:rsidR="00B349F0" w:rsidRPr="00B349F0" w14:paraId="46820C92"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7AD591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03F7A89"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E4C8F92" w14:textId="77777777" w:rsidR="00B349F0" w:rsidRPr="003B098B" w:rsidRDefault="00B349F0" w:rsidP="00097C98">
            <w:pPr>
              <w:jc w:val="left"/>
            </w:pPr>
            <w:r w:rsidRPr="003B098B">
              <w:t>Budowa drogi gminnej w Żabim Rogu działka nr 150 rok 2021-2023</w:t>
            </w:r>
          </w:p>
        </w:tc>
        <w:tc>
          <w:tcPr>
            <w:tcW w:w="1275" w:type="dxa"/>
            <w:tcBorders>
              <w:top w:val="single" w:sz="4" w:space="0" w:color="000000"/>
              <w:left w:val="nil"/>
              <w:bottom w:val="single" w:sz="4" w:space="0" w:color="000000"/>
              <w:right w:val="single" w:sz="4" w:space="0" w:color="000000"/>
            </w:tcBorders>
            <w:shd w:val="clear" w:color="auto" w:fill="auto"/>
            <w:hideMark/>
          </w:tcPr>
          <w:p w14:paraId="1A2C978D" w14:textId="77777777" w:rsidR="00B349F0" w:rsidRPr="00B349F0" w:rsidRDefault="00B349F0" w:rsidP="00F36F83">
            <w:r w:rsidRPr="00B349F0">
              <w:t>66 784</w:t>
            </w:r>
          </w:p>
        </w:tc>
        <w:tc>
          <w:tcPr>
            <w:tcW w:w="1276" w:type="dxa"/>
            <w:tcBorders>
              <w:top w:val="single" w:sz="4" w:space="0" w:color="000000"/>
              <w:left w:val="nil"/>
              <w:bottom w:val="single" w:sz="4" w:space="0" w:color="000000"/>
              <w:right w:val="single" w:sz="4" w:space="0" w:color="000000"/>
            </w:tcBorders>
            <w:shd w:val="clear" w:color="auto" w:fill="auto"/>
            <w:hideMark/>
          </w:tcPr>
          <w:p w14:paraId="3BBEC8F3" w14:textId="77777777" w:rsidR="00B349F0" w:rsidRPr="00B349F0" w:rsidRDefault="00B349F0" w:rsidP="00F36F83">
            <w:r w:rsidRPr="00B349F0">
              <w:t>66 420,00</w:t>
            </w:r>
          </w:p>
        </w:tc>
        <w:tc>
          <w:tcPr>
            <w:tcW w:w="1134" w:type="dxa"/>
            <w:tcBorders>
              <w:top w:val="single" w:sz="4" w:space="0" w:color="000000"/>
              <w:left w:val="nil"/>
              <w:bottom w:val="single" w:sz="4" w:space="0" w:color="000000"/>
              <w:right w:val="single" w:sz="4" w:space="0" w:color="000000"/>
            </w:tcBorders>
            <w:shd w:val="clear" w:color="auto" w:fill="auto"/>
            <w:hideMark/>
          </w:tcPr>
          <w:p w14:paraId="212FEC1E" w14:textId="77777777" w:rsidR="00B349F0" w:rsidRPr="00B349F0" w:rsidRDefault="00B349F0" w:rsidP="00F36F83">
            <w:r w:rsidRPr="00B349F0">
              <w:t>99,45</w:t>
            </w:r>
          </w:p>
        </w:tc>
      </w:tr>
      <w:tr w:rsidR="00B349F0" w:rsidRPr="00B349F0" w14:paraId="7821E39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629166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14E482F"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3342530" w14:textId="77777777" w:rsidR="00B349F0" w:rsidRPr="003B098B" w:rsidRDefault="00B349F0" w:rsidP="00097C98">
            <w:pPr>
              <w:jc w:val="left"/>
            </w:pPr>
            <w:r w:rsidRPr="003B098B">
              <w:t>Utwardzenie wewnętrznej drogi gminnej od ulicy 3 Maja w Morągu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628394DA" w14:textId="77777777" w:rsidR="00B349F0" w:rsidRPr="00B349F0" w:rsidRDefault="00B349F0" w:rsidP="00F36F83">
            <w:r w:rsidRPr="00B349F0">
              <w:t>66 000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CF2570B" w14:textId="77777777" w:rsidR="00B349F0" w:rsidRPr="00B349F0" w:rsidRDefault="00B349F0" w:rsidP="00F36F83">
            <w:r w:rsidRPr="00B349F0">
              <w:t>64 908,24</w:t>
            </w:r>
          </w:p>
        </w:tc>
        <w:tc>
          <w:tcPr>
            <w:tcW w:w="1134" w:type="dxa"/>
            <w:tcBorders>
              <w:top w:val="single" w:sz="4" w:space="0" w:color="000000"/>
              <w:left w:val="nil"/>
              <w:bottom w:val="single" w:sz="4" w:space="0" w:color="000000"/>
              <w:right w:val="single" w:sz="4" w:space="0" w:color="000000"/>
            </w:tcBorders>
            <w:shd w:val="clear" w:color="auto" w:fill="auto"/>
            <w:hideMark/>
          </w:tcPr>
          <w:p w14:paraId="280237C2" w14:textId="77777777" w:rsidR="00B349F0" w:rsidRPr="00B349F0" w:rsidRDefault="00B349F0" w:rsidP="00F36F83">
            <w:r w:rsidRPr="00B349F0">
              <w:t>98,35</w:t>
            </w:r>
          </w:p>
        </w:tc>
      </w:tr>
      <w:tr w:rsidR="00B349F0" w:rsidRPr="00B349F0" w14:paraId="11D0C9C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724269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0E849F0"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7A695E0A" w14:textId="77777777" w:rsidR="00B349F0" w:rsidRPr="003B098B" w:rsidRDefault="00B349F0" w:rsidP="00097C98">
            <w:pPr>
              <w:jc w:val="left"/>
            </w:pPr>
            <w:r w:rsidRPr="003B098B">
              <w:t>Budowa ulicy Krokusowej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3749AE61" w14:textId="77777777" w:rsidR="00B349F0" w:rsidRPr="00B349F0" w:rsidRDefault="00B349F0" w:rsidP="00F36F83">
            <w:r w:rsidRPr="00B349F0">
              <w:t>230 500</w:t>
            </w:r>
          </w:p>
        </w:tc>
        <w:tc>
          <w:tcPr>
            <w:tcW w:w="1276" w:type="dxa"/>
            <w:tcBorders>
              <w:top w:val="single" w:sz="4" w:space="0" w:color="000000"/>
              <w:left w:val="nil"/>
              <w:bottom w:val="single" w:sz="4" w:space="0" w:color="000000"/>
              <w:right w:val="single" w:sz="4" w:space="0" w:color="000000"/>
            </w:tcBorders>
            <w:shd w:val="clear" w:color="auto" w:fill="auto"/>
            <w:hideMark/>
          </w:tcPr>
          <w:p w14:paraId="20B385BF" w14:textId="77777777" w:rsidR="00B349F0" w:rsidRPr="00B349F0" w:rsidRDefault="00B349F0" w:rsidP="00F36F83">
            <w:r w:rsidRPr="00B349F0">
              <w:t>43 932,48</w:t>
            </w:r>
          </w:p>
        </w:tc>
        <w:tc>
          <w:tcPr>
            <w:tcW w:w="1134" w:type="dxa"/>
            <w:tcBorders>
              <w:top w:val="single" w:sz="4" w:space="0" w:color="000000"/>
              <w:left w:val="nil"/>
              <w:bottom w:val="single" w:sz="4" w:space="0" w:color="000000"/>
              <w:right w:val="single" w:sz="4" w:space="0" w:color="000000"/>
            </w:tcBorders>
            <w:shd w:val="clear" w:color="auto" w:fill="auto"/>
            <w:hideMark/>
          </w:tcPr>
          <w:p w14:paraId="221EC74E" w14:textId="77777777" w:rsidR="00B349F0" w:rsidRPr="00B349F0" w:rsidRDefault="00B349F0" w:rsidP="00F36F83">
            <w:r w:rsidRPr="00B349F0">
              <w:t>19,06</w:t>
            </w:r>
          </w:p>
        </w:tc>
      </w:tr>
      <w:tr w:rsidR="00B349F0" w:rsidRPr="00B349F0" w14:paraId="7C0BE0C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1DA04AE"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3F246D2"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093EEA9" w14:textId="77777777" w:rsidR="00B349F0" w:rsidRPr="003B098B" w:rsidRDefault="00B349F0" w:rsidP="00097C98">
            <w:pPr>
              <w:jc w:val="left"/>
            </w:pPr>
            <w:r w:rsidRPr="003B098B">
              <w:t>Przebudowa dojazdu do działek od Al. Wojska Polskiego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3637935A" w14:textId="77777777" w:rsidR="00B349F0" w:rsidRPr="00B349F0" w:rsidRDefault="00B349F0" w:rsidP="00F36F83">
            <w:r w:rsidRPr="00B349F0">
              <w:t>86 650</w:t>
            </w:r>
          </w:p>
        </w:tc>
        <w:tc>
          <w:tcPr>
            <w:tcW w:w="1276" w:type="dxa"/>
            <w:tcBorders>
              <w:top w:val="single" w:sz="4" w:space="0" w:color="000000"/>
              <w:left w:val="nil"/>
              <w:bottom w:val="single" w:sz="4" w:space="0" w:color="000000"/>
              <w:right w:val="single" w:sz="4" w:space="0" w:color="000000"/>
            </w:tcBorders>
            <w:shd w:val="clear" w:color="auto" w:fill="auto"/>
            <w:hideMark/>
          </w:tcPr>
          <w:p w14:paraId="0D1CA1E4" w14:textId="77777777" w:rsidR="00B349F0" w:rsidRPr="00B349F0" w:rsidRDefault="00B349F0" w:rsidP="00F36F83">
            <w:r w:rsidRPr="00B349F0">
              <w:t>86 248,02</w:t>
            </w:r>
          </w:p>
        </w:tc>
        <w:tc>
          <w:tcPr>
            <w:tcW w:w="1134" w:type="dxa"/>
            <w:tcBorders>
              <w:top w:val="single" w:sz="4" w:space="0" w:color="000000"/>
              <w:left w:val="nil"/>
              <w:bottom w:val="single" w:sz="4" w:space="0" w:color="000000"/>
              <w:right w:val="single" w:sz="4" w:space="0" w:color="000000"/>
            </w:tcBorders>
            <w:shd w:val="clear" w:color="auto" w:fill="auto"/>
            <w:hideMark/>
          </w:tcPr>
          <w:p w14:paraId="1E7B522A" w14:textId="77777777" w:rsidR="00B349F0" w:rsidRPr="00B349F0" w:rsidRDefault="00B349F0" w:rsidP="00F36F83">
            <w:r w:rsidRPr="00B349F0">
              <w:t>99,54</w:t>
            </w:r>
          </w:p>
        </w:tc>
      </w:tr>
      <w:tr w:rsidR="00B349F0" w:rsidRPr="00B349F0" w14:paraId="118B774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EBB5C7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4D6BB77"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5CE2784E" w14:textId="77777777" w:rsidR="00B349F0" w:rsidRPr="003B098B" w:rsidRDefault="00B349F0" w:rsidP="00097C98">
            <w:pPr>
              <w:jc w:val="left"/>
            </w:pPr>
            <w:r w:rsidRPr="003B098B">
              <w:t xml:space="preserve">Urządzenie drogi gminnej na </w:t>
            </w:r>
            <w:proofErr w:type="spellStart"/>
            <w:r w:rsidRPr="003B098B">
              <w:t>Kol.Jurki</w:t>
            </w:r>
            <w:proofErr w:type="spellEnd"/>
            <w:r w:rsidRPr="003B098B">
              <w:t xml:space="preserve"> </w:t>
            </w:r>
          </w:p>
        </w:tc>
        <w:tc>
          <w:tcPr>
            <w:tcW w:w="1275" w:type="dxa"/>
            <w:tcBorders>
              <w:top w:val="single" w:sz="4" w:space="0" w:color="000000"/>
              <w:left w:val="nil"/>
              <w:bottom w:val="single" w:sz="4" w:space="0" w:color="000000"/>
              <w:right w:val="single" w:sz="4" w:space="0" w:color="000000"/>
            </w:tcBorders>
            <w:shd w:val="clear" w:color="auto" w:fill="auto"/>
            <w:hideMark/>
          </w:tcPr>
          <w:p w14:paraId="772E2B63" w14:textId="77777777" w:rsidR="00B349F0" w:rsidRPr="00B349F0" w:rsidRDefault="00B349F0" w:rsidP="00F36F83">
            <w:r w:rsidRPr="00B349F0">
              <w:t>95 000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1437A1D" w14:textId="77777777" w:rsidR="00B349F0" w:rsidRPr="00B349F0" w:rsidRDefault="00B349F0" w:rsidP="00F36F83">
            <w:r w:rsidRPr="00B349F0">
              <w:t>93 863,69</w:t>
            </w:r>
          </w:p>
        </w:tc>
        <w:tc>
          <w:tcPr>
            <w:tcW w:w="1134" w:type="dxa"/>
            <w:tcBorders>
              <w:top w:val="single" w:sz="4" w:space="0" w:color="000000"/>
              <w:left w:val="nil"/>
              <w:bottom w:val="single" w:sz="4" w:space="0" w:color="000000"/>
              <w:right w:val="single" w:sz="4" w:space="0" w:color="000000"/>
            </w:tcBorders>
            <w:shd w:val="clear" w:color="auto" w:fill="auto"/>
            <w:hideMark/>
          </w:tcPr>
          <w:p w14:paraId="54B07BD5" w14:textId="77777777" w:rsidR="00B349F0" w:rsidRPr="00B349F0" w:rsidRDefault="00B349F0" w:rsidP="00F36F83">
            <w:r w:rsidRPr="00B349F0">
              <w:t>98,80</w:t>
            </w:r>
          </w:p>
        </w:tc>
      </w:tr>
      <w:tr w:rsidR="00B349F0" w:rsidRPr="00B349F0" w14:paraId="6CC0C6D9" w14:textId="77777777" w:rsidTr="003B098B">
        <w:trPr>
          <w:trHeight w:val="296"/>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E6C34B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82F1A5D"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2131903" w14:textId="77777777" w:rsidR="00B349F0" w:rsidRPr="003B098B" w:rsidRDefault="00B349F0" w:rsidP="00097C98">
            <w:pPr>
              <w:jc w:val="left"/>
            </w:pPr>
            <w:r w:rsidRPr="003B098B">
              <w:t>Przebudowa drogi gminnej w Słoneczniku</w:t>
            </w:r>
          </w:p>
        </w:tc>
        <w:tc>
          <w:tcPr>
            <w:tcW w:w="1275" w:type="dxa"/>
            <w:tcBorders>
              <w:top w:val="single" w:sz="4" w:space="0" w:color="000000"/>
              <w:left w:val="nil"/>
              <w:bottom w:val="single" w:sz="4" w:space="0" w:color="000000"/>
              <w:right w:val="single" w:sz="4" w:space="0" w:color="000000"/>
            </w:tcBorders>
            <w:shd w:val="clear" w:color="auto" w:fill="auto"/>
            <w:hideMark/>
          </w:tcPr>
          <w:p w14:paraId="01B3368D" w14:textId="77777777" w:rsidR="00B349F0" w:rsidRPr="00B349F0" w:rsidRDefault="00B349F0" w:rsidP="00F36F83">
            <w:r w:rsidRPr="00B349F0">
              <w:t>200 000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3406403" w14:textId="77777777" w:rsidR="00B349F0" w:rsidRPr="00B349F0" w:rsidRDefault="00B349F0" w:rsidP="00F36F83">
            <w:r w:rsidRPr="00B349F0">
              <w:t>199 309,51</w:t>
            </w:r>
          </w:p>
        </w:tc>
        <w:tc>
          <w:tcPr>
            <w:tcW w:w="1134" w:type="dxa"/>
            <w:tcBorders>
              <w:top w:val="single" w:sz="4" w:space="0" w:color="000000"/>
              <w:left w:val="nil"/>
              <w:bottom w:val="single" w:sz="4" w:space="0" w:color="000000"/>
              <w:right w:val="single" w:sz="4" w:space="0" w:color="000000"/>
            </w:tcBorders>
            <w:shd w:val="clear" w:color="auto" w:fill="auto"/>
            <w:hideMark/>
          </w:tcPr>
          <w:p w14:paraId="6849A80C" w14:textId="77777777" w:rsidR="00B349F0" w:rsidRPr="00B349F0" w:rsidRDefault="00B349F0" w:rsidP="00F36F83">
            <w:r w:rsidRPr="00B349F0">
              <w:t>99,65</w:t>
            </w:r>
          </w:p>
        </w:tc>
      </w:tr>
      <w:tr w:rsidR="00B349F0" w:rsidRPr="00B349F0" w14:paraId="3F8BB34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A9961A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9441006"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3276D2E" w14:textId="77777777" w:rsidR="00B349F0" w:rsidRPr="003B098B" w:rsidRDefault="00B349F0" w:rsidP="00097C98">
            <w:pPr>
              <w:jc w:val="left"/>
            </w:pPr>
            <w:r w:rsidRPr="003B098B">
              <w:t>Przebudowa chodnika od ulicy Krasińskiego do Placu Gdańskiego</w:t>
            </w:r>
          </w:p>
        </w:tc>
        <w:tc>
          <w:tcPr>
            <w:tcW w:w="1275" w:type="dxa"/>
            <w:tcBorders>
              <w:top w:val="single" w:sz="4" w:space="0" w:color="000000"/>
              <w:left w:val="nil"/>
              <w:bottom w:val="single" w:sz="4" w:space="0" w:color="000000"/>
              <w:right w:val="single" w:sz="4" w:space="0" w:color="000000"/>
            </w:tcBorders>
            <w:shd w:val="clear" w:color="auto" w:fill="auto"/>
            <w:hideMark/>
          </w:tcPr>
          <w:p w14:paraId="0A943DA1" w14:textId="77777777" w:rsidR="00B349F0" w:rsidRPr="00B349F0" w:rsidRDefault="00B349F0" w:rsidP="00F36F83">
            <w:r w:rsidRPr="00B349F0">
              <w:t>15 750</w:t>
            </w:r>
          </w:p>
        </w:tc>
        <w:tc>
          <w:tcPr>
            <w:tcW w:w="1276" w:type="dxa"/>
            <w:tcBorders>
              <w:top w:val="single" w:sz="4" w:space="0" w:color="000000"/>
              <w:left w:val="nil"/>
              <w:bottom w:val="single" w:sz="4" w:space="0" w:color="000000"/>
              <w:right w:val="single" w:sz="4" w:space="0" w:color="000000"/>
            </w:tcBorders>
            <w:shd w:val="clear" w:color="auto" w:fill="auto"/>
            <w:hideMark/>
          </w:tcPr>
          <w:p w14:paraId="740CFAA3" w14:textId="77777777" w:rsidR="00B349F0" w:rsidRPr="00B349F0" w:rsidRDefault="00B349F0" w:rsidP="00F36F83">
            <w:r w:rsidRPr="00B349F0">
              <w:t>15 036,75</w:t>
            </w:r>
          </w:p>
        </w:tc>
        <w:tc>
          <w:tcPr>
            <w:tcW w:w="1134" w:type="dxa"/>
            <w:tcBorders>
              <w:top w:val="single" w:sz="4" w:space="0" w:color="000000"/>
              <w:left w:val="nil"/>
              <w:bottom w:val="single" w:sz="4" w:space="0" w:color="000000"/>
              <w:right w:val="single" w:sz="4" w:space="0" w:color="000000"/>
            </w:tcBorders>
            <w:shd w:val="clear" w:color="auto" w:fill="auto"/>
            <w:hideMark/>
          </w:tcPr>
          <w:p w14:paraId="30F8456A" w14:textId="77777777" w:rsidR="00B349F0" w:rsidRPr="00B349F0" w:rsidRDefault="00B349F0" w:rsidP="00F36F83">
            <w:r w:rsidRPr="00B349F0">
              <w:t>95,47</w:t>
            </w:r>
          </w:p>
        </w:tc>
      </w:tr>
      <w:tr w:rsidR="00B349F0" w:rsidRPr="00B349F0" w14:paraId="22E4930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D694E02"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BE28ACC"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CF3BFDA" w14:textId="77777777" w:rsidR="00B349F0" w:rsidRPr="003B098B" w:rsidRDefault="00B349F0" w:rsidP="00097C98">
            <w:pPr>
              <w:jc w:val="left"/>
            </w:pPr>
            <w:r w:rsidRPr="003B098B">
              <w:t xml:space="preserve">Budowa drogi gminnej od drogi powiatowej nr 1183N w Bogaczewie w kierunku zabudowy kolonijnej wsi 2019-2022 ( </w:t>
            </w:r>
            <w:proofErr w:type="spellStart"/>
            <w:r w:rsidRPr="003B098B">
              <w:t>dof</w:t>
            </w:r>
            <w:proofErr w:type="spellEnd"/>
            <w:r w:rsidRPr="003B098B">
              <w:t>. RFRD)</w:t>
            </w:r>
          </w:p>
        </w:tc>
        <w:tc>
          <w:tcPr>
            <w:tcW w:w="1275" w:type="dxa"/>
            <w:tcBorders>
              <w:top w:val="single" w:sz="4" w:space="0" w:color="000000"/>
              <w:left w:val="nil"/>
              <w:bottom w:val="single" w:sz="4" w:space="0" w:color="000000"/>
              <w:right w:val="single" w:sz="4" w:space="0" w:color="000000"/>
            </w:tcBorders>
            <w:shd w:val="clear" w:color="auto" w:fill="auto"/>
            <w:hideMark/>
          </w:tcPr>
          <w:p w14:paraId="6E13DEE4" w14:textId="77777777" w:rsidR="00B349F0" w:rsidRPr="00B349F0" w:rsidRDefault="00B349F0" w:rsidP="00F36F83">
            <w:r w:rsidRPr="00B349F0">
              <w:t>483 000</w:t>
            </w:r>
          </w:p>
        </w:tc>
        <w:tc>
          <w:tcPr>
            <w:tcW w:w="1276" w:type="dxa"/>
            <w:tcBorders>
              <w:top w:val="single" w:sz="4" w:space="0" w:color="000000"/>
              <w:left w:val="nil"/>
              <w:bottom w:val="single" w:sz="4" w:space="0" w:color="000000"/>
              <w:right w:val="single" w:sz="4" w:space="0" w:color="000000"/>
            </w:tcBorders>
            <w:shd w:val="clear" w:color="auto" w:fill="auto"/>
            <w:hideMark/>
          </w:tcPr>
          <w:p w14:paraId="0B5AC2B9" w14:textId="77777777" w:rsidR="00B349F0" w:rsidRPr="00B349F0" w:rsidRDefault="00B349F0" w:rsidP="00F36F83">
            <w:r w:rsidRPr="00B349F0">
              <w:t>478 471,51</w:t>
            </w:r>
          </w:p>
        </w:tc>
        <w:tc>
          <w:tcPr>
            <w:tcW w:w="1134" w:type="dxa"/>
            <w:tcBorders>
              <w:top w:val="single" w:sz="4" w:space="0" w:color="000000"/>
              <w:left w:val="nil"/>
              <w:bottom w:val="single" w:sz="4" w:space="0" w:color="000000"/>
              <w:right w:val="single" w:sz="4" w:space="0" w:color="000000"/>
            </w:tcBorders>
            <w:shd w:val="clear" w:color="auto" w:fill="auto"/>
            <w:hideMark/>
          </w:tcPr>
          <w:p w14:paraId="33ECEA48" w14:textId="77777777" w:rsidR="00B349F0" w:rsidRPr="00B349F0" w:rsidRDefault="00B349F0" w:rsidP="00F36F83">
            <w:r w:rsidRPr="00B349F0">
              <w:t>99,06</w:t>
            </w:r>
          </w:p>
        </w:tc>
      </w:tr>
      <w:tr w:rsidR="00B349F0" w:rsidRPr="00B349F0" w14:paraId="6DED96C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5E9BA0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2927EC0"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9156E48" w14:textId="77777777" w:rsidR="00B349F0" w:rsidRPr="003B098B" w:rsidRDefault="00B349F0" w:rsidP="00097C98">
            <w:pPr>
              <w:jc w:val="left"/>
            </w:pPr>
            <w:r w:rsidRPr="003B098B">
              <w:t>Budowa odcinka publicznej drogi gminnej G35 w Jędrychówku lata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36349487" w14:textId="77777777" w:rsidR="00B349F0" w:rsidRPr="00B349F0" w:rsidRDefault="00B349F0" w:rsidP="00F36F83">
            <w:r w:rsidRPr="00B349F0">
              <w:t>39 000</w:t>
            </w:r>
          </w:p>
        </w:tc>
        <w:tc>
          <w:tcPr>
            <w:tcW w:w="1276" w:type="dxa"/>
            <w:tcBorders>
              <w:top w:val="single" w:sz="4" w:space="0" w:color="000000"/>
              <w:left w:val="nil"/>
              <w:bottom w:val="single" w:sz="4" w:space="0" w:color="000000"/>
              <w:right w:val="single" w:sz="4" w:space="0" w:color="000000"/>
            </w:tcBorders>
            <w:shd w:val="clear" w:color="auto" w:fill="auto"/>
            <w:hideMark/>
          </w:tcPr>
          <w:p w14:paraId="1A32C6C1"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28FF8712" w14:textId="77777777" w:rsidR="00B349F0" w:rsidRPr="00B349F0" w:rsidRDefault="00B349F0" w:rsidP="00F36F83">
            <w:r w:rsidRPr="00B349F0">
              <w:t>0,00</w:t>
            </w:r>
          </w:p>
        </w:tc>
      </w:tr>
      <w:tr w:rsidR="00B349F0" w:rsidRPr="00B349F0" w14:paraId="288C4633"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EBE36F2"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24EB60E"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50AB369D" w14:textId="77777777" w:rsidR="00B349F0" w:rsidRPr="003B098B" w:rsidRDefault="00B349F0" w:rsidP="00097C98">
            <w:pPr>
              <w:jc w:val="left"/>
            </w:pPr>
            <w:r w:rsidRPr="003B098B">
              <w:t>Budowa odcinka publicznej drogi gminnej G34 w Jędrychówku</w:t>
            </w:r>
          </w:p>
        </w:tc>
        <w:tc>
          <w:tcPr>
            <w:tcW w:w="1275" w:type="dxa"/>
            <w:tcBorders>
              <w:top w:val="single" w:sz="4" w:space="0" w:color="000000"/>
              <w:left w:val="nil"/>
              <w:bottom w:val="single" w:sz="4" w:space="0" w:color="000000"/>
              <w:right w:val="single" w:sz="4" w:space="0" w:color="000000"/>
            </w:tcBorders>
            <w:shd w:val="clear" w:color="auto" w:fill="auto"/>
            <w:hideMark/>
          </w:tcPr>
          <w:p w14:paraId="535B04DE" w14:textId="77777777" w:rsidR="00B349F0" w:rsidRPr="00B349F0" w:rsidRDefault="00B349F0" w:rsidP="00F36F83">
            <w:r w:rsidRPr="00B349F0">
              <w:t>243 000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5D69EB3" w14:textId="77777777" w:rsidR="00B349F0" w:rsidRPr="00B349F0" w:rsidRDefault="00B349F0" w:rsidP="00F36F83">
            <w:r w:rsidRPr="00B349F0">
              <w:t>36 654,00</w:t>
            </w:r>
          </w:p>
        </w:tc>
        <w:tc>
          <w:tcPr>
            <w:tcW w:w="1134" w:type="dxa"/>
            <w:tcBorders>
              <w:top w:val="single" w:sz="4" w:space="0" w:color="000000"/>
              <w:left w:val="nil"/>
              <w:bottom w:val="single" w:sz="4" w:space="0" w:color="000000"/>
              <w:right w:val="single" w:sz="4" w:space="0" w:color="000000"/>
            </w:tcBorders>
            <w:shd w:val="clear" w:color="auto" w:fill="auto"/>
            <w:hideMark/>
          </w:tcPr>
          <w:p w14:paraId="75932200" w14:textId="77777777" w:rsidR="00B349F0" w:rsidRPr="00B349F0" w:rsidRDefault="00B349F0" w:rsidP="00F36F83">
            <w:r w:rsidRPr="00B349F0">
              <w:t>15,08</w:t>
            </w:r>
          </w:p>
        </w:tc>
      </w:tr>
      <w:tr w:rsidR="00B349F0" w:rsidRPr="00B349F0" w14:paraId="21F0455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86DD118"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7FB52E6"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FA7F87B" w14:textId="77777777" w:rsidR="00B349F0" w:rsidRPr="003B098B" w:rsidRDefault="00B349F0" w:rsidP="00097C98">
            <w:pPr>
              <w:jc w:val="left"/>
            </w:pPr>
            <w:r w:rsidRPr="003B098B">
              <w:t xml:space="preserve">Przebudowa ulicy Mazurskiej 2022-2023- dokumentacja projektowa </w:t>
            </w:r>
          </w:p>
        </w:tc>
        <w:tc>
          <w:tcPr>
            <w:tcW w:w="1275" w:type="dxa"/>
            <w:tcBorders>
              <w:top w:val="single" w:sz="4" w:space="0" w:color="000000"/>
              <w:left w:val="nil"/>
              <w:bottom w:val="single" w:sz="4" w:space="0" w:color="000000"/>
              <w:right w:val="single" w:sz="4" w:space="0" w:color="000000"/>
            </w:tcBorders>
            <w:shd w:val="clear" w:color="auto" w:fill="auto"/>
            <w:hideMark/>
          </w:tcPr>
          <w:p w14:paraId="09F43FA2" w14:textId="77777777" w:rsidR="00B349F0" w:rsidRPr="00B349F0" w:rsidRDefault="00B349F0" w:rsidP="00F36F83">
            <w:r w:rsidRPr="00B349F0">
              <w:t>55 000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A39DF1F"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1931AE16" w14:textId="77777777" w:rsidR="00B349F0" w:rsidRPr="00B349F0" w:rsidRDefault="00B349F0" w:rsidP="00F36F83">
            <w:r w:rsidRPr="00B349F0">
              <w:t>0,00</w:t>
            </w:r>
          </w:p>
        </w:tc>
      </w:tr>
      <w:tr w:rsidR="00B349F0" w:rsidRPr="00B349F0" w14:paraId="601FCC05"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9A172DA"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1BFD0E9"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6BE71EF" w14:textId="77777777" w:rsidR="00B349F0" w:rsidRPr="003B098B" w:rsidRDefault="00B349F0" w:rsidP="00097C98">
            <w:pPr>
              <w:jc w:val="left"/>
            </w:pPr>
            <w:r w:rsidRPr="003B098B">
              <w:t>Budowa ulicy Szmaragdowej i dokończenie budowy ul. Rumiankowej i Perłowej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232597E5" w14:textId="77777777" w:rsidR="00B349F0" w:rsidRPr="00B349F0" w:rsidRDefault="00B349F0" w:rsidP="00F36F83">
            <w:r w:rsidRPr="00B349F0">
              <w:t>4 527 027</w:t>
            </w:r>
          </w:p>
        </w:tc>
        <w:tc>
          <w:tcPr>
            <w:tcW w:w="1276" w:type="dxa"/>
            <w:tcBorders>
              <w:top w:val="single" w:sz="4" w:space="0" w:color="000000"/>
              <w:left w:val="nil"/>
              <w:bottom w:val="single" w:sz="4" w:space="0" w:color="000000"/>
              <w:right w:val="single" w:sz="4" w:space="0" w:color="000000"/>
            </w:tcBorders>
            <w:shd w:val="clear" w:color="auto" w:fill="auto"/>
            <w:hideMark/>
          </w:tcPr>
          <w:p w14:paraId="7440FD43" w14:textId="77777777" w:rsidR="00B349F0" w:rsidRPr="00B349F0" w:rsidRDefault="00B349F0" w:rsidP="00F36F83">
            <w:r w:rsidRPr="00B349F0">
              <w:t>3 659 058,23</w:t>
            </w:r>
          </w:p>
        </w:tc>
        <w:tc>
          <w:tcPr>
            <w:tcW w:w="1134" w:type="dxa"/>
            <w:tcBorders>
              <w:top w:val="single" w:sz="4" w:space="0" w:color="000000"/>
              <w:left w:val="nil"/>
              <w:bottom w:val="single" w:sz="4" w:space="0" w:color="000000"/>
              <w:right w:val="single" w:sz="4" w:space="0" w:color="000000"/>
            </w:tcBorders>
            <w:shd w:val="clear" w:color="auto" w:fill="auto"/>
            <w:hideMark/>
          </w:tcPr>
          <w:p w14:paraId="7C40E1B5" w14:textId="77777777" w:rsidR="00B349F0" w:rsidRPr="00B349F0" w:rsidRDefault="00B349F0" w:rsidP="00F36F83">
            <w:r w:rsidRPr="00B349F0">
              <w:t>80,83</w:t>
            </w:r>
          </w:p>
        </w:tc>
      </w:tr>
      <w:tr w:rsidR="00B349F0" w:rsidRPr="00B349F0" w14:paraId="007B000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EE2D1FB"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E9E4ED2"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A429074" w14:textId="77777777" w:rsidR="00B349F0" w:rsidRPr="003B098B" w:rsidRDefault="00B349F0" w:rsidP="00097C98">
            <w:pPr>
              <w:jc w:val="left"/>
            </w:pPr>
            <w:r w:rsidRPr="003B098B">
              <w:t>Budowa odcinka gminnego ulicy Piłsudskiego w Morągu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26AC7487" w14:textId="77777777" w:rsidR="00B349F0" w:rsidRPr="00B349F0" w:rsidRDefault="00B349F0" w:rsidP="00F36F83">
            <w:r w:rsidRPr="00B349F0">
              <w:t>1 705 825</w:t>
            </w:r>
          </w:p>
        </w:tc>
        <w:tc>
          <w:tcPr>
            <w:tcW w:w="1276" w:type="dxa"/>
            <w:tcBorders>
              <w:top w:val="single" w:sz="4" w:space="0" w:color="000000"/>
              <w:left w:val="nil"/>
              <w:bottom w:val="single" w:sz="4" w:space="0" w:color="000000"/>
              <w:right w:val="single" w:sz="4" w:space="0" w:color="000000"/>
            </w:tcBorders>
            <w:shd w:val="clear" w:color="auto" w:fill="auto"/>
            <w:hideMark/>
          </w:tcPr>
          <w:p w14:paraId="40FF3656" w14:textId="77777777" w:rsidR="00B349F0" w:rsidRPr="00B349F0" w:rsidRDefault="00B349F0" w:rsidP="00F36F83">
            <w:r w:rsidRPr="00B349F0">
              <w:t>1 703 868,23</w:t>
            </w:r>
          </w:p>
        </w:tc>
        <w:tc>
          <w:tcPr>
            <w:tcW w:w="1134" w:type="dxa"/>
            <w:tcBorders>
              <w:top w:val="single" w:sz="4" w:space="0" w:color="000000"/>
              <w:left w:val="nil"/>
              <w:bottom w:val="single" w:sz="4" w:space="0" w:color="000000"/>
              <w:right w:val="single" w:sz="4" w:space="0" w:color="000000"/>
            </w:tcBorders>
            <w:shd w:val="clear" w:color="auto" w:fill="auto"/>
            <w:hideMark/>
          </w:tcPr>
          <w:p w14:paraId="19D44C2C" w14:textId="77777777" w:rsidR="00B349F0" w:rsidRPr="00B349F0" w:rsidRDefault="00B349F0" w:rsidP="00F36F83">
            <w:r w:rsidRPr="00B349F0">
              <w:t>99,89</w:t>
            </w:r>
          </w:p>
        </w:tc>
      </w:tr>
      <w:tr w:rsidR="00B349F0" w:rsidRPr="00B349F0" w14:paraId="56531DE7" w14:textId="77777777" w:rsidTr="003B098B">
        <w:trPr>
          <w:trHeight w:val="351"/>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9BD412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C7812A9"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570BEE9" w14:textId="77777777" w:rsidR="00B349F0" w:rsidRPr="003B098B" w:rsidRDefault="00B349F0" w:rsidP="00097C98">
            <w:pPr>
              <w:jc w:val="left"/>
            </w:pPr>
            <w:r w:rsidRPr="003B098B">
              <w:t>Przebudowa ulicy Makowej w Morągu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3158ED2D" w14:textId="77777777" w:rsidR="00B349F0" w:rsidRPr="00B349F0" w:rsidRDefault="00B349F0" w:rsidP="00F36F83">
            <w:r w:rsidRPr="00B349F0">
              <w:t>627 685</w:t>
            </w:r>
          </w:p>
        </w:tc>
        <w:tc>
          <w:tcPr>
            <w:tcW w:w="1276" w:type="dxa"/>
            <w:tcBorders>
              <w:top w:val="single" w:sz="4" w:space="0" w:color="000000"/>
              <w:left w:val="nil"/>
              <w:bottom w:val="single" w:sz="4" w:space="0" w:color="000000"/>
              <w:right w:val="single" w:sz="4" w:space="0" w:color="000000"/>
            </w:tcBorders>
            <w:shd w:val="clear" w:color="auto" w:fill="auto"/>
            <w:hideMark/>
          </w:tcPr>
          <w:p w14:paraId="3B8FACD7" w14:textId="77777777" w:rsidR="00B349F0" w:rsidRPr="00B349F0" w:rsidRDefault="00B349F0" w:rsidP="00F36F83">
            <w:r w:rsidRPr="00B349F0">
              <w:t>626 546,75</w:t>
            </w:r>
          </w:p>
        </w:tc>
        <w:tc>
          <w:tcPr>
            <w:tcW w:w="1134" w:type="dxa"/>
            <w:tcBorders>
              <w:top w:val="single" w:sz="4" w:space="0" w:color="000000"/>
              <w:left w:val="nil"/>
              <w:bottom w:val="single" w:sz="4" w:space="0" w:color="000000"/>
              <w:right w:val="single" w:sz="4" w:space="0" w:color="000000"/>
            </w:tcBorders>
            <w:shd w:val="clear" w:color="auto" w:fill="auto"/>
            <w:hideMark/>
          </w:tcPr>
          <w:p w14:paraId="11E6979D" w14:textId="77777777" w:rsidR="00B349F0" w:rsidRPr="00B349F0" w:rsidRDefault="00B349F0" w:rsidP="00F36F83">
            <w:r w:rsidRPr="00B349F0">
              <w:t>99,82</w:t>
            </w:r>
          </w:p>
        </w:tc>
      </w:tr>
      <w:tr w:rsidR="00B349F0" w:rsidRPr="00B349F0" w14:paraId="25C0058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DAF05C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E7D7B7C"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EF715DE" w14:textId="77777777" w:rsidR="00B349F0" w:rsidRPr="003B098B" w:rsidRDefault="00B349F0" w:rsidP="00097C98">
            <w:pPr>
              <w:jc w:val="left"/>
            </w:pPr>
            <w:r w:rsidRPr="003B098B">
              <w:t xml:space="preserve">Rozbudowa drogi gminnej Nr 150054 N na odcinku od dawnego nasypu kolejowego do skrzyżowania z </w:t>
            </w:r>
            <w:r w:rsidRPr="003B098B">
              <w:lastRenderedPageBreak/>
              <w:t>drogą powiatową Nr 1183 N w Gulbitach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280ECCFA" w14:textId="77777777" w:rsidR="00B349F0" w:rsidRPr="00B349F0" w:rsidRDefault="00B349F0" w:rsidP="00F36F83">
            <w:r w:rsidRPr="00B349F0">
              <w:lastRenderedPageBreak/>
              <w:t>80 000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ADA58CD"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058DA357" w14:textId="77777777" w:rsidR="00B349F0" w:rsidRPr="00B349F0" w:rsidRDefault="00B349F0" w:rsidP="00F36F83">
            <w:r w:rsidRPr="00B349F0">
              <w:t>0,00</w:t>
            </w:r>
          </w:p>
        </w:tc>
      </w:tr>
      <w:tr w:rsidR="00B349F0" w:rsidRPr="00B349F0" w14:paraId="67C6113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2A15D2B" w14:textId="77777777" w:rsidR="00B349F0" w:rsidRPr="00B349F0" w:rsidRDefault="00B349F0" w:rsidP="00F36F83">
            <w:r w:rsidRPr="00B349F0">
              <w:lastRenderedPageBreak/>
              <w:t> </w:t>
            </w:r>
          </w:p>
        </w:tc>
        <w:tc>
          <w:tcPr>
            <w:tcW w:w="851" w:type="dxa"/>
            <w:tcBorders>
              <w:top w:val="single" w:sz="4" w:space="0" w:color="000000"/>
              <w:left w:val="nil"/>
              <w:bottom w:val="single" w:sz="4" w:space="0" w:color="000000"/>
              <w:right w:val="single" w:sz="4" w:space="0" w:color="000000"/>
            </w:tcBorders>
            <w:shd w:val="clear" w:color="auto" w:fill="auto"/>
            <w:hideMark/>
          </w:tcPr>
          <w:p w14:paraId="138012E4"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3616742" w14:textId="5294806C" w:rsidR="00B349F0" w:rsidRPr="003B098B" w:rsidRDefault="00B349F0" w:rsidP="00097C98">
            <w:pPr>
              <w:jc w:val="left"/>
            </w:pPr>
            <w:r w:rsidRPr="003B098B">
              <w:t>Budowa odcinka ulicy przy dworcu w Morągu 2022-2023/dokumentacja techniczna, odszkodowania/</w:t>
            </w:r>
          </w:p>
        </w:tc>
        <w:tc>
          <w:tcPr>
            <w:tcW w:w="1275" w:type="dxa"/>
            <w:tcBorders>
              <w:top w:val="single" w:sz="4" w:space="0" w:color="000000"/>
              <w:left w:val="nil"/>
              <w:bottom w:val="single" w:sz="4" w:space="0" w:color="000000"/>
              <w:right w:val="single" w:sz="4" w:space="0" w:color="000000"/>
            </w:tcBorders>
            <w:shd w:val="clear" w:color="auto" w:fill="auto"/>
            <w:hideMark/>
          </w:tcPr>
          <w:p w14:paraId="3AC30BD2" w14:textId="77777777" w:rsidR="00B349F0" w:rsidRPr="00B349F0" w:rsidRDefault="00B349F0" w:rsidP="00F36F83">
            <w:r w:rsidRPr="00B349F0">
              <w:t>111 900</w:t>
            </w:r>
          </w:p>
        </w:tc>
        <w:tc>
          <w:tcPr>
            <w:tcW w:w="1276" w:type="dxa"/>
            <w:tcBorders>
              <w:top w:val="single" w:sz="4" w:space="0" w:color="000000"/>
              <w:left w:val="nil"/>
              <w:bottom w:val="single" w:sz="4" w:space="0" w:color="000000"/>
              <w:right w:val="single" w:sz="4" w:space="0" w:color="000000"/>
            </w:tcBorders>
            <w:shd w:val="clear" w:color="auto" w:fill="auto"/>
            <w:hideMark/>
          </w:tcPr>
          <w:p w14:paraId="67A93DA5" w14:textId="77777777" w:rsidR="00B349F0" w:rsidRPr="00B349F0" w:rsidRDefault="00B349F0" w:rsidP="00F36F83">
            <w:r w:rsidRPr="00B349F0">
              <w:t>83 900,00</w:t>
            </w:r>
          </w:p>
        </w:tc>
        <w:tc>
          <w:tcPr>
            <w:tcW w:w="1134" w:type="dxa"/>
            <w:tcBorders>
              <w:top w:val="single" w:sz="4" w:space="0" w:color="000000"/>
              <w:left w:val="nil"/>
              <w:bottom w:val="single" w:sz="4" w:space="0" w:color="000000"/>
              <w:right w:val="single" w:sz="4" w:space="0" w:color="000000"/>
            </w:tcBorders>
            <w:shd w:val="clear" w:color="auto" w:fill="auto"/>
            <w:hideMark/>
          </w:tcPr>
          <w:p w14:paraId="62AED248" w14:textId="77777777" w:rsidR="00B349F0" w:rsidRPr="00B349F0" w:rsidRDefault="00B349F0" w:rsidP="00F36F83">
            <w:r w:rsidRPr="00B349F0">
              <w:t>74,98</w:t>
            </w:r>
          </w:p>
        </w:tc>
      </w:tr>
      <w:tr w:rsidR="00B349F0" w:rsidRPr="00B349F0" w14:paraId="1D7E7E9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48F248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27915B3" w14:textId="77777777" w:rsidR="00B349F0" w:rsidRPr="00B349F0" w:rsidRDefault="00B349F0" w:rsidP="00F36F83">
            <w:r w:rsidRPr="00B349F0">
              <w:t>60016</w:t>
            </w:r>
          </w:p>
        </w:tc>
        <w:tc>
          <w:tcPr>
            <w:tcW w:w="4678" w:type="dxa"/>
            <w:tcBorders>
              <w:top w:val="single" w:sz="4" w:space="0" w:color="000000"/>
              <w:left w:val="nil"/>
              <w:bottom w:val="single" w:sz="4" w:space="0" w:color="000000"/>
              <w:right w:val="single" w:sz="4" w:space="0" w:color="000000"/>
            </w:tcBorders>
            <w:shd w:val="clear" w:color="auto" w:fill="auto"/>
            <w:hideMark/>
          </w:tcPr>
          <w:p w14:paraId="2A4258E2" w14:textId="77777777" w:rsidR="00B349F0" w:rsidRPr="003B098B" w:rsidRDefault="00B349F0" w:rsidP="00097C98">
            <w:pPr>
              <w:jc w:val="left"/>
            </w:pPr>
            <w:r w:rsidRPr="003B098B">
              <w:t xml:space="preserve">Drogi publiczne gminne </w:t>
            </w:r>
          </w:p>
        </w:tc>
        <w:tc>
          <w:tcPr>
            <w:tcW w:w="1275" w:type="dxa"/>
            <w:tcBorders>
              <w:top w:val="single" w:sz="4" w:space="0" w:color="000000"/>
              <w:left w:val="nil"/>
              <w:bottom w:val="single" w:sz="4" w:space="0" w:color="000000"/>
              <w:right w:val="single" w:sz="4" w:space="0" w:color="000000"/>
            </w:tcBorders>
            <w:shd w:val="clear" w:color="auto" w:fill="auto"/>
            <w:hideMark/>
          </w:tcPr>
          <w:p w14:paraId="4E589C75" w14:textId="77777777" w:rsidR="00B349F0" w:rsidRPr="00B349F0" w:rsidRDefault="00B349F0" w:rsidP="00F36F83">
            <w:r w:rsidRPr="00B349F0">
              <w:t>13 123 899</w:t>
            </w:r>
          </w:p>
        </w:tc>
        <w:tc>
          <w:tcPr>
            <w:tcW w:w="1276" w:type="dxa"/>
            <w:tcBorders>
              <w:top w:val="single" w:sz="4" w:space="0" w:color="000000"/>
              <w:left w:val="nil"/>
              <w:bottom w:val="single" w:sz="4" w:space="0" w:color="000000"/>
              <w:right w:val="single" w:sz="4" w:space="0" w:color="000000"/>
            </w:tcBorders>
            <w:shd w:val="clear" w:color="auto" w:fill="auto"/>
            <w:hideMark/>
          </w:tcPr>
          <w:p w14:paraId="387723D9" w14:textId="77777777" w:rsidR="00B349F0" w:rsidRPr="00B349F0" w:rsidRDefault="00B349F0" w:rsidP="00F36F83">
            <w:r w:rsidRPr="00B349F0">
              <w:t>11 478 297,40</w:t>
            </w:r>
          </w:p>
        </w:tc>
        <w:tc>
          <w:tcPr>
            <w:tcW w:w="1134" w:type="dxa"/>
            <w:tcBorders>
              <w:top w:val="single" w:sz="4" w:space="0" w:color="000000"/>
              <w:left w:val="nil"/>
              <w:bottom w:val="single" w:sz="4" w:space="0" w:color="000000"/>
              <w:right w:val="single" w:sz="4" w:space="0" w:color="000000"/>
            </w:tcBorders>
            <w:shd w:val="clear" w:color="auto" w:fill="auto"/>
            <w:hideMark/>
          </w:tcPr>
          <w:p w14:paraId="4DA71286" w14:textId="77777777" w:rsidR="00B349F0" w:rsidRPr="00B349F0" w:rsidRDefault="00B349F0" w:rsidP="00F36F83">
            <w:r w:rsidRPr="00B349F0">
              <w:t>87,46</w:t>
            </w:r>
          </w:p>
        </w:tc>
      </w:tr>
      <w:tr w:rsidR="00B349F0" w:rsidRPr="00B349F0" w14:paraId="1BF9B1F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8CB2D8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59DDF71" w14:textId="77777777" w:rsidR="00B349F0" w:rsidRPr="00B349F0" w:rsidRDefault="00B349F0" w:rsidP="00F36F83">
            <w:r w:rsidRPr="00B349F0">
              <w:t>60095</w:t>
            </w:r>
          </w:p>
        </w:tc>
        <w:tc>
          <w:tcPr>
            <w:tcW w:w="4678" w:type="dxa"/>
            <w:tcBorders>
              <w:top w:val="single" w:sz="4" w:space="0" w:color="000000"/>
              <w:left w:val="nil"/>
              <w:bottom w:val="single" w:sz="4" w:space="0" w:color="000000"/>
              <w:right w:val="single" w:sz="4" w:space="0" w:color="000000"/>
            </w:tcBorders>
            <w:shd w:val="clear" w:color="auto" w:fill="auto"/>
            <w:hideMark/>
          </w:tcPr>
          <w:p w14:paraId="5491DE9F" w14:textId="77777777" w:rsidR="00B349F0" w:rsidRPr="003B098B" w:rsidRDefault="00B349F0" w:rsidP="00097C98">
            <w:pPr>
              <w:jc w:val="left"/>
            </w:pPr>
            <w:r w:rsidRPr="003B098B">
              <w:t xml:space="preserve">Przebudowa parkingu w centrum miasta - /dokumentacja techniczna, </w:t>
            </w:r>
            <w:proofErr w:type="spellStart"/>
            <w:r w:rsidRPr="003B098B">
              <w:t>spr.geodezyjne</w:t>
            </w:r>
            <w:proofErr w:type="spellEnd"/>
            <w:r w:rsidRPr="003B098B">
              <w:t>/</w:t>
            </w:r>
          </w:p>
        </w:tc>
        <w:tc>
          <w:tcPr>
            <w:tcW w:w="1275" w:type="dxa"/>
            <w:tcBorders>
              <w:top w:val="single" w:sz="4" w:space="0" w:color="000000"/>
              <w:left w:val="nil"/>
              <w:bottom w:val="single" w:sz="4" w:space="0" w:color="000000"/>
              <w:right w:val="single" w:sz="4" w:space="0" w:color="000000"/>
            </w:tcBorders>
            <w:shd w:val="clear" w:color="auto" w:fill="auto"/>
            <w:hideMark/>
          </w:tcPr>
          <w:p w14:paraId="7B165B2A" w14:textId="77777777" w:rsidR="00B349F0" w:rsidRPr="00B349F0" w:rsidRDefault="00B349F0" w:rsidP="00F36F83">
            <w:r w:rsidRPr="00B349F0">
              <w:t>55 300</w:t>
            </w:r>
          </w:p>
        </w:tc>
        <w:tc>
          <w:tcPr>
            <w:tcW w:w="1276" w:type="dxa"/>
            <w:tcBorders>
              <w:top w:val="single" w:sz="4" w:space="0" w:color="000000"/>
              <w:left w:val="nil"/>
              <w:bottom w:val="single" w:sz="4" w:space="0" w:color="000000"/>
              <w:right w:val="single" w:sz="4" w:space="0" w:color="000000"/>
            </w:tcBorders>
            <w:shd w:val="clear" w:color="auto" w:fill="auto"/>
            <w:hideMark/>
          </w:tcPr>
          <w:p w14:paraId="23B45F8F" w14:textId="77777777" w:rsidR="00B349F0" w:rsidRPr="00B349F0" w:rsidRDefault="00B349F0" w:rsidP="00F36F83">
            <w:r w:rsidRPr="00B349F0">
              <w:t>10 600,00</w:t>
            </w:r>
          </w:p>
        </w:tc>
        <w:tc>
          <w:tcPr>
            <w:tcW w:w="1134" w:type="dxa"/>
            <w:tcBorders>
              <w:top w:val="single" w:sz="4" w:space="0" w:color="000000"/>
              <w:left w:val="nil"/>
              <w:bottom w:val="single" w:sz="4" w:space="0" w:color="000000"/>
              <w:right w:val="single" w:sz="4" w:space="0" w:color="000000"/>
            </w:tcBorders>
            <w:shd w:val="clear" w:color="auto" w:fill="auto"/>
            <w:hideMark/>
          </w:tcPr>
          <w:p w14:paraId="59C2A9D2" w14:textId="77777777" w:rsidR="00B349F0" w:rsidRPr="00B349F0" w:rsidRDefault="00B349F0" w:rsidP="00F36F83">
            <w:r w:rsidRPr="00B349F0">
              <w:t>19,17</w:t>
            </w:r>
          </w:p>
        </w:tc>
      </w:tr>
      <w:tr w:rsidR="00B349F0" w:rsidRPr="00B349F0" w14:paraId="5335C66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52CE795"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6BD2854"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1C0F942" w14:textId="77777777" w:rsidR="00B349F0" w:rsidRPr="003B098B" w:rsidRDefault="00B349F0" w:rsidP="00097C98">
            <w:pPr>
              <w:jc w:val="left"/>
            </w:pPr>
            <w:r w:rsidRPr="003B098B">
              <w:t>Przebudowa nawierzchni w obrębie osiedla "Kwiatowa"</w:t>
            </w:r>
          </w:p>
        </w:tc>
        <w:tc>
          <w:tcPr>
            <w:tcW w:w="1275" w:type="dxa"/>
            <w:tcBorders>
              <w:top w:val="single" w:sz="4" w:space="0" w:color="000000"/>
              <w:left w:val="nil"/>
              <w:bottom w:val="single" w:sz="4" w:space="0" w:color="000000"/>
              <w:right w:val="single" w:sz="4" w:space="0" w:color="000000"/>
            </w:tcBorders>
            <w:shd w:val="clear" w:color="auto" w:fill="auto"/>
            <w:hideMark/>
          </w:tcPr>
          <w:p w14:paraId="33270B2E" w14:textId="77777777" w:rsidR="00B349F0" w:rsidRPr="00B349F0" w:rsidRDefault="00B349F0" w:rsidP="00F36F83">
            <w:r w:rsidRPr="00B349F0">
              <w:t>17 000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BE4B202" w14:textId="77777777" w:rsidR="00B349F0" w:rsidRPr="00B349F0" w:rsidRDefault="00B349F0" w:rsidP="00F36F83">
            <w:r w:rsidRPr="00B349F0">
              <w:t>15 000,00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0F8DEFD0" w14:textId="77777777" w:rsidR="00B349F0" w:rsidRPr="00B349F0" w:rsidRDefault="00B349F0" w:rsidP="00F36F83">
            <w:r w:rsidRPr="00B349F0">
              <w:t>88,24</w:t>
            </w:r>
          </w:p>
        </w:tc>
      </w:tr>
      <w:tr w:rsidR="00B349F0" w:rsidRPr="00B349F0" w14:paraId="5D64759D"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109D821"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1B53AFD" w14:textId="77777777" w:rsidR="00B349F0" w:rsidRPr="00B349F0" w:rsidRDefault="00B349F0" w:rsidP="00F36F83">
            <w:r w:rsidRPr="00B349F0">
              <w:t>60095</w:t>
            </w:r>
          </w:p>
        </w:tc>
        <w:tc>
          <w:tcPr>
            <w:tcW w:w="4678" w:type="dxa"/>
            <w:tcBorders>
              <w:top w:val="single" w:sz="4" w:space="0" w:color="000000"/>
              <w:left w:val="nil"/>
              <w:bottom w:val="single" w:sz="4" w:space="0" w:color="000000"/>
              <w:right w:val="single" w:sz="4" w:space="0" w:color="000000"/>
            </w:tcBorders>
            <w:shd w:val="clear" w:color="auto" w:fill="auto"/>
            <w:hideMark/>
          </w:tcPr>
          <w:p w14:paraId="20A4BCF3" w14:textId="77777777" w:rsidR="00B349F0" w:rsidRPr="003B098B" w:rsidRDefault="00B349F0" w:rsidP="00097C98">
            <w:pPr>
              <w:jc w:val="left"/>
            </w:pPr>
            <w:r w:rsidRPr="003B098B">
              <w:t>Pozostała działalność</w:t>
            </w:r>
          </w:p>
        </w:tc>
        <w:tc>
          <w:tcPr>
            <w:tcW w:w="1275" w:type="dxa"/>
            <w:tcBorders>
              <w:top w:val="single" w:sz="4" w:space="0" w:color="000000"/>
              <w:left w:val="nil"/>
              <w:bottom w:val="single" w:sz="4" w:space="0" w:color="000000"/>
              <w:right w:val="single" w:sz="4" w:space="0" w:color="000000"/>
            </w:tcBorders>
            <w:shd w:val="clear" w:color="auto" w:fill="auto"/>
            <w:hideMark/>
          </w:tcPr>
          <w:p w14:paraId="6AF1833B" w14:textId="77777777" w:rsidR="00B349F0" w:rsidRPr="00B349F0" w:rsidRDefault="00B349F0" w:rsidP="00F36F83">
            <w:r w:rsidRPr="00B349F0">
              <w:t>72 300</w:t>
            </w:r>
          </w:p>
        </w:tc>
        <w:tc>
          <w:tcPr>
            <w:tcW w:w="1276" w:type="dxa"/>
            <w:tcBorders>
              <w:top w:val="single" w:sz="4" w:space="0" w:color="000000"/>
              <w:left w:val="nil"/>
              <w:bottom w:val="single" w:sz="4" w:space="0" w:color="000000"/>
              <w:right w:val="single" w:sz="4" w:space="0" w:color="000000"/>
            </w:tcBorders>
            <w:shd w:val="clear" w:color="auto" w:fill="auto"/>
            <w:hideMark/>
          </w:tcPr>
          <w:p w14:paraId="4E444DD1" w14:textId="77777777" w:rsidR="00B349F0" w:rsidRPr="00B349F0" w:rsidRDefault="00B349F0" w:rsidP="00F36F83">
            <w:r w:rsidRPr="00B349F0">
              <w:t>25 600,00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D6A2D9C" w14:textId="77777777" w:rsidR="00B349F0" w:rsidRPr="00B349F0" w:rsidRDefault="00B349F0" w:rsidP="00F36F83">
            <w:r w:rsidRPr="00B349F0">
              <w:t>35,41</w:t>
            </w:r>
          </w:p>
        </w:tc>
      </w:tr>
      <w:tr w:rsidR="00B349F0" w:rsidRPr="00B349F0" w14:paraId="590BBE7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200EDDC" w14:textId="77777777" w:rsidR="00B349F0" w:rsidRPr="00B349F0" w:rsidRDefault="00B349F0" w:rsidP="00F36F83">
            <w:r w:rsidRPr="00B349F0">
              <w:t>600</w:t>
            </w:r>
          </w:p>
        </w:tc>
        <w:tc>
          <w:tcPr>
            <w:tcW w:w="851" w:type="dxa"/>
            <w:tcBorders>
              <w:top w:val="single" w:sz="4" w:space="0" w:color="000000"/>
              <w:left w:val="nil"/>
              <w:bottom w:val="single" w:sz="4" w:space="0" w:color="000000"/>
              <w:right w:val="single" w:sz="4" w:space="0" w:color="000000"/>
            </w:tcBorders>
            <w:shd w:val="clear" w:color="auto" w:fill="auto"/>
            <w:hideMark/>
          </w:tcPr>
          <w:p w14:paraId="28B20B5B"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516A7467" w14:textId="77777777" w:rsidR="00B349F0" w:rsidRPr="003B098B" w:rsidRDefault="00B349F0" w:rsidP="00097C98">
            <w:pPr>
              <w:jc w:val="left"/>
            </w:pPr>
            <w:r w:rsidRPr="003B098B">
              <w:t>Transport i łączność</w:t>
            </w:r>
          </w:p>
        </w:tc>
        <w:tc>
          <w:tcPr>
            <w:tcW w:w="1275" w:type="dxa"/>
            <w:tcBorders>
              <w:top w:val="single" w:sz="4" w:space="0" w:color="000000"/>
              <w:left w:val="nil"/>
              <w:bottom w:val="single" w:sz="4" w:space="0" w:color="000000"/>
              <w:right w:val="single" w:sz="4" w:space="0" w:color="000000"/>
            </w:tcBorders>
            <w:shd w:val="clear" w:color="auto" w:fill="auto"/>
            <w:hideMark/>
          </w:tcPr>
          <w:p w14:paraId="7C008528" w14:textId="77777777" w:rsidR="00B349F0" w:rsidRPr="00B349F0" w:rsidRDefault="00B349F0" w:rsidP="00F36F83">
            <w:r w:rsidRPr="00B349F0">
              <w:t>13 246 199</w:t>
            </w:r>
          </w:p>
        </w:tc>
        <w:tc>
          <w:tcPr>
            <w:tcW w:w="1276" w:type="dxa"/>
            <w:tcBorders>
              <w:top w:val="single" w:sz="4" w:space="0" w:color="000000"/>
              <w:left w:val="nil"/>
              <w:bottom w:val="single" w:sz="4" w:space="0" w:color="000000"/>
              <w:right w:val="single" w:sz="4" w:space="0" w:color="000000"/>
            </w:tcBorders>
            <w:shd w:val="clear" w:color="auto" w:fill="auto"/>
            <w:hideMark/>
          </w:tcPr>
          <w:p w14:paraId="3B014565" w14:textId="77777777" w:rsidR="00B349F0" w:rsidRPr="00B349F0" w:rsidRDefault="00B349F0" w:rsidP="00F36F83">
            <w:r w:rsidRPr="00B349F0">
              <w:t>11 553 897,40</w:t>
            </w:r>
          </w:p>
        </w:tc>
        <w:tc>
          <w:tcPr>
            <w:tcW w:w="1134" w:type="dxa"/>
            <w:tcBorders>
              <w:top w:val="single" w:sz="4" w:space="0" w:color="000000"/>
              <w:left w:val="nil"/>
              <w:bottom w:val="single" w:sz="4" w:space="0" w:color="000000"/>
              <w:right w:val="single" w:sz="4" w:space="0" w:color="000000"/>
            </w:tcBorders>
            <w:shd w:val="clear" w:color="auto" w:fill="auto"/>
            <w:hideMark/>
          </w:tcPr>
          <w:p w14:paraId="3AD002E4" w14:textId="77777777" w:rsidR="00B349F0" w:rsidRPr="00B349F0" w:rsidRDefault="00B349F0" w:rsidP="00F36F83">
            <w:r w:rsidRPr="00B349F0">
              <w:t>87,22</w:t>
            </w:r>
          </w:p>
        </w:tc>
      </w:tr>
      <w:tr w:rsidR="00B349F0" w:rsidRPr="00B349F0" w14:paraId="1F0E8FA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295D82F" w14:textId="77777777" w:rsidR="00B349F0" w:rsidRPr="00B349F0" w:rsidRDefault="00B349F0" w:rsidP="00F36F83">
            <w:r w:rsidRPr="00B349F0">
              <w:t>630</w:t>
            </w:r>
          </w:p>
        </w:tc>
        <w:tc>
          <w:tcPr>
            <w:tcW w:w="851" w:type="dxa"/>
            <w:tcBorders>
              <w:top w:val="single" w:sz="4" w:space="0" w:color="000000"/>
              <w:left w:val="nil"/>
              <w:bottom w:val="single" w:sz="4" w:space="0" w:color="000000"/>
              <w:right w:val="single" w:sz="4" w:space="0" w:color="000000"/>
            </w:tcBorders>
            <w:shd w:val="clear" w:color="auto" w:fill="auto"/>
            <w:hideMark/>
          </w:tcPr>
          <w:p w14:paraId="39934277" w14:textId="77777777" w:rsidR="00B349F0" w:rsidRPr="00B349F0" w:rsidRDefault="00B349F0" w:rsidP="00F36F83">
            <w:r w:rsidRPr="00B349F0">
              <w:t>63095</w:t>
            </w:r>
          </w:p>
        </w:tc>
        <w:tc>
          <w:tcPr>
            <w:tcW w:w="4678" w:type="dxa"/>
            <w:tcBorders>
              <w:top w:val="single" w:sz="4" w:space="0" w:color="000000"/>
              <w:left w:val="nil"/>
              <w:bottom w:val="single" w:sz="4" w:space="0" w:color="000000"/>
              <w:right w:val="single" w:sz="4" w:space="0" w:color="000000"/>
            </w:tcBorders>
            <w:shd w:val="clear" w:color="auto" w:fill="auto"/>
            <w:hideMark/>
          </w:tcPr>
          <w:p w14:paraId="61699C54" w14:textId="77777777" w:rsidR="00B349F0" w:rsidRPr="003B098B" w:rsidRDefault="00B349F0" w:rsidP="00097C98">
            <w:pPr>
              <w:jc w:val="left"/>
            </w:pPr>
            <w:r w:rsidRPr="003B098B">
              <w:t>Pomost w Gulbitach /dokumentacja techniczna/</w:t>
            </w:r>
          </w:p>
        </w:tc>
        <w:tc>
          <w:tcPr>
            <w:tcW w:w="1275" w:type="dxa"/>
            <w:tcBorders>
              <w:top w:val="single" w:sz="4" w:space="0" w:color="000000"/>
              <w:left w:val="nil"/>
              <w:bottom w:val="single" w:sz="4" w:space="0" w:color="000000"/>
              <w:right w:val="single" w:sz="4" w:space="0" w:color="000000"/>
            </w:tcBorders>
            <w:shd w:val="clear" w:color="auto" w:fill="auto"/>
            <w:hideMark/>
          </w:tcPr>
          <w:p w14:paraId="2B9F3F33" w14:textId="77777777" w:rsidR="00B349F0" w:rsidRPr="00B349F0" w:rsidRDefault="00B349F0" w:rsidP="00F36F83">
            <w:r w:rsidRPr="00B349F0">
              <w:t>16 000</w:t>
            </w:r>
          </w:p>
        </w:tc>
        <w:tc>
          <w:tcPr>
            <w:tcW w:w="1276" w:type="dxa"/>
            <w:tcBorders>
              <w:top w:val="single" w:sz="4" w:space="0" w:color="000000"/>
              <w:left w:val="nil"/>
              <w:bottom w:val="single" w:sz="4" w:space="0" w:color="000000"/>
              <w:right w:val="single" w:sz="4" w:space="0" w:color="000000"/>
            </w:tcBorders>
            <w:shd w:val="clear" w:color="auto" w:fill="auto"/>
            <w:hideMark/>
          </w:tcPr>
          <w:p w14:paraId="17484499" w14:textId="77777777" w:rsidR="00B349F0" w:rsidRPr="00B349F0" w:rsidRDefault="00B349F0" w:rsidP="00F36F83">
            <w:r w:rsidRPr="00B349F0">
              <w:t>15 560,00</w:t>
            </w:r>
          </w:p>
        </w:tc>
        <w:tc>
          <w:tcPr>
            <w:tcW w:w="1134" w:type="dxa"/>
            <w:tcBorders>
              <w:top w:val="single" w:sz="4" w:space="0" w:color="000000"/>
              <w:left w:val="nil"/>
              <w:bottom w:val="single" w:sz="4" w:space="0" w:color="000000"/>
              <w:right w:val="single" w:sz="4" w:space="0" w:color="000000"/>
            </w:tcBorders>
            <w:shd w:val="clear" w:color="auto" w:fill="auto"/>
            <w:hideMark/>
          </w:tcPr>
          <w:p w14:paraId="4A7C567B" w14:textId="77777777" w:rsidR="00B349F0" w:rsidRPr="00B349F0" w:rsidRDefault="00B349F0" w:rsidP="00F36F83">
            <w:r w:rsidRPr="00B349F0">
              <w:t>97,25</w:t>
            </w:r>
          </w:p>
        </w:tc>
      </w:tr>
      <w:tr w:rsidR="00B349F0" w:rsidRPr="00B349F0" w14:paraId="66B5996C"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CAA449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B1590BE"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55EC4F5" w14:textId="77777777" w:rsidR="00B349F0" w:rsidRPr="003B098B" w:rsidRDefault="00B349F0" w:rsidP="00097C98">
            <w:pPr>
              <w:jc w:val="left"/>
            </w:pPr>
            <w:r w:rsidRPr="003B098B">
              <w:t>Wiata rekreacyjna na plaży w miejscowości Żabi Róg działka nr 113 /</w:t>
            </w:r>
            <w:proofErr w:type="spellStart"/>
            <w:r w:rsidRPr="003B098B">
              <w:t>f.sołecki</w:t>
            </w:r>
            <w:proofErr w:type="spellEnd"/>
            <w:r w:rsidRPr="003B098B">
              <w:t>/</w:t>
            </w:r>
          </w:p>
        </w:tc>
        <w:tc>
          <w:tcPr>
            <w:tcW w:w="1275" w:type="dxa"/>
            <w:tcBorders>
              <w:top w:val="single" w:sz="4" w:space="0" w:color="000000"/>
              <w:left w:val="nil"/>
              <w:bottom w:val="single" w:sz="4" w:space="0" w:color="000000"/>
              <w:right w:val="single" w:sz="4" w:space="0" w:color="000000"/>
            </w:tcBorders>
            <w:shd w:val="clear" w:color="auto" w:fill="auto"/>
            <w:hideMark/>
          </w:tcPr>
          <w:p w14:paraId="1FB6AF44" w14:textId="77777777" w:rsidR="00B349F0" w:rsidRPr="00B349F0" w:rsidRDefault="00B349F0" w:rsidP="00F36F83">
            <w:r w:rsidRPr="00B349F0">
              <w:t>10 000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3E6E8963" w14:textId="77777777" w:rsidR="00B349F0" w:rsidRPr="00B349F0" w:rsidRDefault="00B349F0" w:rsidP="00F36F83">
            <w:r w:rsidRPr="00B349F0">
              <w:t>10 000,00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319971F5" w14:textId="77777777" w:rsidR="00B349F0" w:rsidRPr="00B349F0" w:rsidRDefault="00B349F0" w:rsidP="00F36F83">
            <w:r w:rsidRPr="00B349F0">
              <w:t>100,00</w:t>
            </w:r>
          </w:p>
        </w:tc>
      </w:tr>
      <w:tr w:rsidR="00B349F0" w:rsidRPr="00B349F0" w14:paraId="09F1CD8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FCBA0C5"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1E38BEC" w14:textId="77777777" w:rsidR="00B349F0" w:rsidRPr="00B349F0" w:rsidRDefault="00B349F0" w:rsidP="00F36F83">
            <w:r w:rsidRPr="00B349F0">
              <w:t>63095</w:t>
            </w:r>
          </w:p>
        </w:tc>
        <w:tc>
          <w:tcPr>
            <w:tcW w:w="4678" w:type="dxa"/>
            <w:tcBorders>
              <w:top w:val="single" w:sz="4" w:space="0" w:color="000000"/>
              <w:left w:val="nil"/>
              <w:bottom w:val="single" w:sz="4" w:space="0" w:color="000000"/>
              <w:right w:val="single" w:sz="4" w:space="0" w:color="000000"/>
            </w:tcBorders>
            <w:shd w:val="clear" w:color="auto" w:fill="auto"/>
            <w:hideMark/>
          </w:tcPr>
          <w:p w14:paraId="317B94DB" w14:textId="77777777" w:rsidR="00B349F0" w:rsidRPr="003B098B" w:rsidRDefault="00B349F0" w:rsidP="00097C98">
            <w:pPr>
              <w:jc w:val="left"/>
            </w:pPr>
            <w:r w:rsidRPr="003B098B">
              <w:t>Pozostała działalność</w:t>
            </w:r>
          </w:p>
        </w:tc>
        <w:tc>
          <w:tcPr>
            <w:tcW w:w="1275" w:type="dxa"/>
            <w:tcBorders>
              <w:top w:val="single" w:sz="4" w:space="0" w:color="000000"/>
              <w:left w:val="nil"/>
              <w:bottom w:val="single" w:sz="4" w:space="0" w:color="000000"/>
              <w:right w:val="single" w:sz="4" w:space="0" w:color="000000"/>
            </w:tcBorders>
            <w:shd w:val="clear" w:color="auto" w:fill="auto"/>
            <w:hideMark/>
          </w:tcPr>
          <w:p w14:paraId="6D0A7145" w14:textId="77777777" w:rsidR="00B349F0" w:rsidRPr="00B349F0" w:rsidRDefault="00B349F0" w:rsidP="00F36F83">
            <w:r w:rsidRPr="00B349F0">
              <w:t>26 000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4A84A7E" w14:textId="77777777" w:rsidR="00B349F0" w:rsidRPr="00B349F0" w:rsidRDefault="00B349F0" w:rsidP="00F36F83">
            <w:r w:rsidRPr="00B349F0">
              <w:t>25 560,00</w:t>
            </w:r>
          </w:p>
        </w:tc>
        <w:tc>
          <w:tcPr>
            <w:tcW w:w="1134" w:type="dxa"/>
            <w:tcBorders>
              <w:top w:val="single" w:sz="4" w:space="0" w:color="000000"/>
              <w:left w:val="nil"/>
              <w:bottom w:val="single" w:sz="4" w:space="0" w:color="000000"/>
              <w:right w:val="single" w:sz="4" w:space="0" w:color="000000"/>
            </w:tcBorders>
            <w:shd w:val="clear" w:color="auto" w:fill="auto"/>
            <w:hideMark/>
          </w:tcPr>
          <w:p w14:paraId="073EA94E" w14:textId="77777777" w:rsidR="00B349F0" w:rsidRPr="00B349F0" w:rsidRDefault="00B349F0" w:rsidP="00F36F83">
            <w:r w:rsidRPr="00B349F0">
              <w:t>98,31</w:t>
            </w:r>
          </w:p>
        </w:tc>
      </w:tr>
      <w:tr w:rsidR="00B349F0" w:rsidRPr="00B349F0" w14:paraId="7AAA4CD3"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C66BD17" w14:textId="77777777" w:rsidR="00B349F0" w:rsidRPr="00B349F0" w:rsidRDefault="00B349F0" w:rsidP="00F36F83">
            <w:r w:rsidRPr="00B349F0">
              <w:t>630</w:t>
            </w:r>
          </w:p>
        </w:tc>
        <w:tc>
          <w:tcPr>
            <w:tcW w:w="851" w:type="dxa"/>
            <w:tcBorders>
              <w:top w:val="single" w:sz="4" w:space="0" w:color="000000"/>
              <w:left w:val="nil"/>
              <w:bottom w:val="single" w:sz="4" w:space="0" w:color="000000"/>
              <w:right w:val="single" w:sz="4" w:space="0" w:color="000000"/>
            </w:tcBorders>
            <w:shd w:val="clear" w:color="auto" w:fill="auto"/>
            <w:hideMark/>
          </w:tcPr>
          <w:p w14:paraId="2C70D74D"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00006471" w14:textId="77777777" w:rsidR="00B349F0" w:rsidRPr="003B098B" w:rsidRDefault="00B349F0" w:rsidP="00097C98">
            <w:pPr>
              <w:jc w:val="left"/>
            </w:pPr>
            <w:r w:rsidRPr="003B098B">
              <w:t>Turystyka</w:t>
            </w:r>
          </w:p>
        </w:tc>
        <w:tc>
          <w:tcPr>
            <w:tcW w:w="1275" w:type="dxa"/>
            <w:tcBorders>
              <w:top w:val="single" w:sz="4" w:space="0" w:color="000000"/>
              <w:left w:val="nil"/>
              <w:bottom w:val="single" w:sz="4" w:space="0" w:color="000000"/>
              <w:right w:val="single" w:sz="4" w:space="0" w:color="000000"/>
            </w:tcBorders>
            <w:shd w:val="clear" w:color="auto" w:fill="auto"/>
            <w:hideMark/>
          </w:tcPr>
          <w:p w14:paraId="2A19F0C2" w14:textId="77777777" w:rsidR="00B349F0" w:rsidRPr="00B349F0" w:rsidRDefault="00B349F0" w:rsidP="00F36F83">
            <w:r w:rsidRPr="00B349F0">
              <w:t>26 000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03614AD" w14:textId="77777777" w:rsidR="00B349F0" w:rsidRPr="00B349F0" w:rsidRDefault="00B349F0" w:rsidP="00F36F83">
            <w:r w:rsidRPr="00B349F0">
              <w:t>25 560,00</w:t>
            </w:r>
          </w:p>
        </w:tc>
        <w:tc>
          <w:tcPr>
            <w:tcW w:w="1134" w:type="dxa"/>
            <w:tcBorders>
              <w:top w:val="single" w:sz="4" w:space="0" w:color="000000"/>
              <w:left w:val="nil"/>
              <w:bottom w:val="single" w:sz="4" w:space="0" w:color="000000"/>
              <w:right w:val="single" w:sz="4" w:space="0" w:color="000000"/>
            </w:tcBorders>
            <w:shd w:val="clear" w:color="auto" w:fill="auto"/>
            <w:hideMark/>
          </w:tcPr>
          <w:p w14:paraId="75C3FC13" w14:textId="77777777" w:rsidR="00B349F0" w:rsidRPr="00B349F0" w:rsidRDefault="00B349F0" w:rsidP="00F36F83">
            <w:r w:rsidRPr="00B349F0">
              <w:t>98,31</w:t>
            </w:r>
          </w:p>
        </w:tc>
      </w:tr>
      <w:tr w:rsidR="00B349F0" w:rsidRPr="00B349F0" w14:paraId="29E2CCF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2523874" w14:textId="77777777" w:rsidR="00B349F0" w:rsidRPr="00B349F0" w:rsidRDefault="00B349F0" w:rsidP="00F36F83">
            <w:r w:rsidRPr="00B349F0">
              <w:t>700</w:t>
            </w:r>
          </w:p>
        </w:tc>
        <w:tc>
          <w:tcPr>
            <w:tcW w:w="851" w:type="dxa"/>
            <w:tcBorders>
              <w:top w:val="single" w:sz="4" w:space="0" w:color="000000"/>
              <w:left w:val="nil"/>
              <w:bottom w:val="single" w:sz="4" w:space="0" w:color="000000"/>
              <w:right w:val="single" w:sz="4" w:space="0" w:color="000000"/>
            </w:tcBorders>
            <w:shd w:val="clear" w:color="auto" w:fill="auto"/>
            <w:hideMark/>
          </w:tcPr>
          <w:p w14:paraId="574CB971" w14:textId="77777777" w:rsidR="00B349F0" w:rsidRPr="00B349F0" w:rsidRDefault="00B349F0" w:rsidP="00F36F83">
            <w:r w:rsidRPr="00B349F0">
              <w:t>70005</w:t>
            </w:r>
          </w:p>
        </w:tc>
        <w:tc>
          <w:tcPr>
            <w:tcW w:w="4678" w:type="dxa"/>
            <w:tcBorders>
              <w:top w:val="single" w:sz="4" w:space="0" w:color="000000"/>
              <w:left w:val="nil"/>
              <w:bottom w:val="single" w:sz="4" w:space="0" w:color="000000"/>
              <w:right w:val="single" w:sz="4" w:space="0" w:color="000000"/>
            </w:tcBorders>
            <w:shd w:val="clear" w:color="auto" w:fill="auto"/>
            <w:hideMark/>
          </w:tcPr>
          <w:p w14:paraId="35731545" w14:textId="77777777" w:rsidR="00B349F0" w:rsidRPr="003B098B" w:rsidRDefault="00B349F0" w:rsidP="00097C98">
            <w:pPr>
              <w:jc w:val="left"/>
            </w:pPr>
            <w:r w:rsidRPr="003B098B">
              <w:t xml:space="preserve">Zakupy inwestycyjne - działki </w:t>
            </w:r>
          </w:p>
        </w:tc>
        <w:tc>
          <w:tcPr>
            <w:tcW w:w="1275" w:type="dxa"/>
            <w:tcBorders>
              <w:top w:val="single" w:sz="4" w:space="0" w:color="000000"/>
              <w:left w:val="nil"/>
              <w:bottom w:val="single" w:sz="4" w:space="0" w:color="000000"/>
              <w:right w:val="single" w:sz="4" w:space="0" w:color="000000"/>
            </w:tcBorders>
            <w:shd w:val="clear" w:color="auto" w:fill="auto"/>
            <w:hideMark/>
          </w:tcPr>
          <w:p w14:paraId="1B03BD27" w14:textId="77777777" w:rsidR="00B349F0" w:rsidRPr="00B349F0" w:rsidRDefault="00B349F0" w:rsidP="00F36F83">
            <w:r w:rsidRPr="00B349F0">
              <w:t>180 000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97C46C6" w14:textId="77777777" w:rsidR="00B349F0" w:rsidRPr="00B349F0" w:rsidRDefault="00B349F0" w:rsidP="00F36F83">
            <w:r w:rsidRPr="00B349F0">
              <w:t>172 774,00</w:t>
            </w:r>
          </w:p>
        </w:tc>
        <w:tc>
          <w:tcPr>
            <w:tcW w:w="1134" w:type="dxa"/>
            <w:tcBorders>
              <w:top w:val="single" w:sz="4" w:space="0" w:color="000000"/>
              <w:left w:val="nil"/>
              <w:bottom w:val="single" w:sz="4" w:space="0" w:color="000000"/>
              <w:right w:val="single" w:sz="4" w:space="0" w:color="000000"/>
            </w:tcBorders>
            <w:shd w:val="clear" w:color="auto" w:fill="auto"/>
            <w:hideMark/>
          </w:tcPr>
          <w:p w14:paraId="2FB41051" w14:textId="77777777" w:rsidR="00B349F0" w:rsidRPr="00B349F0" w:rsidRDefault="00B349F0" w:rsidP="00F36F83">
            <w:r w:rsidRPr="00B349F0">
              <w:t>95,99</w:t>
            </w:r>
          </w:p>
        </w:tc>
      </w:tr>
      <w:tr w:rsidR="00B349F0" w:rsidRPr="00B349F0" w14:paraId="2A9173DD"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CDDFBE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B1543B3" w14:textId="77777777" w:rsidR="00B349F0" w:rsidRPr="00B349F0" w:rsidRDefault="00B349F0" w:rsidP="00F36F83">
            <w:r w:rsidRPr="00B349F0">
              <w:t>70005</w:t>
            </w:r>
          </w:p>
        </w:tc>
        <w:tc>
          <w:tcPr>
            <w:tcW w:w="4678" w:type="dxa"/>
            <w:tcBorders>
              <w:top w:val="single" w:sz="4" w:space="0" w:color="000000"/>
              <w:left w:val="nil"/>
              <w:bottom w:val="single" w:sz="4" w:space="0" w:color="000000"/>
              <w:right w:val="single" w:sz="4" w:space="0" w:color="000000"/>
            </w:tcBorders>
            <w:shd w:val="clear" w:color="auto" w:fill="auto"/>
            <w:hideMark/>
          </w:tcPr>
          <w:p w14:paraId="29D31D32" w14:textId="77777777" w:rsidR="00B349F0" w:rsidRPr="003B098B" w:rsidRDefault="00B349F0" w:rsidP="00097C98">
            <w:pPr>
              <w:jc w:val="left"/>
            </w:pPr>
            <w:r w:rsidRPr="003B098B">
              <w:t>Gospodarka gruntami i nieruchomościami</w:t>
            </w:r>
          </w:p>
        </w:tc>
        <w:tc>
          <w:tcPr>
            <w:tcW w:w="1275" w:type="dxa"/>
            <w:tcBorders>
              <w:top w:val="single" w:sz="4" w:space="0" w:color="000000"/>
              <w:left w:val="nil"/>
              <w:bottom w:val="single" w:sz="4" w:space="0" w:color="000000"/>
              <w:right w:val="single" w:sz="4" w:space="0" w:color="000000"/>
            </w:tcBorders>
            <w:shd w:val="clear" w:color="auto" w:fill="auto"/>
            <w:hideMark/>
          </w:tcPr>
          <w:p w14:paraId="2313C1AF" w14:textId="77777777" w:rsidR="00B349F0" w:rsidRPr="00B349F0" w:rsidRDefault="00B349F0" w:rsidP="00F36F83">
            <w:r w:rsidRPr="00B349F0">
              <w:t>180 000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7FA2B18" w14:textId="77777777" w:rsidR="00B349F0" w:rsidRPr="00B349F0" w:rsidRDefault="00B349F0" w:rsidP="00F36F83">
            <w:r w:rsidRPr="00B349F0">
              <w:t>172 774,00</w:t>
            </w:r>
          </w:p>
        </w:tc>
        <w:tc>
          <w:tcPr>
            <w:tcW w:w="1134" w:type="dxa"/>
            <w:tcBorders>
              <w:top w:val="single" w:sz="4" w:space="0" w:color="000000"/>
              <w:left w:val="nil"/>
              <w:bottom w:val="single" w:sz="4" w:space="0" w:color="000000"/>
              <w:right w:val="single" w:sz="4" w:space="0" w:color="000000"/>
            </w:tcBorders>
            <w:shd w:val="clear" w:color="auto" w:fill="auto"/>
            <w:hideMark/>
          </w:tcPr>
          <w:p w14:paraId="63540D5C" w14:textId="77777777" w:rsidR="00B349F0" w:rsidRPr="00B349F0" w:rsidRDefault="00B349F0" w:rsidP="00F36F83">
            <w:r w:rsidRPr="00B349F0">
              <w:t>95,99</w:t>
            </w:r>
          </w:p>
        </w:tc>
      </w:tr>
      <w:tr w:rsidR="00B349F0" w:rsidRPr="00B349F0" w14:paraId="48AEE655"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916BF47" w14:textId="77777777" w:rsidR="00B349F0" w:rsidRPr="00B349F0" w:rsidRDefault="00B349F0" w:rsidP="00F36F83">
            <w:r w:rsidRPr="00B349F0">
              <w:t>700</w:t>
            </w:r>
          </w:p>
        </w:tc>
        <w:tc>
          <w:tcPr>
            <w:tcW w:w="851" w:type="dxa"/>
            <w:tcBorders>
              <w:top w:val="single" w:sz="4" w:space="0" w:color="000000"/>
              <w:left w:val="nil"/>
              <w:bottom w:val="single" w:sz="4" w:space="0" w:color="000000"/>
              <w:right w:val="single" w:sz="4" w:space="0" w:color="000000"/>
            </w:tcBorders>
            <w:shd w:val="clear" w:color="auto" w:fill="auto"/>
            <w:hideMark/>
          </w:tcPr>
          <w:p w14:paraId="68B4C009"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793810C7" w14:textId="77777777" w:rsidR="00B349F0" w:rsidRPr="003B098B" w:rsidRDefault="00B349F0" w:rsidP="00097C98">
            <w:pPr>
              <w:jc w:val="left"/>
            </w:pPr>
            <w:r w:rsidRPr="003B098B">
              <w:t>Gospodarka mieszkaniowa</w:t>
            </w:r>
          </w:p>
        </w:tc>
        <w:tc>
          <w:tcPr>
            <w:tcW w:w="1275" w:type="dxa"/>
            <w:tcBorders>
              <w:top w:val="single" w:sz="4" w:space="0" w:color="000000"/>
              <w:left w:val="nil"/>
              <w:bottom w:val="single" w:sz="4" w:space="0" w:color="000000"/>
              <w:right w:val="single" w:sz="4" w:space="0" w:color="000000"/>
            </w:tcBorders>
            <w:shd w:val="clear" w:color="auto" w:fill="auto"/>
            <w:hideMark/>
          </w:tcPr>
          <w:p w14:paraId="76E897A1" w14:textId="77777777" w:rsidR="00B349F0" w:rsidRPr="00B349F0" w:rsidRDefault="00B349F0" w:rsidP="00F36F83">
            <w:r w:rsidRPr="00B349F0">
              <w:t>180 000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40DE6B6" w14:textId="77777777" w:rsidR="00B349F0" w:rsidRPr="00B349F0" w:rsidRDefault="00B349F0" w:rsidP="00F36F83">
            <w:r w:rsidRPr="00B349F0">
              <w:t>172 774,00</w:t>
            </w:r>
          </w:p>
        </w:tc>
        <w:tc>
          <w:tcPr>
            <w:tcW w:w="1134" w:type="dxa"/>
            <w:tcBorders>
              <w:top w:val="single" w:sz="4" w:space="0" w:color="000000"/>
              <w:left w:val="nil"/>
              <w:bottom w:val="single" w:sz="4" w:space="0" w:color="000000"/>
              <w:right w:val="single" w:sz="4" w:space="0" w:color="000000"/>
            </w:tcBorders>
            <w:shd w:val="clear" w:color="auto" w:fill="auto"/>
            <w:hideMark/>
          </w:tcPr>
          <w:p w14:paraId="3458AB43" w14:textId="77777777" w:rsidR="00B349F0" w:rsidRPr="00B349F0" w:rsidRDefault="00B349F0" w:rsidP="00F36F83">
            <w:r w:rsidRPr="00B349F0">
              <w:t>95,99</w:t>
            </w:r>
          </w:p>
        </w:tc>
      </w:tr>
      <w:tr w:rsidR="00B349F0" w:rsidRPr="00B349F0" w14:paraId="64B392C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8C71F2C" w14:textId="77777777" w:rsidR="00B349F0" w:rsidRPr="00B349F0" w:rsidRDefault="00B349F0" w:rsidP="00F36F83">
            <w:r w:rsidRPr="00B349F0">
              <w:t>750</w:t>
            </w:r>
          </w:p>
        </w:tc>
        <w:tc>
          <w:tcPr>
            <w:tcW w:w="851" w:type="dxa"/>
            <w:tcBorders>
              <w:top w:val="single" w:sz="4" w:space="0" w:color="000000"/>
              <w:left w:val="nil"/>
              <w:bottom w:val="single" w:sz="4" w:space="0" w:color="000000"/>
              <w:right w:val="single" w:sz="4" w:space="0" w:color="000000"/>
            </w:tcBorders>
            <w:shd w:val="clear" w:color="auto" w:fill="auto"/>
            <w:hideMark/>
          </w:tcPr>
          <w:p w14:paraId="0A03C217" w14:textId="77777777" w:rsidR="00B349F0" w:rsidRPr="00B349F0" w:rsidRDefault="00B349F0" w:rsidP="00F36F83">
            <w:r w:rsidRPr="00B349F0">
              <w:t>75023</w:t>
            </w:r>
          </w:p>
        </w:tc>
        <w:tc>
          <w:tcPr>
            <w:tcW w:w="4678" w:type="dxa"/>
            <w:tcBorders>
              <w:top w:val="single" w:sz="4" w:space="0" w:color="000000"/>
              <w:left w:val="nil"/>
              <w:bottom w:val="single" w:sz="4" w:space="0" w:color="000000"/>
              <w:right w:val="single" w:sz="4" w:space="0" w:color="000000"/>
            </w:tcBorders>
            <w:shd w:val="clear" w:color="auto" w:fill="auto"/>
            <w:hideMark/>
          </w:tcPr>
          <w:p w14:paraId="4D399D6F" w14:textId="77777777" w:rsidR="00B349F0" w:rsidRPr="003B098B" w:rsidRDefault="00B349F0" w:rsidP="00097C98">
            <w:pPr>
              <w:jc w:val="left"/>
            </w:pPr>
            <w:r w:rsidRPr="003B098B">
              <w:t>System oddymiania w klatce schodowej  i zapewnienie warunków bezpiecznej ewakuacji w budynku Urzędu Miejskiego w Morągu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36598431" w14:textId="77777777" w:rsidR="00B349F0" w:rsidRPr="00B349F0" w:rsidRDefault="00B349F0" w:rsidP="00F36F83">
            <w:r w:rsidRPr="00B349F0">
              <w:t>25 000</w:t>
            </w:r>
          </w:p>
        </w:tc>
        <w:tc>
          <w:tcPr>
            <w:tcW w:w="1276" w:type="dxa"/>
            <w:tcBorders>
              <w:top w:val="single" w:sz="4" w:space="0" w:color="000000"/>
              <w:left w:val="nil"/>
              <w:bottom w:val="single" w:sz="4" w:space="0" w:color="000000"/>
              <w:right w:val="single" w:sz="4" w:space="0" w:color="000000"/>
            </w:tcBorders>
            <w:shd w:val="clear" w:color="auto" w:fill="auto"/>
            <w:hideMark/>
          </w:tcPr>
          <w:p w14:paraId="23310F9D" w14:textId="77777777" w:rsidR="00B349F0" w:rsidRPr="00B349F0" w:rsidRDefault="00B349F0" w:rsidP="00F36F83">
            <w:r w:rsidRPr="00B349F0">
              <w:t>7 995,00</w:t>
            </w:r>
          </w:p>
        </w:tc>
        <w:tc>
          <w:tcPr>
            <w:tcW w:w="1134" w:type="dxa"/>
            <w:tcBorders>
              <w:top w:val="single" w:sz="4" w:space="0" w:color="000000"/>
              <w:left w:val="nil"/>
              <w:bottom w:val="single" w:sz="4" w:space="0" w:color="000000"/>
              <w:right w:val="single" w:sz="4" w:space="0" w:color="000000"/>
            </w:tcBorders>
            <w:shd w:val="clear" w:color="auto" w:fill="auto"/>
            <w:hideMark/>
          </w:tcPr>
          <w:p w14:paraId="2C30BC46" w14:textId="77777777" w:rsidR="00B349F0" w:rsidRPr="00B349F0" w:rsidRDefault="00B349F0" w:rsidP="00F36F83">
            <w:r w:rsidRPr="00B349F0">
              <w:t>31,98</w:t>
            </w:r>
          </w:p>
        </w:tc>
      </w:tr>
      <w:tr w:rsidR="00B349F0" w:rsidRPr="00B349F0" w14:paraId="3A1C01B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812FC3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B61AF1A"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D876757" w14:textId="77777777" w:rsidR="00B349F0" w:rsidRPr="003B098B" w:rsidRDefault="00B349F0" w:rsidP="00097C98">
            <w:pPr>
              <w:jc w:val="left"/>
            </w:pPr>
            <w:r w:rsidRPr="003B098B">
              <w:t xml:space="preserve">Zakup samochodu terenowego </w:t>
            </w:r>
          </w:p>
        </w:tc>
        <w:tc>
          <w:tcPr>
            <w:tcW w:w="1275" w:type="dxa"/>
            <w:tcBorders>
              <w:top w:val="single" w:sz="4" w:space="0" w:color="000000"/>
              <w:left w:val="nil"/>
              <w:bottom w:val="single" w:sz="4" w:space="0" w:color="000000"/>
              <w:right w:val="single" w:sz="4" w:space="0" w:color="000000"/>
            </w:tcBorders>
            <w:shd w:val="clear" w:color="auto" w:fill="auto"/>
            <w:hideMark/>
          </w:tcPr>
          <w:p w14:paraId="6E9447D9" w14:textId="77777777" w:rsidR="00B349F0" w:rsidRPr="00B349F0" w:rsidRDefault="00B349F0" w:rsidP="00F36F83">
            <w:r w:rsidRPr="00B349F0">
              <w:t>116 500</w:t>
            </w:r>
          </w:p>
        </w:tc>
        <w:tc>
          <w:tcPr>
            <w:tcW w:w="1276" w:type="dxa"/>
            <w:tcBorders>
              <w:top w:val="single" w:sz="4" w:space="0" w:color="000000"/>
              <w:left w:val="nil"/>
              <w:bottom w:val="single" w:sz="4" w:space="0" w:color="000000"/>
              <w:right w:val="single" w:sz="4" w:space="0" w:color="000000"/>
            </w:tcBorders>
            <w:shd w:val="clear" w:color="auto" w:fill="auto"/>
            <w:hideMark/>
          </w:tcPr>
          <w:p w14:paraId="49954877" w14:textId="77777777" w:rsidR="00B349F0" w:rsidRPr="00B349F0" w:rsidRDefault="00B349F0" w:rsidP="00F36F83">
            <w:r w:rsidRPr="00B349F0">
              <w:t>116 055,00</w:t>
            </w:r>
          </w:p>
        </w:tc>
        <w:tc>
          <w:tcPr>
            <w:tcW w:w="1134" w:type="dxa"/>
            <w:tcBorders>
              <w:top w:val="single" w:sz="4" w:space="0" w:color="000000"/>
              <w:left w:val="nil"/>
              <w:bottom w:val="single" w:sz="4" w:space="0" w:color="000000"/>
              <w:right w:val="single" w:sz="4" w:space="0" w:color="000000"/>
            </w:tcBorders>
            <w:shd w:val="clear" w:color="auto" w:fill="auto"/>
            <w:hideMark/>
          </w:tcPr>
          <w:p w14:paraId="7F09E826" w14:textId="77777777" w:rsidR="00B349F0" w:rsidRPr="00B349F0" w:rsidRDefault="00B349F0" w:rsidP="00F36F83">
            <w:r w:rsidRPr="00B349F0">
              <w:t>99,62</w:t>
            </w:r>
          </w:p>
        </w:tc>
      </w:tr>
      <w:tr w:rsidR="00B349F0" w:rsidRPr="00B349F0" w14:paraId="3CDD40D4"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F7B033A"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D37ACED"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BF1C64F" w14:textId="77777777" w:rsidR="00B349F0" w:rsidRPr="003B098B" w:rsidRDefault="00B349F0" w:rsidP="00097C98">
            <w:pPr>
              <w:jc w:val="left"/>
            </w:pPr>
            <w:r w:rsidRPr="003B098B">
              <w:t>Budowa systemu klimatyzacji w budynku Urzędu Miejskiego w Morągu /dokumentacja techniczna/</w:t>
            </w:r>
          </w:p>
        </w:tc>
        <w:tc>
          <w:tcPr>
            <w:tcW w:w="1275" w:type="dxa"/>
            <w:tcBorders>
              <w:top w:val="single" w:sz="4" w:space="0" w:color="000000"/>
              <w:left w:val="nil"/>
              <w:bottom w:val="single" w:sz="4" w:space="0" w:color="000000"/>
              <w:right w:val="single" w:sz="4" w:space="0" w:color="000000"/>
            </w:tcBorders>
            <w:shd w:val="clear" w:color="auto" w:fill="auto"/>
            <w:hideMark/>
          </w:tcPr>
          <w:p w14:paraId="75517FBD" w14:textId="77777777" w:rsidR="00B349F0" w:rsidRPr="00B349F0" w:rsidRDefault="00B349F0" w:rsidP="00F36F83">
            <w:r w:rsidRPr="00B349F0">
              <w:t>20 000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29E7AF5"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24DFE83D" w14:textId="77777777" w:rsidR="00B349F0" w:rsidRPr="00B349F0" w:rsidRDefault="00B349F0" w:rsidP="00F36F83">
            <w:r w:rsidRPr="00B349F0">
              <w:t>0,00</w:t>
            </w:r>
          </w:p>
        </w:tc>
      </w:tr>
      <w:tr w:rsidR="00B349F0" w:rsidRPr="00B349F0" w14:paraId="68C39FE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F0CE899"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D43F86A" w14:textId="77777777" w:rsidR="00B349F0" w:rsidRPr="00B349F0" w:rsidRDefault="00B349F0" w:rsidP="00F36F83">
            <w:r w:rsidRPr="00B349F0">
              <w:t>75023</w:t>
            </w:r>
          </w:p>
        </w:tc>
        <w:tc>
          <w:tcPr>
            <w:tcW w:w="4678" w:type="dxa"/>
            <w:tcBorders>
              <w:top w:val="single" w:sz="4" w:space="0" w:color="000000"/>
              <w:left w:val="nil"/>
              <w:bottom w:val="single" w:sz="4" w:space="0" w:color="000000"/>
              <w:right w:val="single" w:sz="4" w:space="0" w:color="000000"/>
            </w:tcBorders>
            <w:shd w:val="clear" w:color="auto" w:fill="auto"/>
            <w:hideMark/>
          </w:tcPr>
          <w:p w14:paraId="339DFB9C" w14:textId="77777777" w:rsidR="00B349F0" w:rsidRPr="003B098B" w:rsidRDefault="00B349F0" w:rsidP="00097C98">
            <w:pPr>
              <w:jc w:val="left"/>
            </w:pPr>
            <w:r w:rsidRPr="003B098B">
              <w:t>Urzędy gmin (miast i miast na prawach powiatu)</w:t>
            </w:r>
          </w:p>
        </w:tc>
        <w:tc>
          <w:tcPr>
            <w:tcW w:w="1275" w:type="dxa"/>
            <w:tcBorders>
              <w:top w:val="single" w:sz="4" w:space="0" w:color="000000"/>
              <w:left w:val="nil"/>
              <w:bottom w:val="single" w:sz="4" w:space="0" w:color="000000"/>
              <w:right w:val="single" w:sz="4" w:space="0" w:color="000000"/>
            </w:tcBorders>
            <w:shd w:val="clear" w:color="auto" w:fill="auto"/>
            <w:hideMark/>
          </w:tcPr>
          <w:p w14:paraId="4ECA6850" w14:textId="77777777" w:rsidR="00B349F0" w:rsidRPr="00B349F0" w:rsidRDefault="00B349F0" w:rsidP="00F36F83">
            <w:r w:rsidRPr="00B349F0">
              <w:t>161 500</w:t>
            </w:r>
          </w:p>
        </w:tc>
        <w:tc>
          <w:tcPr>
            <w:tcW w:w="1276" w:type="dxa"/>
            <w:tcBorders>
              <w:top w:val="single" w:sz="4" w:space="0" w:color="000000"/>
              <w:left w:val="nil"/>
              <w:bottom w:val="single" w:sz="4" w:space="0" w:color="000000"/>
              <w:right w:val="single" w:sz="4" w:space="0" w:color="000000"/>
            </w:tcBorders>
            <w:shd w:val="clear" w:color="auto" w:fill="auto"/>
            <w:hideMark/>
          </w:tcPr>
          <w:p w14:paraId="46109A55" w14:textId="77777777" w:rsidR="00B349F0" w:rsidRPr="00B349F0" w:rsidRDefault="00B349F0" w:rsidP="00F36F83">
            <w:r w:rsidRPr="00B349F0">
              <w:t>124 050,00</w:t>
            </w:r>
          </w:p>
        </w:tc>
        <w:tc>
          <w:tcPr>
            <w:tcW w:w="1134" w:type="dxa"/>
            <w:tcBorders>
              <w:top w:val="single" w:sz="4" w:space="0" w:color="000000"/>
              <w:left w:val="nil"/>
              <w:bottom w:val="single" w:sz="4" w:space="0" w:color="000000"/>
              <w:right w:val="single" w:sz="4" w:space="0" w:color="000000"/>
            </w:tcBorders>
            <w:shd w:val="clear" w:color="auto" w:fill="auto"/>
            <w:hideMark/>
          </w:tcPr>
          <w:p w14:paraId="05FD7D7C" w14:textId="77777777" w:rsidR="00B349F0" w:rsidRPr="00B349F0" w:rsidRDefault="00B349F0" w:rsidP="00F36F83">
            <w:r w:rsidRPr="00B349F0">
              <w:t>76,81</w:t>
            </w:r>
          </w:p>
        </w:tc>
      </w:tr>
      <w:tr w:rsidR="00B349F0" w:rsidRPr="00B349F0" w14:paraId="27625A7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3DAB1B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7E1A8C7" w14:textId="77777777" w:rsidR="00B349F0" w:rsidRPr="00B349F0" w:rsidRDefault="00B349F0" w:rsidP="00F36F83">
            <w:r w:rsidRPr="00B349F0">
              <w:t>75095</w:t>
            </w:r>
          </w:p>
        </w:tc>
        <w:tc>
          <w:tcPr>
            <w:tcW w:w="4678" w:type="dxa"/>
            <w:tcBorders>
              <w:top w:val="single" w:sz="4" w:space="0" w:color="000000"/>
              <w:left w:val="nil"/>
              <w:bottom w:val="single" w:sz="4" w:space="0" w:color="000000"/>
              <w:right w:val="single" w:sz="4" w:space="0" w:color="000000"/>
            </w:tcBorders>
            <w:shd w:val="clear" w:color="auto" w:fill="auto"/>
            <w:hideMark/>
          </w:tcPr>
          <w:p w14:paraId="5714C391" w14:textId="77777777" w:rsidR="00B349F0" w:rsidRPr="003B098B" w:rsidRDefault="00B349F0" w:rsidP="00097C98">
            <w:pPr>
              <w:jc w:val="left"/>
            </w:pPr>
            <w:r w:rsidRPr="003B098B">
              <w:t>"Rozwój systemów informatycznych w Gminie Morąg w celu zwiększenia dostępności i jakości e-usług publicznych"</w:t>
            </w:r>
          </w:p>
        </w:tc>
        <w:tc>
          <w:tcPr>
            <w:tcW w:w="1275" w:type="dxa"/>
            <w:tcBorders>
              <w:top w:val="single" w:sz="4" w:space="0" w:color="000000"/>
              <w:left w:val="nil"/>
              <w:bottom w:val="single" w:sz="4" w:space="0" w:color="000000"/>
              <w:right w:val="single" w:sz="4" w:space="0" w:color="000000"/>
            </w:tcBorders>
            <w:shd w:val="clear" w:color="auto" w:fill="auto"/>
            <w:hideMark/>
          </w:tcPr>
          <w:p w14:paraId="529F7362" w14:textId="77777777" w:rsidR="00B349F0" w:rsidRPr="00B349F0" w:rsidRDefault="00B349F0" w:rsidP="00F36F83">
            <w:r w:rsidRPr="00B349F0">
              <w:t>1 642 974</w:t>
            </w:r>
          </w:p>
        </w:tc>
        <w:tc>
          <w:tcPr>
            <w:tcW w:w="1276" w:type="dxa"/>
            <w:tcBorders>
              <w:top w:val="single" w:sz="4" w:space="0" w:color="000000"/>
              <w:left w:val="nil"/>
              <w:bottom w:val="single" w:sz="4" w:space="0" w:color="000000"/>
              <w:right w:val="single" w:sz="4" w:space="0" w:color="000000"/>
            </w:tcBorders>
            <w:shd w:val="clear" w:color="auto" w:fill="auto"/>
            <w:hideMark/>
          </w:tcPr>
          <w:p w14:paraId="4A1A4B0C" w14:textId="77777777" w:rsidR="00B349F0" w:rsidRPr="00B349F0" w:rsidRDefault="00B349F0" w:rsidP="00F36F83">
            <w:r w:rsidRPr="00B349F0">
              <w:t>1 641 013,74</w:t>
            </w:r>
          </w:p>
        </w:tc>
        <w:tc>
          <w:tcPr>
            <w:tcW w:w="1134" w:type="dxa"/>
            <w:tcBorders>
              <w:top w:val="single" w:sz="4" w:space="0" w:color="000000"/>
              <w:left w:val="nil"/>
              <w:bottom w:val="single" w:sz="4" w:space="0" w:color="000000"/>
              <w:right w:val="single" w:sz="4" w:space="0" w:color="000000"/>
            </w:tcBorders>
            <w:shd w:val="clear" w:color="auto" w:fill="auto"/>
            <w:hideMark/>
          </w:tcPr>
          <w:p w14:paraId="6DBDDA08" w14:textId="77777777" w:rsidR="00B349F0" w:rsidRPr="00B349F0" w:rsidRDefault="00B349F0" w:rsidP="00F36F83">
            <w:r w:rsidRPr="00B349F0">
              <w:t>99,88</w:t>
            </w:r>
          </w:p>
        </w:tc>
      </w:tr>
      <w:tr w:rsidR="00B349F0" w:rsidRPr="00B349F0" w14:paraId="491D200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3358749"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793BF41"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A1D023F" w14:textId="77777777" w:rsidR="00B349F0" w:rsidRPr="003B098B" w:rsidRDefault="00B349F0" w:rsidP="00097C98">
            <w:pPr>
              <w:jc w:val="left"/>
            </w:pPr>
            <w:r w:rsidRPr="003B098B">
              <w:t>Podniesienie poziomu cyfryzacji Gminy Morąg oraz poprawa odporności na zagrożenia</w:t>
            </w:r>
          </w:p>
        </w:tc>
        <w:tc>
          <w:tcPr>
            <w:tcW w:w="1275" w:type="dxa"/>
            <w:tcBorders>
              <w:top w:val="single" w:sz="4" w:space="0" w:color="000000"/>
              <w:left w:val="nil"/>
              <w:bottom w:val="single" w:sz="4" w:space="0" w:color="000000"/>
              <w:right w:val="single" w:sz="4" w:space="0" w:color="000000"/>
            </w:tcBorders>
            <w:shd w:val="clear" w:color="auto" w:fill="auto"/>
            <w:hideMark/>
          </w:tcPr>
          <w:p w14:paraId="05EC0F5F" w14:textId="77777777" w:rsidR="00B349F0" w:rsidRPr="00B349F0" w:rsidRDefault="00B349F0" w:rsidP="00F36F83">
            <w:r w:rsidRPr="00B349F0">
              <w:t>287 082</w:t>
            </w:r>
          </w:p>
        </w:tc>
        <w:tc>
          <w:tcPr>
            <w:tcW w:w="1276" w:type="dxa"/>
            <w:tcBorders>
              <w:top w:val="single" w:sz="4" w:space="0" w:color="000000"/>
              <w:left w:val="nil"/>
              <w:bottom w:val="single" w:sz="4" w:space="0" w:color="000000"/>
              <w:right w:val="single" w:sz="4" w:space="0" w:color="000000"/>
            </w:tcBorders>
            <w:shd w:val="clear" w:color="auto" w:fill="auto"/>
            <w:hideMark/>
          </w:tcPr>
          <w:p w14:paraId="4C1652E1"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0F765164" w14:textId="77777777" w:rsidR="00B349F0" w:rsidRPr="00B349F0" w:rsidRDefault="00B349F0" w:rsidP="00F36F83">
            <w:r w:rsidRPr="00B349F0">
              <w:t>0,00</w:t>
            </w:r>
          </w:p>
        </w:tc>
      </w:tr>
      <w:tr w:rsidR="00B349F0" w:rsidRPr="00B349F0" w14:paraId="3268DBB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D6276F1"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57A09EA"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75DB3457" w14:textId="77777777" w:rsidR="00B349F0" w:rsidRPr="003B098B" w:rsidRDefault="00B349F0" w:rsidP="00097C98">
            <w:pPr>
              <w:jc w:val="left"/>
            </w:pPr>
            <w:r w:rsidRPr="003B098B">
              <w:t>Zakup i instalacja masztu i flagi w ramach projektu "Pod Biało-czerwoną"</w:t>
            </w:r>
          </w:p>
        </w:tc>
        <w:tc>
          <w:tcPr>
            <w:tcW w:w="1275" w:type="dxa"/>
            <w:tcBorders>
              <w:top w:val="single" w:sz="4" w:space="0" w:color="000000"/>
              <w:left w:val="nil"/>
              <w:bottom w:val="single" w:sz="4" w:space="0" w:color="000000"/>
              <w:right w:val="single" w:sz="4" w:space="0" w:color="000000"/>
            </w:tcBorders>
            <w:shd w:val="clear" w:color="auto" w:fill="auto"/>
            <w:hideMark/>
          </w:tcPr>
          <w:p w14:paraId="7573E1BE" w14:textId="77777777" w:rsidR="00B349F0" w:rsidRPr="00B349F0" w:rsidRDefault="00B349F0" w:rsidP="00F36F83">
            <w:r w:rsidRPr="00B349F0">
              <w:t>8 000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9A824D7" w14:textId="77777777" w:rsidR="00B349F0" w:rsidRPr="00B349F0" w:rsidRDefault="00B349F0" w:rsidP="00F36F83">
            <w:r w:rsidRPr="00B349F0">
              <w:t>7 995,00</w:t>
            </w:r>
          </w:p>
        </w:tc>
        <w:tc>
          <w:tcPr>
            <w:tcW w:w="1134" w:type="dxa"/>
            <w:tcBorders>
              <w:top w:val="single" w:sz="4" w:space="0" w:color="000000"/>
              <w:left w:val="nil"/>
              <w:bottom w:val="single" w:sz="4" w:space="0" w:color="000000"/>
              <w:right w:val="single" w:sz="4" w:space="0" w:color="000000"/>
            </w:tcBorders>
            <w:shd w:val="clear" w:color="auto" w:fill="auto"/>
            <w:hideMark/>
          </w:tcPr>
          <w:p w14:paraId="429A3ED2" w14:textId="77777777" w:rsidR="00B349F0" w:rsidRPr="00B349F0" w:rsidRDefault="00B349F0" w:rsidP="00F36F83">
            <w:r w:rsidRPr="00B349F0">
              <w:t>99,94</w:t>
            </w:r>
          </w:p>
        </w:tc>
      </w:tr>
      <w:tr w:rsidR="00B349F0" w:rsidRPr="00B349F0" w14:paraId="4A4D5AC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BC2357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4897689" w14:textId="77777777" w:rsidR="00B349F0" w:rsidRPr="00B349F0" w:rsidRDefault="00B349F0" w:rsidP="00F36F83">
            <w:r w:rsidRPr="00B349F0">
              <w:t>75095</w:t>
            </w:r>
          </w:p>
        </w:tc>
        <w:tc>
          <w:tcPr>
            <w:tcW w:w="4678" w:type="dxa"/>
            <w:tcBorders>
              <w:top w:val="single" w:sz="4" w:space="0" w:color="000000"/>
              <w:left w:val="nil"/>
              <w:bottom w:val="single" w:sz="4" w:space="0" w:color="000000"/>
              <w:right w:val="single" w:sz="4" w:space="0" w:color="000000"/>
            </w:tcBorders>
            <w:shd w:val="clear" w:color="auto" w:fill="auto"/>
            <w:hideMark/>
          </w:tcPr>
          <w:p w14:paraId="0895460E" w14:textId="77777777" w:rsidR="00B349F0" w:rsidRPr="003B098B" w:rsidRDefault="00B349F0" w:rsidP="00097C98">
            <w:pPr>
              <w:jc w:val="left"/>
            </w:pPr>
            <w:r w:rsidRPr="003B098B">
              <w:t>Pozostała działalność</w:t>
            </w:r>
          </w:p>
        </w:tc>
        <w:tc>
          <w:tcPr>
            <w:tcW w:w="1275" w:type="dxa"/>
            <w:tcBorders>
              <w:top w:val="single" w:sz="4" w:space="0" w:color="000000"/>
              <w:left w:val="nil"/>
              <w:bottom w:val="single" w:sz="4" w:space="0" w:color="000000"/>
              <w:right w:val="single" w:sz="4" w:space="0" w:color="000000"/>
            </w:tcBorders>
            <w:shd w:val="clear" w:color="auto" w:fill="auto"/>
            <w:hideMark/>
          </w:tcPr>
          <w:p w14:paraId="61AD4A38" w14:textId="77777777" w:rsidR="00B349F0" w:rsidRPr="00B349F0" w:rsidRDefault="00B349F0" w:rsidP="00F36F83">
            <w:r w:rsidRPr="00B349F0">
              <w:t>1 938 056</w:t>
            </w:r>
          </w:p>
        </w:tc>
        <w:tc>
          <w:tcPr>
            <w:tcW w:w="1276" w:type="dxa"/>
            <w:tcBorders>
              <w:top w:val="single" w:sz="4" w:space="0" w:color="000000"/>
              <w:left w:val="nil"/>
              <w:bottom w:val="single" w:sz="4" w:space="0" w:color="000000"/>
              <w:right w:val="single" w:sz="4" w:space="0" w:color="000000"/>
            </w:tcBorders>
            <w:shd w:val="clear" w:color="auto" w:fill="auto"/>
            <w:hideMark/>
          </w:tcPr>
          <w:p w14:paraId="50053CF4" w14:textId="77777777" w:rsidR="00B349F0" w:rsidRPr="00B349F0" w:rsidRDefault="00B349F0" w:rsidP="00F36F83">
            <w:r w:rsidRPr="00B349F0">
              <w:t>1 649 008,74</w:t>
            </w:r>
          </w:p>
        </w:tc>
        <w:tc>
          <w:tcPr>
            <w:tcW w:w="1134" w:type="dxa"/>
            <w:tcBorders>
              <w:top w:val="single" w:sz="4" w:space="0" w:color="000000"/>
              <w:left w:val="nil"/>
              <w:bottom w:val="single" w:sz="4" w:space="0" w:color="000000"/>
              <w:right w:val="single" w:sz="4" w:space="0" w:color="000000"/>
            </w:tcBorders>
            <w:shd w:val="clear" w:color="auto" w:fill="auto"/>
            <w:hideMark/>
          </w:tcPr>
          <w:p w14:paraId="74004B15" w14:textId="77777777" w:rsidR="00B349F0" w:rsidRPr="00B349F0" w:rsidRDefault="00B349F0" w:rsidP="00F36F83">
            <w:r w:rsidRPr="00B349F0">
              <w:t>85,09</w:t>
            </w:r>
          </w:p>
        </w:tc>
      </w:tr>
      <w:tr w:rsidR="00B349F0" w:rsidRPr="00B349F0" w14:paraId="10197A4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4A0E275" w14:textId="77777777" w:rsidR="00B349F0" w:rsidRPr="00B349F0" w:rsidRDefault="00B349F0" w:rsidP="00F36F83">
            <w:r w:rsidRPr="00B349F0">
              <w:t>750</w:t>
            </w:r>
          </w:p>
        </w:tc>
        <w:tc>
          <w:tcPr>
            <w:tcW w:w="851" w:type="dxa"/>
            <w:tcBorders>
              <w:top w:val="single" w:sz="4" w:space="0" w:color="000000"/>
              <w:left w:val="nil"/>
              <w:bottom w:val="single" w:sz="4" w:space="0" w:color="000000"/>
              <w:right w:val="single" w:sz="4" w:space="0" w:color="000000"/>
            </w:tcBorders>
            <w:shd w:val="clear" w:color="auto" w:fill="auto"/>
            <w:hideMark/>
          </w:tcPr>
          <w:p w14:paraId="7B1C6BA1"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0C5A0A7C" w14:textId="77777777" w:rsidR="00B349F0" w:rsidRPr="003B098B" w:rsidRDefault="00B349F0" w:rsidP="00097C98">
            <w:pPr>
              <w:jc w:val="left"/>
            </w:pPr>
            <w:r w:rsidRPr="003B098B">
              <w:t xml:space="preserve">Administracja publiczna </w:t>
            </w:r>
          </w:p>
        </w:tc>
        <w:tc>
          <w:tcPr>
            <w:tcW w:w="1275" w:type="dxa"/>
            <w:tcBorders>
              <w:top w:val="single" w:sz="4" w:space="0" w:color="000000"/>
              <w:left w:val="nil"/>
              <w:bottom w:val="single" w:sz="4" w:space="0" w:color="000000"/>
              <w:right w:val="single" w:sz="4" w:space="0" w:color="000000"/>
            </w:tcBorders>
            <w:shd w:val="clear" w:color="auto" w:fill="auto"/>
            <w:hideMark/>
          </w:tcPr>
          <w:p w14:paraId="7550E86C" w14:textId="77777777" w:rsidR="00B349F0" w:rsidRPr="00B349F0" w:rsidRDefault="00B349F0" w:rsidP="00F36F83">
            <w:r w:rsidRPr="00B349F0">
              <w:t>2 099 556</w:t>
            </w:r>
          </w:p>
        </w:tc>
        <w:tc>
          <w:tcPr>
            <w:tcW w:w="1276" w:type="dxa"/>
            <w:tcBorders>
              <w:top w:val="single" w:sz="4" w:space="0" w:color="000000"/>
              <w:left w:val="nil"/>
              <w:bottom w:val="single" w:sz="4" w:space="0" w:color="000000"/>
              <w:right w:val="single" w:sz="4" w:space="0" w:color="000000"/>
            </w:tcBorders>
            <w:shd w:val="clear" w:color="auto" w:fill="auto"/>
            <w:hideMark/>
          </w:tcPr>
          <w:p w14:paraId="3BF16BF9" w14:textId="77777777" w:rsidR="00B349F0" w:rsidRPr="00B349F0" w:rsidRDefault="00B349F0" w:rsidP="00F36F83">
            <w:r w:rsidRPr="00B349F0">
              <w:t>1 773 058,74</w:t>
            </w:r>
          </w:p>
        </w:tc>
        <w:tc>
          <w:tcPr>
            <w:tcW w:w="1134" w:type="dxa"/>
            <w:tcBorders>
              <w:top w:val="single" w:sz="4" w:space="0" w:color="000000"/>
              <w:left w:val="nil"/>
              <w:bottom w:val="single" w:sz="4" w:space="0" w:color="000000"/>
              <w:right w:val="single" w:sz="4" w:space="0" w:color="000000"/>
            </w:tcBorders>
            <w:shd w:val="clear" w:color="auto" w:fill="auto"/>
            <w:hideMark/>
          </w:tcPr>
          <w:p w14:paraId="37C8094C" w14:textId="77777777" w:rsidR="00B349F0" w:rsidRPr="00B349F0" w:rsidRDefault="00B349F0" w:rsidP="00F36F83">
            <w:r w:rsidRPr="00B349F0">
              <w:t>84,45</w:t>
            </w:r>
          </w:p>
        </w:tc>
      </w:tr>
      <w:tr w:rsidR="00B349F0" w:rsidRPr="00B349F0" w14:paraId="3D690D6D"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C74F58C" w14:textId="77777777" w:rsidR="00B349F0" w:rsidRPr="00B349F0" w:rsidRDefault="00B349F0" w:rsidP="00F36F83">
            <w:r w:rsidRPr="00B349F0">
              <w:lastRenderedPageBreak/>
              <w:t>754</w:t>
            </w:r>
          </w:p>
        </w:tc>
        <w:tc>
          <w:tcPr>
            <w:tcW w:w="851" w:type="dxa"/>
            <w:tcBorders>
              <w:top w:val="single" w:sz="4" w:space="0" w:color="000000"/>
              <w:left w:val="nil"/>
              <w:bottom w:val="single" w:sz="4" w:space="0" w:color="000000"/>
              <w:right w:val="single" w:sz="4" w:space="0" w:color="000000"/>
            </w:tcBorders>
            <w:shd w:val="clear" w:color="auto" w:fill="auto"/>
            <w:hideMark/>
          </w:tcPr>
          <w:p w14:paraId="6DFCCA15" w14:textId="77777777" w:rsidR="00B349F0" w:rsidRPr="00B349F0" w:rsidRDefault="00B349F0" w:rsidP="00F36F83">
            <w:r w:rsidRPr="00B349F0">
              <w:t>75412</w:t>
            </w:r>
          </w:p>
        </w:tc>
        <w:tc>
          <w:tcPr>
            <w:tcW w:w="4678" w:type="dxa"/>
            <w:tcBorders>
              <w:top w:val="single" w:sz="4" w:space="0" w:color="000000"/>
              <w:left w:val="nil"/>
              <w:bottom w:val="single" w:sz="4" w:space="0" w:color="000000"/>
              <w:right w:val="single" w:sz="4" w:space="0" w:color="000000"/>
            </w:tcBorders>
            <w:shd w:val="clear" w:color="auto" w:fill="auto"/>
            <w:hideMark/>
          </w:tcPr>
          <w:p w14:paraId="15E179BF" w14:textId="77777777" w:rsidR="00B349F0" w:rsidRPr="003B098B" w:rsidRDefault="00B349F0" w:rsidP="00097C98">
            <w:pPr>
              <w:jc w:val="left"/>
            </w:pPr>
            <w:r w:rsidRPr="003B098B">
              <w:t>Zakup systemu powiadamiania alarmowego DSP z GSM szt.2</w:t>
            </w:r>
          </w:p>
        </w:tc>
        <w:tc>
          <w:tcPr>
            <w:tcW w:w="1275" w:type="dxa"/>
            <w:tcBorders>
              <w:top w:val="single" w:sz="4" w:space="0" w:color="000000"/>
              <w:left w:val="nil"/>
              <w:bottom w:val="single" w:sz="4" w:space="0" w:color="000000"/>
              <w:right w:val="single" w:sz="4" w:space="0" w:color="000000"/>
            </w:tcBorders>
            <w:shd w:val="clear" w:color="auto" w:fill="auto"/>
            <w:hideMark/>
          </w:tcPr>
          <w:p w14:paraId="06086071" w14:textId="77777777" w:rsidR="00B349F0" w:rsidRPr="00B349F0" w:rsidRDefault="00B349F0" w:rsidP="00F36F83">
            <w:r w:rsidRPr="00B349F0">
              <w:t>24 000</w:t>
            </w:r>
          </w:p>
        </w:tc>
        <w:tc>
          <w:tcPr>
            <w:tcW w:w="1276" w:type="dxa"/>
            <w:tcBorders>
              <w:top w:val="single" w:sz="4" w:space="0" w:color="000000"/>
              <w:left w:val="nil"/>
              <w:bottom w:val="single" w:sz="4" w:space="0" w:color="000000"/>
              <w:right w:val="single" w:sz="4" w:space="0" w:color="000000"/>
            </w:tcBorders>
            <w:shd w:val="clear" w:color="auto" w:fill="auto"/>
            <w:hideMark/>
          </w:tcPr>
          <w:p w14:paraId="0A68908B" w14:textId="77777777" w:rsidR="00B349F0" w:rsidRPr="00B349F0" w:rsidRDefault="00B349F0" w:rsidP="00F36F83">
            <w:r w:rsidRPr="00B349F0">
              <w:t>23 000,00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687DCE87" w14:textId="77777777" w:rsidR="00B349F0" w:rsidRPr="00B349F0" w:rsidRDefault="00B349F0" w:rsidP="00F36F83">
            <w:r w:rsidRPr="00B349F0">
              <w:t>95,83</w:t>
            </w:r>
          </w:p>
        </w:tc>
      </w:tr>
      <w:tr w:rsidR="00B349F0" w:rsidRPr="00B349F0" w14:paraId="06C5C3C0"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234D629"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00881EA"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16CCF7E" w14:textId="77777777" w:rsidR="00B349F0" w:rsidRPr="003B098B" w:rsidRDefault="00B349F0" w:rsidP="00097C98">
            <w:pPr>
              <w:jc w:val="left"/>
            </w:pPr>
            <w:r w:rsidRPr="003B098B">
              <w:t>Przebudowa wraz z rozbudową remizy OSP w Rusi /dokumentacja techniczna/</w:t>
            </w:r>
          </w:p>
        </w:tc>
        <w:tc>
          <w:tcPr>
            <w:tcW w:w="1275" w:type="dxa"/>
            <w:tcBorders>
              <w:top w:val="single" w:sz="4" w:space="0" w:color="000000"/>
              <w:left w:val="nil"/>
              <w:bottom w:val="single" w:sz="4" w:space="0" w:color="000000"/>
              <w:right w:val="single" w:sz="4" w:space="0" w:color="000000"/>
            </w:tcBorders>
            <w:shd w:val="clear" w:color="auto" w:fill="auto"/>
            <w:hideMark/>
          </w:tcPr>
          <w:p w14:paraId="6660EB50" w14:textId="77777777" w:rsidR="00B349F0" w:rsidRPr="00B349F0" w:rsidRDefault="00B349F0" w:rsidP="00F36F83">
            <w:r w:rsidRPr="00B349F0">
              <w:t>62 000</w:t>
            </w:r>
          </w:p>
        </w:tc>
        <w:tc>
          <w:tcPr>
            <w:tcW w:w="1276" w:type="dxa"/>
            <w:tcBorders>
              <w:top w:val="single" w:sz="4" w:space="0" w:color="000000"/>
              <w:left w:val="nil"/>
              <w:bottom w:val="single" w:sz="4" w:space="0" w:color="000000"/>
              <w:right w:val="single" w:sz="4" w:space="0" w:color="000000"/>
            </w:tcBorders>
            <w:shd w:val="clear" w:color="auto" w:fill="auto"/>
            <w:hideMark/>
          </w:tcPr>
          <w:p w14:paraId="2F305466"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6C229BF4" w14:textId="77777777" w:rsidR="00B349F0" w:rsidRPr="00B349F0" w:rsidRDefault="00B349F0" w:rsidP="00F36F83">
            <w:r w:rsidRPr="00B349F0">
              <w:t>0,00</w:t>
            </w:r>
          </w:p>
        </w:tc>
      </w:tr>
      <w:tr w:rsidR="00B349F0" w:rsidRPr="00B349F0" w14:paraId="18D6E2E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BF343A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E76A877"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5929DEEE" w14:textId="77777777" w:rsidR="00B349F0" w:rsidRPr="003B098B" w:rsidRDefault="00B349F0" w:rsidP="00097C98">
            <w:pPr>
              <w:jc w:val="left"/>
            </w:pPr>
            <w:r w:rsidRPr="003B098B">
              <w:t>Dotacja celowa z budżetu na finansowanie lub dofinansowanie kosztów realizacji inwestycji i zakupów inwestycyjnych jednostek niezaliczanych do sektora finansów publicznych- wyposażenie jednostki OSP w Słoneczniku w sprzęt do ratownictwa przeciwpowodziowego</w:t>
            </w:r>
          </w:p>
        </w:tc>
        <w:tc>
          <w:tcPr>
            <w:tcW w:w="1275" w:type="dxa"/>
            <w:tcBorders>
              <w:top w:val="single" w:sz="4" w:space="0" w:color="000000"/>
              <w:left w:val="nil"/>
              <w:bottom w:val="single" w:sz="4" w:space="0" w:color="000000"/>
              <w:right w:val="single" w:sz="4" w:space="0" w:color="000000"/>
            </w:tcBorders>
            <w:shd w:val="clear" w:color="auto" w:fill="auto"/>
            <w:hideMark/>
          </w:tcPr>
          <w:p w14:paraId="365A3A7C" w14:textId="77777777" w:rsidR="00B349F0" w:rsidRPr="00B349F0" w:rsidRDefault="00B349F0" w:rsidP="00F36F83">
            <w:r w:rsidRPr="00B349F0">
              <w:t>2 100</w:t>
            </w:r>
          </w:p>
        </w:tc>
        <w:tc>
          <w:tcPr>
            <w:tcW w:w="1276" w:type="dxa"/>
            <w:tcBorders>
              <w:top w:val="single" w:sz="4" w:space="0" w:color="000000"/>
              <w:left w:val="nil"/>
              <w:bottom w:val="single" w:sz="4" w:space="0" w:color="000000"/>
              <w:right w:val="single" w:sz="4" w:space="0" w:color="000000"/>
            </w:tcBorders>
            <w:shd w:val="clear" w:color="auto" w:fill="auto"/>
            <w:hideMark/>
          </w:tcPr>
          <w:p w14:paraId="3E8281B6" w14:textId="77777777" w:rsidR="00B349F0" w:rsidRPr="00B349F0" w:rsidRDefault="00B349F0" w:rsidP="00F36F83">
            <w:r w:rsidRPr="00B349F0">
              <w:t>2 100,00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FB6F4B7" w14:textId="77777777" w:rsidR="00B349F0" w:rsidRPr="00B349F0" w:rsidRDefault="00B349F0" w:rsidP="00F36F83">
            <w:r w:rsidRPr="00B349F0">
              <w:t>100,00</w:t>
            </w:r>
          </w:p>
        </w:tc>
      </w:tr>
      <w:tr w:rsidR="00B349F0" w:rsidRPr="00B349F0" w14:paraId="79D3B49D"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6CB8A45"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9841E15" w14:textId="77777777" w:rsidR="00B349F0" w:rsidRPr="00B349F0" w:rsidRDefault="00B349F0" w:rsidP="00F36F83">
            <w:r w:rsidRPr="00B349F0">
              <w:t>75412</w:t>
            </w:r>
          </w:p>
        </w:tc>
        <w:tc>
          <w:tcPr>
            <w:tcW w:w="4678" w:type="dxa"/>
            <w:tcBorders>
              <w:top w:val="single" w:sz="4" w:space="0" w:color="000000"/>
              <w:left w:val="nil"/>
              <w:bottom w:val="single" w:sz="4" w:space="0" w:color="000000"/>
              <w:right w:val="single" w:sz="4" w:space="0" w:color="000000"/>
            </w:tcBorders>
            <w:shd w:val="clear" w:color="auto" w:fill="auto"/>
            <w:hideMark/>
          </w:tcPr>
          <w:p w14:paraId="6C82DB20" w14:textId="77777777" w:rsidR="00B349F0" w:rsidRPr="003B098B" w:rsidRDefault="00B349F0" w:rsidP="00097C98">
            <w:pPr>
              <w:jc w:val="left"/>
            </w:pPr>
            <w:r w:rsidRPr="003B098B">
              <w:t>Ochotnicze straże pożarne</w:t>
            </w:r>
          </w:p>
        </w:tc>
        <w:tc>
          <w:tcPr>
            <w:tcW w:w="1275" w:type="dxa"/>
            <w:tcBorders>
              <w:top w:val="single" w:sz="4" w:space="0" w:color="000000"/>
              <w:left w:val="nil"/>
              <w:bottom w:val="single" w:sz="4" w:space="0" w:color="000000"/>
              <w:right w:val="single" w:sz="4" w:space="0" w:color="000000"/>
            </w:tcBorders>
            <w:shd w:val="clear" w:color="auto" w:fill="auto"/>
            <w:hideMark/>
          </w:tcPr>
          <w:p w14:paraId="731D501C" w14:textId="77777777" w:rsidR="00B349F0" w:rsidRPr="00B349F0" w:rsidRDefault="00B349F0" w:rsidP="00F36F83">
            <w:r w:rsidRPr="00B349F0">
              <w:t>88 100</w:t>
            </w:r>
          </w:p>
        </w:tc>
        <w:tc>
          <w:tcPr>
            <w:tcW w:w="1276" w:type="dxa"/>
            <w:tcBorders>
              <w:top w:val="single" w:sz="4" w:space="0" w:color="000000"/>
              <w:left w:val="nil"/>
              <w:bottom w:val="single" w:sz="4" w:space="0" w:color="000000"/>
              <w:right w:val="single" w:sz="4" w:space="0" w:color="000000"/>
            </w:tcBorders>
            <w:shd w:val="clear" w:color="auto" w:fill="auto"/>
            <w:hideMark/>
          </w:tcPr>
          <w:p w14:paraId="46973B2E" w14:textId="77777777" w:rsidR="00B349F0" w:rsidRPr="00B349F0" w:rsidRDefault="00B349F0" w:rsidP="00F36F83">
            <w:r w:rsidRPr="00B349F0">
              <w:t>25 100,00</w:t>
            </w:r>
          </w:p>
        </w:tc>
        <w:tc>
          <w:tcPr>
            <w:tcW w:w="1134" w:type="dxa"/>
            <w:tcBorders>
              <w:top w:val="single" w:sz="4" w:space="0" w:color="000000"/>
              <w:left w:val="nil"/>
              <w:bottom w:val="single" w:sz="4" w:space="0" w:color="000000"/>
              <w:right w:val="single" w:sz="4" w:space="0" w:color="000000"/>
            </w:tcBorders>
            <w:shd w:val="clear" w:color="auto" w:fill="auto"/>
            <w:hideMark/>
          </w:tcPr>
          <w:p w14:paraId="32C63B0A" w14:textId="77777777" w:rsidR="00B349F0" w:rsidRPr="00B349F0" w:rsidRDefault="00B349F0" w:rsidP="00F36F83">
            <w:r w:rsidRPr="00B349F0">
              <w:t>28,49</w:t>
            </w:r>
          </w:p>
        </w:tc>
      </w:tr>
      <w:tr w:rsidR="00B349F0" w:rsidRPr="00B349F0" w14:paraId="65D94414"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9C4DDE6"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081ABEE" w14:textId="77777777" w:rsidR="00B349F0" w:rsidRPr="00B349F0" w:rsidRDefault="00B349F0" w:rsidP="00F36F83">
            <w:r w:rsidRPr="00B349F0">
              <w:t>75415</w:t>
            </w:r>
          </w:p>
        </w:tc>
        <w:tc>
          <w:tcPr>
            <w:tcW w:w="4678" w:type="dxa"/>
            <w:tcBorders>
              <w:top w:val="single" w:sz="4" w:space="0" w:color="000000"/>
              <w:left w:val="nil"/>
              <w:bottom w:val="single" w:sz="4" w:space="0" w:color="000000"/>
              <w:right w:val="single" w:sz="4" w:space="0" w:color="000000"/>
            </w:tcBorders>
            <w:shd w:val="clear" w:color="auto" w:fill="auto"/>
            <w:hideMark/>
          </w:tcPr>
          <w:p w14:paraId="29AD881A" w14:textId="77777777" w:rsidR="00B349F0" w:rsidRPr="003B098B" w:rsidRDefault="00B349F0" w:rsidP="00097C98">
            <w:pPr>
              <w:jc w:val="left"/>
            </w:pPr>
            <w:r w:rsidRPr="003B098B">
              <w:t>Zakup łodzi ratowniczej</w:t>
            </w:r>
          </w:p>
        </w:tc>
        <w:tc>
          <w:tcPr>
            <w:tcW w:w="1275" w:type="dxa"/>
            <w:tcBorders>
              <w:top w:val="single" w:sz="4" w:space="0" w:color="000000"/>
              <w:left w:val="nil"/>
              <w:bottom w:val="single" w:sz="4" w:space="0" w:color="000000"/>
              <w:right w:val="single" w:sz="4" w:space="0" w:color="000000"/>
            </w:tcBorders>
            <w:shd w:val="clear" w:color="auto" w:fill="auto"/>
            <w:hideMark/>
          </w:tcPr>
          <w:p w14:paraId="014B2198" w14:textId="77777777" w:rsidR="00B349F0" w:rsidRPr="00B349F0" w:rsidRDefault="00B349F0" w:rsidP="00F36F83">
            <w:r w:rsidRPr="00B349F0">
              <w:t>200 000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3A547705" w14:textId="77777777" w:rsidR="00B349F0" w:rsidRPr="00B349F0" w:rsidRDefault="00B349F0" w:rsidP="00F36F83">
            <w:r w:rsidRPr="00B349F0">
              <w:t>199 998,00</w:t>
            </w:r>
          </w:p>
        </w:tc>
        <w:tc>
          <w:tcPr>
            <w:tcW w:w="1134" w:type="dxa"/>
            <w:tcBorders>
              <w:top w:val="single" w:sz="4" w:space="0" w:color="000000"/>
              <w:left w:val="nil"/>
              <w:bottom w:val="single" w:sz="4" w:space="0" w:color="000000"/>
              <w:right w:val="single" w:sz="4" w:space="0" w:color="000000"/>
            </w:tcBorders>
            <w:shd w:val="clear" w:color="auto" w:fill="auto"/>
            <w:hideMark/>
          </w:tcPr>
          <w:p w14:paraId="5566DA80" w14:textId="77777777" w:rsidR="00B349F0" w:rsidRPr="00B349F0" w:rsidRDefault="00B349F0" w:rsidP="00F36F83">
            <w:r w:rsidRPr="00B349F0">
              <w:t>100,00</w:t>
            </w:r>
          </w:p>
        </w:tc>
      </w:tr>
      <w:tr w:rsidR="00B349F0" w:rsidRPr="00B349F0" w14:paraId="76389F8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B159C7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7205BF7" w14:textId="77777777" w:rsidR="00B349F0" w:rsidRPr="00B349F0" w:rsidRDefault="00B349F0" w:rsidP="00F36F83">
            <w:r w:rsidRPr="00B349F0">
              <w:t>75415</w:t>
            </w:r>
          </w:p>
        </w:tc>
        <w:tc>
          <w:tcPr>
            <w:tcW w:w="4678" w:type="dxa"/>
            <w:tcBorders>
              <w:top w:val="single" w:sz="4" w:space="0" w:color="000000"/>
              <w:left w:val="nil"/>
              <w:bottom w:val="single" w:sz="4" w:space="0" w:color="000000"/>
              <w:right w:val="single" w:sz="4" w:space="0" w:color="000000"/>
            </w:tcBorders>
            <w:shd w:val="clear" w:color="auto" w:fill="auto"/>
            <w:hideMark/>
          </w:tcPr>
          <w:p w14:paraId="5F7511A8" w14:textId="77777777" w:rsidR="00B349F0" w:rsidRPr="003B098B" w:rsidRDefault="00B349F0" w:rsidP="00097C98">
            <w:pPr>
              <w:jc w:val="left"/>
            </w:pPr>
            <w:r w:rsidRPr="003B098B">
              <w:t>Zadania ratownictwa górskiego i wodnego</w:t>
            </w:r>
          </w:p>
        </w:tc>
        <w:tc>
          <w:tcPr>
            <w:tcW w:w="1275" w:type="dxa"/>
            <w:tcBorders>
              <w:top w:val="single" w:sz="4" w:space="0" w:color="000000"/>
              <w:left w:val="nil"/>
              <w:bottom w:val="single" w:sz="4" w:space="0" w:color="000000"/>
              <w:right w:val="single" w:sz="4" w:space="0" w:color="000000"/>
            </w:tcBorders>
            <w:shd w:val="clear" w:color="auto" w:fill="auto"/>
            <w:hideMark/>
          </w:tcPr>
          <w:p w14:paraId="29334EB2" w14:textId="77777777" w:rsidR="00B349F0" w:rsidRPr="00B349F0" w:rsidRDefault="00B349F0" w:rsidP="00F36F83">
            <w:r w:rsidRPr="00B349F0">
              <w:t>200 000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305ED563" w14:textId="77777777" w:rsidR="00B349F0" w:rsidRPr="00B349F0" w:rsidRDefault="00B349F0" w:rsidP="00F36F83">
            <w:r w:rsidRPr="00B349F0">
              <w:t>199 998,00</w:t>
            </w:r>
          </w:p>
        </w:tc>
        <w:tc>
          <w:tcPr>
            <w:tcW w:w="1134" w:type="dxa"/>
            <w:tcBorders>
              <w:top w:val="single" w:sz="4" w:space="0" w:color="000000"/>
              <w:left w:val="nil"/>
              <w:bottom w:val="single" w:sz="4" w:space="0" w:color="000000"/>
              <w:right w:val="single" w:sz="4" w:space="0" w:color="000000"/>
            </w:tcBorders>
            <w:shd w:val="clear" w:color="auto" w:fill="auto"/>
            <w:hideMark/>
          </w:tcPr>
          <w:p w14:paraId="412CFED2" w14:textId="77777777" w:rsidR="00B349F0" w:rsidRPr="00B349F0" w:rsidRDefault="00B349F0" w:rsidP="00F36F83">
            <w:r w:rsidRPr="00B349F0">
              <w:t>100,00</w:t>
            </w:r>
          </w:p>
        </w:tc>
      </w:tr>
      <w:tr w:rsidR="00B349F0" w:rsidRPr="00B349F0" w14:paraId="331DD0C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54D8EDB" w14:textId="77777777" w:rsidR="00B349F0" w:rsidRPr="00B349F0" w:rsidRDefault="00B349F0" w:rsidP="00F36F83">
            <w:r w:rsidRPr="00B349F0">
              <w:t>754</w:t>
            </w:r>
          </w:p>
        </w:tc>
        <w:tc>
          <w:tcPr>
            <w:tcW w:w="851" w:type="dxa"/>
            <w:tcBorders>
              <w:top w:val="single" w:sz="4" w:space="0" w:color="000000"/>
              <w:left w:val="nil"/>
              <w:bottom w:val="single" w:sz="4" w:space="0" w:color="000000"/>
              <w:right w:val="single" w:sz="4" w:space="0" w:color="000000"/>
            </w:tcBorders>
            <w:shd w:val="clear" w:color="auto" w:fill="auto"/>
            <w:hideMark/>
          </w:tcPr>
          <w:p w14:paraId="3B6E4F09"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11DAE044" w14:textId="77777777" w:rsidR="00B349F0" w:rsidRPr="003B098B" w:rsidRDefault="00B349F0" w:rsidP="00097C98">
            <w:pPr>
              <w:jc w:val="left"/>
            </w:pPr>
            <w:r w:rsidRPr="003B098B">
              <w:t>Bezpieczeństwo publiczne i ochrona przeciwpożarowa</w:t>
            </w:r>
          </w:p>
        </w:tc>
        <w:tc>
          <w:tcPr>
            <w:tcW w:w="1275" w:type="dxa"/>
            <w:tcBorders>
              <w:top w:val="single" w:sz="4" w:space="0" w:color="000000"/>
              <w:left w:val="nil"/>
              <w:bottom w:val="single" w:sz="4" w:space="0" w:color="000000"/>
              <w:right w:val="single" w:sz="4" w:space="0" w:color="000000"/>
            </w:tcBorders>
            <w:shd w:val="clear" w:color="auto" w:fill="auto"/>
            <w:hideMark/>
          </w:tcPr>
          <w:p w14:paraId="14DA5BEF" w14:textId="77777777" w:rsidR="00B349F0" w:rsidRPr="00B349F0" w:rsidRDefault="00B349F0" w:rsidP="00F36F83">
            <w:r w:rsidRPr="00B349F0">
              <w:t>288 100</w:t>
            </w:r>
          </w:p>
        </w:tc>
        <w:tc>
          <w:tcPr>
            <w:tcW w:w="1276" w:type="dxa"/>
            <w:tcBorders>
              <w:top w:val="single" w:sz="4" w:space="0" w:color="000000"/>
              <w:left w:val="nil"/>
              <w:bottom w:val="single" w:sz="4" w:space="0" w:color="000000"/>
              <w:right w:val="single" w:sz="4" w:space="0" w:color="000000"/>
            </w:tcBorders>
            <w:shd w:val="clear" w:color="auto" w:fill="auto"/>
            <w:hideMark/>
          </w:tcPr>
          <w:p w14:paraId="1805A164" w14:textId="77777777" w:rsidR="00B349F0" w:rsidRPr="00B349F0" w:rsidRDefault="00B349F0" w:rsidP="00F36F83">
            <w:r w:rsidRPr="00B349F0">
              <w:t>225 098,00</w:t>
            </w:r>
          </w:p>
        </w:tc>
        <w:tc>
          <w:tcPr>
            <w:tcW w:w="1134" w:type="dxa"/>
            <w:tcBorders>
              <w:top w:val="single" w:sz="4" w:space="0" w:color="000000"/>
              <w:left w:val="nil"/>
              <w:bottom w:val="single" w:sz="4" w:space="0" w:color="000000"/>
              <w:right w:val="single" w:sz="4" w:space="0" w:color="000000"/>
            </w:tcBorders>
            <w:shd w:val="clear" w:color="auto" w:fill="auto"/>
            <w:hideMark/>
          </w:tcPr>
          <w:p w14:paraId="2B0D2A55" w14:textId="77777777" w:rsidR="00B349F0" w:rsidRPr="00B349F0" w:rsidRDefault="00B349F0" w:rsidP="00F36F83">
            <w:r w:rsidRPr="00B349F0">
              <w:t>78,13</w:t>
            </w:r>
          </w:p>
        </w:tc>
      </w:tr>
      <w:tr w:rsidR="00B349F0" w:rsidRPr="00B349F0" w14:paraId="00C622A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9DF2A3A" w14:textId="77777777" w:rsidR="00B349F0" w:rsidRPr="00B349F0" w:rsidRDefault="00B349F0" w:rsidP="00F36F83">
            <w:r w:rsidRPr="00B349F0">
              <w:t>801</w:t>
            </w:r>
          </w:p>
        </w:tc>
        <w:tc>
          <w:tcPr>
            <w:tcW w:w="851" w:type="dxa"/>
            <w:tcBorders>
              <w:top w:val="single" w:sz="4" w:space="0" w:color="000000"/>
              <w:left w:val="nil"/>
              <w:bottom w:val="single" w:sz="4" w:space="0" w:color="000000"/>
              <w:right w:val="single" w:sz="4" w:space="0" w:color="000000"/>
            </w:tcBorders>
            <w:shd w:val="clear" w:color="auto" w:fill="auto"/>
            <w:hideMark/>
          </w:tcPr>
          <w:p w14:paraId="2163B4EF" w14:textId="77777777" w:rsidR="00B349F0" w:rsidRPr="00B349F0" w:rsidRDefault="00B349F0" w:rsidP="00F36F83">
            <w:r w:rsidRPr="00B349F0">
              <w:t>80101</w:t>
            </w:r>
          </w:p>
        </w:tc>
        <w:tc>
          <w:tcPr>
            <w:tcW w:w="4678" w:type="dxa"/>
            <w:tcBorders>
              <w:top w:val="single" w:sz="4" w:space="0" w:color="000000"/>
              <w:left w:val="nil"/>
              <w:bottom w:val="single" w:sz="4" w:space="0" w:color="000000"/>
              <w:right w:val="single" w:sz="4" w:space="0" w:color="000000"/>
            </w:tcBorders>
            <w:shd w:val="clear" w:color="auto" w:fill="auto"/>
            <w:hideMark/>
          </w:tcPr>
          <w:p w14:paraId="092101B4" w14:textId="77777777" w:rsidR="00B349F0" w:rsidRPr="003B098B" w:rsidRDefault="00B349F0" w:rsidP="00097C98">
            <w:pPr>
              <w:jc w:val="left"/>
            </w:pPr>
            <w:r w:rsidRPr="003B098B">
              <w:t>Termomodernizacja poszycia dachu z likwidacją kominów"</w:t>
            </w:r>
          </w:p>
        </w:tc>
        <w:tc>
          <w:tcPr>
            <w:tcW w:w="1275" w:type="dxa"/>
            <w:tcBorders>
              <w:top w:val="single" w:sz="4" w:space="0" w:color="000000"/>
              <w:left w:val="nil"/>
              <w:bottom w:val="single" w:sz="4" w:space="0" w:color="000000"/>
              <w:right w:val="single" w:sz="4" w:space="0" w:color="000000"/>
            </w:tcBorders>
            <w:shd w:val="clear" w:color="auto" w:fill="auto"/>
            <w:hideMark/>
          </w:tcPr>
          <w:p w14:paraId="524B17CD" w14:textId="77777777" w:rsidR="00B349F0" w:rsidRPr="00B349F0" w:rsidRDefault="00B349F0" w:rsidP="00F36F83">
            <w:r w:rsidRPr="00B349F0">
              <w:t>82 000</w:t>
            </w:r>
          </w:p>
        </w:tc>
        <w:tc>
          <w:tcPr>
            <w:tcW w:w="1276" w:type="dxa"/>
            <w:tcBorders>
              <w:top w:val="single" w:sz="4" w:space="0" w:color="000000"/>
              <w:left w:val="nil"/>
              <w:bottom w:val="single" w:sz="4" w:space="0" w:color="000000"/>
              <w:right w:val="single" w:sz="4" w:space="0" w:color="000000"/>
            </w:tcBorders>
            <w:shd w:val="clear" w:color="auto" w:fill="auto"/>
            <w:hideMark/>
          </w:tcPr>
          <w:p w14:paraId="25DD0345" w14:textId="77777777" w:rsidR="00B349F0" w:rsidRPr="00B349F0" w:rsidRDefault="00B349F0" w:rsidP="00F36F83">
            <w:r w:rsidRPr="00B349F0">
              <w:t>82 000,00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AD321D8" w14:textId="77777777" w:rsidR="00B349F0" w:rsidRPr="00B349F0" w:rsidRDefault="00B349F0" w:rsidP="00F36F83">
            <w:r w:rsidRPr="00B349F0">
              <w:t> </w:t>
            </w:r>
          </w:p>
        </w:tc>
      </w:tr>
      <w:tr w:rsidR="00B349F0" w:rsidRPr="00B349F0" w14:paraId="57077390"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C2C299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543BC20" w14:textId="77777777" w:rsidR="00B349F0" w:rsidRPr="00B349F0" w:rsidRDefault="00B349F0" w:rsidP="00F36F83">
            <w:r w:rsidRPr="00B349F0">
              <w:t>80101</w:t>
            </w:r>
          </w:p>
        </w:tc>
        <w:tc>
          <w:tcPr>
            <w:tcW w:w="4678" w:type="dxa"/>
            <w:tcBorders>
              <w:top w:val="single" w:sz="4" w:space="0" w:color="000000"/>
              <w:left w:val="nil"/>
              <w:bottom w:val="single" w:sz="4" w:space="0" w:color="000000"/>
              <w:right w:val="single" w:sz="4" w:space="0" w:color="000000"/>
            </w:tcBorders>
            <w:shd w:val="clear" w:color="auto" w:fill="auto"/>
            <w:hideMark/>
          </w:tcPr>
          <w:p w14:paraId="2295071F" w14:textId="77777777" w:rsidR="00B349F0" w:rsidRPr="003B098B" w:rsidRDefault="00B349F0" w:rsidP="00097C98">
            <w:pPr>
              <w:jc w:val="left"/>
            </w:pPr>
            <w:r w:rsidRPr="003B098B">
              <w:t xml:space="preserve">Szkoły podstawowe </w:t>
            </w:r>
          </w:p>
        </w:tc>
        <w:tc>
          <w:tcPr>
            <w:tcW w:w="1275" w:type="dxa"/>
            <w:tcBorders>
              <w:top w:val="single" w:sz="4" w:space="0" w:color="000000"/>
              <w:left w:val="nil"/>
              <w:bottom w:val="single" w:sz="4" w:space="0" w:color="000000"/>
              <w:right w:val="single" w:sz="4" w:space="0" w:color="000000"/>
            </w:tcBorders>
            <w:shd w:val="clear" w:color="auto" w:fill="auto"/>
            <w:hideMark/>
          </w:tcPr>
          <w:p w14:paraId="4A3EEE87" w14:textId="77777777" w:rsidR="00B349F0" w:rsidRPr="00B349F0" w:rsidRDefault="00B349F0" w:rsidP="00F36F83">
            <w:r w:rsidRPr="00B349F0">
              <w:t>82 000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B5188B5" w14:textId="77777777" w:rsidR="00B349F0" w:rsidRPr="00B349F0" w:rsidRDefault="00B349F0" w:rsidP="00F36F83">
            <w:r w:rsidRPr="00B349F0">
              <w:t>82 000,00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31F67586" w14:textId="77777777" w:rsidR="00B349F0" w:rsidRPr="00B349F0" w:rsidRDefault="00B349F0" w:rsidP="00F36F83">
            <w:r w:rsidRPr="00B349F0">
              <w:t> </w:t>
            </w:r>
          </w:p>
        </w:tc>
      </w:tr>
      <w:tr w:rsidR="00B349F0" w:rsidRPr="00B349F0" w14:paraId="2DC4D82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3E94C01" w14:textId="77777777" w:rsidR="00B349F0" w:rsidRPr="00B349F0" w:rsidRDefault="00B349F0" w:rsidP="00F36F83">
            <w:r w:rsidRPr="00B349F0">
              <w:t>801</w:t>
            </w:r>
          </w:p>
        </w:tc>
        <w:tc>
          <w:tcPr>
            <w:tcW w:w="851" w:type="dxa"/>
            <w:tcBorders>
              <w:top w:val="single" w:sz="4" w:space="0" w:color="000000"/>
              <w:left w:val="nil"/>
              <w:bottom w:val="single" w:sz="4" w:space="0" w:color="000000"/>
              <w:right w:val="single" w:sz="4" w:space="0" w:color="000000"/>
            </w:tcBorders>
            <w:shd w:val="clear" w:color="auto" w:fill="auto"/>
            <w:hideMark/>
          </w:tcPr>
          <w:p w14:paraId="3815A365" w14:textId="77777777" w:rsidR="00B349F0" w:rsidRPr="00B349F0" w:rsidRDefault="00B349F0" w:rsidP="00F36F83">
            <w:r w:rsidRPr="00B349F0">
              <w:t>80104</w:t>
            </w:r>
          </w:p>
        </w:tc>
        <w:tc>
          <w:tcPr>
            <w:tcW w:w="4678" w:type="dxa"/>
            <w:tcBorders>
              <w:top w:val="single" w:sz="4" w:space="0" w:color="000000"/>
              <w:left w:val="nil"/>
              <w:bottom w:val="single" w:sz="4" w:space="0" w:color="000000"/>
              <w:right w:val="single" w:sz="4" w:space="0" w:color="000000"/>
            </w:tcBorders>
            <w:shd w:val="clear" w:color="auto" w:fill="auto"/>
            <w:hideMark/>
          </w:tcPr>
          <w:p w14:paraId="312A3C26" w14:textId="77777777" w:rsidR="00B349F0" w:rsidRPr="003B098B" w:rsidRDefault="00B349F0" w:rsidP="00097C98">
            <w:pPr>
              <w:jc w:val="left"/>
            </w:pPr>
            <w:r w:rsidRPr="003B098B">
              <w:t>Rozbudowa Przedszkola nr 2 w Morągu o cztery nowe oddziały wraz z wyposażeniem 2021-2023</w:t>
            </w:r>
          </w:p>
        </w:tc>
        <w:tc>
          <w:tcPr>
            <w:tcW w:w="1275" w:type="dxa"/>
            <w:tcBorders>
              <w:top w:val="single" w:sz="4" w:space="0" w:color="000000"/>
              <w:left w:val="nil"/>
              <w:bottom w:val="single" w:sz="4" w:space="0" w:color="000000"/>
              <w:right w:val="single" w:sz="4" w:space="0" w:color="000000"/>
            </w:tcBorders>
            <w:shd w:val="clear" w:color="auto" w:fill="auto"/>
            <w:hideMark/>
          </w:tcPr>
          <w:p w14:paraId="3C524B35" w14:textId="77777777" w:rsidR="00B349F0" w:rsidRPr="00B349F0" w:rsidRDefault="00B349F0" w:rsidP="00F36F83">
            <w:r w:rsidRPr="00B349F0">
              <w:t>1 050 000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3C1BFC15" w14:textId="77777777" w:rsidR="00B349F0" w:rsidRPr="00B349F0" w:rsidRDefault="00B349F0" w:rsidP="00F36F83">
            <w:r w:rsidRPr="00B349F0">
              <w:t>36 777,00</w:t>
            </w:r>
          </w:p>
        </w:tc>
        <w:tc>
          <w:tcPr>
            <w:tcW w:w="1134" w:type="dxa"/>
            <w:tcBorders>
              <w:top w:val="single" w:sz="4" w:space="0" w:color="000000"/>
              <w:left w:val="nil"/>
              <w:bottom w:val="single" w:sz="4" w:space="0" w:color="000000"/>
              <w:right w:val="single" w:sz="4" w:space="0" w:color="000000"/>
            </w:tcBorders>
            <w:shd w:val="clear" w:color="auto" w:fill="auto"/>
            <w:hideMark/>
          </w:tcPr>
          <w:p w14:paraId="18A28494" w14:textId="77777777" w:rsidR="00B349F0" w:rsidRPr="00B349F0" w:rsidRDefault="00B349F0" w:rsidP="00F36F83">
            <w:r w:rsidRPr="00B349F0">
              <w:t>3,50</w:t>
            </w:r>
          </w:p>
        </w:tc>
      </w:tr>
      <w:tr w:rsidR="00B349F0" w:rsidRPr="00B349F0" w14:paraId="5547257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3A59826"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2CAE24A" w14:textId="77777777" w:rsidR="00B349F0" w:rsidRPr="00B349F0" w:rsidRDefault="00B349F0" w:rsidP="00F36F83">
            <w:r w:rsidRPr="00B349F0">
              <w:t>80104</w:t>
            </w:r>
          </w:p>
        </w:tc>
        <w:tc>
          <w:tcPr>
            <w:tcW w:w="4678" w:type="dxa"/>
            <w:tcBorders>
              <w:top w:val="single" w:sz="4" w:space="0" w:color="000000"/>
              <w:left w:val="nil"/>
              <w:bottom w:val="single" w:sz="4" w:space="0" w:color="000000"/>
              <w:right w:val="single" w:sz="4" w:space="0" w:color="000000"/>
            </w:tcBorders>
            <w:shd w:val="clear" w:color="auto" w:fill="auto"/>
            <w:hideMark/>
          </w:tcPr>
          <w:p w14:paraId="2C580DB8" w14:textId="77777777" w:rsidR="00B349F0" w:rsidRPr="003B098B" w:rsidRDefault="00B349F0" w:rsidP="00097C98">
            <w:pPr>
              <w:jc w:val="left"/>
            </w:pPr>
            <w:r w:rsidRPr="003B098B">
              <w:t>Przedszkola</w:t>
            </w:r>
          </w:p>
        </w:tc>
        <w:tc>
          <w:tcPr>
            <w:tcW w:w="1275" w:type="dxa"/>
            <w:tcBorders>
              <w:top w:val="single" w:sz="4" w:space="0" w:color="000000"/>
              <w:left w:val="nil"/>
              <w:bottom w:val="single" w:sz="4" w:space="0" w:color="000000"/>
              <w:right w:val="single" w:sz="4" w:space="0" w:color="000000"/>
            </w:tcBorders>
            <w:shd w:val="clear" w:color="auto" w:fill="auto"/>
            <w:hideMark/>
          </w:tcPr>
          <w:p w14:paraId="491327B5" w14:textId="77777777" w:rsidR="00B349F0" w:rsidRPr="00B349F0" w:rsidRDefault="00B349F0" w:rsidP="00F36F83">
            <w:r w:rsidRPr="00B349F0">
              <w:t>1 050 000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EE718C0" w14:textId="77777777" w:rsidR="00B349F0" w:rsidRPr="00B349F0" w:rsidRDefault="00B349F0" w:rsidP="00F36F83">
            <w:r w:rsidRPr="00B349F0">
              <w:t>36 777,00</w:t>
            </w:r>
          </w:p>
        </w:tc>
        <w:tc>
          <w:tcPr>
            <w:tcW w:w="1134" w:type="dxa"/>
            <w:tcBorders>
              <w:top w:val="single" w:sz="4" w:space="0" w:color="000000"/>
              <w:left w:val="nil"/>
              <w:bottom w:val="single" w:sz="4" w:space="0" w:color="000000"/>
              <w:right w:val="single" w:sz="4" w:space="0" w:color="000000"/>
            </w:tcBorders>
            <w:shd w:val="clear" w:color="auto" w:fill="auto"/>
            <w:hideMark/>
          </w:tcPr>
          <w:p w14:paraId="02AD8154" w14:textId="77777777" w:rsidR="00B349F0" w:rsidRPr="00B349F0" w:rsidRDefault="00B349F0" w:rsidP="00F36F83">
            <w:r w:rsidRPr="00B349F0">
              <w:t>3,50</w:t>
            </w:r>
          </w:p>
        </w:tc>
      </w:tr>
      <w:tr w:rsidR="00B349F0" w:rsidRPr="00B349F0" w14:paraId="70377C0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5763289" w14:textId="77777777" w:rsidR="00B349F0" w:rsidRPr="00B349F0" w:rsidRDefault="00B349F0" w:rsidP="00F36F83">
            <w:r w:rsidRPr="00B349F0">
              <w:t>801</w:t>
            </w:r>
          </w:p>
        </w:tc>
        <w:tc>
          <w:tcPr>
            <w:tcW w:w="851" w:type="dxa"/>
            <w:tcBorders>
              <w:top w:val="single" w:sz="4" w:space="0" w:color="000000"/>
              <w:left w:val="nil"/>
              <w:bottom w:val="single" w:sz="4" w:space="0" w:color="000000"/>
              <w:right w:val="single" w:sz="4" w:space="0" w:color="000000"/>
            </w:tcBorders>
            <w:shd w:val="clear" w:color="auto" w:fill="auto"/>
            <w:hideMark/>
          </w:tcPr>
          <w:p w14:paraId="427D817E"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63DDA2CD" w14:textId="77777777" w:rsidR="00B349F0" w:rsidRPr="003B098B" w:rsidRDefault="00B349F0" w:rsidP="00097C98">
            <w:pPr>
              <w:jc w:val="left"/>
            </w:pPr>
            <w:r w:rsidRPr="003B098B">
              <w:t>Oświata i wychowanie</w:t>
            </w:r>
          </w:p>
        </w:tc>
        <w:tc>
          <w:tcPr>
            <w:tcW w:w="1275" w:type="dxa"/>
            <w:tcBorders>
              <w:top w:val="single" w:sz="4" w:space="0" w:color="000000"/>
              <w:left w:val="nil"/>
              <w:bottom w:val="single" w:sz="4" w:space="0" w:color="000000"/>
              <w:right w:val="single" w:sz="4" w:space="0" w:color="000000"/>
            </w:tcBorders>
            <w:shd w:val="clear" w:color="auto" w:fill="auto"/>
            <w:hideMark/>
          </w:tcPr>
          <w:p w14:paraId="48BB7F1E" w14:textId="77777777" w:rsidR="00B349F0" w:rsidRPr="00B349F0" w:rsidRDefault="00B349F0" w:rsidP="00F36F83">
            <w:r w:rsidRPr="00B349F0">
              <w:t>1 132 000,00</w:t>
            </w:r>
          </w:p>
        </w:tc>
        <w:tc>
          <w:tcPr>
            <w:tcW w:w="1276" w:type="dxa"/>
            <w:tcBorders>
              <w:top w:val="single" w:sz="4" w:space="0" w:color="000000"/>
              <w:left w:val="nil"/>
              <w:bottom w:val="single" w:sz="4" w:space="0" w:color="000000"/>
              <w:right w:val="single" w:sz="4" w:space="0" w:color="000000"/>
            </w:tcBorders>
            <w:shd w:val="clear" w:color="auto" w:fill="auto"/>
            <w:hideMark/>
          </w:tcPr>
          <w:p w14:paraId="5C088A46" w14:textId="77777777" w:rsidR="00B349F0" w:rsidRPr="00B349F0" w:rsidRDefault="00B349F0" w:rsidP="00F36F83">
            <w:r w:rsidRPr="00B349F0">
              <w:t>118 777,00</w:t>
            </w:r>
          </w:p>
        </w:tc>
        <w:tc>
          <w:tcPr>
            <w:tcW w:w="1134" w:type="dxa"/>
            <w:tcBorders>
              <w:top w:val="single" w:sz="4" w:space="0" w:color="000000"/>
              <w:left w:val="nil"/>
              <w:bottom w:val="single" w:sz="4" w:space="0" w:color="000000"/>
              <w:right w:val="single" w:sz="4" w:space="0" w:color="000000"/>
            </w:tcBorders>
            <w:shd w:val="clear" w:color="auto" w:fill="auto"/>
            <w:hideMark/>
          </w:tcPr>
          <w:p w14:paraId="4EAD7A3E" w14:textId="77777777" w:rsidR="00B349F0" w:rsidRPr="00B349F0" w:rsidRDefault="00B349F0" w:rsidP="00F36F83">
            <w:r w:rsidRPr="00B349F0">
              <w:t>10,49</w:t>
            </w:r>
          </w:p>
        </w:tc>
      </w:tr>
      <w:tr w:rsidR="00B349F0" w:rsidRPr="00B349F0" w14:paraId="18F77202"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B9F15A1" w14:textId="77777777" w:rsidR="00B349F0" w:rsidRPr="00B349F0" w:rsidRDefault="00B349F0" w:rsidP="00F36F83">
            <w:r w:rsidRPr="00B349F0">
              <w:t>851</w:t>
            </w:r>
          </w:p>
        </w:tc>
        <w:tc>
          <w:tcPr>
            <w:tcW w:w="851" w:type="dxa"/>
            <w:tcBorders>
              <w:top w:val="single" w:sz="4" w:space="0" w:color="000000"/>
              <w:left w:val="nil"/>
              <w:bottom w:val="single" w:sz="4" w:space="0" w:color="000000"/>
              <w:right w:val="single" w:sz="4" w:space="0" w:color="000000"/>
            </w:tcBorders>
            <w:shd w:val="clear" w:color="auto" w:fill="auto"/>
            <w:hideMark/>
          </w:tcPr>
          <w:p w14:paraId="410D94BC" w14:textId="77777777" w:rsidR="00B349F0" w:rsidRPr="00B349F0" w:rsidRDefault="00B349F0" w:rsidP="00F36F83">
            <w:r w:rsidRPr="00B349F0">
              <w:t>85154</w:t>
            </w:r>
          </w:p>
        </w:tc>
        <w:tc>
          <w:tcPr>
            <w:tcW w:w="4678" w:type="dxa"/>
            <w:tcBorders>
              <w:top w:val="single" w:sz="4" w:space="0" w:color="000000"/>
              <w:left w:val="nil"/>
              <w:bottom w:val="single" w:sz="4" w:space="0" w:color="000000"/>
              <w:right w:val="single" w:sz="4" w:space="0" w:color="000000"/>
            </w:tcBorders>
            <w:shd w:val="clear" w:color="auto" w:fill="auto"/>
            <w:hideMark/>
          </w:tcPr>
          <w:p w14:paraId="410FC292" w14:textId="77777777" w:rsidR="00B349F0" w:rsidRPr="003B098B" w:rsidRDefault="00B349F0" w:rsidP="00097C98">
            <w:pPr>
              <w:jc w:val="left"/>
            </w:pPr>
            <w:r w:rsidRPr="003B098B">
              <w:t>Przebudowa ze zmianą sposobu użytkowania budynku przy ulicy Przemysłowej 14, w celu utworzenia Placówki Wsparcia Dziennego</w:t>
            </w:r>
          </w:p>
        </w:tc>
        <w:tc>
          <w:tcPr>
            <w:tcW w:w="1275" w:type="dxa"/>
            <w:tcBorders>
              <w:top w:val="single" w:sz="4" w:space="0" w:color="000000"/>
              <w:left w:val="nil"/>
              <w:bottom w:val="single" w:sz="4" w:space="0" w:color="000000"/>
              <w:right w:val="single" w:sz="4" w:space="0" w:color="000000"/>
            </w:tcBorders>
            <w:shd w:val="clear" w:color="auto" w:fill="auto"/>
            <w:hideMark/>
          </w:tcPr>
          <w:p w14:paraId="14A81F74" w14:textId="77777777" w:rsidR="00B349F0" w:rsidRPr="00B349F0" w:rsidRDefault="00B349F0" w:rsidP="00F36F83">
            <w:r w:rsidRPr="00B349F0">
              <w:t>200 000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10CB5267"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6324E1CD" w14:textId="77777777" w:rsidR="00B349F0" w:rsidRPr="00B349F0" w:rsidRDefault="00B349F0" w:rsidP="00F36F83">
            <w:r w:rsidRPr="00B349F0">
              <w:t>0,00</w:t>
            </w:r>
          </w:p>
        </w:tc>
      </w:tr>
      <w:tr w:rsidR="00B349F0" w:rsidRPr="00B349F0" w14:paraId="710D1E5D"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7DD65DB"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3996610" w14:textId="77777777" w:rsidR="00B349F0" w:rsidRPr="00B349F0" w:rsidRDefault="00B349F0" w:rsidP="00F36F83">
            <w:r w:rsidRPr="00B349F0">
              <w:t>85154</w:t>
            </w:r>
          </w:p>
        </w:tc>
        <w:tc>
          <w:tcPr>
            <w:tcW w:w="4678" w:type="dxa"/>
            <w:tcBorders>
              <w:top w:val="single" w:sz="4" w:space="0" w:color="000000"/>
              <w:left w:val="nil"/>
              <w:bottom w:val="single" w:sz="4" w:space="0" w:color="000000"/>
              <w:right w:val="single" w:sz="4" w:space="0" w:color="000000"/>
            </w:tcBorders>
            <w:shd w:val="clear" w:color="auto" w:fill="auto"/>
            <w:hideMark/>
          </w:tcPr>
          <w:p w14:paraId="1EED560C" w14:textId="77777777" w:rsidR="00B349F0" w:rsidRPr="003B098B" w:rsidRDefault="00B349F0" w:rsidP="00097C98">
            <w:pPr>
              <w:jc w:val="left"/>
            </w:pPr>
            <w:r w:rsidRPr="003B098B">
              <w:t>Przeciwdziałanie alkoholizmowi</w:t>
            </w:r>
          </w:p>
        </w:tc>
        <w:tc>
          <w:tcPr>
            <w:tcW w:w="1275" w:type="dxa"/>
            <w:tcBorders>
              <w:top w:val="single" w:sz="4" w:space="0" w:color="000000"/>
              <w:left w:val="nil"/>
              <w:bottom w:val="single" w:sz="4" w:space="0" w:color="000000"/>
              <w:right w:val="single" w:sz="4" w:space="0" w:color="000000"/>
            </w:tcBorders>
            <w:shd w:val="clear" w:color="auto" w:fill="auto"/>
            <w:hideMark/>
          </w:tcPr>
          <w:p w14:paraId="120AC2DC" w14:textId="77777777" w:rsidR="00B349F0" w:rsidRPr="00B349F0" w:rsidRDefault="00B349F0" w:rsidP="00F36F83">
            <w:r w:rsidRPr="00B349F0">
              <w:t>200 000,00</w:t>
            </w:r>
          </w:p>
        </w:tc>
        <w:tc>
          <w:tcPr>
            <w:tcW w:w="1276" w:type="dxa"/>
            <w:tcBorders>
              <w:top w:val="single" w:sz="4" w:space="0" w:color="000000"/>
              <w:left w:val="nil"/>
              <w:bottom w:val="single" w:sz="4" w:space="0" w:color="000000"/>
              <w:right w:val="single" w:sz="4" w:space="0" w:color="000000"/>
            </w:tcBorders>
            <w:shd w:val="clear" w:color="auto" w:fill="auto"/>
            <w:hideMark/>
          </w:tcPr>
          <w:p w14:paraId="41E223C0"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1B824E93" w14:textId="77777777" w:rsidR="00B349F0" w:rsidRPr="00B349F0" w:rsidRDefault="00B349F0" w:rsidP="00F36F83">
            <w:r w:rsidRPr="00B349F0">
              <w:t>0,00</w:t>
            </w:r>
          </w:p>
        </w:tc>
      </w:tr>
      <w:tr w:rsidR="00B349F0" w:rsidRPr="00B349F0" w14:paraId="798A1AD5"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F52C222" w14:textId="77777777" w:rsidR="00B349F0" w:rsidRPr="00B349F0" w:rsidRDefault="00B349F0" w:rsidP="00F36F83">
            <w:r w:rsidRPr="00B349F0">
              <w:t>851</w:t>
            </w:r>
          </w:p>
        </w:tc>
        <w:tc>
          <w:tcPr>
            <w:tcW w:w="851" w:type="dxa"/>
            <w:tcBorders>
              <w:top w:val="single" w:sz="4" w:space="0" w:color="000000"/>
              <w:left w:val="nil"/>
              <w:bottom w:val="single" w:sz="4" w:space="0" w:color="000000"/>
              <w:right w:val="single" w:sz="4" w:space="0" w:color="000000"/>
            </w:tcBorders>
            <w:shd w:val="clear" w:color="auto" w:fill="auto"/>
            <w:hideMark/>
          </w:tcPr>
          <w:p w14:paraId="44EE5F01"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07BF7C3D" w14:textId="77777777" w:rsidR="00B349F0" w:rsidRPr="003B098B" w:rsidRDefault="00B349F0" w:rsidP="00097C98">
            <w:pPr>
              <w:jc w:val="left"/>
            </w:pPr>
            <w:r w:rsidRPr="003B098B">
              <w:t>Ochrona zdrowia</w:t>
            </w:r>
          </w:p>
        </w:tc>
        <w:tc>
          <w:tcPr>
            <w:tcW w:w="1275" w:type="dxa"/>
            <w:tcBorders>
              <w:top w:val="single" w:sz="4" w:space="0" w:color="000000"/>
              <w:left w:val="nil"/>
              <w:bottom w:val="single" w:sz="4" w:space="0" w:color="000000"/>
              <w:right w:val="single" w:sz="4" w:space="0" w:color="000000"/>
            </w:tcBorders>
            <w:shd w:val="clear" w:color="auto" w:fill="auto"/>
            <w:hideMark/>
          </w:tcPr>
          <w:p w14:paraId="580DDF97" w14:textId="77777777" w:rsidR="00B349F0" w:rsidRPr="00B349F0" w:rsidRDefault="00B349F0" w:rsidP="00F36F83">
            <w:r w:rsidRPr="00B349F0">
              <w:t>200 000,00</w:t>
            </w:r>
          </w:p>
        </w:tc>
        <w:tc>
          <w:tcPr>
            <w:tcW w:w="1276" w:type="dxa"/>
            <w:tcBorders>
              <w:top w:val="single" w:sz="4" w:space="0" w:color="000000"/>
              <w:left w:val="nil"/>
              <w:bottom w:val="single" w:sz="4" w:space="0" w:color="000000"/>
              <w:right w:val="single" w:sz="4" w:space="0" w:color="000000"/>
            </w:tcBorders>
            <w:shd w:val="clear" w:color="auto" w:fill="auto"/>
            <w:hideMark/>
          </w:tcPr>
          <w:p w14:paraId="27477CDF"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7C8E48C1" w14:textId="77777777" w:rsidR="00B349F0" w:rsidRPr="00B349F0" w:rsidRDefault="00B349F0" w:rsidP="00F36F83">
            <w:r w:rsidRPr="00B349F0">
              <w:t>0,00</w:t>
            </w:r>
          </w:p>
        </w:tc>
      </w:tr>
      <w:tr w:rsidR="00B349F0" w:rsidRPr="00B349F0" w14:paraId="5784FEF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2344DFF" w14:textId="77777777" w:rsidR="00B349F0" w:rsidRPr="00B349F0" w:rsidRDefault="00B349F0" w:rsidP="00F36F83">
            <w:r w:rsidRPr="00B349F0">
              <w:t>852</w:t>
            </w:r>
          </w:p>
        </w:tc>
        <w:tc>
          <w:tcPr>
            <w:tcW w:w="851" w:type="dxa"/>
            <w:tcBorders>
              <w:top w:val="single" w:sz="4" w:space="0" w:color="000000"/>
              <w:left w:val="nil"/>
              <w:bottom w:val="single" w:sz="4" w:space="0" w:color="000000"/>
              <w:right w:val="single" w:sz="4" w:space="0" w:color="000000"/>
            </w:tcBorders>
            <w:shd w:val="clear" w:color="auto" w:fill="auto"/>
            <w:hideMark/>
          </w:tcPr>
          <w:p w14:paraId="6BA109C6" w14:textId="77777777" w:rsidR="00B349F0" w:rsidRPr="00B349F0" w:rsidRDefault="00B349F0" w:rsidP="00F36F83">
            <w:r w:rsidRPr="00B349F0">
              <w:t>85219</w:t>
            </w:r>
          </w:p>
        </w:tc>
        <w:tc>
          <w:tcPr>
            <w:tcW w:w="4678" w:type="dxa"/>
            <w:tcBorders>
              <w:top w:val="single" w:sz="4" w:space="0" w:color="000000"/>
              <w:left w:val="nil"/>
              <w:bottom w:val="single" w:sz="4" w:space="0" w:color="000000"/>
              <w:right w:val="single" w:sz="4" w:space="0" w:color="000000"/>
            </w:tcBorders>
            <w:shd w:val="clear" w:color="auto" w:fill="auto"/>
            <w:hideMark/>
          </w:tcPr>
          <w:p w14:paraId="1C00DE7A" w14:textId="77777777" w:rsidR="00B349F0" w:rsidRPr="003B098B" w:rsidRDefault="00B349F0" w:rsidP="00097C98">
            <w:pPr>
              <w:jc w:val="left"/>
            </w:pPr>
            <w:r w:rsidRPr="003B098B">
              <w:t>Utwardzenie kostką brukową oraz ogrodzenie terenu przyległego do budynku MOPS w Morągu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6863B760" w14:textId="77777777" w:rsidR="00B349F0" w:rsidRPr="00B349F0" w:rsidRDefault="00B349F0" w:rsidP="00F36F83">
            <w:r w:rsidRPr="00B349F0">
              <w:t>156 210,00</w:t>
            </w:r>
          </w:p>
        </w:tc>
        <w:tc>
          <w:tcPr>
            <w:tcW w:w="1276" w:type="dxa"/>
            <w:tcBorders>
              <w:top w:val="single" w:sz="4" w:space="0" w:color="000000"/>
              <w:left w:val="nil"/>
              <w:bottom w:val="single" w:sz="4" w:space="0" w:color="000000"/>
              <w:right w:val="single" w:sz="4" w:space="0" w:color="000000"/>
            </w:tcBorders>
            <w:shd w:val="clear" w:color="auto" w:fill="auto"/>
            <w:hideMark/>
          </w:tcPr>
          <w:p w14:paraId="547EBB89" w14:textId="77777777" w:rsidR="00B349F0" w:rsidRPr="00B349F0" w:rsidRDefault="00B349F0" w:rsidP="00F36F83">
            <w:r w:rsidRPr="00B349F0">
              <w:t>156 210,00</w:t>
            </w:r>
          </w:p>
        </w:tc>
        <w:tc>
          <w:tcPr>
            <w:tcW w:w="1134" w:type="dxa"/>
            <w:tcBorders>
              <w:top w:val="single" w:sz="4" w:space="0" w:color="000000"/>
              <w:left w:val="nil"/>
              <w:bottom w:val="single" w:sz="4" w:space="0" w:color="000000"/>
              <w:right w:val="single" w:sz="4" w:space="0" w:color="000000"/>
            </w:tcBorders>
            <w:shd w:val="clear" w:color="auto" w:fill="auto"/>
            <w:hideMark/>
          </w:tcPr>
          <w:p w14:paraId="1CED528F" w14:textId="77777777" w:rsidR="00B349F0" w:rsidRPr="00B349F0" w:rsidRDefault="00B349F0" w:rsidP="00F36F83">
            <w:r w:rsidRPr="00B349F0">
              <w:t>100,00</w:t>
            </w:r>
          </w:p>
        </w:tc>
      </w:tr>
      <w:tr w:rsidR="00B349F0" w:rsidRPr="00B349F0" w14:paraId="3EF96D4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436C48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41DD3EB" w14:textId="77777777" w:rsidR="00B349F0" w:rsidRPr="00B349F0" w:rsidRDefault="00B349F0" w:rsidP="00F36F83">
            <w:r w:rsidRPr="00B349F0">
              <w:t>85219</w:t>
            </w:r>
          </w:p>
        </w:tc>
        <w:tc>
          <w:tcPr>
            <w:tcW w:w="4678" w:type="dxa"/>
            <w:tcBorders>
              <w:top w:val="single" w:sz="4" w:space="0" w:color="000000"/>
              <w:left w:val="nil"/>
              <w:bottom w:val="single" w:sz="4" w:space="0" w:color="000000"/>
              <w:right w:val="single" w:sz="4" w:space="0" w:color="000000"/>
            </w:tcBorders>
            <w:shd w:val="clear" w:color="auto" w:fill="auto"/>
            <w:hideMark/>
          </w:tcPr>
          <w:p w14:paraId="6757C1A6" w14:textId="77777777" w:rsidR="00B349F0" w:rsidRPr="003B098B" w:rsidRDefault="00B349F0" w:rsidP="00097C98">
            <w:pPr>
              <w:jc w:val="left"/>
            </w:pPr>
            <w:r w:rsidRPr="003B098B">
              <w:t>Ośrodki pomocy społecznej</w:t>
            </w:r>
          </w:p>
        </w:tc>
        <w:tc>
          <w:tcPr>
            <w:tcW w:w="1275" w:type="dxa"/>
            <w:tcBorders>
              <w:top w:val="single" w:sz="4" w:space="0" w:color="000000"/>
              <w:left w:val="nil"/>
              <w:bottom w:val="single" w:sz="4" w:space="0" w:color="000000"/>
              <w:right w:val="single" w:sz="4" w:space="0" w:color="000000"/>
            </w:tcBorders>
            <w:shd w:val="clear" w:color="auto" w:fill="auto"/>
            <w:hideMark/>
          </w:tcPr>
          <w:p w14:paraId="2CACF0FF" w14:textId="77777777" w:rsidR="00B349F0" w:rsidRPr="00B349F0" w:rsidRDefault="00B349F0" w:rsidP="00F36F83">
            <w:r w:rsidRPr="00B349F0">
              <w:t>156 210,00</w:t>
            </w:r>
          </w:p>
        </w:tc>
        <w:tc>
          <w:tcPr>
            <w:tcW w:w="1276" w:type="dxa"/>
            <w:tcBorders>
              <w:top w:val="single" w:sz="4" w:space="0" w:color="000000"/>
              <w:left w:val="nil"/>
              <w:bottom w:val="single" w:sz="4" w:space="0" w:color="000000"/>
              <w:right w:val="single" w:sz="4" w:space="0" w:color="000000"/>
            </w:tcBorders>
            <w:shd w:val="clear" w:color="auto" w:fill="auto"/>
            <w:hideMark/>
          </w:tcPr>
          <w:p w14:paraId="01A62B80" w14:textId="77777777" w:rsidR="00B349F0" w:rsidRPr="00B349F0" w:rsidRDefault="00B349F0" w:rsidP="00F36F83">
            <w:r w:rsidRPr="00B349F0">
              <w:t>156 210,00</w:t>
            </w:r>
          </w:p>
        </w:tc>
        <w:tc>
          <w:tcPr>
            <w:tcW w:w="1134" w:type="dxa"/>
            <w:tcBorders>
              <w:top w:val="single" w:sz="4" w:space="0" w:color="000000"/>
              <w:left w:val="nil"/>
              <w:bottom w:val="single" w:sz="4" w:space="0" w:color="000000"/>
              <w:right w:val="single" w:sz="4" w:space="0" w:color="000000"/>
            </w:tcBorders>
            <w:shd w:val="clear" w:color="auto" w:fill="auto"/>
            <w:hideMark/>
          </w:tcPr>
          <w:p w14:paraId="5EDF7E34" w14:textId="77777777" w:rsidR="00B349F0" w:rsidRPr="00B349F0" w:rsidRDefault="00B349F0" w:rsidP="00F36F83">
            <w:r w:rsidRPr="00B349F0">
              <w:t>100,00</w:t>
            </w:r>
          </w:p>
        </w:tc>
      </w:tr>
      <w:tr w:rsidR="00B349F0" w:rsidRPr="00B349F0" w14:paraId="4A904D2C"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1E220AD" w14:textId="77777777" w:rsidR="00B349F0" w:rsidRPr="00B349F0" w:rsidRDefault="00B349F0" w:rsidP="00F36F83">
            <w:r w:rsidRPr="00B349F0">
              <w:t>852</w:t>
            </w:r>
          </w:p>
        </w:tc>
        <w:tc>
          <w:tcPr>
            <w:tcW w:w="851" w:type="dxa"/>
            <w:tcBorders>
              <w:top w:val="single" w:sz="4" w:space="0" w:color="000000"/>
              <w:left w:val="nil"/>
              <w:bottom w:val="single" w:sz="4" w:space="0" w:color="000000"/>
              <w:right w:val="single" w:sz="4" w:space="0" w:color="000000"/>
            </w:tcBorders>
            <w:shd w:val="clear" w:color="auto" w:fill="auto"/>
            <w:hideMark/>
          </w:tcPr>
          <w:p w14:paraId="5B0C4531"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0C7596D" w14:textId="77777777" w:rsidR="00B349F0" w:rsidRPr="003B098B" w:rsidRDefault="00B349F0" w:rsidP="00097C98">
            <w:pPr>
              <w:jc w:val="left"/>
            </w:pPr>
            <w:r w:rsidRPr="003B098B">
              <w:t>Pomoc społeczna</w:t>
            </w:r>
          </w:p>
        </w:tc>
        <w:tc>
          <w:tcPr>
            <w:tcW w:w="1275" w:type="dxa"/>
            <w:tcBorders>
              <w:top w:val="single" w:sz="4" w:space="0" w:color="000000"/>
              <w:left w:val="nil"/>
              <w:bottom w:val="single" w:sz="4" w:space="0" w:color="000000"/>
              <w:right w:val="single" w:sz="4" w:space="0" w:color="000000"/>
            </w:tcBorders>
            <w:shd w:val="clear" w:color="auto" w:fill="auto"/>
            <w:hideMark/>
          </w:tcPr>
          <w:p w14:paraId="7ABE4EEF" w14:textId="77777777" w:rsidR="00B349F0" w:rsidRPr="00B349F0" w:rsidRDefault="00B349F0" w:rsidP="00F36F83">
            <w:r w:rsidRPr="00B349F0">
              <w:t>156 210,00</w:t>
            </w:r>
          </w:p>
        </w:tc>
        <w:tc>
          <w:tcPr>
            <w:tcW w:w="1276" w:type="dxa"/>
            <w:tcBorders>
              <w:top w:val="single" w:sz="4" w:space="0" w:color="000000"/>
              <w:left w:val="nil"/>
              <w:bottom w:val="single" w:sz="4" w:space="0" w:color="000000"/>
              <w:right w:val="single" w:sz="4" w:space="0" w:color="000000"/>
            </w:tcBorders>
            <w:shd w:val="clear" w:color="auto" w:fill="auto"/>
            <w:hideMark/>
          </w:tcPr>
          <w:p w14:paraId="71E72AB2" w14:textId="77777777" w:rsidR="00B349F0" w:rsidRPr="00B349F0" w:rsidRDefault="00B349F0" w:rsidP="00F36F83">
            <w:r w:rsidRPr="00B349F0">
              <w:t>156 210,00</w:t>
            </w:r>
          </w:p>
        </w:tc>
        <w:tc>
          <w:tcPr>
            <w:tcW w:w="1134" w:type="dxa"/>
            <w:tcBorders>
              <w:top w:val="single" w:sz="4" w:space="0" w:color="000000"/>
              <w:left w:val="nil"/>
              <w:bottom w:val="single" w:sz="4" w:space="0" w:color="000000"/>
              <w:right w:val="single" w:sz="4" w:space="0" w:color="000000"/>
            </w:tcBorders>
            <w:shd w:val="clear" w:color="auto" w:fill="auto"/>
            <w:hideMark/>
          </w:tcPr>
          <w:p w14:paraId="4C5DEE6B" w14:textId="77777777" w:rsidR="00B349F0" w:rsidRPr="00B349F0" w:rsidRDefault="00B349F0" w:rsidP="00F36F83">
            <w:r w:rsidRPr="00B349F0">
              <w:t>100,00</w:t>
            </w:r>
          </w:p>
        </w:tc>
      </w:tr>
      <w:tr w:rsidR="00B349F0" w:rsidRPr="00B349F0" w14:paraId="5CB9982D"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CED63B5" w14:textId="77777777" w:rsidR="00B349F0" w:rsidRPr="00B349F0" w:rsidRDefault="00B349F0" w:rsidP="00F36F83">
            <w:r w:rsidRPr="00B349F0">
              <w:t>900</w:t>
            </w:r>
          </w:p>
        </w:tc>
        <w:tc>
          <w:tcPr>
            <w:tcW w:w="851" w:type="dxa"/>
            <w:tcBorders>
              <w:top w:val="single" w:sz="4" w:space="0" w:color="000000"/>
              <w:left w:val="nil"/>
              <w:bottom w:val="single" w:sz="4" w:space="0" w:color="000000"/>
              <w:right w:val="single" w:sz="4" w:space="0" w:color="000000"/>
            </w:tcBorders>
            <w:shd w:val="clear" w:color="auto" w:fill="auto"/>
            <w:hideMark/>
          </w:tcPr>
          <w:p w14:paraId="5A16DE9C" w14:textId="77777777" w:rsidR="00B349F0" w:rsidRPr="00B349F0" w:rsidRDefault="00B349F0" w:rsidP="00F36F83">
            <w:r w:rsidRPr="00B349F0">
              <w:t>90013</w:t>
            </w:r>
          </w:p>
        </w:tc>
        <w:tc>
          <w:tcPr>
            <w:tcW w:w="4678" w:type="dxa"/>
            <w:tcBorders>
              <w:top w:val="single" w:sz="4" w:space="0" w:color="000000"/>
              <w:left w:val="nil"/>
              <w:bottom w:val="single" w:sz="4" w:space="0" w:color="000000"/>
              <w:right w:val="single" w:sz="4" w:space="0" w:color="000000"/>
            </w:tcBorders>
            <w:shd w:val="clear" w:color="auto" w:fill="auto"/>
            <w:hideMark/>
          </w:tcPr>
          <w:p w14:paraId="3A66E7EE" w14:textId="77777777" w:rsidR="00B349F0" w:rsidRPr="003B098B" w:rsidRDefault="00B349F0" w:rsidP="00097C98">
            <w:pPr>
              <w:jc w:val="left"/>
            </w:pPr>
            <w:r w:rsidRPr="003B098B">
              <w:t>Wniesienie wkładu pieniężnego do Przedsiębiorstwa Oczyszczania  Sp. o. o. w Morągu - Schronisko dla bezdomnych zwierząt w Zbożnie</w:t>
            </w:r>
          </w:p>
        </w:tc>
        <w:tc>
          <w:tcPr>
            <w:tcW w:w="1275" w:type="dxa"/>
            <w:tcBorders>
              <w:top w:val="single" w:sz="4" w:space="0" w:color="000000"/>
              <w:left w:val="nil"/>
              <w:bottom w:val="single" w:sz="4" w:space="0" w:color="000000"/>
              <w:right w:val="single" w:sz="4" w:space="0" w:color="000000"/>
            </w:tcBorders>
            <w:shd w:val="clear" w:color="auto" w:fill="auto"/>
            <w:hideMark/>
          </w:tcPr>
          <w:p w14:paraId="18DC6676" w14:textId="77777777" w:rsidR="00B349F0" w:rsidRPr="00B349F0" w:rsidRDefault="00B349F0" w:rsidP="00F36F83">
            <w:r w:rsidRPr="00B349F0">
              <w:t>40 000,00</w:t>
            </w:r>
          </w:p>
        </w:tc>
        <w:tc>
          <w:tcPr>
            <w:tcW w:w="1276" w:type="dxa"/>
            <w:tcBorders>
              <w:top w:val="single" w:sz="4" w:space="0" w:color="000000"/>
              <w:left w:val="nil"/>
              <w:bottom w:val="single" w:sz="4" w:space="0" w:color="000000"/>
              <w:right w:val="single" w:sz="4" w:space="0" w:color="000000"/>
            </w:tcBorders>
            <w:shd w:val="clear" w:color="auto" w:fill="auto"/>
            <w:hideMark/>
          </w:tcPr>
          <w:p w14:paraId="5A537DE7" w14:textId="77777777" w:rsidR="00B349F0" w:rsidRPr="00B349F0" w:rsidRDefault="00B349F0" w:rsidP="00F36F83">
            <w:r w:rsidRPr="00B349F0">
              <w:t>40 000,00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5011FA3B" w14:textId="77777777" w:rsidR="00B349F0" w:rsidRPr="00B349F0" w:rsidRDefault="00B349F0" w:rsidP="00F36F83">
            <w:r w:rsidRPr="00B349F0">
              <w:t>100,00</w:t>
            </w:r>
          </w:p>
        </w:tc>
      </w:tr>
      <w:tr w:rsidR="00B349F0" w:rsidRPr="00B349F0" w14:paraId="5BC001B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70FE205"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75EB455" w14:textId="77777777" w:rsidR="00B349F0" w:rsidRPr="00B349F0" w:rsidRDefault="00B349F0" w:rsidP="00F36F83">
            <w:r w:rsidRPr="00B349F0">
              <w:t>90013</w:t>
            </w:r>
          </w:p>
        </w:tc>
        <w:tc>
          <w:tcPr>
            <w:tcW w:w="4678" w:type="dxa"/>
            <w:tcBorders>
              <w:top w:val="single" w:sz="4" w:space="0" w:color="000000"/>
              <w:left w:val="nil"/>
              <w:bottom w:val="single" w:sz="4" w:space="0" w:color="000000"/>
              <w:right w:val="single" w:sz="4" w:space="0" w:color="000000"/>
            </w:tcBorders>
            <w:shd w:val="clear" w:color="auto" w:fill="auto"/>
            <w:hideMark/>
          </w:tcPr>
          <w:p w14:paraId="2738E48A" w14:textId="77777777" w:rsidR="00B349F0" w:rsidRPr="003B098B" w:rsidRDefault="00B349F0" w:rsidP="00097C98">
            <w:pPr>
              <w:jc w:val="left"/>
            </w:pPr>
            <w:r w:rsidRPr="003B098B">
              <w:t>Schroniska dla zwierząt</w:t>
            </w:r>
          </w:p>
        </w:tc>
        <w:tc>
          <w:tcPr>
            <w:tcW w:w="1275" w:type="dxa"/>
            <w:tcBorders>
              <w:top w:val="single" w:sz="4" w:space="0" w:color="000000"/>
              <w:left w:val="nil"/>
              <w:bottom w:val="single" w:sz="4" w:space="0" w:color="000000"/>
              <w:right w:val="single" w:sz="4" w:space="0" w:color="000000"/>
            </w:tcBorders>
            <w:shd w:val="clear" w:color="auto" w:fill="auto"/>
            <w:hideMark/>
          </w:tcPr>
          <w:p w14:paraId="4CA45CCC" w14:textId="77777777" w:rsidR="00B349F0" w:rsidRPr="00B349F0" w:rsidRDefault="00B349F0" w:rsidP="00F36F83">
            <w:r w:rsidRPr="00B349F0">
              <w:t>40 000,00</w:t>
            </w:r>
          </w:p>
        </w:tc>
        <w:tc>
          <w:tcPr>
            <w:tcW w:w="1276" w:type="dxa"/>
            <w:tcBorders>
              <w:top w:val="single" w:sz="4" w:space="0" w:color="000000"/>
              <w:left w:val="nil"/>
              <w:bottom w:val="single" w:sz="4" w:space="0" w:color="000000"/>
              <w:right w:val="single" w:sz="4" w:space="0" w:color="000000"/>
            </w:tcBorders>
            <w:shd w:val="clear" w:color="auto" w:fill="auto"/>
            <w:hideMark/>
          </w:tcPr>
          <w:p w14:paraId="5888CFB5" w14:textId="77777777" w:rsidR="00B349F0" w:rsidRPr="00B349F0" w:rsidRDefault="00B349F0" w:rsidP="00F36F83">
            <w:r w:rsidRPr="00B349F0">
              <w:t>40 000,00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1395252E" w14:textId="77777777" w:rsidR="00B349F0" w:rsidRPr="00B349F0" w:rsidRDefault="00B349F0" w:rsidP="00F36F83">
            <w:r w:rsidRPr="00B349F0">
              <w:t>100,00</w:t>
            </w:r>
          </w:p>
        </w:tc>
      </w:tr>
      <w:tr w:rsidR="00B349F0" w:rsidRPr="00B349F0" w14:paraId="200AE94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00DD50A"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DB2D67E" w14:textId="77777777" w:rsidR="00B349F0" w:rsidRPr="00B349F0" w:rsidRDefault="00B349F0" w:rsidP="00F36F83">
            <w:r w:rsidRPr="00B349F0">
              <w:t>90015</w:t>
            </w:r>
          </w:p>
        </w:tc>
        <w:tc>
          <w:tcPr>
            <w:tcW w:w="4678" w:type="dxa"/>
            <w:tcBorders>
              <w:top w:val="single" w:sz="4" w:space="0" w:color="000000"/>
              <w:left w:val="nil"/>
              <w:bottom w:val="single" w:sz="4" w:space="0" w:color="000000"/>
              <w:right w:val="single" w:sz="4" w:space="0" w:color="000000"/>
            </w:tcBorders>
            <w:shd w:val="clear" w:color="auto" w:fill="auto"/>
            <w:hideMark/>
          </w:tcPr>
          <w:p w14:paraId="30DB9556" w14:textId="77777777" w:rsidR="00B349F0" w:rsidRPr="003B098B" w:rsidRDefault="00B349F0" w:rsidP="00097C98">
            <w:pPr>
              <w:jc w:val="left"/>
            </w:pPr>
            <w:r w:rsidRPr="003B098B">
              <w:t xml:space="preserve">Budowa oświetlenia drogi gminnej na kolonii Maliniak 2021-2022       ( </w:t>
            </w:r>
            <w:proofErr w:type="spellStart"/>
            <w:r w:rsidRPr="003B098B">
              <w:t>f.sołecki</w:t>
            </w:r>
            <w:proofErr w:type="spellEnd"/>
            <w:r w:rsidRPr="003B098B">
              <w:t xml:space="preserve"> 1.500)</w:t>
            </w:r>
          </w:p>
        </w:tc>
        <w:tc>
          <w:tcPr>
            <w:tcW w:w="1275" w:type="dxa"/>
            <w:tcBorders>
              <w:top w:val="single" w:sz="4" w:space="0" w:color="000000"/>
              <w:left w:val="nil"/>
              <w:bottom w:val="single" w:sz="4" w:space="0" w:color="000000"/>
              <w:right w:val="single" w:sz="4" w:space="0" w:color="000000"/>
            </w:tcBorders>
            <w:shd w:val="clear" w:color="auto" w:fill="auto"/>
            <w:hideMark/>
          </w:tcPr>
          <w:p w14:paraId="72FCDDDB" w14:textId="77777777" w:rsidR="00B349F0" w:rsidRPr="00B349F0" w:rsidRDefault="00B349F0" w:rsidP="00F36F83">
            <w:r w:rsidRPr="00B349F0">
              <w:t>77 321</w:t>
            </w:r>
          </w:p>
        </w:tc>
        <w:tc>
          <w:tcPr>
            <w:tcW w:w="1276" w:type="dxa"/>
            <w:tcBorders>
              <w:top w:val="single" w:sz="4" w:space="0" w:color="000000"/>
              <w:left w:val="nil"/>
              <w:bottom w:val="single" w:sz="4" w:space="0" w:color="000000"/>
              <w:right w:val="single" w:sz="4" w:space="0" w:color="000000"/>
            </w:tcBorders>
            <w:shd w:val="clear" w:color="auto" w:fill="auto"/>
            <w:hideMark/>
          </w:tcPr>
          <w:p w14:paraId="69D7FDB0" w14:textId="77777777" w:rsidR="00B349F0" w:rsidRPr="00B349F0" w:rsidRDefault="00B349F0" w:rsidP="00F36F83">
            <w:r w:rsidRPr="00B349F0">
              <w:t>77 320,94</w:t>
            </w:r>
          </w:p>
        </w:tc>
        <w:tc>
          <w:tcPr>
            <w:tcW w:w="1134" w:type="dxa"/>
            <w:tcBorders>
              <w:top w:val="single" w:sz="4" w:space="0" w:color="000000"/>
              <w:left w:val="nil"/>
              <w:bottom w:val="single" w:sz="4" w:space="0" w:color="000000"/>
              <w:right w:val="single" w:sz="4" w:space="0" w:color="000000"/>
            </w:tcBorders>
            <w:shd w:val="clear" w:color="auto" w:fill="auto"/>
            <w:hideMark/>
          </w:tcPr>
          <w:p w14:paraId="1E2C2EC4" w14:textId="77777777" w:rsidR="00B349F0" w:rsidRPr="00B349F0" w:rsidRDefault="00B349F0" w:rsidP="00F36F83">
            <w:r w:rsidRPr="00B349F0">
              <w:t>100,00</w:t>
            </w:r>
          </w:p>
        </w:tc>
      </w:tr>
      <w:tr w:rsidR="00B349F0" w:rsidRPr="00B349F0" w14:paraId="12AF7B6F"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DA3F4A0" w14:textId="77777777" w:rsidR="00B349F0" w:rsidRPr="00B349F0" w:rsidRDefault="00B349F0" w:rsidP="00F36F83">
            <w:r w:rsidRPr="00B349F0">
              <w:lastRenderedPageBreak/>
              <w:t> </w:t>
            </w:r>
          </w:p>
        </w:tc>
        <w:tc>
          <w:tcPr>
            <w:tcW w:w="851" w:type="dxa"/>
            <w:tcBorders>
              <w:top w:val="single" w:sz="4" w:space="0" w:color="000000"/>
              <w:left w:val="nil"/>
              <w:bottom w:val="single" w:sz="4" w:space="0" w:color="000000"/>
              <w:right w:val="single" w:sz="4" w:space="0" w:color="000000"/>
            </w:tcBorders>
            <w:shd w:val="clear" w:color="auto" w:fill="auto"/>
            <w:hideMark/>
          </w:tcPr>
          <w:p w14:paraId="75EC81ED"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D415F35" w14:textId="77777777" w:rsidR="00B349F0" w:rsidRPr="003B098B" w:rsidRDefault="00B349F0" w:rsidP="00097C98">
            <w:pPr>
              <w:jc w:val="left"/>
            </w:pPr>
            <w:r w:rsidRPr="003B098B">
              <w:t xml:space="preserve">Bramka - budowa oświetlenia dróg gminnych na terenie sołectwa od szkoły w </w:t>
            </w:r>
            <w:proofErr w:type="spellStart"/>
            <w:r w:rsidRPr="003B098B">
              <w:t>strone</w:t>
            </w:r>
            <w:proofErr w:type="spellEnd"/>
            <w:r w:rsidRPr="003B098B">
              <w:t xml:space="preserve"> Raju (</w:t>
            </w:r>
            <w:proofErr w:type="spellStart"/>
            <w:r w:rsidRPr="003B098B">
              <w:t>f.sołecki</w:t>
            </w:r>
            <w:proofErr w:type="spellEnd"/>
            <w:r w:rsidRPr="003B098B">
              <w:t xml:space="preserve"> 15.000)</w:t>
            </w:r>
          </w:p>
        </w:tc>
        <w:tc>
          <w:tcPr>
            <w:tcW w:w="1275" w:type="dxa"/>
            <w:tcBorders>
              <w:top w:val="single" w:sz="4" w:space="0" w:color="000000"/>
              <w:left w:val="nil"/>
              <w:bottom w:val="single" w:sz="4" w:space="0" w:color="000000"/>
              <w:right w:val="single" w:sz="4" w:space="0" w:color="000000"/>
            </w:tcBorders>
            <w:shd w:val="clear" w:color="auto" w:fill="auto"/>
            <w:hideMark/>
          </w:tcPr>
          <w:p w14:paraId="1FEE1C58" w14:textId="77777777" w:rsidR="00B349F0" w:rsidRPr="00B349F0" w:rsidRDefault="00B349F0" w:rsidP="00F36F83">
            <w:r w:rsidRPr="00B349F0">
              <w:t>15 000</w:t>
            </w:r>
          </w:p>
        </w:tc>
        <w:tc>
          <w:tcPr>
            <w:tcW w:w="1276" w:type="dxa"/>
            <w:tcBorders>
              <w:top w:val="single" w:sz="4" w:space="0" w:color="000000"/>
              <w:left w:val="nil"/>
              <w:bottom w:val="single" w:sz="4" w:space="0" w:color="000000"/>
              <w:right w:val="single" w:sz="4" w:space="0" w:color="000000"/>
            </w:tcBorders>
            <w:shd w:val="clear" w:color="auto" w:fill="auto"/>
            <w:hideMark/>
          </w:tcPr>
          <w:p w14:paraId="0CC21644" w14:textId="77777777" w:rsidR="00B349F0" w:rsidRPr="00B349F0" w:rsidRDefault="00B349F0" w:rsidP="00F36F83">
            <w:r w:rsidRPr="00B349F0">
              <w:t>14 700,00</w:t>
            </w:r>
          </w:p>
        </w:tc>
        <w:tc>
          <w:tcPr>
            <w:tcW w:w="1134" w:type="dxa"/>
            <w:tcBorders>
              <w:top w:val="single" w:sz="4" w:space="0" w:color="000000"/>
              <w:left w:val="nil"/>
              <w:bottom w:val="single" w:sz="4" w:space="0" w:color="000000"/>
              <w:right w:val="single" w:sz="4" w:space="0" w:color="000000"/>
            </w:tcBorders>
            <w:shd w:val="clear" w:color="auto" w:fill="auto"/>
            <w:hideMark/>
          </w:tcPr>
          <w:p w14:paraId="0CDCEE52" w14:textId="77777777" w:rsidR="00B349F0" w:rsidRPr="00B349F0" w:rsidRDefault="00B349F0" w:rsidP="00F36F83">
            <w:r w:rsidRPr="00B349F0">
              <w:t>98,00</w:t>
            </w:r>
          </w:p>
        </w:tc>
      </w:tr>
      <w:tr w:rsidR="00B349F0" w:rsidRPr="00B349F0" w14:paraId="0FD4ED5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11F1B4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1665759"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5E31C22E" w14:textId="77777777" w:rsidR="00B349F0" w:rsidRPr="003B098B" w:rsidRDefault="00B349F0" w:rsidP="00097C98">
            <w:pPr>
              <w:jc w:val="left"/>
            </w:pPr>
            <w:r w:rsidRPr="003B098B">
              <w:t>Jurki - budowa oświetlenia fotowoltaicznego przy drodze Jurki-Gulbity (</w:t>
            </w:r>
            <w:proofErr w:type="spellStart"/>
            <w:r w:rsidRPr="003B098B">
              <w:t>f.sołecki</w:t>
            </w:r>
            <w:proofErr w:type="spellEnd"/>
            <w:r w:rsidRPr="003B098B">
              <w:t xml:space="preserve"> 3.000)</w:t>
            </w:r>
          </w:p>
        </w:tc>
        <w:tc>
          <w:tcPr>
            <w:tcW w:w="1275" w:type="dxa"/>
            <w:tcBorders>
              <w:top w:val="single" w:sz="4" w:space="0" w:color="000000"/>
              <w:left w:val="nil"/>
              <w:bottom w:val="single" w:sz="4" w:space="0" w:color="000000"/>
              <w:right w:val="single" w:sz="4" w:space="0" w:color="000000"/>
            </w:tcBorders>
            <w:shd w:val="clear" w:color="auto" w:fill="auto"/>
            <w:hideMark/>
          </w:tcPr>
          <w:p w14:paraId="35F3382D" w14:textId="77777777" w:rsidR="00B349F0" w:rsidRPr="00B349F0" w:rsidRDefault="00B349F0" w:rsidP="00F36F83">
            <w:r w:rsidRPr="00B349F0">
              <w:t>8 000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EBEEB8A" w14:textId="77777777" w:rsidR="00B349F0" w:rsidRPr="00B349F0" w:rsidRDefault="00B349F0" w:rsidP="00F36F83">
            <w:r w:rsidRPr="00B349F0">
              <w:t>8 000,00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0D5EFB22" w14:textId="77777777" w:rsidR="00B349F0" w:rsidRPr="00B349F0" w:rsidRDefault="00B349F0" w:rsidP="00F36F83">
            <w:r w:rsidRPr="00B349F0">
              <w:t>100,00</w:t>
            </w:r>
          </w:p>
        </w:tc>
      </w:tr>
      <w:tr w:rsidR="00B349F0" w:rsidRPr="00B349F0" w14:paraId="7D6B6E0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6A1FFF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FE58D02"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45F5D51" w14:textId="77777777" w:rsidR="00B349F0" w:rsidRPr="003B098B" w:rsidRDefault="00B349F0" w:rsidP="00097C98">
            <w:pPr>
              <w:jc w:val="left"/>
            </w:pPr>
            <w:r w:rsidRPr="003B098B">
              <w:t>Rozbudowa oświetlenia w miejscowości Gulbity (f .sołecki 15.000)</w:t>
            </w:r>
          </w:p>
        </w:tc>
        <w:tc>
          <w:tcPr>
            <w:tcW w:w="1275" w:type="dxa"/>
            <w:tcBorders>
              <w:top w:val="single" w:sz="4" w:space="0" w:color="000000"/>
              <w:left w:val="nil"/>
              <w:bottom w:val="single" w:sz="4" w:space="0" w:color="000000"/>
              <w:right w:val="single" w:sz="4" w:space="0" w:color="000000"/>
            </w:tcBorders>
            <w:shd w:val="clear" w:color="auto" w:fill="auto"/>
            <w:hideMark/>
          </w:tcPr>
          <w:p w14:paraId="398BD33A" w14:textId="77777777" w:rsidR="00B349F0" w:rsidRPr="00B349F0" w:rsidRDefault="00B349F0" w:rsidP="00F36F83">
            <w:r w:rsidRPr="00B349F0">
              <w:t>15 000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4333A00" w14:textId="77777777" w:rsidR="00B349F0" w:rsidRPr="00B349F0" w:rsidRDefault="00B349F0" w:rsidP="00F36F83">
            <w:r w:rsidRPr="00B349F0">
              <w:t>15 000,00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7C44FB59" w14:textId="77777777" w:rsidR="00B349F0" w:rsidRPr="00B349F0" w:rsidRDefault="00B349F0" w:rsidP="00F36F83">
            <w:r w:rsidRPr="00B349F0">
              <w:t>100,00</w:t>
            </w:r>
          </w:p>
        </w:tc>
      </w:tr>
      <w:tr w:rsidR="00B349F0" w:rsidRPr="00B349F0" w14:paraId="39B851DA"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D681321"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CB288B8"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833C95F" w14:textId="77777777" w:rsidR="00B349F0" w:rsidRPr="003B098B" w:rsidRDefault="00B349F0" w:rsidP="00097C98">
            <w:pPr>
              <w:jc w:val="left"/>
            </w:pPr>
            <w:r w:rsidRPr="003B098B">
              <w:t>Budowa oświetlenia drogi gminnej od ulicy Śląskiej</w:t>
            </w:r>
          </w:p>
        </w:tc>
        <w:tc>
          <w:tcPr>
            <w:tcW w:w="1275" w:type="dxa"/>
            <w:tcBorders>
              <w:top w:val="single" w:sz="4" w:space="0" w:color="000000"/>
              <w:left w:val="nil"/>
              <w:bottom w:val="single" w:sz="4" w:space="0" w:color="000000"/>
              <w:right w:val="single" w:sz="4" w:space="0" w:color="000000"/>
            </w:tcBorders>
            <w:shd w:val="clear" w:color="auto" w:fill="auto"/>
            <w:hideMark/>
          </w:tcPr>
          <w:p w14:paraId="65C102C6" w14:textId="77777777" w:rsidR="00B349F0" w:rsidRPr="00B349F0" w:rsidRDefault="00B349F0" w:rsidP="00F36F83">
            <w:r w:rsidRPr="00B349F0">
              <w:t>49 100</w:t>
            </w:r>
          </w:p>
        </w:tc>
        <w:tc>
          <w:tcPr>
            <w:tcW w:w="1276" w:type="dxa"/>
            <w:tcBorders>
              <w:top w:val="single" w:sz="4" w:space="0" w:color="000000"/>
              <w:left w:val="nil"/>
              <w:bottom w:val="single" w:sz="4" w:space="0" w:color="000000"/>
              <w:right w:val="single" w:sz="4" w:space="0" w:color="000000"/>
            </w:tcBorders>
            <w:shd w:val="clear" w:color="auto" w:fill="auto"/>
            <w:hideMark/>
          </w:tcPr>
          <w:p w14:paraId="389447C9" w14:textId="77777777" w:rsidR="00B349F0" w:rsidRPr="00B349F0" w:rsidRDefault="00B349F0" w:rsidP="00F36F83">
            <w:r w:rsidRPr="00B349F0">
              <w:t>48 952,00</w:t>
            </w:r>
          </w:p>
        </w:tc>
        <w:tc>
          <w:tcPr>
            <w:tcW w:w="1134" w:type="dxa"/>
            <w:tcBorders>
              <w:top w:val="single" w:sz="4" w:space="0" w:color="000000"/>
              <w:left w:val="nil"/>
              <w:bottom w:val="single" w:sz="4" w:space="0" w:color="000000"/>
              <w:right w:val="single" w:sz="4" w:space="0" w:color="000000"/>
            </w:tcBorders>
            <w:shd w:val="clear" w:color="auto" w:fill="auto"/>
            <w:hideMark/>
          </w:tcPr>
          <w:p w14:paraId="2B92CC67" w14:textId="77777777" w:rsidR="00B349F0" w:rsidRPr="00B349F0" w:rsidRDefault="00B349F0" w:rsidP="00F36F83">
            <w:r w:rsidRPr="00B349F0">
              <w:t>99,70</w:t>
            </w:r>
          </w:p>
        </w:tc>
      </w:tr>
      <w:tr w:rsidR="00B349F0" w:rsidRPr="00B349F0" w14:paraId="4CB5957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F28E82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F5EA604"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D13A186" w14:textId="77777777" w:rsidR="00B349F0" w:rsidRPr="003B098B" w:rsidRDefault="00B349F0" w:rsidP="00097C98">
            <w:pPr>
              <w:jc w:val="left"/>
            </w:pPr>
            <w:r w:rsidRPr="003B098B">
              <w:t>Rozbudowa oświetlenia w Złotnej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352862C1" w14:textId="77777777" w:rsidR="00B349F0" w:rsidRPr="00B349F0" w:rsidRDefault="00B349F0" w:rsidP="00F36F83">
            <w:r w:rsidRPr="00B349F0">
              <w:t>50 000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9614E1E" w14:textId="77777777" w:rsidR="00B349F0" w:rsidRPr="00B349F0" w:rsidRDefault="00B349F0" w:rsidP="00F36F83">
            <w:r w:rsidRPr="00B349F0">
              <w:t>50 000,00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54FEC417" w14:textId="77777777" w:rsidR="00B349F0" w:rsidRPr="00B349F0" w:rsidRDefault="00B349F0" w:rsidP="00F36F83">
            <w:r w:rsidRPr="00B349F0">
              <w:t>100,00</w:t>
            </w:r>
          </w:p>
        </w:tc>
      </w:tr>
      <w:tr w:rsidR="00B349F0" w:rsidRPr="00B349F0" w14:paraId="0E6AACE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D342B1B"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5669715"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4BBEC63D" w14:textId="77777777" w:rsidR="00B349F0" w:rsidRPr="003B098B" w:rsidRDefault="00B349F0" w:rsidP="00097C98">
            <w:pPr>
              <w:jc w:val="left"/>
            </w:pPr>
            <w:r w:rsidRPr="003B098B">
              <w:t>Budowa oświetlenia drogi gminnej od ulicy Weneckiej do oczyszczalni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70C7E22E" w14:textId="77777777" w:rsidR="00B349F0" w:rsidRPr="00B349F0" w:rsidRDefault="00B349F0" w:rsidP="00F36F83">
            <w:r w:rsidRPr="00B349F0">
              <w:t>104 700</w:t>
            </w:r>
          </w:p>
        </w:tc>
        <w:tc>
          <w:tcPr>
            <w:tcW w:w="1276" w:type="dxa"/>
            <w:tcBorders>
              <w:top w:val="single" w:sz="4" w:space="0" w:color="000000"/>
              <w:left w:val="nil"/>
              <w:bottom w:val="single" w:sz="4" w:space="0" w:color="000000"/>
              <w:right w:val="single" w:sz="4" w:space="0" w:color="000000"/>
            </w:tcBorders>
            <w:shd w:val="clear" w:color="auto" w:fill="auto"/>
            <w:hideMark/>
          </w:tcPr>
          <w:p w14:paraId="3F3CFE9D" w14:textId="77777777" w:rsidR="00B349F0" w:rsidRPr="00B349F0" w:rsidRDefault="00B349F0" w:rsidP="00F36F83">
            <w:r w:rsidRPr="00B349F0">
              <w:t>104 700,00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200A946" w14:textId="77777777" w:rsidR="00B349F0" w:rsidRPr="00B349F0" w:rsidRDefault="00B349F0" w:rsidP="00F36F83">
            <w:r w:rsidRPr="00B349F0">
              <w:t>100,00</w:t>
            </w:r>
          </w:p>
        </w:tc>
      </w:tr>
      <w:tr w:rsidR="00B349F0" w:rsidRPr="00B349F0" w14:paraId="1009C10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D782F4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6B98476"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461B9761" w14:textId="77777777" w:rsidR="00B349F0" w:rsidRPr="003B098B" w:rsidRDefault="00B349F0" w:rsidP="00097C98">
            <w:pPr>
              <w:jc w:val="left"/>
            </w:pPr>
            <w:r w:rsidRPr="003B098B">
              <w:t>Rozbudowa oświetlenia w miejscowości Żabi Róg (</w:t>
            </w:r>
            <w:proofErr w:type="spellStart"/>
            <w:r w:rsidRPr="003B098B">
              <w:t>f.sołecki</w:t>
            </w:r>
            <w:proofErr w:type="spellEnd"/>
            <w:r w:rsidRPr="003B098B">
              <w:t xml:space="preserve"> 8.000)</w:t>
            </w:r>
          </w:p>
        </w:tc>
        <w:tc>
          <w:tcPr>
            <w:tcW w:w="1275" w:type="dxa"/>
            <w:tcBorders>
              <w:top w:val="single" w:sz="4" w:space="0" w:color="000000"/>
              <w:left w:val="nil"/>
              <w:bottom w:val="single" w:sz="4" w:space="0" w:color="000000"/>
              <w:right w:val="single" w:sz="4" w:space="0" w:color="000000"/>
            </w:tcBorders>
            <w:shd w:val="clear" w:color="auto" w:fill="auto"/>
            <w:hideMark/>
          </w:tcPr>
          <w:p w14:paraId="2B8B4F76" w14:textId="77777777" w:rsidR="00B349F0" w:rsidRPr="00B349F0" w:rsidRDefault="00B349F0" w:rsidP="00F36F83">
            <w:r w:rsidRPr="00B349F0">
              <w:t>17 480</w:t>
            </w:r>
          </w:p>
        </w:tc>
        <w:tc>
          <w:tcPr>
            <w:tcW w:w="1276" w:type="dxa"/>
            <w:tcBorders>
              <w:top w:val="single" w:sz="4" w:space="0" w:color="000000"/>
              <w:left w:val="nil"/>
              <w:bottom w:val="single" w:sz="4" w:space="0" w:color="000000"/>
              <w:right w:val="single" w:sz="4" w:space="0" w:color="000000"/>
            </w:tcBorders>
            <w:shd w:val="clear" w:color="auto" w:fill="auto"/>
            <w:hideMark/>
          </w:tcPr>
          <w:p w14:paraId="1A7438F0" w14:textId="77777777" w:rsidR="00B349F0" w:rsidRPr="00B349F0" w:rsidRDefault="00B349F0" w:rsidP="00F36F83">
            <w:r w:rsidRPr="00B349F0">
              <w:t>17 000,00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77B90535" w14:textId="77777777" w:rsidR="00B349F0" w:rsidRPr="00B349F0" w:rsidRDefault="00B349F0" w:rsidP="00F36F83">
            <w:r w:rsidRPr="00B349F0">
              <w:t>97,25</w:t>
            </w:r>
          </w:p>
        </w:tc>
      </w:tr>
      <w:tr w:rsidR="00B349F0" w:rsidRPr="00B349F0" w14:paraId="1315667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13F36A2"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11FBFD0"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4A0E7C08" w14:textId="77777777" w:rsidR="00B349F0" w:rsidRPr="003B098B" w:rsidRDefault="00B349F0" w:rsidP="00097C98">
            <w:pPr>
              <w:jc w:val="left"/>
            </w:pPr>
            <w:r w:rsidRPr="003B098B">
              <w:t>Odbudowa oświetlenia drogi gminnej (dz.nr 74/15) w Bogaczewie 2021-2022</w:t>
            </w:r>
          </w:p>
        </w:tc>
        <w:tc>
          <w:tcPr>
            <w:tcW w:w="1275" w:type="dxa"/>
            <w:tcBorders>
              <w:top w:val="single" w:sz="4" w:space="0" w:color="000000"/>
              <w:left w:val="nil"/>
              <w:bottom w:val="single" w:sz="4" w:space="0" w:color="000000"/>
              <w:right w:val="single" w:sz="4" w:space="0" w:color="000000"/>
            </w:tcBorders>
            <w:shd w:val="clear" w:color="auto" w:fill="auto"/>
            <w:hideMark/>
          </w:tcPr>
          <w:p w14:paraId="28B92735" w14:textId="77777777" w:rsidR="00B349F0" w:rsidRPr="00B349F0" w:rsidRDefault="00B349F0" w:rsidP="00F36F83">
            <w:r w:rsidRPr="00B349F0">
              <w:t>90 000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221F019" w14:textId="77777777" w:rsidR="00B349F0" w:rsidRPr="00B349F0" w:rsidRDefault="00B349F0" w:rsidP="00F36F83">
            <w:r w:rsidRPr="00B349F0">
              <w:t>90 000,00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4B04D2BC" w14:textId="77777777" w:rsidR="00B349F0" w:rsidRPr="00B349F0" w:rsidRDefault="00B349F0" w:rsidP="00F36F83">
            <w:r w:rsidRPr="00B349F0">
              <w:t>100,00</w:t>
            </w:r>
          </w:p>
        </w:tc>
      </w:tr>
      <w:tr w:rsidR="00B349F0" w:rsidRPr="00B349F0" w14:paraId="0B29D85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708B9D9"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64CE92C5"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3E180B5" w14:textId="77777777" w:rsidR="00B349F0" w:rsidRPr="003B098B" w:rsidRDefault="00B349F0" w:rsidP="00097C98">
            <w:pPr>
              <w:jc w:val="left"/>
            </w:pPr>
            <w:r w:rsidRPr="003B098B">
              <w:t xml:space="preserve">Budowa oświetlenia ulicznego na terenie Osiedla Zatorze w </w:t>
            </w:r>
            <w:proofErr w:type="spellStart"/>
            <w:r w:rsidRPr="003B098B">
              <w:t>Moragu</w:t>
            </w:r>
            <w:proofErr w:type="spellEnd"/>
            <w:r w:rsidRPr="003B098B">
              <w:t xml:space="preserve"> (</w:t>
            </w:r>
            <w:proofErr w:type="spellStart"/>
            <w:r w:rsidRPr="003B098B">
              <w:t>f.osiedla</w:t>
            </w:r>
            <w:proofErr w:type="spellEnd"/>
            <w:r w:rsidRPr="003B098B">
              <w:t>)</w:t>
            </w:r>
          </w:p>
        </w:tc>
        <w:tc>
          <w:tcPr>
            <w:tcW w:w="1275" w:type="dxa"/>
            <w:tcBorders>
              <w:top w:val="single" w:sz="4" w:space="0" w:color="000000"/>
              <w:left w:val="nil"/>
              <w:bottom w:val="single" w:sz="4" w:space="0" w:color="000000"/>
              <w:right w:val="single" w:sz="4" w:space="0" w:color="000000"/>
            </w:tcBorders>
            <w:shd w:val="clear" w:color="auto" w:fill="auto"/>
            <w:hideMark/>
          </w:tcPr>
          <w:p w14:paraId="5D13843B" w14:textId="77777777" w:rsidR="00B349F0" w:rsidRPr="00B349F0" w:rsidRDefault="00B349F0" w:rsidP="00F36F83">
            <w:r w:rsidRPr="00B349F0">
              <w:t>10 000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0C4BB87" w14:textId="77777777" w:rsidR="00B349F0" w:rsidRPr="00B349F0" w:rsidRDefault="00B349F0" w:rsidP="00F36F83">
            <w:r w:rsidRPr="00B349F0">
              <w:t>10 000,00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65AF9B2" w14:textId="77777777" w:rsidR="00B349F0" w:rsidRPr="00B349F0" w:rsidRDefault="00B349F0" w:rsidP="00F36F83">
            <w:r w:rsidRPr="00B349F0">
              <w:t>100,00</w:t>
            </w:r>
          </w:p>
        </w:tc>
      </w:tr>
      <w:tr w:rsidR="00B349F0" w:rsidRPr="00B349F0" w14:paraId="1EC6D10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F5E323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BB84370"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6FFFE06" w14:textId="77777777" w:rsidR="00B349F0" w:rsidRPr="003B098B" w:rsidRDefault="00B349F0" w:rsidP="00097C98">
            <w:pPr>
              <w:jc w:val="left"/>
            </w:pPr>
            <w:r w:rsidRPr="003B098B">
              <w:t>Budowa oświetlenia wzdłuż drogi powiatowej od budynku nr 1 do zwartej zabudowy wsi w Bogaczewie (2022-2023)</w:t>
            </w:r>
          </w:p>
        </w:tc>
        <w:tc>
          <w:tcPr>
            <w:tcW w:w="1275" w:type="dxa"/>
            <w:tcBorders>
              <w:top w:val="single" w:sz="4" w:space="0" w:color="000000"/>
              <w:left w:val="nil"/>
              <w:bottom w:val="single" w:sz="4" w:space="0" w:color="000000"/>
              <w:right w:val="single" w:sz="4" w:space="0" w:color="000000"/>
            </w:tcBorders>
            <w:shd w:val="clear" w:color="auto" w:fill="auto"/>
            <w:hideMark/>
          </w:tcPr>
          <w:p w14:paraId="45C0F9F5" w14:textId="77777777" w:rsidR="00B349F0" w:rsidRPr="00B349F0" w:rsidRDefault="00B349F0" w:rsidP="00F36F83">
            <w:r w:rsidRPr="00B349F0">
              <w:t>80 000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1741F450" w14:textId="77777777" w:rsidR="00B349F0" w:rsidRPr="00B349F0" w:rsidRDefault="00B349F0" w:rsidP="00F36F83">
            <w:r w:rsidRPr="00B349F0">
              <w:t>79 911,99</w:t>
            </w:r>
          </w:p>
        </w:tc>
        <w:tc>
          <w:tcPr>
            <w:tcW w:w="1134" w:type="dxa"/>
            <w:tcBorders>
              <w:top w:val="single" w:sz="4" w:space="0" w:color="000000"/>
              <w:left w:val="nil"/>
              <w:bottom w:val="single" w:sz="4" w:space="0" w:color="000000"/>
              <w:right w:val="single" w:sz="4" w:space="0" w:color="000000"/>
            </w:tcBorders>
            <w:shd w:val="clear" w:color="auto" w:fill="auto"/>
            <w:hideMark/>
          </w:tcPr>
          <w:p w14:paraId="58465F67" w14:textId="77777777" w:rsidR="00B349F0" w:rsidRPr="00B349F0" w:rsidRDefault="00B349F0" w:rsidP="00F36F83">
            <w:r w:rsidRPr="00B349F0">
              <w:t>99,89</w:t>
            </w:r>
          </w:p>
        </w:tc>
      </w:tr>
      <w:tr w:rsidR="00B349F0" w:rsidRPr="00B349F0" w14:paraId="303287E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C4EC95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5901FB3"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51CD5DF" w14:textId="77777777" w:rsidR="00B349F0" w:rsidRPr="003B098B" w:rsidRDefault="00B349F0" w:rsidP="00097C98">
            <w:pPr>
              <w:jc w:val="left"/>
            </w:pPr>
            <w:r w:rsidRPr="003B098B">
              <w:t xml:space="preserve">Rozbudowa oświetlenia </w:t>
            </w:r>
            <w:proofErr w:type="spellStart"/>
            <w:r w:rsidRPr="003B098B">
              <w:t>ul.Tęczowej</w:t>
            </w:r>
            <w:proofErr w:type="spellEnd"/>
          </w:p>
        </w:tc>
        <w:tc>
          <w:tcPr>
            <w:tcW w:w="1275" w:type="dxa"/>
            <w:tcBorders>
              <w:top w:val="single" w:sz="4" w:space="0" w:color="000000"/>
              <w:left w:val="nil"/>
              <w:bottom w:val="single" w:sz="4" w:space="0" w:color="000000"/>
              <w:right w:val="single" w:sz="4" w:space="0" w:color="000000"/>
            </w:tcBorders>
            <w:shd w:val="clear" w:color="auto" w:fill="auto"/>
            <w:hideMark/>
          </w:tcPr>
          <w:p w14:paraId="3E457632" w14:textId="77777777" w:rsidR="00B349F0" w:rsidRPr="00B349F0" w:rsidRDefault="00B349F0" w:rsidP="00F36F83">
            <w:r w:rsidRPr="00B349F0">
              <w:t>14 000</w:t>
            </w:r>
          </w:p>
        </w:tc>
        <w:tc>
          <w:tcPr>
            <w:tcW w:w="1276" w:type="dxa"/>
            <w:tcBorders>
              <w:top w:val="single" w:sz="4" w:space="0" w:color="000000"/>
              <w:left w:val="nil"/>
              <w:bottom w:val="single" w:sz="4" w:space="0" w:color="000000"/>
              <w:right w:val="single" w:sz="4" w:space="0" w:color="000000"/>
            </w:tcBorders>
            <w:shd w:val="clear" w:color="auto" w:fill="auto"/>
            <w:hideMark/>
          </w:tcPr>
          <w:p w14:paraId="09D4401F" w14:textId="77777777" w:rsidR="00B349F0" w:rsidRPr="00B349F0" w:rsidRDefault="00B349F0" w:rsidP="00F36F83">
            <w:r w:rsidRPr="00B349F0">
              <w:t>14 000,00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EACA494" w14:textId="77777777" w:rsidR="00B349F0" w:rsidRPr="00B349F0" w:rsidRDefault="00B349F0" w:rsidP="00F36F83">
            <w:r w:rsidRPr="00B349F0">
              <w:t>100,00</w:t>
            </w:r>
          </w:p>
        </w:tc>
      </w:tr>
      <w:tr w:rsidR="00B349F0" w:rsidRPr="00B349F0" w14:paraId="6F811F58"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D945CF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FC05F54"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7215F84C" w14:textId="77777777" w:rsidR="00B349F0" w:rsidRPr="003B098B" w:rsidRDefault="00B349F0" w:rsidP="00097C98">
            <w:pPr>
              <w:jc w:val="left"/>
            </w:pPr>
            <w:r w:rsidRPr="003B098B">
              <w:t>Przebudowa infrastruktury oświetleniowej ulicy Kujawskiej w Morągu</w:t>
            </w:r>
          </w:p>
        </w:tc>
        <w:tc>
          <w:tcPr>
            <w:tcW w:w="1275" w:type="dxa"/>
            <w:tcBorders>
              <w:top w:val="single" w:sz="4" w:space="0" w:color="000000"/>
              <w:left w:val="nil"/>
              <w:bottom w:val="single" w:sz="4" w:space="0" w:color="000000"/>
              <w:right w:val="single" w:sz="4" w:space="0" w:color="000000"/>
            </w:tcBorders>
            <w:shd w:val="clear" w:color="auto" w:fill="auto"/>
            <w:hideMark/>
          </w:tcPr>
          <w:p w14:paraId="4FE37332" w14:textId="77777777" w:rsidR="00B349F0" w:rsidRPr="00B349F0" w:rsidRDefault="00B349F0" w:rsidP="00F36F83">
            <w:r w:rsidRPr="00B349F0">
              <w:t>37 000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3C71B1B" w14:textId="77777777" w:rsidR="00B349F0" w:rsidRPr="00B349F0" w:rsidRDefault="00B349F0" w:rsidP="00F36F83">
            <w:r w:rsidRPr="00B349F0">
              <w:t>8 500,00</w:t>
            </w:r>
          </w:p>
        </w:tc>
        <w:tc>
          <w:tcPr>
            <w:tcW w:w="1134" w:type="dxa"/>
            <w:tcBorders>
              <w:top w:val="single" w:sz="4" w:space="0" w:color="000000"/>
              <w:left w:val="nil"/>
              <w:bottom w:val="single" w:sz="4" w:space="0" w:color="000000"/>
              <w:right w:val="single" w:sz="4" w:space="0" w:color="000000"/>
            </w:tcBorders>
            <w:shd w:val="clear" w:color="auto" w:fill="auto"/>
            <w:hideMark/>
          </w:tcPr>
          <w:p w14:paraId="6867C1C2" w14:textId="77777777" w:rsidR="00B349F0" w:rsidRPr="00B349F0" w:rsidRDefault="00B349F0" w:rsidP="00F36F83">
            <w:r w:rsidRPr="00B349F0">
              <w:t>22,97</w:t>
            </w:r>
          </w:p>
        </w:tc>
      </w:tr>
      <w:tr w:rsidR="00B349F0" w:rsidRPr="00B349F0" w14:paraId="26E68772"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79C541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3524653"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660CDCC" w14:textId="77777777" w:rsidR="00B349F0" w:rsidRPr="003B098B" w:rsidRDefault="00B349F0" w:rsidP="00097C98">
            <w:pPr>
              <w:jc w:val="left"/>
            </w:pPr>
            <w:r w:rsidRPr="003B098B">
              <w:t>Budowa oświetlenia fotowoltaicznego w miejscowości Słonecznik /</w:t>
            </w:r>
            <w:proofErr w:type="spellStart"/>
            <w:r w:rsidRPr="003B098B">
              <w:t>f.sołecki</w:t>
            </w:r>
            <w:proofErr w:type="spellEnd"/>
            <w:r w:rsidRPr="003B098B">
              <w:t xml:space="preserve"> 17 000/</w:t>
            </w:r>
          </w:p>
        </w:tc>
        <w:tc>
          <w:tcPr>
            <w:tcW w:w="1275" w:type="dxa"/>
            <w:tcBorders>
              <w:top w:val="single" w:sz="4" w:space="0" w:color="000000"/>
              <w:left w:val="nil"/>
              <w:bottom w:val="single" w:sz="4" w:space="0" w:color="000000"/>
              <w:right w:val="single" w:sz="4" w:space="0" w:color="000000"/>
            </w:tcBorders>
            <w:shd w:val="clear" w:color="auto" w:fill="auto"/>
            <w:hideMark/>
          </w:tcPr>
          <w:p w14:paraId="1AC3D750" w14:textId="77777777" w:rsidR="00B349F0" w:rsidRPr="00B349F0" w:rsidRDefault="00B349F0" w:rsidP="00F36F83">
            <w:r w:rsidRPr="00B349F0">
              <w:t>17 000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627E77C" w14:textId="77777777" w:rsidR="00B349F0" w:rsidRPr="00B349F0" w:rsidRDefault="00B349F0" w:rsidP="00F36F83">
            <w:r w:rsidRPr="00B349F0">
              <w:t>17 000,00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23E86E91" w14:textId="77777777" w:rsidR="00B349F0" w:rsidRPr="00B349F0" w:rsidRDefault="00B349F0" w:rsidP="00F36F83">
            <w:r w:rsidRPr="00B349F0">
              <w:t>100,00</w:t>
            </w:r>
          </w:p>
        </w:tc>
      </w:tr>
      <w:tr w:rsidR="00B349F0" w:rsidRPr="00B349F0" w14:paraId="10159464"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4E6E0ED"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84FCCFF"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87837DE" w14:textId="77777777" w:rsidR="00B349F0" w:rsidRPr="003B098B" w:rsidRDefault="00B349F0" w:rsidP="00097C98">
            <w:pPr>
              <w:jc w:val="left"/>
            </w:pPr>
            <w:r w:rsidRPr="003B098B">
              <w:t>Modernizacja infrastruktury oświetleniowej na terenie Gminy Morąg</w:t>
            </w:r>
          </w:p>
        </w:tc>
        <w:tc>
          <w:tcPr>
            <w:tcW w:w="1275" w:type="dxa"/>
            <w:tcBorders>
              <w:top w:val="single" w:sz="4" w:space="0" w:color="000000"/>
              <w:left w:val="nil"/>
              <w:bottom w:val="single" w:sz="4" w:space="0" w:color="000000"/>
              <w:right w:val="single" w:sz="4" w:space="0" w:color="000000"/>
            </w:tcBorders>
            <w:shd w:val="clear" w:color="auto" w:fill="auto"/>
            <w:hideMark/>
          </w:tcPr>
          <w:p w14:paraId="07040257" w14:textId="77777777" w:rsidR="00B349F0" w:rsidRPr="00B349F0" w:rsidRDefault="00B349F0" w:rsidP="00F36F83">
            <w:r w:rsidRPr="00B349F0">
              <w:t>33 150</w:t>
            </w:r>
          </w:p>
        </w:tc>
        <w:tc>
          <w:tcPr>
            <w:tcW w:w="1276" w:type="dxa"/>
            <w:tcBorders>
              <w:top w:val="single" w:sz="4" w:space="0" w:color="000000"/>
              <w:left w:val="nil"/>
              <w:bottom w:val="single" w:sz="4" w:space="0" w:color="000000"/>
              <w:right w:val="single" w:sz="4" w:space="0" w:color="000000"/>
            </w:tcBorders>
            <w:shd w:val="clear" w:color="auto" w:fill="auto"/>
            <w:hideMark/>
          </w:tcPr>
          <w:p w14:paraId="3FDA6A0B" w14:textId="77777777" w:rsidR="00B349F0" w:rsidRPr="00B349F0" w:rsidRDefault="00B349F0" w:rsidP="00F36F83">
            <w:r w:rsidRPr="00B349F0">
              <w:t>33 150,00</w:t>
            </w:r>
          </w:p>
        </w:tc>
        <w:tc>
          <w:tcPr>
            <w:tcW w:w="1134" w:type="dxa"/>
            <w:tcBorders>
              <w:top w:val="single" w:sz="4" w:space="0" w:color="000000"/>
              <w:left w:val="nil"/>
              <w:bottom w:val="single" w:sz="4" w:space="0" w:color="000000"/>
              <w:right w:val="single" w:sz="4" w:space="0" w:color="000000"/>
            </w:tcBorders>
            <w:shd w:val="clear" w:color="auto" w:fill="auto"/>
            <w:hideMark/>
          </w:tcPr>
          <w:p w14:paraId="392308CE" w14:textId="77777777" w:rsidR="00B349F0" w:rsidRPr="00B349F0" w:rsidRDefault="00B349F0" w:rsidP="00F36F83">
            <w:r w:rsidRPr="00B349F0">
              <w:t> </w:t>
            </w:r>
          </w:p>
        </w:tc>
      </w:tr>
      <w:tr w:rsidR="00B349F0" w:rsidRPr="00B349F0" w14:paraId="3C07611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6EA73BB"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B6697A4" w14:textId="77777777" w:rsidR="00B349F0" w:rsidRPr="00B349F0" w:rsidRDefault="00B349F0" w:rsidP="00F36F83">
            <w:r w:rsidRPr="00B349F0">
              <w:t>90015</w:t>
            </w:r>
          </w:p>
        </w:tc>
        <w:tc>
          <w:tcPr>
            <w:tcW w:w="4678" w:type="dxa"/>
            <w:tcBorders>
              <w:top w:val="single" w:sz="4" w:space="0" w:color="000000"/>
              <w:left w:val="nil"/>
              <w:bottom w:val="single" w:sz="4" w:space="0" w:color="000000"/>
              <w:right w:val="single" w:sz="4" w:space="0" w:color="000000"/>
            </w:tcBorders>
            <w:shd w:val="clear" w:color="auto" w:fill="auto"/>
            <w:hideMark/>
          </w:tcPr>
          <w:p w14:paraId="79D425B9" w14:textId="77777777" w:rsidR="00B349F0" w:rsidRPr="003B098B" w:rsidRDefault="00B349F0" w:rsidP="00097C98">
            <w:pPr>
              <w:jc w:val="left"/>
            </w:pPr>
            <w:r w:rsidRPr="003B098B">
              <w:t>Oświetlenie ulic, placów</w:t>
            </w:r>
          </w:p>
        </w:tc>
        <w:tc>
          <w:tcPr>
            <w:tcW w:w="1275" w:type="dxa"/>
            <w:tcBorders>
              <w:top w:val="single" w:sz="4" w:space="0" w:color="000000"/>
              <w:left w:val="nil"/>
              <w:bottom w:val="single" w:sz="4" w:space="0" w:color="000000"/>
              <w:right w:val="single" w:sz="4" w:space="0" w:color="000000"/>
            </w:tcBorders>
            <w:shd w:val="clear" w:color="auto" w:fill="auto"/>
            <w:hideMark/>
          </w:tcPr>
          <w:p w14:paraId="5AB81E6B" w14:textId="77777777" w:rsidR="00B349F0" w:rsidRPr="00B349F0" w:rsidRDefault="00B349F0" w:rsidP="00F36F83">
            <w:r w:rsidRPr="00B349F0">
              <w:t>617 751</w:t>
            </w:r>
          </w:p>
        </w:tc>
        <w:tc>
          <w:tcPr>
            <w:tcW w:w="1276" w:type="dxa"/>
            <w:tcBorders>
              <w:top w:val="single" w:sz="4" w:space="0" w:color="000000"/>
              <w:left w:val="nil"/>
              <w:bottom w:val="single" w:sz="4" w:space="0" w:color="000000"/>
              <w:right w:val="single" w:sz="4" w:space="0" w:color="000000"/>
            </w:tcBorders>
            <w:shd w:val="clear" w:color="auto" w:fill="auto"/>
            <w:hideMark/>
          </w:tcPr>
          <w:p w14:paraId="6473E495" w14:textId="77777777" w:rsidR="00B349F0" w:rsidRPr="00B349F0" w:rsidRDefault="00B349F0" w:rsidP="00F36F83">
            <w:r w:rsidRPr="00B349F0">
              <w:t>588 234,93</w:t>
            </w:r>
          </w:p>
        </w:tc>
        <w:tc>
          <w:tcPr>
            <w:tcW w:w="1134" w:type="dxa"/>
            <w:tcBorders>
              <w:top w:val="single" w:sz="4" w:space="0" w:color="000000"/>
              <w:left w:val="nil"/>
              <w:bottom w:val="single" w:sz="4" w:space="0" w:color="000000"/>
              <w:right w:val="single" w:sz="4" w:space="0" w:color="000000"/>
            </w:tcBorders>
            <w:shd w:val="clear" w:color="auto" w:fill="auto"/>
            <w:hideMark/>
          </w:tcPr>
          <w:p w14:paraId="4D150FAE" w14:textId="77777777" w:rsidR="00B349F0" w:rsidRPr="00B349F0" w:rsidRDefault="00B349F0" w:rsidP="00F36F83">
            <w:r w:rsidRPr="00B349F0">
              <w:t>95,22</w:t>
            </w:r>
          </w:p>
        </w:tc>
      </w:tr>
      <w:tr w:rsidR="00B349F0" w:rsidRPr="00B349F0" w14:paraId="380EB4A5"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224E297"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C155A8C" w14:textId="77777777" w:rsidR="00B349F0" w:rsidRPr="00B349F0" w:rsidRDefault="00B349F0" w:rsidP="00F36F83">
            <w:r w:rsidRPr="00B349F0">
              <w:t>90095</w:t>
            </w:r>
          </w:p>
        </w:tc>
        <w:tc>
          <w:tcPr>
            <w:tcW w:w="4678" w:type="dxa"/>
            <w:tcBorders>
              <w:top w:val="single" w:sz="4" w:space="0" w:color="000000"/>
              <w:left w:val="nil"/>
              <w:bottom w:val="single" w:sz="4" w:space="0" w:color="000000"/>
              <w:right w:val="single" w:sz="4" w:space="0" w:color="000000"/>
            </w:tcBorders>
            <w:shd w:val="clear" w:color="auto" w:fill="auto"/>
            <w:hideMark/>
          </w:tcPr>
          <w:p w14:paraId="3A3FA6B2" w14:textId="77777777" w:rsidR="00B349F0" w:rsidRPr="003B098B" w:rsidRDefault="00B349F0" w:rsidP="00097C98">
            <w:pPr>
              <w:jc w:val="left"/>
            </w:pPr>
            <w:r w:rsidRPr="003B098B">
              <w:t>Zagospodarowanie działki Nr 43 w Strużynie (f. sołecki 20.000) lata 2017-2022</w:t>
            </w:r>
          </w:p>
        </w:tc>
        <w:tc>
          <w:tcPr>
            <w:tcW w:w="1275" w:type="dxa"/>
            <w:tcBorders>
              <w:top w:val="single" w:sz="4" w:space="0" w:color="000000"/>
              <w:left w:val="nil"/>
              <w:bottom w:val="single" w:sz="4" w:space="0" w:color="000000"/>
              <w:right w:val="single" w:sz="4" w:space="0" w:color="000000"/>
            </w:tcBorders>
            <w:shd w:val="clear" w:color="auto" w:fill="auto"/>
            <w:hideMark/>
          </w:tcPr>
          <w:p w14:paraId="36EAD27B" w14:textId="77777777" w:rsidR="00B349F0" w:rsidRPr="00B349F0" w:rsidRDefault="00B349F0" w:rsidP="00F36F83">
            <w:r w:rsidRPr="00B349F0">
              <w:t>20 000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9998E06" w14:textId="77777777" w:rsidR="00B349F0" w:rsidRPr="00B349F0" w:rsidRDefault="00B349F0" w:rsidP="00F36F83">
            <w:r w:rsidRPr="00B349F0">
              <w:t>20 000,00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42EA781C" w14:textId="77777777" w:rsidR="00B349F0" w:rsidRPr="00B349F0" w:rsidRDefault="00B349F0" w:rsidP="00F36F83">
            <w:r w:rsidRPr="00B349F0">
              <w:t>100,00</w:t>
            </w:r>
          </w:p>
        </w:tc>
      </w:tr>
      <w:tr w:rsidR="00B349F0" w:rsidRPr="00B349F0" w14:paraId="0BD8839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734FC0E"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6B65DF5"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D3F54AD" w14:textId="77777777" w:rsidR="00B349F0" w:rsidRPr="003B098B" w:rsidRDefault="00B349F0" w:rsidP="00097C98">
            <w:pPr>
              <w:jc w:val="left"/>
            </w:pPr>
            <w:r w:rsidRPr="003B098B">
              <w:t>Zagospodarowanie działki gminnej z przeznaczeniem na plac zabaw w Antoniewie 2018-2022 (</w:t>
            </w:r>
            <w:proofErr w:type="spellStart"/>
            <w:r w:rsidRPr="003B098B">
              <w:t>f.sołecki</w:t>
            </w:r>
            <w:proofErr w:type="spellEnd"/>
            <w:r w:rsidRPr="003B098B">
              <w:t xml:space="preserve"> 11.323)</w:t>
            </w:r>
          </w:p>
        </w:tc>
        <w:tc>
          <w:tcPr>
            <w:tcW w:w="1275" w:type="dxa"/>
            <w:tcBorders>
              <w:top w:val="single" w:sz="4" w:space="0" w:color="000000"/>
              <w:left w:val="nil"/>
              <w:bottom w:val="single" w:sz="4" w:space="0" w:color="000000"/>
              <w:right w:val="single" w:sz="4" w:space="0" w:color="000000"/>
            </w:tcBorders>
            <w:shd w:val="clear" w:color="auto" w:fill="auto"/>
            <w:hideMark/>
          </w:tcPr>
          <w:p w14:paraId="51A02E10" w14:textId="77777777" w:rsidR="00B349F0" w:rsidRPr="00B349F0" w:rsidRDefault="00B349F0" w:rsidP="00F36F83">
            <w:r w:rsidRPr="00B349F0">
              <w:t>11 323</w:t>
            </w:r>
          </w:p>
        </w:tc>
        <w:tc>
          <w:tcPr>
            <w:tcW w:w="1276" w:type="dxa"/>
            <w:tcBorders>
              <w:top w:val="single" w:sz="4" w:space="0" w:color="000000"/>
              <w:left w:val="nil"/>
              <w:bottom w:val="single" w:sz="4" w:space="0" w:color="000000"/>
              <w:right w:val="single" w:sz="4" w:space="0" w:color="000000"/>
            </w:tcBorders>
            <w:shd w:val="clear" w:color="auto" w:fill="auto"/>
            <w:hideMark/>
          </w:tcPr>
          <w:p w14:paraId="09140504" w14:textId="77777777" w:rsidR="00B349F0" w:rsidRPr="00B349F0" w:rsidRDefault="00B349F0" w:rsidP="00F36F83">
            <w:r w:rsidRPr="00B349F0">
              <w:t>11 323,00</w:t>
            </w:r>
          </w:p>
        </w:tc>
        <w:tc>
          <w:tcPr>
            <w:tcW w:w="1134" w:type="dxa"/>
            <w:tcBorders>
              <w:top w:val="single" w:sz="4" w:space="0" w:color="000000"/>
              <w:left w:val="nil"/>
              <w:bottom w:val="single" w:sz="4" w:space="0" w:color="000000"/>
              <w:right w:val="single" w:sz="4" w:space="0" w:color="000000"/>
            </w:tcBorders>
            <w:shd w:val="clear" w:color="auto" w:fill="auto"/>
            <w:hideMark/>
          </w:tcPr>
          <w:p w14:paraId="60111ED4" w14:textId="77777777" w:rsidR="00B349F0" w:rsidRPr="00B349F0" w:rsidRDefault="00B349F0" w:rsidP="00F36F83">
            <w:r w:rsidRPr="00B349F0">
              <w:t>100,00</w:t>
            </w:r>
          </w:p>
        </w:tc>
      </w:tr>
      <w:tr w:rsidR="00B349F0" w:rsidRPr="00B349F0" w14:paraId="28282CA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C3CB96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10A283AF"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45A2986E" w14:textId="77777777" w:rsidR="00B349F0" w:rsidRPr="003B098B" w:rsidRDefault="00B349F0" w:rsidP="00097C98">
            <w:pPr>
              <w:jc w:val="left"/>
            </w:pPr>
            <w:r w:rsidRPr="003B098B">
              <w:t>Zagospodarowanie terenu pod plac zabaw w Rusi działka 211 lata 2020 - 2022 (</w:t>
            </w:r>
            <w:proofErr w:type="spellStart"/>
            <w:r w:rsidRPr="003B098B">
              <w:t>f.sołecki</w:t>
            </w:r>
            <w:proofErr w:type="spellEnd"/>
            <w:r w:rsidRPr="003B098B">
              <w:t xml:space="preserve"> 12.173)</w:t>
            </w:r>
          </w:p>
        </w:tc>
        <w:tc>
          <w:tcPr>
            <w:tcW w:w="1275" w:type="dxa"/>
            <w:tcBorders>
              <w:top w:val="single" w:sz="4" w:space="0" w:color="000000"/>
              <w:left w:val="nil"/>
              <w:bottom w:val="single" w:sz="4" w:space="0" w:color="000000"/>
              <w:right w:val="single" w:sz="4" w:space="0" w:color="000000"/>
            </w:tcBorders>
            <w:shd w:val="clear" w:color="auto" w:fill="auto"/>
            <w:hideMark/>
          </w:tcPr>
          <w:p w14:paraId="09BE9539" w14:textId="77777777" w:rsidR="00B349F0" w:rsidRPr="00B349F0" w:rsidRDefault="00B349F0" w:rsidP="00F36F83">
            <w:r w:rsidRPr="00B349F0">
              <w:t>12 173</w:t>
            </w:r>
          </w:p>
        </w:tc>
        <w:tc>
          <w:tcPr>
            <w:tcW w:w="1276" w:type="dxa"/>
            <w:tcBorders>
              <w:top w:val="single" w:sz="4" w:space="0" w:color="000000"/>
              <w:left w:val="nil"/>
              <w:bottom w:val="single" w:sz="4" w:space="0" w:color="000000"/>
              <w:right w:val="single" w:sz="4" w:space="0" w:color="000000"/>
            </w:tcBorders>
            <w:shd w:val="clear" w:color="auto" w:fill="auto"/>
            <w:hideMark/>
          </w:tcPr>
          <w:p w14:paraId="6F6F5657" w14:textId="77777777" w:rsidR="00B349F0" w:rsidRPr="00B349F0" w:rsidRDefault="00B349F0" w:rsidP="00F36F83">
            <w:r w:rsidRPr="00B349F0">
              <w:t>0,00</w:t>
            </w:r>
          </w:p>
        </w:tc>
        <w:tc>
          <w:tcPr>
            <w:tcW w:w="1134" w:type="dxa"/>
            <w:tcBorders>
              <w:top w:val="single" w:sz="4" w:space="0" w:color="000000"/>
              <w:left w:val="nil"/>
              <w:bottom w:val="single" w:sz="4" w:space="0" w:color="000000"/>
              <w:right w:val="single" w:sz="4" w:space="0" w:color="000000"/>
            </w:tcBorders>
            <w:shd w:val="clear" w:color="auto" w:fill="auto"/>
            <w:hideMark/>
          </w:tcPr>
          <w:p w14:paraId="1D502F02" w14:textId="77777777" w:rsidR="00B349F0" w:rsidRPr="00B349F0" w:rsidRDefault="00B349F0" w:rsidP="00F36F83">
            <w:r w:rsidRPr="00B349F0">
              <w:t>0,00</w:t>
            </w:r>
          </w:p>
        </w:tc>
      </w:tr>
      <w:tr w:rsidR="00B349F0" w:rsidRPr="00B349F0" w14:paraId="21F8768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846D798"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0C9A787"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32CC08F" w14:textId="77777777" w:rsidR="00B349F0" w:rsidRPr="003B098B" w:rsidRDefault="00B349F0" w:rsidP="00097C98">
            <w:pPr>
              <w:jc w:val="left"/>
            </w:pPr>
            <w:r w:rsidRPr="003B098B">
              <w:t>Wykonanie dwóch wiat rekreacyjnych w miejscowości Żabi Róg (</w:t>
            </w:r>
            <w:proofErr w:type="spellStart"/>
            <w:r w:rsidRPr="003B098B">
              <w:t>f.sołecki</w:t>
            </w:r>
            <w:proofErr w:type="spellEnd"/>
            <w:r w:rsidRPr="003B098B">
              <w:t xml:space="preserve"> 13.000)</w:t>
            </w:r>
          </w:p>
        </w:tc>
        <w:tc>
          <w:tcPr>
            <w:tcW w:w="1275" w:type="dxa"/>
            <w:tcBorders>
              <w:top w:val="single" w:sz="4" w:space="0" w:color="000000"/>
              <w:left w:val="nil"/>
              <w:bottom w:val="single" w:sz="4" w:space="0" w:color="000000"/>
              <w:right w:val="single" w:sz="4" w:space="0" w:color="000000"/>
            </w:tcBorders>
            <w:shd w:val="clear" w:color="auto" w:fill="auto"/>
            <w:hideMark/>
          </w:tcPr>
          <w:p w14:paraId="36E3F19C" w14:textId="77777777" w:rsidR="00B349F0" w:rsidRPr="00B349F0" w:rsidRDefault="00B349F0" w:rsidP="00F36F83">
            <w:r w:rsidRPr="00B349F0">
              <w:t>13 000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1B8C855" w14:textId="77777777" w:rsidR="00B349F0" w:rsidRPr="00B349F0" w:rsidRDefault="00B349F0" w:rsidP="00F36F83">
            <w:r w:rsidRPr="00B349F0">
              <w:t>13 000,00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08EA5CD8" w14:textId="77777777" w:rsidR="00B349F0" w:rsidRPr="00B349F0" w:rsidRDefault="00B349F0" w:rsidP="00F36F83">
            <w:r w:rsidRPr="00B349F0">
              <w:t>100,00</w:t>
            </w:r>
          </w:p>
        </w:tc>
      </w:tr>
      <w:tr w:rsidR="00B349F0" w:rsidRPr="00B349F0" w14:paraId="3DAC5CB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53E7EB6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33E26B6"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25FBD42" w14:textId="77777777" w:rsidR="00B349F0" w:rsidRPr="003B098B" w:rsidRDefault="00B349F0" w:rsidP="00097C98">
            <w:pPr>
              <w:jc w:val="left"/>
            </w:pPr>
            <w:r w:rsidRPr="003B098B">
              <w:t>Budowa wiaty rekreacyjnej w miejscowości Kalnik (</w:t>
            </w:r>
            <w:proofErr w:type="spellStart"/>
            <w:r w:rsidRPr="003B098B">
              <w:t>f.sołecki</w:t>
            </w:r>
            <w:proofErr w:type="spellEnd"/>
            <w:r w:rsidRPr="003B098B">
              <w:t xml:space="preserve"> 13.092)</w:t>
            </w:r>
          </w:p>
        </w:tc>
        <w:tc>
          <w:tcPr>
            <w:tcW w:w="1275" w:type="dxa"/>
            <w:tcBorders>
              <w:top w:val="single" w:sz="4" w:space="0" w:color="000000"/>
              <w:left w:val="nil"/>
              <w:bottom w:val="single" w:sz="4" w:space="0" w:color="000000"/>
              <w:right w:val="single" w:sz="4" w:space="0" w:color="000000"/>
            </w:tcBorders>
            <w:shd w:val="clear" w:color="auto" w:fill="auto"/>
            <w:hideMark/>
          </w:tcPr>
          <w:p w14:paraId="2DEC35BE" w14:textId="77777777" w:rsidR="00B349F0" w:rsidRPr="00B349F0" w:rsidRDefault="00B349F0" w:rsidP="00F36F83">
            <w:r w:rsidRPr="00B349F0">
              <w:t>13 092</w:t>
            </w:r>
          </w:p>
        </w:tc>
        <w:tc>
          <w:tcPr>
            <w:tcW w:w="1276" w:type="dxa"/>
            <w:tcBorders>
              <w:top w:val="single" w:sz="4" w:space="0" w:color="000000"/>
              <w:left w:val="nil"/>
              <w:bottom w:val="single" w:sz="4" w:space="0" w:color="000000"/>
              <w:right w:val="single" w:sz="4" w:space="0" w:color="000000"/>
            </w:tcBorders>
            <w:shd w:val="clear" w:color="auto" w:fill="auto"/>
            <w:hideMark/>
          </w:tcPr>
          <w:p w14:paraId="59D67D4E" w14:textId="77777777" w:rsidR="00B349F0" w:rsidRPr="00B349F0" w:rsidRDefault="00B349F0" w:rsidP="00F36F83">
            <w:r w:rsidRPr="00B349F0">
              <w:t>13 089,25</w:t>
            </w:r>
          </w:p>
        </w:tc>
        <w:tc>
          <w:tcPr>
            <w:tcW w:w="1134" w:type="dxa"/>
            <w:tcBorders>
              <w:top w:val="single" w:sz="4" w:space="0" w:color="000000"/>
              <w:left w:val="nil"/>
              <w:bottom w:val="single" w:sz="4" w:space="0" w:color="000000"/>
              <w:right w:val="single" w:sz="4" w:space="0" w:color="000000"/>
            </w:tcBorders>
            <w:shd w:val="clear" w:color="auto" w:fill="auto"/>
            <w:hideMark/>
          </w:tcPr>
          <w:p w14:paraId="1491EFE2" w14:textId="77777777" w:rsidR="00B349F0" w:rsidRPr="00B349F0" w:rsidRDefault="00B349F0" w:rsidP="00F36F83">
            <w:r w:rsidRPr="00B349F0">
              <w:t>99,98</w:t>
            </w:r>
          </w:p>
        </w:tc>
      </w:tr>
      <w:tr w:rsidR="00B349F0" w:rsidRPr="00B349F0" w14:paraId="50B02C9F"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86D8105"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BFB5A8F"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34CDED34" w14:textId="77777777" w:rsidR="00B349F0" w:rsidRPr="003B098B" w:rsidRDefault="00B349F0" w:rsidP="00097C98">
            <w:pPr>
              <w:jc w:val="left"/>
            </w:pPr>
            <w:r w:rsidRPr="003B098B">
              <w:t xml:space="preserve">Zagospodarowanie działki gminnej nr 47 z przeznaczeniem na plac rekreacyjny w Gubitach 2021-2022 ( </w:t>
            </w:r>
            <w:proofErr w:type="spellStart"/>
            <w:r w:rsidRPr="003B098B">
              <w:t>f.sołecki</w:t>
            </w:r>
            <w:proofErr w:type="spellEnd"/>
            <w:r w:rsidRPr="003B098B">
              <w:t xml:space="preserve"> 13.289)</w:t>
            </w:r>
          </w:p>
        </w:tc>
        <w:tc>
          <w:tcPr>
            <w:tcW w:w="1275" w:type="dxa"/>
            <w:tcBorders>
              <w:top w:val="single" w:sz="4" w:space="0" w:color="000000"/>
              <w:left w:val="nil"/>
              <w:bottom w:val="single" w:sz="4" w:space="0" w:color="000000"/>
              <w:right w:val="single" w:sz="4" w:space="0" w:color="000000"/>
            </w:tcBorders>
            <w:shd w:val="clear" w:color="auto" w:fill="auto"/>
            <w:hideMark/>
          </w:tcPr>
          <w:p w14:paraId="5B11A1C8" w14:textId="77777777" w:rsidR="00B349F0" w:rsidRPr="00B349F0" w:rsidRDefault="00B349F0" w:rsidP="00F36F83">
            <w:r w:rsidRPr="00B349F0">
              <w:t>16 289</w:t>
            </w:r>
          </w:p>
        </w:tc>
        <w:tc>
          <w:tcPr>
            <w:tcW w:w="1276" w:type="dxa"/>
            <w:tcBorders>
              <w:top w:val="single" w:sz="4" w:space="0" w:color="000000"/>
              <w:left w:val="nil"/>
              <w:bottom w:val="single" w:sz="4" w:space="0" w:color="000000"/>
              <w:right w:val="single" w:sz="4" w:space="0" w:color="000000"/>
            </w:tcBorders>
            <w:shd w:val="clear" w:color="auto" w:fill="auto"/>
            <w:hideMark/>
          </w:tcPr>
          <w:p w14:paraId="4E7850D8" w14:textId="77777777" w:rsidR="00B349F0" w:rsidRPr="00B349F0" w:rsidRDefault="00B349F0" w:rsidP="00F36F83">
            <w:r w:rsidRPr="00B349F0">
              <w:t>16 000,00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78C24A7A" w14:textId="77777777" w:rsidR="00B349F0" w:rsidRPr="00B349F0" w:rsidRDefault="00B349F0" w:rsidP="00F36F83">
            <w:r w:rsidRPr="00B349F0">
              <w:t>98,23</w:t>
            </w:r>
          </w:p>
        </w:tc>
      </w:tr>
      <w:tr w:rsidR="00B349F0" w:rsidRPr="00B349F0" w14:paraId="3F4EAE6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1ACA4CF"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73B52E5"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9E7EFCA" w14:textId="77777777" w:rsidR="00B349F0" w:rsidRPr="003B098B" w:rsidRDefault="00B349F0" w:rsidP="00097C98">
            <w:pPr>
              <w:jc w:val="left"/>
            </w:pPr>
            <w:r w:rsidRPr="003B098B">
              <w:t>Zagospodarowanie działki gminnej nr 217 w miejscowości Złotna  w latach 2021-2022 (</w:t>
            </w:r>
            <w:proofErr w:type="spellStart"/>
            <w:r w:rsidRPr="003B098B">
              <w:t>f.sołecki</w:t>
            </w:r>
            <w:proofErr w:type="spellEnd"/>
            <w:r w:rsidRPr="003B098B">
              <w:t xml:space="preserve"> 10.000)</w:t>
            </w:r>
          </w:p>
        </w:tc>
        <w:tc>
          <w:tcPr>
            <w:tcW w:w="1275" w:type="dxa"/>
            <w:tcBorders>
              <w:top w:val="single" w:sz="4" w:space="0" w:color="000000"/>
              <w:left w:val="nil"/>
              <w:bottom w:val="single" w:sz="4" w:space="0" w:color="000000"/>
              <w:right w:val="single" w:sz="4" w:space="0" w:color="000000"/>
            </w:tcBorders>
            <w:shd w:val="clear" w:color="auto" w:fill="auto"/>
            <w:hideMark/>
          </w:tcPr>
          <w:p w14:paraId="41E6CEA2" w14:textId="77777777" w:rsidR="00B349F0" w:rsidRPr="00B349F0" w:rsidRDefault="00B349F0" w:rsidP="00F36F83">
            <w:r w:rsidRPr="00B349F0">
              <w:t>10 000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4E91E3CF" w14:textId="77777777" w:rsidR="00B349F0" w:rsidRPr="00B349F0" w:rsidRDefault="00B349F0" w:rsidP="00F36F83">
            <w:r w:rsidRPr="00B349F0">
              <w:t>10 000,00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4DDD5690" w14:textId="77777777" w:rsidR="00B349F0" w:rsidRPr="00B349F0" w:rsidRDefault="00B349F0" w:rsidP="00F36F83">
            <w:r w:rsidRPr="00B349F0">
              <w:t>100,00</w:t>
            </w:r>
          </w:p>
        </w:tc>
      </w:tr>
      <w:tr w:rsidR="00B349F0" w:rsidRPr="00B349F0" w14:paraId="70DA994C"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88561F6" w14:textId="77777777" w:rsidR="00B349F0" w:rsidRPr="00B349F0" w:rsidRDefault="00B349F0" w:rsidP="00F36F83">
            <w:r w:rsidRPr="00B349F0">
              <w:lastRenderedPageBreak/>
              <w:t> </w:t>
            </w:r>
          </w:p>
        </w:tc>
        <w:tc>
          <w:tcPr>
            <w:tcW w:w="851" w:type="dxa"/>
            <w:tcBorders>
              <w:top w:val="single" w:sz="4" w:space="0" w:color="000000"/>
              <w:left w:val="nil"/>
              <w:bottom w:val="single" w:sz="4" w:space="0" w:color="000000"/>
              <w:right w:val="single" w:sz="4" w:space="0" w:color="000000"/>
            </w:tcBorders>
            <w:shd w:val="clear" w:color="auto" w:fill="auto"/>
            <w:hideMark/>
          </w:tcPr>
          <w:p w14:paraId="400BEB37"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244B7672" w14:textId="77777777" w:rsidR="00B349F0" w:rsidRPr="003B098B" w:rsidRDefault="00B349F0" w:rsidP="00097C98">
            <w:pPr>
              <w:jc w:val="left"/>
            </w:pPr>
            <w:r w:rsidRPr="003B098B">
              <w:t>Utworzenie atrakcyjnego miejsca rekreacji i integracji mieszkańców Jurek</w:t>
            </w:r>
          </w:p>
        </w:tc>
        <w:tc>
          <w:tcPr>
            <w:tcW w:w="1275" w:type="dxa"/>
            <w:tcBorders>
              <w:top w:val="single" w:sz="4" w:space="0" w:color="000000"/>
              <w:left w:val="nil"/>
              <w:bottom w:val="single" w:sz="4" w:space="0" w:color="000000"/>
              <w:right w:val="single" w:sz="4" w:space="0" w:color="000000"/>
            </w:tcBorders>
            <w:shd w:val="clear" w:color="auto" w:fill="auto"/>
            <w:hideMark/>
          </w:tcPr>
          <w:p w14:paraId="7E0BC89B" w14:textId="77777777" w:rsidR="00B349F0" w:rsidRPr="00B349F0" w:rsidRDefault="00B349F0" w:rsidP="00F36F83">
            <w:r w:rsidRPr="00B349F0">
              <w:t>27 500</w:t>
            </w:r>
          </w:p>
        </w:tc>
        <w:tc>
          <w:tcPr>
            <w:tcW w:w="1276" w:type="dxa"/>
            <w:tcBorders>
              <w:top w:val="single" w:sz="4" w:space="0" w:color="000000"/>
              <w:left w:val="nil"/>
              <w:bottom w:val="single" w:sz="4" w:space="0" w:color="000000"/>
              <w:right w:val="single" w:sz="4" w:space="0" w:color="000000"/>
            </w:tcBorders>
            <w:shd w:val="clear" w:color="auto" w:fill="auto"/>
            <w:hideMark/>
          </w:tcPr>
          <w:p w14:paraId="251BD04E" w14:textId="77777777" w:rsidR="00B349F0" w:rsidRPr="00B349F0" w:rsidRDefault="00B349F0" w:rsidP="00F36F83">
            <w:r w:rsidRPr="00B349F0">
              <w:t>27 500,00</w:t>
            </w:r>
          </w:p>
        </w:tc>
        <w:tc>
          <w:tcPr>
            <w:tcW w:w="1134" w:type="dxa"/>
            <w:tcBorders>
              <w:top w:val="single" w:sz="4" w:space="0" w:color="000000"/>
              <w:left w:val="nil"/>
              <w:bottom w:val="single" w:sz="4" w:space="0" w:color="000000"/>
              <w:right w:val="single" w:sz="4" w:space="0" w:color="000000"/>
            </w:tcBorders>
            <w:shd w:val="clear" w:color="auto" w:fill="auto"/>
            <w:hideMark/>
          </w:tcPr>
          <w:p w14:paraId="37130CB0" w14:textId="77777777" w:rsidR="00B349F0" w:rsidRPr="00B349F0" w:rsidRDefault="00B349F0" w:rsidP="00F36F83">
            <w:r w:rsidRPr="00B349F0">
              <w:t>100,00</w:t>
            </w:r>
          </w:p>
        </w:tc>
      </w:tr>
      <w:tr w:rsidR="00B349F0" w:rsidRPr="00B349F0" w14:paraId="62DDE20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0D37DEE4"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36E820F" w14:textId="77777777" w:rsidR="00B349F0" w:rsidRPr="00B349F0" w:rsidRDefault="00B349F0" w:rsidP="00F36F83">
            <w:r w:rsidRPr="00B349F0">
              <w:t>90095</w:t>
            </w:r>
          </w:p>
        </w:tc>
        <w:tc>
          <w:tcPr>
            <w:tcW w:w="4678" w:type="dxa"/>
            <w:tcBorders>
              <w:top w:val="single" w:sz="4" w:space="0" w:color="000000"/>
              <w:left w:val="nil"/>
              <w:bottom w:val="single" w:sz="4" w:space="0" w:color="000000"/>
              <w:right w:val="single" w:sz="4" w:space="0" w:color="000000"/>
            </w:tcBorders>
            <w:shd w:val="clear" w:color="auto" w:fill="auto"/>
            <w:hideMark/>
          </w:tcPr>
          <w:p w14:paraId="318039E4" w14:textId="77777777" w:rsidR="00B349F0" w:rsidRPr="003B098B" w:rsidRDefault="00B349F0" w:rsidP="00097C98">
            <w:pPr>
              <w:jc w:val="left"/>
            </w:pPr>
            <w:r w:rsidRPr="003B098B">
              <w:t>Pozostała działalność</w:t>
            </w:r>
          </w:p>
        </w:tc>
        <w:tc>
          <w:tcPr>
            <w:tcW w:w="1275" w:type="dxa"/>
            <w:tcBorders>
              <w:top w:val="single" w:sz="4" w:space="0" w:color="000000"/>
              <w:left w:val="nil"/>
              <w:bottom w:val="single" w:sz="4" w:space="0" w:color="000000"/>
              <w:right w:val="single" w:sz="4" w:space="0" w:color="000000"/>
            </w:tcBorders>
            <w:shd w:val="clear" w:color="auto" w:fill="auto"/>
            <w:hideMark/>
          </w:tcPr>
          <w:p w14:paraId="1F399B66" w14:textId="77777777" w:rsidR="00B349F0" w:rsidRPr="00B349F0" w:rsidRDefault="00B349F0" w:rsidP="00F36F83">
            <w:r w:rsidRPr="00B349F0">
              <w:t>123 377</w:t>
            </w:r>
          </w:p>
        </w:tc>
        <w:tc>
          <w:tcPr>
            <w:tcW w:w="1276" w:type="dxa"/>
            <w:tcBorders>
              <w:top w:val="single" w:sz="4" w:space="0" w:color="000000"/>
              <w:left w:val="nil"/>
              <w:bottom w:val="single" w:sz="4" w:space="0" w:color="000000"/>
              <w:right w:val="single" w:sz="4" w:space="0" w:color="000000"/>
            </w:tcBorders>
            <w:shd w:val="clear" w:color="auto" w:fill="auto"/>
            <w:hideMark/>
          </w:tcPr>
          <w:p w14:paraId="000B5B0B" w14:textId="77777777" w:rsidR="00B349F0" w:rsidRPr="00B349F0" w:rsidRDefault="00B349F0" w:rsidP="00F36F83">
            <w:r w:rsidRPr="00B349F0">
              <w:t>110 912,25</w:t>
            </w:r>
          </w:p>
        </w:tc>
        <w:tc>
          <w:tcPr>
            <w:tcW w:w="1134" w:type="dxa"/>
            <w:tcBorders>
              <w:top w:val="single" w:sz="4" w:space="0" w:color="000000"/>
              <w:left w:val="nil"/>
              <w:bottom w:val="single" w:sz="4" w:space="0" w:color="000000"/>
              <w:right w:val="single" w:sz="4" w:space="0" w:color="000000"/>
            </w:tcBorders>
            <w:shd w:val="clear" w:color="auto" w:fill="auto"/>
            <w:hideMark/>
          </w:tcPr>
          <w:p w14:paraId="4EB0774F" w14:textId="77777777" w:rsidR="00B349F0" w:rsidRPr="00B349F0" w:rsidRDefault="00B349F0" w:rsidP="00F36F83">
            <w:r w:rsidRPr="00B349F0">
              <w:t>89,90</w:t>
            </w:r>
          </w:p>
        </w:tc>
      </w:tr>
      <w:tr w:rsidR="00B349F0" w:rsidRPr="00B349F0" w14:paraId="184060E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534DCDD" w14:textId="77777777" w:rsidR="00B349F0" w:rsidRPr="00B349F0" w:rsidRDefault="00B349F0" w:rsidP="00F36F83">
            <w:r w:rsidRPr="00B349F0">
              <w:t>900</w:t>
            </w:r>
          </w:p>
        </w:tc>
        <w:tc>
          <w:tcPr>
            <w:tcW w:w="851" w:type="dxa"/>
            <w:tcBorders>
              <w:top w:val="single" w:sz="4" w:space="0" w:color="000000"/>
              <w:left w:val="nil"/>
              <w:bottom w:val="single" w:sz="4" w:space="0" w:color="000000"/>
              <w:right w:val="single" w:sz="4" w:space="0" w:color="000000"/>
            </w:tcBorders>
            <w:shd w:val="clear" w:color="auto" w:fill="auto"/>
            <w:hideMark/>
          </w:tcPr>
          <w:p w14:paraId="0809FE94"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027823A6" w14:textId="77777777" w:rsidR="00B349F0" w:rsidRPr="003B098B" w:rsidRDefault="00B349F0" w:rsidP="00097C98">
            <w:pPr>
              <w:jc w:val="left"/>
            </w:pPr>
            <w:r w:rsidRPr="003B098B">
              <w:t>Gospodarka komunalna i ochrona środowiska</w:t>
            </w:r>
          </w:p>
        </w:tc>
        <w:tc>
          <w:tcPr>
            <w:tcW w:w="1275" w:type="dxa"/>
            <w:tcBorders>
              <w:top w:val="single" w:sz="4" w:space="0" w:color="000000"/>
              <w:left w:val="nil"/>
              <w:bottom w:val="single" w:sz="4" w:space="0" w:color="000000"/>
              <w:right w:val="single" w:sz="4" w:space="0" w:color="000000"/>
            </w:tcBorders>
            <w:shd w:val="clear" w:color="auto" w:fill="auto"/>
            <w:hideMark/>
          </w:tcPr>
          <w:p w14:paraId="55FC4D67" w14:textId="77777777" w:rsidR="00B349F0" w:rsidRPr="00B349F0" w:rsidRDefault="00B349F0" w:rsidP="00F36F83">
            <w:r w:rsidRPr="00B349F0">
              <w:t>781 128,00</w:t>
            </w:r>
          </w:p>
        </w:tc>
        <w:tc>
          <w:tcPr>
            <w:tcW w:w="1276" w:type="dxa"/>
            <w:tcBorders>
              <w:top w:val="single" w:sz="4" w:space="0" w:color="000000"/>
              <w:left w:val="nil"/>
              <w:bottom w:val="single" w:sz="4" w:space="0" w:color="000000"/>
              <w:right w:val="single" w:sz="4" w:space="0" w:color="000000"/>
            </w:tcBorders>
            <w:shd w:val="clear" w:color="auto" w:fill="auto"/>
            <w:hideMark/>
          </w:tcPr>
          <w:p w14:paraId="4B3247CE" w14:textId="77777777" w:rsidR="00B349F0" w:rsidRPr="00B349F0" w:rsidRDefault="00B349F0" w:rsidP="00F36F83">
            <w:r w:rsidRPr="00B349F0">
              <w:t>739 147,18</w:t>
            </w:r>
          </w:p>
        </w:tc>
        <w:tc>
          <w:tcPr>
            <w:tcW w:w="1134" w:type="dxa"/>
            <w:tcBorders>
              <w:top w:val="single" w:sz="4" w:space="0" w:color="000000"/>
              <w:left w:val="nil"/>
              <w:bottom w:val="single" w:sz="4" w:space="0" w:color="000000"/>
              <w:right w:val="single" w:sz="4" w:space="0" w:color="000000"/>
            </w:tcBorders>
            <w:shd w:val="clear" w:color="auto" w:fill="auto"/>
            <w:hideMark/>
          </w:tcPr>
          <w:p w14:paraId="62F97D14" w14:textId="77777777" w:rsidR="00B349F0" w:rsidRPr="00B349F0" w:rsidRDefault="00B349F0" w:rsidP="00F36F83">
            <w:r w:rsidRPr="00B349F0">
              <w:t>94,63</w:t>
            </w:r>
          </w:p>
        </w:tc>
      </w:tr>
      <w:tr w:rsidR="00B349F0" w:rsidRPr="00B349F0" w14:paraId="0E468E05"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8D24253" w14:textId="77777777" w:rsidR="00B349F0" w:rsidRPr="00B349F0" w:rsidRDefault="00B349F0" w:rsidP="00F36F83">
            <w:r w:rsidRPr="00B349F0">
              <w:t>921</w:t>
            </w:r>
          </w:p>
        </w:tc>
        <w:tc>
          <w:tcPr>
            <w:tcW w:w="851" w:type="dxa"/>
            <w:tcBorders>
              <w:top w:val="single" w:sz="4" w:space="0" w:color="000000"/>
              <w:left w:val="nil"/>
              <w:bottom w:val="single" w:sz="4" w:space="0" w:color="000000"/>
              <w:right w:val="single" w:sz="4" w:space="0" w:color="000000"/>
            </w:tcBorders>
            <w:shd w:val="clear" w:color="auto" w:fill="auto"/>
            <w:hideMark/>
          </w:tcPr>
          <w:p w14:paraId="35476423" w14:textId="77777777" w:rsidR="00B349F0" w:rsidRPr="00B349F0" w:rsidRDefault="00B349F0" w:rsidP="00F36F83">
            <w:r w:rsidRPr="00B349F0">
              <w:t>92109</w:t>
            </w:r>
          </w:p>
        </w:tc>
        <w:tc>
          <w:tcPr>
            <w:tcW w:w="4678" w:type="dxa"/>
            <w:tcBorders>
              <w:top w:val="single" w:sz="4" w:space="0" w:color="000000"/>
              <w:left w:val="nil"/>
              <w:bottom w:val="single" w:sz="4" w:space="0" w:color="000000"/>
              <w:right w:val="single" w:sz="4" w:space="0" w:color="000000"/>
            </w:tcBorders>
            <w:shd w:val="clear" w:color="auto" w:fill="auto"/>
            <w:hideMark/>
          </w:tcPr>
          <w:p w14:paraId="0ED96178" w14:textId="77777777" w:rsidR="00B349F0" w:rsidRPr="003B098B" w:rsidRDefault="00B349F0" w:rsidP="00097C98">
            <w:pPr>
              <w:jc w:val="left"/>
            </w:pPr>
            <w:r w:rsidRPr="003B098B">
              <w:t>Modernizacja świetlicy w Bożęcinie w latach 2020 - 2022 (</w:t>
            </w:r>
            <w:proofErr w:type="spellStart"/>
            <w:r w:rsidRPr="003B098B">
              <w:t>f.sołecki</w:t>
            </w:r>
            <w:proofErr w:type="spellEnd"/>
            <w:r w:rsidRPr="003B098B">
              <w:t xml:space="preserve"> 11.778 )</w:t>
            </w:r>
          </w:p>
        </w:tc>
        <w:tc>
          <w:tcPr>
            <w:tcW w:w="1275" w:type="dxa"/>
            <w:tcBorders>
              <w:top w:val="single" w:sz="4" w:space="0" w:color="000000"/>
              <w:left w:val="nil"/>
              <w:bottom w:val="single" w:sz="4" w:space="0" w:color="000000"/>
              <w:right w:val="single" w:sz="4" w:space="0" w:color="000000"/>
            </w:tcBorders>
            <w:shd w:val="clear" w:color="auto" w:fill="auto"/>
            <w:hideMark/>
          </w:tcPr>
          <w:p w14:paraId="447CE866" w14:textId="77777777" w:rsidR="00B349F0" w:rsidRPr="00B349F0" w:rsidRDefault="00B349F0" w:rsidP="00F36F83">
            <w:r w:rsidRPr="00B349F0">
              <w:t>16 200</w:t>
            </w:r>
          </w:p>
        </w:tc>
        <w:tc>
          <w:tcPr>
            <w:tcW w:w="1276" w:type="dxa"/>
            <w:tcBorders>
              <w:top w:val="single" w:sz="4" w:space="0" w:color="000000"/>
              <w:left w:val="nil"/>
              <w:bottom w:val="single" w:sz="4" w:space="0" w:color="000000"/>
              <w:right w:val="single" w:sz="4" w:space="0" w:color="000000"/>
            </w:tcBorders>
            <w:shd w:val="clear" w:color="auto" w:fill="auto"/>
            <w:hideMark/>
          </w:tcPr>
          <w:p w14:paraId="06EC668D" w14:textId="77777777" w:rsidR="00B349F0" w:rsidRPr="00B349F0" w:rsidRDefault="00B349F0" w:rsidP="00F36F83">
            <w:r w:rsidRPr="00B349F0">
              <w:t>16 200,00</w:t>
            </w:r>
          </w:p>
        </w:tc>
        <w:tc>
          <w:tcPr>
            <w:tcW w:w="1134" w:type="dxa"/>
            <w:tcBorders>
              <w:top w:val="single" w:sz="4" w:space="0" w:color="000000"/>
              <w:left w:val="nil"/>
              <w:bottom w:val="single" w:sz="4" w:space="0" w:color="000000"/>
              <w:right w:val="single" w:sz="4" w:space="0" w:color="000000"/>
            </w:tcBorders>
            <w:shd w:val="clear" w:color="auto" w:fill="auto"/>
            <w:hideMark/>
          </w:tcPr>
          <w:p w14:paraId="3626EC5D" w14:textId="77777777" w:rsidR="00B349F0" w:rsidRPr="00B349F0" w:rsidRDefault="00B349F0" w:rsidP="00F36F83">
            <w:r w:rsidRPr="00B349F0">
              <w:t>100,00</w:t>
            </w:r>
          </w:p>
        </w:tc>
      </w:tr>
      <w:tr w:rsidR="00B349F0" w:rsidRPr="00B349F0" w14:paraId="0FD12AFF"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3C30E5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2D08EB41"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4A35EE6F" w14:textId="77777777" w:rsidR="00B349F0" w:rsidRPr="003B098B" w:rsidRDefault="00B349F0" w:rsidP="00097C98">
            <w:pPr>
              <w:jc w:val="left"/>
            </w:pPr>
            <w:r w:rsidRPr="003B098B">
              <w:t>Modernizacja świetlicy wiejskiej w Rolnowie (</w:t>
            </w:r>
            <w:proofErr w:type="spellStart"/>
            <w:r w:rsidRPr="003B098B">
              <w:t>f.sołecki</w:t>
            </w:r>
            <w:proofErr w:type="spellEnd"/>
            <w:r w:rsidRPr="003B098B">
              <w:t xml:space="preserve"> 12.875)</w:t>
            </w:r>
          </w:p>
        </w:tc>
        <w:tc>
          <w:tcPr>
            <w:tcW w:w="1275" w:type="dxa"/>
            <w:tcBorders>
              <w:top w:val="single" w:sz="4" w:space="0" w:color="000000"/>
              <w:left w:val="nil"/>
              <w:bottom w:val="single" w:sz="4" w:space="0" w:color="000000"/>
              <w:right w:val="single" w:sz="4" w:space="0" w:color="000000"/>
            </w:tcBorders>
            <w:shd w:val="clear" w:color="auto" w:fill="auto"/>
            <w:hideMark/>
          </w:tcPr>
          <w:p w14:paraId="1208FFA7" w14:textId="77777777" w:rsidR="00B349F0" w:rsidRPr="00B349F0" w:rsidRDefault="00B349F0" w:rsidP="00F36F83">
            <w:r w:rsidRPr="00B349F0">
              <w:t>12 875</w:t>
            </w:r>
          </w:p>
        </w:tc>
        <w:tc>
          <w:tcPr>
            <w:tcW w:w="1276" w:type="dxa"/>
            <w:tcBorders>
              <w:top w:val="single" w:sz="4" w:space="0" w:color="000000"/>
              <w:left w:val="nil"/>
              <w:bottom w:val="single" w:sz="4" w:space="0" w:color="000000"/>
              <w:right w:val="single" w:sz="4" w:space="0" w:color="000000"/>
            </w:tcBorders>
            <w:shd w:val="clear" w:color="auto" w:fill="auto"/>
            <w:hideMark/>
          </w:tcPr>
          <w:p w14:paraId="7E446FA6" w14:textId="77777777" w:rsidR="00B349F0" w:rsidRPr="00B349F0" w:rsidRDefault="00B349F0" w:rsidP="00F36F83">
            <w:r w:rsidRPr="00B349F0">
              <w:t>12 860,28</w:t>
            </w:r>
          </w:p>
        </w:tc>
        <w:tc>
          <w:tcPr>
            <w:tcW w:w="1134" w:type="dxa"/>
            <w:tcBorders>
              <w:top w:val="single" w:sz="4" w:space="0" w:color="000000"/>
              <w:left w:val="nil"/>
              <w:bottom w:val="single" w:sz="4" w:space="0" w:color="000000"/>
              <w:right w:val="single" w:sz="4" w:space="0" w:color="000000"/>
            </w:tcBorders>
            <w:shd w:val="clear" w:color="auto" w:fill="auto"/>
            <w:hideMark/>
          </w:tcPr>
          <w:p w14:paraId="227C262C" w14:textId="77777777" w:rsidR="00B349F0" w:rsidRPr="00B349F0" w:rsidRDefault="00B349F0" w:rsidP="00F36F83">
            <w:r w:rsidRPr="00B349F0">
              <w:t>99,89</w:t>
            </w:r>
          </w:p>
        </w:tc>
      </w:tr>
      <w:tr w:rsidR="00B349F0" w:rsidRPr="00B349F0" w14:paraId="6A46BE1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66B3746"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A3472F0"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092A3A5B" w14:textId="77777777" w:rsidR="00B349F0" w:rsidRPr="003B098B" w:rsidRDefault="00B349F0" w:rsidP="00097C98">
            <w:pPr>
              <w:jc w:val="left"/>
            </w:pPr>
            <w:r w:rsidRPr="003B098B">
              <w:t>Ogrodzenie  świetlicy w Jurkach (</w:t>
            </w:r>
            <w:proofErr w:type="spellStart"/>
            <w:r w:rsidRPr="003B098B">
              <w:t>f.sołecki</w:t>
            </w:r>
            <w:proofErr w:type="spellEnd"/>
            <w:r w:rsidRPr="003B098B">
              <w:t xml:space="preserve"> 18.000)</w:t>
            </w:r>
          </w:p>
        </w:tc>
        <w:tc>
          <w:tcPr>
            <w:tcW w:w="1275" w:type="dxa"/>
            <w:tcBorders>
              <w:top w:val="single" w:sz="4" w:space="0" w:color="000000"/>
              <w:left w:val="nil"/>
              <w:bottom w:val="single" w:sz="4" w:space="0" w:color="000000"/>
              <w:right w:val="single" w:sz="4" w:space="0" w:color="000000"/>
            </w:tcBorders>
            <w:shd w:val="clear" w:color="auto" w:fill="auto"/>
            <w:hideMark/>
          </w:tcPr>
          <w:p w14:paraId="340D6E61" w14:textId="77777777" w:rsidR="00B349F0" w:rsidRPr="00B349F0" w:rsidRDefault="00B349F0" w:rsidP="00F36F83">
            <w:r w:rsidRPr="00B349F0">
              <w:t>18 000</w:t>
            </w:r>
          </w:p>
        </w:tc>
        <w:tc>
          <w:tcPr>
            <w:tcW w:w="1276" w:type="dxa"/>
            <w:tcBorders>
              <w:top w:val="single" w:sz="4" w:space="0" w:color="000000"/>
              <w:left w:val="nil"/>
              <w:bottom w:val="single" w:sz="4" w:space="0" w:color="000000"/>
              <w:right w:val="single" w:sz="4" w:space="0" w:color="000000"/>
            </w:tcBorders>
            <w:shd w:val="clear" w:color="auto" w:fill="auto"/>
            <w:hideMark/>
          </w:tcPr>
          <w:p w14:paraId="0250575C" w14:textId="77777777" w:rsidR="00B349F0" w:rsidRPr="00B349F0" w:rsidRDefault="00B349F0" w:rsidP="00F36F83">
            <w:r w:rsidRPr="00B349F0">
              <w:t>17 614,56</w:t>
            </w:r>
          </w:p>
        </w:tc>
        <w:tc>
          <w:tcPr>
            <w:tcW w:w="1134" w:type="dxa"/>
            <w:tcBorders>
              <w:top w:val="single" w:sz="4" w:space="0" w:color="000000"/>
              <w:left w:val="nil"/>
              <w:bottom w:val="single" w:sz="4" w:space="0" w:color="000000"/>
              <w:right w:val="single" w:sz="4" w:space="0" w:color="000000"/>
            </w:tcBorders>
            <w:shd w:val="clear" w:color="auto" w:fill="auto"/>
            <w:hideMark/>
          </w:tcPr>
          <w:p w14:paraId="5F3408E9" w14:textId="77777777" w:rsidR="00B349F0" w:rsidRPr="00B349F0" w:rsidRDefault="00B349F0" w:rsidP="00F36F83">
            <w:r w:rsidRPr="00B349F0">
              <w:t>97,86</w:t>
            </w:r>
          </w:p>
        </w:tc>
      </w:tr>
      <w:tr w:rsidR="00B349F0" w:rsidRPr="00B349F0" w14:paraId="7C3CC3EC"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36F77B55"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F4332D6"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002161B" w14:textId="77777777" w:rsidR="00B349F0" w:rsidRPr="003B098B" w:rsidRDefault="00B349F0" w:rsidP="00097C98">
            <w:pPr>
              <w:jc w:val="left"/>
            </w:pPr>
            <w:proofErr w:type="spellStart"/>
            <w:r w:rsidRPr="003B098B">
              <w:t>Bydowa</w:t>
            </w:r>
            <w:proofErr w:type="spellEnd"/>
            <w:r w:rsidRPr="003B098B">
              <w:t xml:space="preserve"> drewutni z pomieszczeniem gospodarczym przy świetlicy we wsi Wilnowo 2021-2022 (</w:t>
            </w:r>
            <w:proofErr w:type="spellStart"/>
            <w:r w:rsidRPr="003B098B">
              <w:t>f.sołecki</w:t>
            </w:r>
            <w:proofErr w:type="spellEnd"/>
            <w:r w:rsidRPr="003B098B">
              <w:t xml:space="preserve"> 12.725)</w:t>
            </w:r>
          </w:p>
        </w:tc>
        <w:tc>
          <w:tcPr>
            <w:tcW w:w="1275" w:type="dxa"/>
            <w:tcBorders>
              <w:top w:val="single" w:sz="4" w:space="0" w:color="000000"/>
              <w:left w:val="nil"/>
              <w:bottom w:val="single" w:sz="4" w:space="0" w:color="000000"/>
              <w:right w:val="single" w:sz="4" w:space="0" w:color="000000"/>
            </w:tcBorders>
            <w:shd w:val="clear" w:color="auto" w:fill="auto"/>
            <w:hideMark/>
          </w:tcPr>
          <w:p w14:paraId="4B16E5E5" w14:textId="77777777" w:rsidR="00B349F0" w:rsidRPr="00B349F0" w:rsidRDefault="00B349F0" w:rsidP="00F36F83">
            <w:r w:rsidRPr="00B349F0">
              <w:t>12 725</w:t>
            </w:r>
          </w:p>
        </w:tc>
        <w:tc>
          <w:tcPr>
            <w:tcW w:w="1276" w:type="dxa"/>
            <w:tcBorders>
              <w:top w:val="single" w:sz="4" w:space="0" w:color="000000"/>
              <w:left w:val="nil"/>
              <w:bottom w:val="single" w:sz="4" w:space="0" w:color="000000"/>
              <w:right w:val="single" w:sz="4" w:space="0" w:color="000000"/>
            </w:tcBorders>
            <w:shd w:val="clear" w:color="auto" w:fill="auto"/>
            <w:hideMark/>
          </w:tcPr>
          <w:p w14:paraId="487E6519" w14:textId="77777777" w:rsidR="00B349F0" w:rsidRPr="00B349F0" w:rsidRDefault="00B349F0" w:rsidP="00F36F83">
            <w:r w:rsidRPr="00B349F0">
              <w:t>12 724,00</w:t>
            </w:r>
          </w:p>
        </w:tc>
        <w:tc>
          <w:tcPr>
            <w:tcW w:w="1134" w:type="dxa"/>
            <w:tcBorders>
              <w:top w:val="single" w:sz="4" w:space="0" w:color="000000"/>
              <w:left w:val="nil"/>
              <w:bottom w:val="single" w:sz="4" w:space="0" w:color="000000"/>
              <w:right w:val="single" w:sz="4" w:space="0" w:color="000000"/>
            </w:tcBorders>
            <w:shd w:val="clear" w:color="auto" w:fill="auto"/>
            <w:hideMark/>
          </w:tcPr>
          <w:p w14:paraId="33F940EE" w14:textId="77777777" w:rsidR="00B349F0" w:rsidRPr="00B349F0" w:rsidRDefault="00B349F0" w:rsidP="00F36F83">
            <w:r w:rsidRPr="00B349F0">
              <w:t>99,99</w:t>
            </w:r>
          </w:p>
        </w:tc>
      </w:tr>
      <w:tr w:rsidR="00B349F0" w:rsidRPr="00B349F0" w14:paraId="1817ED04"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235304B"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D8A74F5" w14:textId="77777777" w:rsidR="00B349F0" w:rsidRPr="00B349F0" w:rsidRDefault="00B349F0" w:rsidP="00F36F83">
            <w:r w:rsidRPr="00B349F0">
              <w:t>92109</w:t>
            </w:r>
          </w:p>
        </w:tc>
        <w:tc>
          <w:tcPr>
            <w:tcW w:w="4678" w:type="dxa"/>
            <w:tcBorders>
              <w:top w:val="single" w:sz="4" w:space="0" w:color="000000"/>
              <w:left w:val="nil"/>
              <w:bottom w:val="single" w:sz="4" w:space="0" w:color="000000"/>
              <w:right w:val="single" w:sz="4" w:space="0" w:color="000000"/>
            </w:tcBorders>
            <w:shd w:val="clear" w:color="auto" w:fill="auto"/>
            <w:hideMark/>
          </w:tcPr>
          <w:p w14:paraId="13B587F7" w14:textId="77777777" w:rsidR="00B349F0" w:rsidRPr="003B098B" w:rsidRDefault="00B349F0" w:rsidP="00097C98">
            <w:pPr>
              <w:jc w:val="left"/>
            </w:pPr>
            <w:r w:rsidRPr="003B098B">
              <w:t>Domy i ośrodki kultury, świetlice i kluby</w:t>
            </w:r>
          </w:p>
        </w:tc>
        <w:tc>
          <w:tcPr>
            <w:tcW w:w="1275" w:type="dxa"/>
            <w:tcBorders>
              <w:top w:val="single" w:sz="4" w:space="0" w:color="000000"/>
              <w:left w:val="nil"/>
              <w:bottom w:val="single" w:sz="4" w:space="0" w:color="000000"/>
              <w:right w:val="single" w:sz="4" w:space="0" w:color="000000"/>
            </w:tcBorders>
            <w:shd w:val="clear" w:color="auto" w:fill="auto"/>
            <w:hideMark/>
          </w:tcPr>
          <w:p w14:paraId="362DC19C" w14:textId="77777777" w:rsidR="00B349F0" w:rsidRPr="00B349F0" w:rsidRDefault="00B349F0" w:rsidP="00F36F83">
            <w:r w:rsidRPr="00B349F0">
              <w:t>59 800</w:t>
            </w:r>
          </w:p>
        </w:tc>
        <w:tc>
          <w:tcPr>
            <w:tcW w:w="1276" w:type="dxa"/>
            <w:tcBorders>
              <w:top w:val="single" w:sz="4" w:space="0" w:color="000000"/>
              <w:left w:val="nil"/>
              <w:bottom w:val="single" w:sz="4" w:space="0" w:color="000000"/>
              <w:right w:val="single" w:sz="4" w:space="0" w:color="000000"/>
            </w:tcBorders>
            <w:shd w:val="clear" w:color="auto" w:fill="auto"/>
            <w:hideMark/>
          </w:tcPr>
          <w:p w14:paraId="14693DF7" w14:textId="77777777" w:rsidR="00B349F0" w:rsidRPr="00B349F0" w:rsidRDefault="00B349F0" w:rsidP="00F36F83">
            <w:r w:rsidRPr="00B349F0">
              <w:t>59 398,84</w:t>
            </w:r>
          </w:p>
        </w:tc>
        <w:tc>
          <w:tcPr>
            <w:tcW w:w="1134" w:type="dxa"/>
            <w:tcBorders>
              <w:top w:val="single" w:sz="4" w:space="0" w:color="000000"/>
              <w:left w:val="nil"/>
              <w:bottom w:val="single" w:sz="4" w:space="0" w:color="000000"/>
              <w:right w:val="single" w:sz="4" w:space="0" w:color="000000"/>
            </w:tcBorders>
            <w:shd w:val="clear" w:color="auto" w:fill="auto"/>
            <w:hideMark/>
          </w:tcPr>
          <w:p w14:paraId="247ADA5D" w14:textId="77777777" w:rsidR="00B349F0" w:rsidRPr="00B349F0" w:rsidRDefault="00B349F0" w:rsidP="00F36F83">
            <w:r w:rsidRPr="00B349F0">
              <w:t>99,33</w:t>
            </w:r>
          </w:p>
        </w:tc>
      </w:tr>
      <w:tr w:rsidR="00B349F0" w:rsidRPr="00B349F0" w14:paraId="7D9D7986"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8EC7403" w14:textId="77777777" w:rsidR="00B349F0" w:rsidRPr="00B349F0" w:rsidRDefault="00B349F0" w:rsidP="00F36F83">
            <w:r w:rsidRPr="00B349F0">
              <w:t>921</w:t>
            </w:r>
          </w:p>
        </w:tc>
        <w:tc>
          <w:tcPr>
            <w:tcW w:w="851" w:type="dxa"/>
            <w:tcBorders>
              <w:top w:val="single" w:sz="4" w:space="0" w:color="000000"/>
              <w:left w:val="nil"/>
              <w:bottom w:val="single" w:sz="4" w:space="0" w:color="000000"/>
              <w:right w:val="single" w:sz="4" w:space="0" w:color="000000"/>
            </w:tcBorders>
            <w:shd w:val="clear" w:color="auto" w:fill="auto"/>
            <w:hideMark/>
          </w:tcPr>
          <w:p w14:paraId="522B94D2"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6CF90E2F" w14:textId="77777777" w:rsidR="00B349F0" w:rsidRPr="003B098B" w:rsidRDefault="00B349F0" w:rsidP="00097C98">
            <w:pPr>
              <w:jc w:val="left"/>
            </w:pPr>
            <w:r w:rsidRPr="003B098B">
              <w:t>Kultura i ochrona dziedzictwa narodowego</w:t>
            </w:r>
          </w:p>
        </w:tc>
        <w:tc>
          <w:tcPr>
            <w:tcW w:w="1275" w:type="dxa"/>
            <w:tcBorders>
              <w:top w:val="single" w:sz="4" w:space="0" w:color="000000"/>
              <w:left w:val="nil"/>
              <w:bottom w:val="single" w:sz="4" w:space="0" w:color="000000"/>
              <w:right w:val="single" w:sz="4" w:space="0" w:color="000000"/>
            </w:tcBorders>
            <w:shd w:val="clear" w:color="auto" w:fill="auto"/>
            <w:hideMark/>
          </w:tcPr>
          <w:p w14:paraId="29A20F5F" w14:textId="77777777" w:rsidR="00B349F0" w:rsidRPr="00B349F0" w:rsidRDefault="00B349F0" w:rsidP="00F36F83">
            <w:r w:rsidRPr="00B349F0">
              <w:t>59 800</w:t>
            </w:r>
          </w:p>
        </w:tc>
        <w:tc>
          <w:tcPr>
            <w:tcW w:w="1276" w:type="dxa"/>
            <w:tcBorders>
              <w:top w:val="single" w:sz="4" w:space="0" w:color="000000"/>
              <w:left w:val="nil"/>
              <w:bottom w:val="single" w:sz="4" w:space="0" w:color="000000"/>
              <w:right w:val="single" w:sz="4" w:space="0" w:color="000000"/>
            </w:tcBorders>
            <w:shd w:val="clear" w:color="auto" w:fill="auto"/>
            <w:hideMark/>
          </w:tcPr>
          <w:p w14:paraId="49347160" w14:textId="77777777" w:rsidR="00B349F0" w:rsidRPr="00B349F0" w:rsidRDefault="00B349F0" w:rsidP="00F36F83">
            <w:r w:rsidRPr="00B349F0">
              <w:t>59 398,84</w:t>
            </w:r>
          </w:p>
        </w:tc>
        <w:tc>
          <w:tcPr>
            <w:tcW w:w="1134" w:type="dxa"/>
            <w:tcBorders>
              <w:top w:val="single" w:sz="4" w:space="0" w:color="000000"/>
              <w:left w:val="nil"/>
              <w:bottom w:val="single" w:sz="4" w:space="0" w:color="000000"/>
              <w:right w:val="single" w:sz="4" w:space="0" w:color="000000"/>
            </w:tcBorders>
            <w:shd w:val="clear" w:color="auto" w:fill="auto"/>
            <w:hideMark/>
          </w:tcPr>
          <w:p w14:paraId="7BEE3CC0" w14:textId="77777777" w:rsidR="00B349F0" w:rsidRPr="00B349F0" w:rsidRDefault="00B349F0" w:rsidP="00F36F83">
            <w:r w:rsidRPr="00B349F0">
              <w:t>99,33</w:t>
            </w:r>
          </w:p>
        </w:tc>
      </w:tr>
      <w:tr w:rsidR="00B349F0" w:rsidRPr="00B349F0" w14:paraId="036C408E"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D4BF98D" w14:textId="77777777" w:rsidR="00B349F0" w:rsidRPr="00B349F0" w:rsidRDefault="00B349F0" w:rsidP="00F36F83">
            <w:r w:rsidRPr="00B349F0">
              <w:t>926</w:t>
            </w:r>
          </w:p>
        </w:tc>
        <w:tc>
          <w:tcPr>
            <w:tcW w:w="851" w:type="dxa"/>
            <w:tcBorders>
              <w:top w:val="single" w:sz="4" w:space="0" w:color="000000"/>
              <w:left w:val="nil"/>
              <w:bottom w:val="single" w:sz="4" w:space="0" w:color="000000"/>
              <w:right w:val="single" w:sz="4" w:space="0" w:color="000000"/>
            </w:tcBorders>
            <w:shd w:val="clear" w:color="auto" w:fill="auto"/>
            <w:hideMark/>
          </w:tcPr>
          <w:p w14:paraId="06B1510C" w14:textId="77777777" w:rsidR="00B349F0" w:rsidRPr="00B349F0" w:rsidRDefault="00B349F0" w:rsidP="00F36F83">
            <w:r w:rsidRPr="00B349F0">
              <w:t>92601</w:t>
            </w:r>
          </w:p>
        </w:tc>
        <w:tc>
          <w:tcPr>
            <w:tcW w:w="4678" w:type="dxa"/>
            <w:tcBorders>
              <w:top w:val="single" w:sz="4" w:space="0" w:color="000000"/>
              <w:left w:val="nil"/>
              <w:bottom w:val="single" w:sz="4" w:space="0" w:color="000000"/>
              <w:right w:val="single" w:sz="4" w:space="0" w:color="000000"/>
            </w:tcBorders>
            <w:shd w:val="clear" w:color="auto" w:fill="auto"/>
            <w:hideMark/>
          </w:tcPr>
          <w:p w14:paraId="5B7EDD06" w14:textId="77777777" w:rsidR="00B349F0" w:rsidRPr="003B098B" w:rsidRDefault="00B349F0" w:rsidP="00097C98">
            <w:pPr>
              <w:jc w:val="left"/>
            </w:pPr>
            <w:r w:rsidRPr="003B098B">
              <w:t xml:space="preserve">Zakup pojazdu UTV </w:t>
            </w:r>
            <w:proofErr w:type="spellStart"/>
            <w:r w:rsidRPr="003B098B">
              <w:t>Polaris</w:t>
            </w:r>
            <w:proofErr w:type="spellEnd"/>
            <w:r w:rsidRPr="003B098B">
              <w:t xml:space="preserve"> na stadion miejski</w:t>
            </w:r>
          </w:p>
        </w:tc>
        <w:tc>
          <w:tcPr>
            <w:tcW w:w="1275" w:type="dxa"/>
            <w:tcBorders>
              <w:top w:val="single" w:sz="4" w:space="0" w:color="000000"/>
              <w:left w:val="nil"/>
              <w:bottom w:val="single" w:sz="4" w:space="0" w:color="000000"/>
              <w:right w:val="single" w:sz="4" w:space="0" w:color="000000"/>
            </w:tcBorders>
            <w:shd w:val="clear" w:color="auto" w:fill="auto"/>
            <w:hideMark/>
          </w:tcPr>
          <w:p w14:paraId="2CF21AB4" w14:textId="77777777" w:rsidR="00B349F0" w:rsidRPr="00B349F0" w:rsidRDefault="00B349F0" w:rsidP="00F36F83">
            <w:r w:rsidRPr="00B349F0">
              <w:t>32 000</w:t>
            </w:r>
          </w:p>
        </w:tc>
        <w:tc>
          <w:tcPr>
            <w:tcW w:w="1276" w:type="dxa"/>
            <w:tcBorders>
              <w:top w:val="single" w:sz="4" w:space="0" w:color="000000"/>
              <w:left w:val="nil"/>
              <w:bottom w:val="single" w:sz="4" w:space="0" w:color="000000"/>
              <w:right w:val="single" w:sz="4" w:space="0" w:color="000000"/>
            </w:tcBorders>
            <w:shd w:val="clear" w:color="auto" w:fill="auto"/>
            <w:hideMark/>
          </w:tcPr>
          <w:p w14:paraId="5EF737F7" w14:textId="77777777" w:rsidR="00B349F0" w:rsidRPr="00B349F0" w:rsidRDefault="00B349F0" w:rsidP="00F36F83">
            <w:r w:rsidRPr="00B349F0">
              <w:t>32 000,00</w:t>
            </w:r>
          </w:p>
        </w:tc>
        <w:tc>
          <w:tcPr>
            <w:tcW w:w="1134" w:type="dxa"/>
            <w:tcBorders>
              <w:top w:val="single" w:sz="4" w:space="0" w:color="000000"/>
              <w:left w:val="nil"/>
              <w:bottom w:val="single" w:sz="4" w:space="0" w:color="000000"/>
              <w:right w:val="single" w:sz="4" w:space="0" w:color="000000"/>
            </w:tcBorders>
            <w:shd w:val="clear" w:color="auto" w:fill="auto"/>
            <w:hideMark/>
          </w:tcPr>
          <w:p w14:paraId="4D2AF0FF" w14:textId="77777777" w:rsidR="00B349F0" w:rsidRPr="00B349F0" w:rsidRDefault="00B349F0" w:rsidP="00F36F83">
            <w:r w:rsidRPr="00B349F0">
              <w:t>100,00</w:t>
            </w:r>
          </w:p>
        </w:tc>
      </w:tr>
      <w:tr w:rsidR="00B349F0" w:rsidRPr="00B349F0" w14:paraId="29087914"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AF539DC"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5CB9A88D"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59841E56" w14:textId="77777777" w:rsidR="00B349F0" w:rsidRPr="003B098B" w:rsidRDefault="00B349F0" w:rsidP="00097C98">
            <w:pPr>
              <w:jc w:val="left"/>
            </w:pPr>
            <w:r w:rsidRPr="003B098B">
              <w:t xml:space="preserve">Budowa </w:t>
            </w:r>
            <w:proofErr w:type="spellStart"/>
            <w:r w:rsidRPr="003B098B">
              <w:t>pumptracku</w:t>
            </w:r>
            <w:proofErr w:type="spellEnd"/>
            <w:r w:rsidRPr="003B098B">
              <w:t xml:space="preserve"> w Parku przy ulicy Kardynała Wyszyńskiego w </w:t>
            </w:r>
            <w:proofErr w:type="spellStart"/>
            <w:r w:rsidRPr="003B098B">
              <w:t>Moragu</w:t>
            </w:r>
            <w:proofErr w:type="spellEnd"/>
            <w:r w:rsidRPr="003B098B">
              <w:t xml:space="preserve"> /dokumentacja techniczna/</w:t>
            </w:r>
          </w:p>
        </w:tc>
        <w:tc>
          <w:tcPr>
            <w:tcW w:w="1275" w:type="dxa"/>
            <w:tcBorders>
              <w:top w:val="single" w:sz="4" w:space="0" w:color="000000"/>
              <w:left w:val="nil"/>
              <w:bottom w:val="single" w:sz="4" w:space="0" w:color="000000"/>
              <w:right w:val="single" w:sz="4" w:space="0" w:color="000000"/>
            </w:tcBorders>
            <w:shd w:val="clear" w:color="auto" w:fill="auto"/>
            <w:hideMark/>
          </w:tcPr>
          <w:p w14:paraId="3C8C9F69" w14:textId="77777777" w:rsidR="00B349F0" w:rsidRPr="00B349F0" w:rsidRDefault="00B349F0" w:rsidP="00F36F83">
            <w:r w:rsidRPr="00B349F0">
              <w:t>10 000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79CC54A2" w14:textId="77777777" w:rsidR="00B349F0" w:rsidRPr="00B349F0" w:rsidRDefault="00B349F0" w:rsidP="00F36F83">
            <w:r w:rsidRPr="00B349F0">
              <w:t>9 840,00</w:t>
            </w:r>
          </w:p>
        </w:tc>
        <w:tc>
          <w:tcPr>
            <w:tcW w:w="1134" w:type="dxa"/>
            <w:tcBorders>
              <w:top w:val="single" w:sz="4" w:space="0" w:color="000000"/>
              <w:left w:val="nil"/>
              <w:bottom w:val="single" w:sz="4" w:space="0" w:color="000000"/>
              <w:right w:val="single" w:sz="4" w:space="0" w:color="000000"/>
            </w:tcBorders>
            <w:shd w:val="clear" w:color="auto" w:fill="auto"/>
            <w:hideMark/>
          </w:tcPr>
          <w:p w14:paraId="2ED7D4B9" w14:textId="77777777" w:rsidR="00B349F0" w:rsidRPr="00B349F0" w:rsidRDefault="00B349F0" w:rsidP="00F36F83">
            <w:r w:rsidRPr="00B349F0">
              <w:t>98,40</w:t>
            </w:r>
          </w:p>
        </w:tc>
      </w:tr>
      <w:tr w:rsidR="00B349F0" w:rsidRPr="00B349F0" w14:paraId="07C3142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4519ACC3"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05058D09" w14:textId="77777777" w:rsidR="00B349F0" w:rsidRPr="00B349F0" w:rsidRDefault="00B349F0" w:rsidP="00F36F83">
            <w:r w:rsidRPr="00B349F0">
              <w:t>92601</w:t>
            </w:r>
          </w:p>
        </w:tc>
        <w:tc>
          <w:tcPr>
            <w:tcW w:w="4678" w:type="dxa"/>
            <w:tcBorders>
              <w:top w:val="single" w:sz="4" w:space="0" w:color="000000"/>
              <w:left w:val="nil"/>
              <w:bottom w:val="single" w:sz="4" w:space="0" w:color="000000"/>
              <w:right w:val="single" w:sz="4" w:space="0" w:color="000000"/>
            </w:tcBorders>
            <w:shd w:val="clear" w:color="auto" w:fill="auto"/>
            <w:hideMark/>
          </w:tcPr>
          <w:p w14:paraId="41003DBA" w14:textId="77777777" w:rsidR="00B349F0" w:rsidRPr="003B098B" w:rsidRDefault="00B349F0" w:rsidP="00097C98">
            <w:pPr>
              <w:jc w:val="left"/>
            </w:pPr>
            <w:r w:rsidRPr="003B098B">
              <w:t>Obiekty sportowe</w:t>
            </w:r>
          </w:p>
        </w:tc>
        <w:tc>
          <w:tcPr>
            <w:tcW w:w="1275" w:type="dxa"/>
            <w:tcBorders>
              <w:top w:val="single" w:sz="4" w:space="0" w:color="000000"/>
              <w:left w:val="nil"/>
              <w:bottom w:val="single" w:sz="4" w:space="0" w:color="000000"/>
              <w:right w:val="single" w:sz="4" w:space="0" w:color="000000"/>
            </w:tcBorders>
            <w:shd w:val="clear" w:color="auto" w:fill="auto"/>
            <w:hideMark/>
          </w:tcPr>
          <w:p w14:paraId="414CEFE6" w14:textId="77777777" w:rsidR="00B349F0" w:rsidRPr="00B349F0" w:rsidRDefault="00B349F0" w:rsidP="00F36F83">
            <w:r w:rsidRPr="00B349F0">
              <w:t>42 000</w:t>
            </w:r>
          </w:p>
        </w:tc>
        <w:tc>
          <w:tcPr>
            <w:tcW w:w="1276" w:type="dxa"/>
            <w:tcBorders>
              <w:top w:val="single" w:sz="4" w:space="0" w:color="000000"/>
              <w:left w:val="nil"/>
              <w:bottom w:val="single" w:sz="4" w:space="0" w:color="000000"/>
              <w:right w:val="single" w:sz="4" w:space="0" w:color="000000"/>
            </w:tcBorders>
            <w:shd w:val="clear" w:color="auto" w:fill="auto"/>
            <w:hideMark/>
          </w:tcPr>
          <w:p w14:paraId="3F9C108A" w14:textId="77777777" w:rsidR="00B349F0" w:rsidRPr="00B349F0" w:rsidRDefault="00B349F0" w:rsidP="00F36F83">
            <w:r w:rsidRPr="00B349F0">
              <w:t>41 840,00</w:t>
            </w:r>
          </w:p>
        </w:tc>
        <w:tc>
          <w:tcPr>
            <w:tcW w:w="1134" w:type="dxa"/>
            <w:tcBorders>
              <w:top w:val="single" w:sz="4" w:space="0" w:color="000000"/>
              <w:left w:val="nil"/>
              <w:bottom w:val="single" w:sz="4" w:space="0" w:color="000000"/>
              <w:right w:val="single" w:sz="4" w:space="0" w:color="000000"/>
            </w:tcBorders>
            <w:shd w:val="clear" w:color="auto" w:fill="auto"/>
            <w:hideMark/>
          </w:tcPr>
          <w:p w14:paraId="61334AA2" w14:textId="77777777" w:rsidR="00B349F0" w:rsidRPr="00B349F0" w:rsidRDefault="00B349F0" w:rsidP="00F36F83">
            <w:r w:rsidRPr="00B349F0">
              <w:t>99,62</w:t>
            </w:r>
          </w:p>
        </w:tc>
      </w:tr>
      <w:tr w:rsidR="00B349F0" w:rsidRPr="00B349F0" w14:paraId="2D886829"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1E8D3D7" w14:textId="77777777" w:rsidR="00B349F0" w:rsidRPr="00B349F0" w:rsidRDefault="00B349F0" w:rsidP="00F36F83">
            <w:r w:rsidRPr="00B349F0">
              <w:t>926</w:t>
            </w:r>
          </w:p>
        </w:tc>
        <w:tc>
          <w:tcPr>
            <w:tcW w:w="851" w:type="dxa"/>
            <w:tcBorders>
              <w:top w:val="single" w:sz="4" w:space="0" w:color="000000"/>
              <w:left w:val="nil"/>
              <w:bottom w:val="single" w:sz="4" w:space="0" w:color="000000"/>
              <w:right w:val="single" w:sz="4" w:space="0" w:color="000000"/>
            </w:tcBorders>
            <w:shd w:val="clear" w:color="auto" w:fill="auto"/>
            <w:hideMark/>
          </w:tcPr>
          <w:p w14:paraId="3C13B75F" w14:textId="77777777" w:rsidR="00B349F0" w:rsidRPr="00B349F0" w:rsidRDefault="00B349F0" w:rsidP="00F36F83">
            <w:r w:rsidRPr="00B349F0">
              <w:t>92695</w:t>
            </w:r>
          </w:p>
        </w:tc>
        <w:tc>
          <w:tcPr>
            <w:tcW w:w="4678" w:type="dxa"/>
            <w:tcBorders>
              <w:top w:val="single" w:sz="4" w:space="0" w:color="000000"/>
              <w:left w:val="nil"/>
              <w:bottom w:val="single" w:sz="4" w:space="0" w:color="000000"/>
              <w:right w:val="single" w:sz="4" w:space="0" w:color="000000"/>
            </w:tcBorders>
            <w:shd w:val="clear" w:color="auto" w:fill="auto"/>
            <w:hideMark/>
          </w:tcPr>
          <w:p w14:paraId="5B6E904D" w14:textId="77777777" w:rsidR="00B349F0" w:rsidRPr="003B098B" w:rsidRDefault="00B349F0" w:rsidP="00097C98">
            <w:pPr>
              <w:jc w:val="left"/>
            </w:pPr>
            <w:r w:rsidRPr="003B098B">
              <w:t>Utworzenie placu sportowo-rekreacyjnego we wsi Niebrzydowo (</w:t>
            </w:r>
            <w:proofErr w:type="spellStart"/>
            <w:r w:rsidRPr="003B098B">
              <w:t>f.sołecki</w:t>
            </w:r>
            <w:proofErr w:type="spellEnd"/>
            <w:r w:rsidRPr="003B098B">
              <w:t xml:space="preserve"> 10.000)-lata 2015-2022</w:t>
            </w:r>
          </w:p>
        </w:tc>
        <w:tc>
          <w:tcPr>
            <w:tcW w:w="1275" w:type="dxa"/>
            <w:tcBorders>
              <w:top w:val="single" w:sz="4" w:space="0" w:color="000000"/>
              <w:left w:val="nil"/>
              <w:bottom w:val="single" w:sz="4" w:space="0" w:color="000000"/>
              <w:right w:val="single" w:sz="4" w:space="0" w:color="000000"/>
            </w:tcBorders>
            <w:shd w:val="clear" w:color="auto" w:fill="auto"/>
            <w:hideMark/>
          </w:tcPr>
          <w:p w14:paraId="3BA2BD2E" w14:textId="77777777" w:rsidR="00B349F0" w:rsidRPr="00B349F0" w:rsidRDefault="00B349F0" w:rsidP="00F36F83">
            <w:r w:rsidRPr="00B349F0">
              <w:t>10 000</w:t>
            </w:r>
          </w:p>
        </w:tc>
        <w:tc>
          <w:tcPr>
            <w:tcW w:w="1276" w:type="dxa"/>
            <w:tcBorders>
              <w:top w:val="single" w:sz="4" w:space="0" w:color="000000"/>
              <w:left w:val="nil"/>
              <w:bottom w:val="single" w:sz="4" w:space="0" w:color="000000"/>
              <w:right w:val="single" w:sz="4" w:space="0" w:color="000000"/>
            </w:tcBorders>
            <w:shd w:val="clear" w:color="auto" w:fill="auto"/>
            <w:hideMark/>
          </w:tcPr>
          <w:p w14:paraId="6D405411" w14:textId="77777777" w:rsidR="00B349F0" w:rsidRPr="00B349F0" w:rsidRDefault="00B349F0" w:rsidP="00F36F83">
            <w:r w:rsidRPr="00B349F0">
              <w:t>9 997,50</w:t>
            </w:r>
          </w:p>
        </w:tc>
        <w:tc>
          <w:tcPr>
            <w:tcW w:w="1134" w:type="dxa"/>
            <w:tcBorders>
              <w:top w:val="single" w:sz="4" w:space="0" w:color="000000"/>
              <w:left w:val="nil"/>
              <w:bottom w:val="single" w:sz="4" w:space="0" w:color="000000"/>
              <w:right w:val="single" w:sz="4" w:space="0" w:color="000000"/>
            </w:tcBorders>
            <w:shd w:val="clear" w:color="auto" w:fill="auto"/>
            <w:hideMark/>
          </w:tcPr>
          <w:p w14:paraId="57E5FF85" w14:textId="77777777" w:rsidR="00B349F0" w:rsidRPr="00B349F0" w:rsidRDefault="00B349F0" w:rsidP="00F36F83">
            <w:r w:rsidRPr="00B349F0">
              <w:t>99,98</w:t>
            </w:r>
          </w:p>
        </w:tc>
      </w:tr>
      <w:tr w:rsidR="00B349F0" w:rsidRPr="00B349F0" w14:paraId="5F05B4A7"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510B460"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4CE4ABA7"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7B9A0B44" w14:textId="77777777" w:rsidR="00B349F0" w:rsidRPr="003B098B" w:rsidRDefault="00B349F0" w:rsidP="00097C98">
            <w:pPr>
              <w:jc w:val="left"/>
            </w:pPr>
            <w:r w:rsidRPr="003B098B">
              <w:t>Doposażenie placu sportowo-rekreacyjnego we wsi Zawroty – lata 2016-2022(</w:t>
            </w:r>
            <w:proofErr w:type="spellStart"/>
            <w:r w:rsidRPr="003B098B">
              <w:t>f.sołecki</w:t>
            </w:r>
            <w:proofErr w:type="spellEnd"/>
            <w:r w:rsidRPr="003B098B">
              <w:t xml:space="preserve"> 14.900)</w:t>
            </w:r>
          </w:p>
        </w:tc>
        <w:tc>
          <w:tcPr>
            <w:tcW w:w="1275" w:type="dxa"/>
            <w:tcBorders>
              <w:top w:val="single" w:sz="4" w:space="0" w:color="000000"/>
              <w:left w:val="nil"/>
              <w:bottom w:val="single" w:sz="4" w:space="0" w:color="000000"/>
              <w:right w:val="single" w:sz="4" w:space="0" w:color="000000"/>
            </w:tcBorders>
            <w:shd w:val="clear" w:color="auto" w:fill="auto"/>
            <w:hideMark/>
          </w:tcPr>
          <w:p w14:paraId="5FAF3B98" w14:textId="77777777" w:rsidR="00B349F0" w:rsidRPr="00B349F0" w:rsidRDefault="00B349F0" w:rsidP="00F36F83">
            <w:r w:rsidRPr="00B349F0">
              <w:t>14 900</w:t>
            </w:r>
          </w:p>
        </w:tc>
        <w:tc>
          <w:tcPr>
            <w:tcW w:w="1276" w:type="dxa"/>
            <w:tcBorders>
              <w:top w:val="single" w:sz="4" w:space="0" w:color="000000"/>
              <w:left w:val="nil"/>
              <w:bottom w:val="single" w:sz="4" w:space="0" w:color="000000"/>
              <w:right w:val="single" w:sz="4" w:space="0" w:color="000000"/>
            </w:tcBorders>
            <w:shd w:val="clear" w:color="auto" w:fill="auto"/>
            <w:hideMark/>
          </w:tcPr>
          <w:p w14:paraId="608E14DA" w14:textId="77777777" w:rsidR="00B349F0" w:rsidRPr="00B349F0" w:rsidRDefault="00B349F0" w:rsidP="00F36F83">
            <w:r w:rsidRPr="00B349F0">
              <w:t>14 869,00</w:t>
            </w:r>
          </w:p>
        </w:tc>
        <w:tc>
          <w:tcPr>
            <w:tcW w:w="1134" w:type="dxa"/>
            <w:tcBorders>
              <w:top w:val="single" w:sz="4" w:space="0" w:color="000000"/>
              <w:left w:val="nil"/>
              <w:bottom w:val="single" w:sz="4" w:space="0" w:color="000000"/>
              <w:right w:val="single" w:sz="4" w:space="0" w:color="000000"/>
            </w:tcBorders>
            <w:shd w:val="clear" w:color="auto" w:fill="auto"/>
            <w:hideMark/>
          </w:tcPr>
          <w:p w14:paraId="45C2D8D8" w14:textId="77777777" w:rsidR="00B349F0" w:rsidRPr="00B349F0" w:rsidRDefault="00B349F0" w:rsidP="00F36F83">
            <w:r w:rsidRPr="00B349F0">
              <w:t>99,79</w:t>
            </w:r>
          </w:p>
        </w:tc>
      </w:tr>
      <w:tr w:rsidR="00B349F0" w:rsidRPr="00B349F0" w14:paraId="3D7E09CC"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78F050DE"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65B4B90"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676E90FA" w14:textId="77777777" w:rsidR="00B349F0" w:rsidRPr="003B098B" w:rsidRDefault="00B349F0" w:rsidP="00097C98">
            <w:pPr>
              <w:jc w:val="left"/>
            </w:pPr>
            <w:r w:rsidRPr="003B098B">
              <w:t>Zagospodarowanie działki gminnej nr 255 pod boisko sportowe w Jurkach 2021-2022 (</w:t>
            </w:r>
            <w:proofErr w:type="spellStart"/>
            <w:r w:rsidRPr="003B098B">
              <w:t>f.sołecki</w:t>
            </w:r>
            <w:proofErr w:type="spellEnd"/>
            <w:r w:rsidRPr="003B098B">
              <w:t xml:space="preserve"> 14.625)</w:t>
            </w:r>
          </w:p>
        </w:tc>
        <w:tc>
          <w:tcPr>
            <w:tcW w:w="1275" w:type="dxa"/>
            <w:tcBorders>
              <w:top w:val="single" w:sz="4" w:space="0" w:color="000000"/>
              <w:left w:val="nil"/>
              <w:bottom w:val="single" w:sz="4" w:space="0" w:color="000000"/>
              <w:right w:val="single" w:sz="4" w:space="0" w:color="000000"/>
            </w:tcBorders>
            <w:shd w:val="clear" w:color="auto" w:fill="auto"/>
            <w:hideMark/>
          </w:tcPr>
          <w:p w14:paraId="17BCB378" w14:textId="77777777" w:rsidR="00B349F0" w:rsidRPr="00B349F0" w:rsidRDefault="00B349F0" w:rsidP="00F36F83">
            <w:r w:rsidRPr="00B349F0">
              <w:t>41 425</w:t>
            </w:r>
          </w:p>
        </w:tc>
        <w:tc>
          <w:tcPr>
            <w:tcW w:w="1276" w:type="dxa"/>
            <w:tcBorders>
              <w:top w:val="single" w:sz="4" w:space="0" w:color="000000"/>
              <w:left w:val="nil"/>
              <w:bottom w:val="single" w:sz="4" w:space="0" w:color="000000"/>
              <w:right w:val="single" w:sz="4" w:space="0" w:color="000000"/>
            </w:tcBorders>
            <w:shd w:val="clear" w:color="auto" w:fill="auto"/>
            <w:hideMark/>
          </w:tcPr>
          <w:p w14:paraId="3D3DC49B" w14:textId="77777777" w:rsidR="00B349F0" w:rsidRPr="00B349F0" w:rsidRDefault="00B349F0" w:rsidP="00F36F83">
            <w:r w:rsidRPr="00B349F0">
              <w:t>41 364,70</w:t>
            </w:r>
          </w:p>
        </w:tc>
        <w:tc>
          <w:tcPr>
            <w:tcW w:w="1134" w:type="dxa"/>
            <w:tcBorders>
              <w:top w:val="single" w:sz="4" w:space="0" w:color="000000"/>
              <w:left w:val="nil"/>
              <w:bottom w:val="single" w:sz="4" w:space="0" w:color="000000"/>
              <w:right w:val="single" w:sz="4" w:space="0" w:color="000000"/>
            </w:tcBorders>
            <w:shd w:val="clear" w:color="auto" w:fill="auto"/>
            <w:hideMark/>
          </w:tcPr>
          <w:p w14:paraId="05AC4920" w14:textId="77777777" w:rsidR="00B349F0" w:rsidRPr="00B349F0" w:rsidRDefault="00B349F0" w:rsidP="00F36F83">
            <w:r w:rsidRPr="00B349F0">
              <w:t>99,85</w:t>
            </w:r>
          </w:p>
        </w:tc>
      </w:tr>
      <w:tr w:rsidR="00B349F0" w:rsidRPr="00B349F0" w14:paraId="48379F70"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274AA14A"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751A66FA" w14:textId="77777777" w:rsidR="00B349F0" w:rsidRPr="00B349F0" w:rsidRDefault="00B349F0" w:rsidP="00F36F83">
            <w:r w:rsidRPr="00B349F0">
              <w:t> </w:t>
            </w:r>
          </w:p>
        </w:tc>
        <w:tc>
          <w:tcPr>
            <w:tcW w:w="4678" w:type="dxa"/>
            <w:tcBorders>
              <w:top w:val="single" w:sz="4" w:space="0" w:color="000000"/>
              <w:left w:val="nil"/>
              <w:bottom w:val="single" w:sz="4" w:space="0" w:color="000000"/>
              <w:right w:val="single" w:sz="4" w:space="0" w:color="000000"/>
            </w:tcBorders>
            <w:shd w:val="clear" w:color="auto" w:fill="auto"/>
            <w:hideMark/>
          </w:tcPr>
          <w:p w14:paraId="10ED6F85" w14:textId="77777777" w:rsidR="00B349F0" w:rsidRPr="003B098B" w:rsidRDefault="00B349F0" w:rsidP="00097C98">
            <w:pPr>
              <w:jc w:val="left"/>
            </w:pPr>
            <w:r w:rsidRPr="003B098B">
              <w:t>Budowa placu sportowo-rekreacyjnego w Markowie na działce nr 59/65 /</w:t>
            </w:r>
            <w:proofErr w:type="spellStart"/>
            <w:r w:rsidRPr="003B098B">
              <w:t>f.sołecki</w:t>
            </w:r>
            <w:proofErr w:type="spellEnd"/>
            <w:r w:rsidRPr="003B098B">
              <w:t>/</w:t>
            </w:r>
          </w:p>
        </w:tc>
        <w:tc>
          <w:tcPr>
            <w:tcW w:w="1275" w:type="dxa"/>
            <w:tcBorders>
              <w:top w:val="single" w:sz="4" w:space="0" w:color="000000"/>
              <w:left w:val="nil"/>
              <w:bottom w:val="single" w:sz="4" w:space="0" w:color="000000"/>
              <w:right w:val="single" w:sz="4" w:space="0" w:color="000000"/>
            </w:tcBorders>
            <w:shd w:val="clear" w:color="auto" w:fill="auto"/>
            <w:hideMark/>
          </w:tcPr>
          <w:p w14:paraId="7FDC0DF7" w14:textId="77777777" w:rsidR="00B349F0" w:rsidRPr="00B349F0" w:rsidRDefault="00B349F0" w:rsidP="00F36F83">
            <w:r w:rsidRPr="00B349F0">
              <w:t>10 100</w:t>
            </w:r>
          </w:p>
        </w:tc>
        <w:tc>
          <w:tcPr>
            <w:tcW w:w="1276" w:type="dxa"/>
            <w:tcBorders>
              <w:top w:val="single" w:sz="4" w:space="0" w:color="000000"/>
              <w:left w:val="nil"/>
              <w:bottom w:val="single" w:sz="4" w:space="0" w:color="000000"/>
              <w:right w:val="single" w:sz="4" w:space="0" w:color="000000"/>
            </w:tcBorders>
            <w:shd w:val="clear" w:color="auto" w:fill="auto"/>
            <w:hideMark/>
          </w:tcPr>
          <w:p w14:paraId="3810B5F7" w14:textId="77777777" w:rsidR="00B349F0" w:rsidRPr="00B349F0" w:rsidRDefault="00B349F0" w:rsidP="00F36F83">
            <w:r w:rsidRPr="00B349F0">
              <w:t>10 099,50</w:t>
            </w:r>
          </w:p>
        </w:tc>
        <w:tc>
          <w:tcPr>
            <w:tcW w:w="1134" w:type="dxa"/>
            <w:tcBorders>
              <w:top w:val="single" w:sz="4" w:space="0" w:color="000000"/>
              <w:left w:val="nil"/>
              <w:bottom w:val="single" w:sz="4" w:space="0" w:color="000000"/>
              <w:right w:val="single" w:sz="4" w:space="0" w:color="000000"/>
            </w:tcBorders>
            <w:shd w:val="clear" w:color="auto" w:fill="auto"/>
            <w:hideMark/>
          </w:tcPr>
          <w:p w14:paraId="74219AAC" w14:textId="77777777" w:rsidR="00B349F0" w:rsidRPr="00B349F0" w:rsidRDefault="00B349F0" w:rsidP="00F36F83">
            <w:r w:rsidRPr="00B349F0">
              <w:t>100,00</w:t>
            </w:r>
          </w:p>
        </w:tc>
      </w:tr>
      <w:tr w:rsidR="00B349F0" w:rsidRPr="00B349F0" w14:paraId="27078111"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18EC5558" w14:textId="77777777" w:rsidR="00B349F0" w:rsidRPr="00B349F0" w:rsidRDefault="00B349F0" w:rsidP="00F36F83">
            <w:r w:rsidRPr="00B349F0">
              <w:t> </w:t>
            </w:r>
          </w:p>
        </w:tc>
        <w:tc>
          <w:tcPr>
            <w:tcW w:w="851" w:type="dxa"/>
            <w:tcBorders>
              <w:top w:val="single" w:sz="4" w:space="0" w:color="000000"/>
              <w:left w:val="nil"/>
              <w:bottom w:val="single" w:sz="4" w:space="0" w:color="000000"/>
              <w:right w:val="single" w:sz="4" w:space="0" w:color="000000"/>
            </w:tcBorders>
            <w:shd w:val="clear" w:color="auto" w:fill="auto"/>
            <w:hideMark/>
          </w:tcPr>
          <w:p w14:paraId="3D92D9A6" w14:textId="77777777" w:rsidR="00B349F0" w:rsidRPr="00B349F0" w:rsidRDefault="00B349F0" w:rsidP="00F36F83">
            <w:r w:rsidRPr="00B349F0">
              <w:t>92695</w:t>
            </w:r>
          </w:p>
        </w:tc>
        <w:tc>
          <w:tcPr>
            <w:tcW w:w="4678" w:type="dxa"/>
            <w:tcBorders>
              <w:top w:val="single" w:sz="4" w:space="0" w:color="000000"/>
              <w:left w:val="nil"/>
              <w:bottom w:val="single" w:sz="4" w:space="0" w:color="000000"/>
              <w:right w:val="single" w:sz="4" w:space="0" w:color="000000"/>
            </w:tcBorders>
            <w:shd w:val="clear" w:color="auto" w:fill="auto"/>
            <w:hideMark/>
          </w:tcPr>
          <w:p w14:paraId="45B4967D" w14:textId="77777777" w:rsidR="00B349F0" w:rsidRPr="003B098B" w:rsidRDefault="00B349F0" w:rsidP="00097C98">
            <w:pPr>
              <w:jc w:val="left"/>
            </w:pPr>
            <w:r w:rsidRPr="003B098B">
              <w:t>Pozostała działalność</w:t>
            </w:r>
          </w:p>
        </w:tc>
        <w:tc>
          <w:tcPr>
            <w:tcW w:w="1275" w:type="dxa"/>
            <w:tcBorders>
              <w:top w:val="single" w:sz="4" w:space="0" w:color="000000"/>
              <w:left w:val="nil"/>
              <w:bottom w:val="single" w:sz="4" w:space="0" w:color="000000"/>
              <w:right w:val="single" w:sz="4" w:space="0" w:color="000000"/>
            </w:tcBorders>
            <w:shd w:val="clear" w:color="auto" w:fill="auto"/>
            <w:hideMark/>
          </w:tcPr>
          <w:p w14:paraId="3BFE0371" w14:textId="77777777" w:rsidR="00B349F0" w:rsidRPr="00B349F0" w:rsidRDefault="00B349F0" w:rsidP="00F36F83">
            <w:r w:rsidRPr="00B349F0">
              <w:t>76 425</w:t>
            </w:r>
          </w:p>
        </w:tc>
        <w:tc>
          <w:tcPr>
            <w:tcW w:w="1276" w:type="dxa"/>
            <w:tcBorders>
              <w:top w:val="single" w:sz="4" w:space="0" w:color="000000"/>
              <w:left w:val="nil"/>
              <w:bottom w:val="single" w:sz="4" w:space="0" w:color="000000"/>
              <w:right w:val="single" w:sz="4" w:space="0" w:color="000000"/>
            </w:tcBorders>
            <w:shd w:val="clear" w:color="auto" w:fill="auto"/>
            <w:hideMark/>
          </w:tcPr>
          <w:p w14:paraId="1AD6CB36" w14:textId="77777777" w:rsidR="00B349F0" w:rsidRPr="00B349F0" w:rsidRDefault="00B349F0" w:rsidP="00F36F83">
            <w:r w:rsidRPr="00B349F0">
              <w:t>76 330,70</w:t>
            </w:r>
          </w:p>
        </w:tc>
        <w:tc>
          <w:tcPr>
            <w:tcW w:w="1134" w:type="dxa"/>
            <w:tcBorders>
              <w:top w:val="single" w:sz="4" w:space="0" w:color="000000"/>
              <w:left w:val="nil"/>
              <w:bottom w:val="single" w:sz="4" w:space="0" w:color="000000"/>
              <w:right w:val="single" w:sz="4" w:space="0" w:color="000000"/>
            </w:tcBorders>
            <w:shd w:val="clear" w:color="auto" w:fill="auto"/>
            <w:hideMark/>
          </w:tcPr>
          <w:p w14:paraId="3D3EA332" w14:textId="77777777" w:rsidR="00B349F0" w:rsidRPr="00B349F0" w:rsidRDefault="00B349F0" w:rsidP="00F36F83">
            <w:r w:rsidRPr="00B349F0">
              <w:t>99,88</w:t>
            </w:r>
          </w:p>
        </w:tc>
      </w:tr>
      <w:tr w:rsidR="00B349F0" w:rsidRPr="00B349F0" w14:paraId="02CC93CB" w14:textId="77777777" w:rsidTr="003B098B">
        <w:trPr>
          <w:trHeight w:val="570"/>
        </w:trPr>
        <w:tc>
          <w:tcPr>
            <w:tcW w:w="637" w:type="dxa"/>
            <w:tcBorders>
              <w:top w:val="single" w:sz="4" w:space="0" w:color="000000"/>
              <w:left w:val="single" w:sz="4" w:space="0" w:color="000000"/>
              <w:bottom w:val="single" w:sz="4" w:space="0" w:color="000000"/>
              <w:right w:val="single" w:sz="4" w:space="0" w:color="000000"/>
            </w:tcBorders>
            <w:shd w:val="clear" w:color="auto" w:fill="auto"/>
            <w:hideMark/>
          </w:tcPr>
          <w:p w14:paraId="65EF4316" w14:textId="77777777" w:rsidR="00B349F0" w:rsidRPr="00B349F0" w:rsidRDefault="00B349F0" w:rsidP="00F36F83">
            <w:r w:rsidRPr="00B349F0">
              <w:t>926</w:t>
            </w:r>
          </w:p>
        </w:tc>
        <w:tc>
          <w:tcPr>
            <w:tcW w:w="851" w:type="dxa"/>
            <w:tcBorders>
              <w:top w:val="single" w:sz="4" w:space="0" w:color="000000"/>
              <w:left w:val="nil"/>
              <w:bottom w:val="single" w:sz="4" w:space="0" w:color="000000"/>
              <w:right w:val="single" w:sz="4" w:space="0" w:color="000000"/>
            </w:tcBorders>
            <w:shd w:val="clear" w:color="auto" w:fill="auto"/>
            <w:hideMark/>
          </w:tcPr>
          <w:p w14:paraId="26EDA1FF" w14:textId="77777777" w:rsidR="00B349F0" w:rsidRPr="00B349F0" w:rsidRDefault="00B349F0" w:rsidP="00F36F83">
            <w:r w:rsidRPr="00B349F0">
              <w:t>Razem</w:t>
            </w:r>
          </w:p>
        </w:tc>
        <w:tc>
          <w:tcPr>
            <w:tcW w:w="4678" w:type="dxa"/>
            <w:tcBorders>
              <w:top w:val="single" w:sz="4" w:space="0" w:color="000000"/>
              <w:left w:val="nil"/>
              <w:bottom w:val="single" w:sz="4" w:space="0" w:color="000000"/>
              <w:right w:val="single" w:sz="4" w:space="0" w:color="000000"/>
            </w:tcBorders>
            <w:shd w:val="clear" w:color="auto" w:fill="auto"/>
            <w:hideMark/>
          </w:tcPr>
          <w:p w14:paraId="056C88E9" w14:textId="77777777" w:rsidR="00B349F0" w:rsidRPr="003B098B" w:rsidRDefault="00B349F0" w:rsidP="00097C98">
            <w:pPr>
              <w:jc w:val="left"/>
            </w:pPr>
            <w:r w:rsidRPr="003B098B">
              <w:t xml:space="preserve">Kultura fizyczna </w:t>
            </w:r>
          </w:p>
        </w:tc>
        <w:tc>
          <w:tcPr>
            <w:tcW w:w="1275" w:type="dxa"/>
            <w:tcBorders>
              <w:top w:val="single" w:sz="4" w:space="0" w:color="000000"/>
              <w:left w:val="nil"/>
              <w:bottom w:val="single" w:sz="4" w:space="0" w:color="000000"/>
              <w:right w:val="single" w:sz="4" w:space="0" w:color="000000"/>
            </w:tcBorders>
            <w:shd w:val="clear" w:color="auto" w:fill="auto"/>
            <w:hideMark/>
          </w:tcPr>
          <w:p w14:paraId="2FCCFAE2" w14:textId="77777777" w:rsidR="00B349F0" w:rsidRPr="00B349F0" w:rsidRDefault="00B349F0" w:rsidP="00F36F83">
            <w:r w:rsidRPr="00B349F0">
              <w:t>118 425</w:t>
            </w:r>
          </w:p>
        </w:tc>
        <w:tc>
          <w:tcPr>
            <w:tcW w:w="1276" w:type="dxa"/>
            <w:tcBorders>
              <w:top w:val="single" w:sz="4" w:space="0" w:color="000000"/>
              <w:left w:val="nil"/>
              <w:bottom w:val="single" w:sz="4" w:space="0" w:color="000000"/>
              <w:right w:val="single" w:sz="4" w:space="0" w:color="000000"/>
            </w:tcBorders>
            <w:shd w:val="clear" w:color="auto" w:fill="auto"/>
            <w:hideMark/>
          </w:tcPr>
          <w:p w14:paraId="65C17855" w14:textId="77777777" w:rsidR="00B349F0" w:rsidRPr="00B349F0" w:rsidRDefault="00B349F0" w:rsidP="00F36F83">
            <w:r w:rsidRPr="00B349F0">
              <w:t>118 170,70</w:t>
            </w:r>
          </w:p>
        </w:tc>
        <w:tc>
          <w:tcPr>
            <w:tcW w:w="1134" w:type="dxa"/>
            <w:tcBorders>
              <w:top w:val="single" w:sz="4" w:space="0" w:color="000000"/>
              <w:left w:val="nil"/>
              <w:bottom w:val="single" w:sz="4" w:space="0" w:color="000000"/>
              <w:right w:val="single" w:sz="4" w:space="0" w:color="000000"/>
            </w:tcBorders>
            <w:shd w:val="clear" w:color="auto" w:fill="auto"/>
            <w:hideMark/>
          </w:tcPr>
          <w:p w14:paraId="4A32329D" w14:textId="77777777" w:rsidR="00B349F0" w:rsidRPr="00B349F0" w:rsidRDefault="00B349F0" w:rsidP="00F36F83">
            <w:r w:rsidRPr="00B349F0">
              <w:t>99,79</w:t>
            </w:r>
          </w:p>
        </w:tc>
      </w:tr>
      <w:tr w:rsidR="00B349F0" w:rsidRPr="00B349F0" w14:paraId="615F3147" w14:textId="77777777" w:rsidTr="00F36F83">
        <w:trPr>
          <w:trHeight w:val="570"/>
        </w:trPr>
        <w:tc>
          <w:tcPr>
            <w:tcW w:w="63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D4E95A7" w14:textId="673710D1" w:rsidR="00B349F0" w:rsidRPr="00F36F83" w:rsidRDefault="00B349F0" w:rsidP="00F36F83">
            <w:pPr>
              <w:jc w:val="center"/>
              <w:rPr>
                <w:b/>
              </w:rPr>
            </w:pPr>
          </w:p>
        </w:tc>
        <w:tc>
          <w:tcPr>
            <w:tcW w:w="851" w:type="dxa"/>
            <w:tcBorders>
              <w:top w:val="single" w:sz="4" w:space="0" w:color="000000"/>
              <w:left w:val="nil"/>
              <w:bottom w:val="single" w:sz="4" w:space="0" w:color="000000"/>
              <w:right w:val="single" w:sz="4" w:space="0" w:color="000000"/>
            </w:tcBorders>
            <w:shd w:val="pct5" w:color="auto" w:fill="auto"/>
            <w:vAlign w:val="center"/>
            <w:hideMark/>
          </w:tcPr>
          <w:p w14:paraId="4AD02FBD" w14:textId="468D03DB" w:rsidR="00B349F0" w:rsidRPr="00F36F83" w:rsidRDefault="00B349F0" w:rsidP="00F36F83">
            <w:pPr>
              <w:jc w:val="center"/>
              <w:rPr>
                <w:b/>
              </w:rPr>
            </w:pPr>
          </w:p>
        </w:tc>
        <w:tc>
          <w:tcPr>
            <w:tcW w:w="4678" w:type="dxa"/>
            <w:tcBorders>
              <w:top w:val="single" w:sz="4" w:space="0" w:color="000000"/>
              <w:left w:val="nil"/>
              <w:bottom w:val="single" w:sz="4" w:space="0" w:color="000000"/>
              <w:right w:val="single" w:sz="4" w:space="0" w:color="000000"/>
            </w:tcBorders>
            <w:shd w:val="pct5" w:color="auto" w:fill="auto"/>
            <w:vAlign w:val="center"/>
            <w:hideMark/>
          </w:tcPr>
          <w:p w14:paraId="2FC4512F" w14:textId="77777777" w:rsidR="00B349F0" w:rsidRPr="00F36F83" w:rsidRDefault="00B349F0" w:rsidP="00F36F83">
            <w:pPr>
              <w:jc w:val="center"/>
              <w:rPr>
                <w:b/>
              </w:rPr>
            </w:pPr>
            <w:r w:rsidRPr="00F36F83">
              <w:rPr>
                <w:b/>
              </w:rPr>
              <w:t>OGÓŁEM</w:t>
            </w:r>
          </w:p>
        </w:tc>
        <w:tc>
          <w:tcPr>
            <w:tcW w:w="1275" w:type="dxa"/>
            <w:tcBorders>
              <w:top w:val="single" w:sz="4" w:space="0" w:color="000000"/>
              <w:left w:val="nil"/>
              <w:bottom w:val="single" w:sz="4" w:space="0" w:color="000000"/>
              <w:right w:val="single" w:sz="4" w:space="0" w:color="000000"/>
            </w:tcBorders>
            <w:shd w:val="pct5" w:color="auto" w:fill="auto"/>
            <w:vAlign w:val="center"/>
            <w:hideMark/>
          </w:tcPr>
          <w:p w14:paraId="196B44A7" w14:textId="015699F6" w:rsidR="00B349F0" w:rsidRPr="00F36F83" w:rsidRDefault="00B349F0" w:rsidP="00F36F83">
            <w:pPr>
              <w:jc w:val="center"/>
              <w:rPr>
                <w:b/>
                <w:sz w:val="16"/>
                <w:szCs w:val="16"/>
              </w:rPr>
            </w:pPr>
            <w:r w:rsidRPr="00F36F83">
              <w:rPr>
                <w:b/>
                <w:sz w:val="16"/>
                <w:szCs w:val="16"/>
              </w:rPr>
              <w:t>18 287 418,00</w:t>
            </w:r>
          </w:p>
        </w:tc>
        <w:tc>
          <w:tcPr>
            <w:tcW w:w="1276" w:type="dxa"/>
            <w:tcBorders>
              <w:top w:val="single" w:sz="4" w:space="0" w:color="000000"/>
              <w:left w:val="nil"/>
              <w:bottom w:val="single" w:sz="4" w:space="0" w:color="000000"/>
              <w:right w:val="single" w:sz="4" w:space="0" w:color="000000"/>
            </w:tcBorders>
            <w:shd w:val="pct5" w:color="auto" w:fill="auto"/>
            <w:vAlign w:val="center"/>
            <w:hideMark/>
          </w:tcPr>
          <w:p w14:paraId="43358692" w14:textId="79149190" w:rsidR="00B349F0" w:rsidRPr="00F36F83" w:rsidRDefault="00B349F0" w:rsidP="00F36F83">
            <w:pPr>
              <w:jc w:val="center"/>
              <w:rPr>
                <w:b/>
                <w:sz w:val="16"/>
                <w:szCs w:val="16"/>
              </w:rPr>
            </w:pPr>
            <w:r w:rsidRPr="00F36F83">
              <w:rPr>
                <w:b/>
                <w:sz w:val="16"/>
                <w:szCs w:val="16"/>
              </w:rPr>
              <w:t>14 942 091,86</w:t>
            </w:r>
          </w:p>
        </w:tc>
        <w:tc>
          <w:tcPr>
            <w:tcW w:w="1134" w:type="dxa"/>
            <w:tcBorders>
              <w:top w:val="single" w:sz="4" w:space="0" w:color="000000"/>
              <w:left w:val="nil"/>
              <w:bottom w:val="single" w:sz="4" w:space="0" w:color="000000"/>
              <w:right w:val="single" w:sz="4" w:space="0" w:color="000000"/>
            </w:tcBorders>
            <w:shd w:val="pct5" w:color="auto" w:fill="auto"/>
            <w:vAlign w:val="center"/>
            <w:hideMark/>
          </w:tcPr>
          <w:p w14:paraId="777868F3" w14:textId="77777777" w:rsidR="00B349F0" w:rsidRPr="00F36F83" w:rsidRDefault="00B349F0" w:rsidP="00F36F83">
            <w:pPr>
              <w:jc w:val="center"/>
              <w:rPr>
                <w:b/>
              </w:rPr>
            </w:pPr>
            <w:r w:rsidRPr="00F36F83">
              <w:rPr>
                <w:b/>
              </w:rPr>
              <w:t>81,71</w:t>
            </w:r>
          </w:p>
        </w:tc>
      </w:tr>
    </w:tbl>
    <w:p w14:paraId="5ACAF1EA" w14:textId="77777777" w:rsidR="00B104F6" w:rsidRPr="00F51541" w:rsidRDefault="00B104F6" w:rsidP="00F36F83"/>
    <w:p w14:paraId="7B69EF32" w14:textId="77777777" w:rsidR="00FC2B14" w:rsidRDefault="00FC2B14" w:rsidP="00F36F83"/>
    <w:p w14:paraId="64664060" w14:textId="77777777" w:rsidR="003B098B" w:rsidRDefault="003B098B" w:rsidP="00F36F83"/>
    <w:p w14:paraId="41C093DE" w14:textId="77777777" w:rsidR="003B098B" w:rsidRDefault="003B098B" w:rsidP="00F36F83"/>
    <w:p w14:paraId="13F58232" w14:textId="77777777" w:rsidR="003B098B" w:rsidRDefault="003B098B" w:rsidP="00F36F83"/>
    <w:p w14:paraId="4C9063C6" w14:textId="77777777" w:rsidR="003B098B" w:rsidRDefault="003B098B" w:rsidP="00F36F83"/>
    <w:p w14:paraId="5A5071D4" w14:textId="77777777" w:rsidR="003B098B" w:rsidRDefault="003B098B" w:rsidP="00F36F83"/>
    <w:p w14:paraId="5B2BB61E" w14:textId="77777777" w:rsidR="003B098B" w:rsidRDefault="003B098B" w:rsidP="00F36F83"/>
    <w:p w14:paraId="7F92B0EE" w14:textId="77777777" w:rsidR="003B098B" w:rsidRDefault="003B098B" w:rsidP="00F36F83"/>
    <w:p w14:paraId="399A95CB" w14:textId="77777777" w:rsidR="003B098B" w:rsidRPr="00C64037" w:rsidRDefault="003B098B" w:rsidP="00F36F83"/>
    <w:p w14:paraId="27CC2C5E" w14:textId="5446BC58" w:rsidR="00C269D0" w:rsidRPr="00420420" w:rsidRDefault="00F35CC5" w:rsidP="00F36F83">
      <w:pPr>
        <w:pStyle w:val="Nagwek2"/>
      </w:pPr>
      <w:r w:rsidRPr="00420420">
        <w:t xml:space="preserve">  </w:t>
      </w:r>
      <w:bookmarkStart w:id="20" w:name="_Toc135299767"/>
      <w:r w:rsidRPr="00420420">
        <w:t xml:space="preserve">4.4. </w:t>
      </w:r>
      <w:r w:rsidR="0083605C" w:rsidRPr="00420420">
        <w:t>I</w:t>
      </w:r>
      <w:r w:rsidR="00C269D0" w:rsidRPr="00420420">
        <w:t xml:space="preserve">NWESTYCJE </w:t>
      </w:r>
      <w:r w:rsidR="000F5122" w:rsidRPr="00420420">
        <w:t xml:space="preserve"> </w:t>
      </w:r>
      <w:r w:rsidR="00C269D0" w:rsidRPr="00420420">
        <w:t>ZREALIZOWANE W 20</w:t>
      </w:r>
      <w:r w:rsidR="00C254D3" w:rsidRPr="00420420">
        <w:t>2</w:t>
      </w:r>
      <w:r w:rsidR="004B4794" w:rsidRPr="00420420">
        <w:t>2</w:t>
      </w:r>
      <w:r w:rsidR="00C269D0" w:rsidRPr="00420420">
        <w:t xml:space="preserve"> ROKU</w:t>
      </w:r>
      <w:bookmarkEnd w:id="20"/>
    </w:p>
    <w:p w14:paraId="5ECECAF1" w14:textId="77777777" w:rsidR="009652A3" w:rsidRPr="003B098B" w:rsidRDefault="009652A3" w:rsidP="00F36F83">
      <w:pPr>
        <w:pStyle w:val="Akapitzlist"/>
      </w:pPr>
    </w:p>
    <w:p w14:paraId="6E2E3DFD" w14:textId="2C8D042A" w:rsidR="00F3025B" w:rsidRPr="00F36F83" w:rsidRDefault="00F3025B" w:rsidP="00F36F83">
      <w:pPr>
        <w:pStyle w:val="Akapitzlist"/>
        <w:numPr>
          <w:ilvl w:val="0"/>
          <w:numId w:val="18"/>
        </w:numPr>
        <w:rPr>
          <w:b/>
        </w:rPr>
      </w:pPr>
      <w:r w:rsidRPr="00F36F83">
        <w:rPr>
          <w:b/>
        </w:rPr>
        <w:t xml:space="preserve">Inwestycje wieloletnie </w:t>
      </w:r>
    </w:p>
    <w:p w14:paraId="5829E88B" w14:textId="77777777" w:rsidR="00B104F6" w:rsidRPr="00B104F6" w:rsidRDefault="00B104F6" w:rsidP="00F36F83"/>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124"/>
      </w:tblGrid>
      <w:tr w:rsidR="005B5E0B" w:rsidRPr="007E19C7" w14:paraId="2170881B" w14:textId="77777777" w:rsidTr="00756AB8">
        <w:trPr>
          <w:trHeight w:val="2711"/>
        </w:trPr>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6B8024" w14:textId="77777777" w:rsidR="005B5E0B" w:rsidRPr="007E19C7" w:rsidRDefault="005B5E0B" w:rsidP="00F36F83">
            <w:r w:rsidRPr="007E19C7">
              <w:t>1</w:t>
            </w:r>
          </w:p>
        </w:tc>
        <w:tc>
          <w:tcPr>
            <w:tcW w:w="8124" w:type="dxa"/>
            <w:tcBorders>
              <w:top w:val="single" w:sz="4" w:space="0" w:color="auto"/>
              <w:left w:val="single" w:sz="4" w:space="0" w:color="auto"/>
              <w:bottom w:val="single" w:sz="4" w:space="0" w:color="auto"/>
              <w:right w:val="single" w:sz="4" w:space="0" w:color="auto"/>
            </w:tcBorders>
          </w:tcPr>
          <w:p w14:paraId="043AFFB1" w14:textId="77777777" w:rsidR="00756AB8" w:rsidRDefault="00756AB8" w:rsidP="00F36F83"/>
          <w:p w14:paraId="621FA238" w14:textId="77777777" w:rsidR="005B5E0B" w:rsidRPr="003B098B" w:rsidRDefault="005B5E0B" w:rsidP="00F36F83">
            <w:r w:rsidRPr="003B098B">
              <w:t xml:space="preserve">Nazwa zadania: Przebudowa drogi gminnej w miejscowości Nowy Dwór 2019-2022 </w:t>
            </w:r>
            <w:r w:rsidRPr="003B098B">
              <w:br/>
              <w:t>(</w:t>
            </w:r>
            <w:proofErr w:type="spellStart"/>
            <w:r w:rsidRPr="003B098B">
              <w:t>dof</w:t>
            </w:r>
            <w:proofErr w:type="spellEnd"/>
            <w:r w:rsidRPr="003B098B">
              <w:t>. RFRD)</w:t>
            </w:r>
          </w:p>
          <w:p w14:paraId="729F2092" w14:textId="77777777" w:rsidR="005B5E0B" w:rsidRPr="003B098B" w:rsidRDefault="005B5E0B" w:rsidP="00F36F83">
            <w:pPr>
              <w:rPr>
                <w:b/>
              </w:rPr>
            </w:pPr>
            <w:r w:rsidRPr="003B098B">
              <w:t>Wartość ujęta w budżecie na rok 2022: 1 516 268,00 zł</w:t>
            </w:r>
          </w:p>
          <w:p w14:paraId="5DB18643" w14:textId="77777777" w:rsidR="005B5E0B" w:rsidRPr="003B098B" w:rsidRDefault="005B5E0B" w:rsidP="00F36F83">
            <w:r w:rsidRPr="003B098B">
              <w:t>Poniesione wydatki:</w:t>
            </w:r>
          </w:p>
          <w:p w14:paraId="7E7890AD" w14:textId="77777777" w:rsidR="005B5E0B" w:rsidRPr="003B098B" w:rsidRDefault="005B5E0B" w:rsidP="00F36F83">
            <w:r w:rsidRPr="003B098B">
              <w:t>2019 r. – 25 000,00 zł – dokumentacja projektowa</w:t>
            </w:r>
          </w:p>
          <w:p w14:paraId="725342F7" w14:textId="77777777" w:rsidR="005B5E0B" w:rsidRPr="003B098B" w:rsidRDefault="005B5E0B" w:rsidP="00F36F83">
            <w:r w:rsidRPr="003B098B">
              <w:t>2022 r. – 1 481 267,78 zł – roboty budowlane</w:t>
            </w:r>
          </w:p>
          <w:p w14:paraId="7F3D0353" w14:textId="77777777" w:rsidR="005B5E0B" w:rsidRPr="003B098B" w:rsidRDefault="005B5E0B" w:rsidP="00F36F83">
            <w:r w:rsidRPr="003B098B">
              <w:t>2022 r. – 30 000,00 zł – nadzór inwestorski</w:t>
            </w:r>
          </w:p>
          <w:p w14:paraId="62B58242" w14:textId="77777777" w:rsidR="005B5E0B" w:rsidRPr="003B098B" w:rsidRDefault="005B5E0B" w:rsidP="00F36F83">
            <w:r w:rsidRPr="003B098B">
              <w:t>2022 r. – 2 120,00 zł – tablica informacyjna</w:t>
            </w:r>
          </w:p>
          <w:p w14:paraId="547DC1A1" w14:textId="4CAABB8D" w:rsidR="005B5E0B" w:rsidRPr="003B098B" w:rsidRDefault="003B098B" w:rsidP="00F36F83">
            <w:r w:rsidRPr="003B098B">
              <w:t>Razem: 1 538 387,78 zł</w:t>
            </w:r>
          </w:p>
          <w:p w14:paraId="4F3A1650" w14:textId="77777777" w:rsidR="005B5E0B" w:rsidRDefault="005B5E0B" w:rsidP="00F36F83">
            <w:r w:rsidRPr="003B098B">
              <w:t>Stopień zaawansowania: zadanie zakończone</w:t>
            </w:r>
          </w:p>
          <w:p w14:paraId="777A147A" w14:textId="77777777" w:rsidR="00756AB8" w:rsidRPr="007E19C7" w:rsidRDefault="00756AB8" w:rsidP="00F36F83"/>
        </w:tc>
      </w:tr>
      <w:tr w:rsidR="005B5E0B" w:rsidRPr="007E19C7" w14:paraId="745DC470"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2229FB" w14:textId="77777777" w:rsidR="005B5E0B" w:rsidRPr="007E19C7" w:rsidRDefault="005B5E0B" w:rsidP="00F36F83">
            <w:r w:rsidRPr="007E19C7">
              <w:t>2</w:t>
            </w:r>
          </w:p>
        </w:tc>
        <w:tc>
          <w:tcPr>
            <w:tcW w:w="8124" w:type="dxa"/>
            <w:tcBorders>
              <w:top w:val="single" w:sz="4" w:space="0" w:color="auto"/>
              <w:left w:val="single" w:sz="4" w:space="0" w:color="auto"/>
              <w:bottom w:val="single" w:sz="4" w:space="0" w:color="auto"/>
              <w:right w:val="single" w:sz="4" w:space="0" w:color="auto"/>
            </w:tcBorders>
          </w:tcPr>
          <w:p w14:paraId="666FD2A9" w14:textId="77777777" w:rsidR="00756AB8" w:rsidRDefault="00756AB8" w:rsidP="00F36F83"/>
          <w:p w14:paraId="3AB16889" w14:textId="77777777" w:rsidR="005B5E0B" w:rsidRPr="00756AB8" w:rsidRDefault="005B5E0B" w:rsidP="00F36F83">
            <w:r w:rsidRPr="00756AB8">
              <w:t>Nazwa zadania: Przebudowa dróg wewnętrznych na osiedlu Kwiatowa 2022-2023 (dokumentacja techniczna 2022)</w:t>
            </w:r>
          </w:p>
          <w:p w14:paraId="43042E67" w14:textId="77777777" w:rsidR="005B5E0B" w:rsidRPr="00756AB8" w:rsidRDefault="005B5E0B" w:rsidP="00F36F83">
            <w:pPr>
              <w:rPr>
                <w:b/>
              </w:rPr>
            </w:pPr>
            <w:r w:rsidRPr="00756AB8">
              <w:t>Wartość ujęta w budżecie na rok 2022: 50 000,00 zł</w:t>
            </w:r>
          </w:p>
          <w:p w14:paraId="12750F12" w14:textId="77777777" w:rsidR="005B5E0B" w:rsidRPr="00756AB8" w:rsidRDefault="005B5E0B" w:rsidP="00F36F83">
            <w:r w:rsidRPr="00756AB8">
              <w:t>Poniesione wydatki:</w:t>
            </w:r>
          </w:p>
          <w:p w14:paraId="546BF8A0" w14:textId="4CE9F7D9" w:rsidR="005B5E0B" w:rsidRPr="00756AB8" w:rsidRDefault="005B5E0B" w:rsidP="00F36F83">
            <w:r w:rsidRPr="00756AB8">
              <w:t>2022 r. – 10 000,00 zł – dokumentacja projektowa</w:t>
            </w:r>
          </w:p>
          <w:p w14:paraId="0C4D1568" w14:textId="77777777" w:rsidR="005B5E0B" w:rsidRDefault="005B5E0B" w:rsidP="00F36F83">
            <w:r w:rsidRPr="00756AB8">
              <w:t>Stopień zaawansowania: zadanie zakończone</w:t>
            </w:r>
          </w:p>
          <w:p w14:paraId="4D2DE2AC" w14:textId="77777777" w:rsidR="00756AB8" w:rsidRPr="00756AB8" w:rsidRDefault="00756AB8" w:rsidP="00F36F83"/>
        </w:tc>
      </w:tr>
      <w:tr w:rsidR="005B5E0B" w:rsidRPr="007E19C7" w14:paraId="56EC043E"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45E25D" w14:textId="77777777" w:rsidR="005B5E0B" w:rsidRPr="007E19C7" w:rsidRDefault="005B5E0B" w:rsidP="00F36F83">
            <w:r>
              <w:t>3</w:t>
            </w:r>
          </w:p>
        </w:tc>
        <w:tc>
          <w:tcPr>
            <w:tcW w:w="8124" w:type="dxa"/>
            <w:tcBorders>
              <w:top w:val="single" w:sz="4" w:space="0" w:color="auto"/>
              <w:left w:val="single" w:sz="4" w:space="0" w:color="auto"/>
              <w:bottom w:val="single" w:sz="4" w:space="0" w:color="auto"/>
              <w:right w:val="single" w:sz="4" w:space="0" w:color="auto"/>
            </w:tcBorders>
          </w:tcPr>
          <w:p w14:paraId="6AF1816C" w14:textId="77777777" w:rsidR="00756AB8" w:rsidRDefault="00756AB8" w:rsidP="00F36F83"/>
          <w:p w14:paraId="3009F65C" w14:textId="77777777" w:rsidR="005B5E0B" w:rsidRPr="00756AB8" w:rsidRDefault="005B5E0B" w:rsidP="00F36F83">
            <w:r w:rsidRPr="00756AB8">
              <w:t>Nazwa zadania: Przebudowa dojazdu do działek od Al. Wojska Polskiego</w:t>
            </w:r>
          </w:p>
          <w:p w14:paraId="093CE278" w14:textId="77777777" w:rsidR="005B5E0B" w:rsidRPr="00756AB8" w:rsidRDefault="005B5E0B" w:rsidP="00F36F83">
            <w:pPr>
              <w:rPr>
                <w:b/>
              </w:rPr>
            </w:pPr>
            <w:r w:rsidRPr="00756AB8">
              <w:t>Wartość ujęta w budżecie na rok 2022: 86 650,00 zł</w:t>
            </w:r>
          </w:p>
          <w:p w14:paraId="7FC8CE29" w14:textId="77777777" w:rsidR="005B5E0B" w:rsidRPr="00756AB8" w:rsidRDefault="005B5E0B" w:rsidP="00F36F83">
            <w:r w:rsidRPr="00756AB8">
              <w:t>Poniesione wydatki:</w:t>
            </w:r>
          </w:p>
          <w:p w14:paraId="559A006A" w14:textId="77777777" w:rsidR="005B5E0B" w:rsidRPr="00756AB8" w:rsidRDefault="005B5E0B" w:rsidP="00F36F83">
            <w:r w:rsidRPr="00756AB8">
              <w:t>2021 r. – 5 500,00 zł – dokumentacja projektowo – kosztorysowa</w:t>
            </w:r>
          </w:p>
          <w:p w14:paraId="100ED6BA" w14:textId="77777777" w:rsidR="005B5E0B" w:rsidRPr="00756AB8" w:rsidRDefault="005B5E0B" w:rsidP="00F36F83">
            <w:r w:rsidRPr="00756AB8">
              <w:t>2022 r. – 86 248,02 zł – roboty budowlane</w:t>
            </w:r>
          </w:p>
          <w:p w14:paraId="36ACBD44" w14:textId="46D621B0" w:rsidR="005B5E0B" w:rsidRPr="00756AB8" w:rsidRDefault="003B098B" w:rsidP="00F36F83">
            <w:r w:rsidRPr="00756AB8">
              <w:t>Razem: 91 748,02 zł</w:t>
            </w:r>
          </w:p>
          <w:p w14:paraId="0276E5EA" w14:textId="77777777" w:rsidR="005B5E0B" w:rsidRDefault="005B5E0B" w:rsidP="00F36F83">
            <w:r w:rsidRPr="00756AB8">
              <w:t>Stopień zaawansowania: zadanie zakończone</w:t>
            </w:r>
          </w:p>
          <w:p w14:paraId="1BE5B8B7" w14:textId="77777777" w:rsidR="00756AB8" w:rsidRPr="00756AB8" w:rsidRDefault="00756AB8" w:rsidP="00F36F83"/>
        </w:tc>
      </w:tr>
      <w:tr w:rsidR="005B5E0B" w:rsidRPr="007E19C7" w14:paraId="2C58A45A"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BAE78" w14:textId="77777777" w:rsidR="005B5E0B" w:rsidRDefault="005B5E0B" w:rsidP="00F36F83">
            <w:r>
              <w:t>4</w:t>
            </w:r>
          </w:p>
        </w:tc>
        <w:tc>
          <w:tcPr>
            <w:tcW w:w="8124" w:type="dxa"/>
            <w:tcBorders>
              <w:top w:val="single" w:sz="4" w:space="0" w:color="auto"/>
              <w:left w:val="single" w:sz="4" w:space="0" w:color="auto"/>
              <w:bottom w:val="single" w:sz="4" w:space="0" w:color="auto"/>
              <w:right w:val="single" w:sz="4" w:space="0" w:color="auto"/>
            </w:tcBorders>
          </w:tcPr>
          <w:p w14:paraId="4DFEF8E1" w14:textId="77777777" w:rsidR="00756AB8" w:rsidRDefault="00756AB8" w:rsidP="00F36F83"/>
          <w:p w14:paraId="3910F34E" w14:textId="77777777" w:rsidR="005B5E0B" w:rsidRPr="00756AB8" w:rsidRDefault="005B5E0B" w:rsidP="00F36F83">
            <w:r w:rsidRPr="00756AB8">
              <w:t>Nazwa zadania: Przebudowa ulicy Mazurskiej 2022 – 2023 – dokumentacja projektowa</w:t>
            </w:r>
          </w:p>
          <w:p w14:paraId="5A52DCA3" w14:textId="77777777" w:rsidR="005B5E0B" w:rsidRPr="00756AB8" w:rsidRDefault="005B5E0B" w:rsidP="00F36F83">
            <w:pPr>
              <w:rPr>
                <w:b/>
              </w:rPr>
            </w:pPr>
            <w:r w:rsidRPr="00756AB8">
              <w:t>Wartość ujęta w budżecie na rok 2022: 55 000,00 zł</w:t>
            </w:r>
          </w:p>
          <w:p w14:paraId="37E7493C" w14:textId="77777777" w:rsidR="005B5E0B" w:rsidRPr="00756AB8" w:rsidRDefault="005B5E0B" w:rsidP="00F36F83">
            <w:r w:rsidRPr="00756AB8">
              <w:t>Poniesione wydatki:</w:t>
            </w:r>
          </w:p>
          <w:p w14:paraId="49E96881" w14:textId="1FA4F339" w:rsidR="005B5E0B" w:rsidRPr="00756AB8" w:rsidRDefault="005B5E0B" w:rsidP="00F36F83">
            <w:r w:rsidRPr="00756AB8">
              <w:t>2022 r. –0,00 zł – dokumen</w:t>
            </w:r>
            <w:r w:rsidR="003B098B" w:rsidRPr="00756AB8">
              <w:t>tacja projektowo – kosztorysowa</w:t>
            </w:r>
          </w:p>
          <w:p w14:paraId="265EF63C" w14:textId="77777777" w:rsidR="005B5E0B" w:rsidRDefault="005B5E0B" w:rsidP="00F36F83">
            <w:r w:rsidRPr="00756AB8">
              <w:rPr>
                <w:bCs/>
              </w:rPr>
              <w:t>Stopień zaawansowania:</w:t>
            </w:r>
            <w:r w:rsidRPr="00756AB8">
              <w:t xml:space="preserve"> zadanie w trakcie realizacji</w:t>
            </w:r>
          </w:p>
          <w:p w14:paraId="1A5AE6E5" w14:textId="77777777" w:rsidR="00756AB8" w:rsidRPr="00756AB8" w:rsidRDefault="00756AB8" w:rsidP="00F36F83"/>
        </w:tc>
      </w:tr>
      <w:tr w:rsidR="005B5E0B" w:rsidRPr="007E19C7" w14:paraId="3596224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5DD45" w14:textId="77777777" w:rsidR="005B5E0B" w:rsidRDefault="005B5E0B" w:rsidP="00F36F83">
            <w:r>
              <w:t>5</w:t>
            </w:r>
          </w:p>
        </w:tc>
        <w:tc>
          <w:tcPr>
            <w:tcW w:w="8124" w:type="dxa"/>
            <w:tcBorders>
              <w:top w:val="single" w:sz="4" w:space="0" w:color="auto"/>
              <w:left w:val="single" w:sz="4" w:space="0" w:color="auto"/>
              <w:bottom w:val="single" w:sz="4" w:space="0" w:color="auto"/>
              <w:right w:val="single" w:sz="4" w:space="0" w:color="auto"/>
            </w:tcBorders>
          </w:tcPr>
          <w:p w14:paraId="499EB81D" w14:textId="77777777" w:rsidR="00756AB8" w:rsidRDefault="00756AB8" w:rsidP="00F36F83"/>
          <w:p w14:paraId="79269254" w14:textId="77777777" w:rsidR="005B5E0B" w:rsidRPr="00756AB8" w:rsidRDefault="005B5E0B" w:rsidP="00F36F83">
            <w:r w:rsidRPr="00756AB8">
              <w:t>Nazwa zadania: Budowa odcinka ulicy przy dworcu w Morągu 2022-2023 / dokumentacja techniczna, odszkodowania/</w:t>
            </w:r>
          </w:p>
          <w:p w14:paraId="57C8A0CB" w14:textId="77777777" w:rsidR="005B5E0B" w:rsidRPr="00756AB8" w:rsidRDefault="005B5E0B" w:rsidP="00F36F83">
            <w:pPr>
              <w:rPr>
                <w:b/>
              </w:rPr>
            </w:pPr>
            <w:r w:rsidRPr="00756AB8">
              <w:t>Wartość ujęta w budżecie na rok 2022: 111 900,00 zł</w:t>
            </w:r>
          </w:p>
          <w:p w14:paraId="46CD6463" w14:textId="77777777" w:rsidR="005B5E0B" w:rsidRPr="00756AB8" w:rsidRDefault="005B5E0B" w:rsidP="00F36F83">
            <w:r w:rsidRPr="00756AB8">
              <w:t>Poniesione wydatki:</w:t>
            </w:r>
          </w:p>
          <w:p w14:paraId="659C6F65" w14:textId="297EE202" w:rsidR="005B5E0B" w:rsidRPr="00756AB8" w:rsidRDefault="005B5E0B" w:rsidP="00F36F83">
            <w:r w:rsidRPr="00756AB8">
              <w:t>2022 r. – 0,00 zł – dokumen</w:t>
            </w:r>
            <w:r w:rsidR="00756AB8">
              <w:t>tacja projektowo – kosztorysowa</w:t>
            </w:r>
          </w:p>
          <w:p w14:paraId="2419266E" w14:textId="77777777" w:rsidR="005B5E0B" w:rsidRDefault="005B5E0B" w:rsidP="00F36F83">
            <w:r w:rsidRPr="00756AB8">
              <w:t>Stopień zaawansowania: zadanie w trakcie realizacji</w:t>
            </w:r>
          </w:p>
          <w:p w14:paraId="3D6A6449" w14:textId="77777777" w:rsidR="00756AB8" w:rsidRPr="00756AB8" w:rsidRDefault="00756AB8" w:rsidP="00F36F83"/>
        </w:tc>
      </w:tr>
      <w:tr w:rsidR="005B5E0B" w:rsidRPr="007E19C7" w14:paraId="6FEF09B7"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CFA5E" w14:textId="77777777" w:rsidR="005B5E0B" w:rsidRDefault="005B5E0B" w:rsidP="00F36F83">
            <w:r>
              <w:t>6</w:t>
            </w:r>
          </w:p>
        </w:tc>
        <w:tc>
          <w:tcPr>
            <w:tcW w:w="8124" w:type="dxa"/>
            <w:tcBorders>
              <w:top w:val="single" w:sz="4" w:space="0" w:color="auto"/>
              <w:left w:val="single" w:sz="4" w:space="0" w:color="auto"/>
              <w:bottom w:val="single" w:sz="4" w:space="0" w:color="auto"/>
              <w:right w:val="single" w:sz="4" w:space="0" w:color="auto"/>
            </w:tcBorders>
          </w:tcPr>
          <w:p w14:paraId="690A0B59" w14:textId="77777777" w:rsidR="00756AB8" w:rsidRDefault="00756AB8" w:rsidP="00F36F83"/>
          <w:p w14:paraId="160DD16D" w14:textId="77777777" w:rsidR="005B5E0B" w:rsidRPr="00756AB8" w:rsidRDefault="005B5E0B" w:rsidP="00F36F83">
            <w:r w:rsidRPr="00756AB8">
              <w:t xml:space="preserve">Nazwa zadania: Przebudowa parkingu w centrum miasta - /dokumentacja techniczna, </w:t>
            </w:r>
            <w:proofErr w:type="spellStart"/>
            <w:r w:rsidRPr="00756AB8">
              <w:t>spr</w:t>
            </w:r>
            <w:proofErr w:type="spellEnd"/>
            <w:r w:rsidRPr="00756AB8">
              <w:t>. geodezyjne/</w:t>
            </w:r>
          </w:p>
          <w:p w14:paraId="2B27FDF1" w14:textId="77777777" w:rsidR="005B5E0B" w:rsidRPr="00756AB8" w:rsidRDefault="005B5E0B" w:rsidP="00F36F83">
            <w:pPr>
              <w:rPr>
                <w:b/>
              </w:rPr>
            </w:pPr>
            <w:r w:rsidRPr="00756AB8">
              <w:t>Wartość ujęta w budżecie na rok 2022: 55 300,00 zł</w:t>
            </w:r>
          </w:p>
          <w:p w14:paraId="3845DAFF" w14:textId="77777777" w:rsidR="005B5E0B" w:rsidRPr="00756AB8" w:rsidRDefault="005B5E0B" w:rsidP="00F36F83">
            <w:r w:rsidRPr="00756AB8">
              <w:t>Poniesione wydatki:</w:t>
            </w:r>
          </w:p>
          <w:p w14:paraId="7629C742" w14:textId="4035214C" w:rsidR="005B5E0B" w:rsidRPr="00756AB8" w:rsidRDefault="005B5E0B" w:rsidP="00F36F83">
            <w:r w:rsidRPr="00756AB8">
              <w:lastRenderedPageBreak/>
              <w:t>2022 r. – 0,00 zł – dokumen</w:t>
            </w:r>
            <w:r w:rsidR="00756AB8">
              <w:t>tacja projektowo – kosztorysowa</w:t>
            </w:r>
          </w:p>
          <w:p w14:paraId="659E4C5E" w14:textId="77777777" w:rsidR="005B5E0B" w:rsidRDefault="005B5E0B" w:rsidP="00F36F83">
            <w:r w:rsidRPr="00756AB8">
              <w:t>Stopień zaawansowania: zadanie w trakcie realizacji</w:t>
            </w:r>
          </w:p>
          <w:p w14:paraId="3BCE2F08" w14:textId="77777777" w:rsidR="00756AB8" w:rsidRPr="00756AB8" w:rsidRDefault="00756AB8" w:rsidP="00F36F83"/>
        </w:tc>
      </w:tr>
      <w:tr w:rsidR="005B5E0B" w:rsidRPr="00C62B1B" w14:paraId="00C2C3AF"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49A15" w14:textId="77777777" w:rsidR="005B5E0B" w:rsidRPr="00C62B1B" w:rsidRDefault="005B5E0B" w:rsidP="00F36F83">
            <w:r>
              <w:lastRenderedPageBreak/>
              <w:t>7</w:t>
            </w:r>
          </w:p>
        </w:tc>
        <w:tc>
          <w:tcPr>
            <w:tcW w:w="8124" w:type="dxa"/>
            <w:tcBorders>
              <w:top w:val="single" w:sz="4" w:space="0" w:color="auto"/>
              <w:left w:val="single" w:sz="4" w:space="0" w:color="auto"/>
              <w:bottom w:val="single" w:sz="4" w:space="0" w:color="auto"/>
              <w:right w:val="single" w:sz="4" w:space="0" w:color="auto"/>
            </w:tcBorders>
          </w:tcPr>
          <w:p w14:paraId="416234DE" w14:textId="77777777" w:rsidR="00756AB8" w:rsidRDefault="00756AB8" w:rsidP="00F36F83"/>
          <w:p w14:paraId="08A7E0FD" w14:textId="77777777" w:rsidR="005B5E0B" w:rsidRPr="00756AB8" w:rsidRDefault="005B5E0B" w:rsidP="00F36F83">
            <w:r w:rsidRPr="00756AB8">
              <w:t>Nazwa zadania: Budowa oświetlenia drogi gminnej na kolonii Maliniak 2021-2022</w:t>
            </w:r>
          </w:p>
          <w:p w14:paraId="2B6EF6B8" w14:textId="77777777" w:rsidR="005B5E0B" w:rsidRPr="00756AB8" w:rsidRDefault="005B5E0B" w:rsidP="00F36F83">
            <w:r w:rsidRPr="00756AB8">
              <w:t>Wartość ujęta w budżecie na rok 2022: 77 321,00 zł</w:t>
            </w:r>
          </w:p>
          <w:p w14:paraId="5AFBBC25" w14:textId="77777777" w:rsidR="005B5E0B" w:rsidRPr="00756AB8" w:rsidRDefault="005B5E0B" w:rsidP="00F36F83">
            <w:r w:rsidRPr="00756AB8">
              <w:t>Poniesione wydatki:</w:t>
            </w:r>
          </w:p>
          <w:p w14:paraId="066DC657" w14:textId="77777777" w:rsidR="005B5E0B" w:rsidRPr="00756AB8" w:rsidRDefault="005B5E0B" w:rsidP="00F36F83">
            <w:r w:rsidRPr="00756AB8">
              <w:t>2021 r. – 8 400,00 zł</w:t>
            </w:r>
          </w:p>
          <w:p w14:paraId="3C5EA47D" w14:textId="77777777" w:rsidR="005B5E0B" w:rsidRPr="00756AB8" w:rsidRDefault="005B5E0B" w:rsidP="00F36F83">
            <w:r w:rsidRPr="00756AB8">
              <w:t>2022 r. – 77 320,94 zł</w:t>
            </w:r>
          </w:p>
          <w:p w14:paraId="45EDFAFC" w14:textId="514B496F" w:rsidR="005B5E0B" w:rsidRPr="00756AB8" w:rsidRDefault="00756AB8" w:rsidP="00F36F83">
            <w:r>
              <w:t>Razem: 85 720,94 zł</w:t>
            </w:r>
          </w:p>
          <w:p w14:paraId="73E41124" w14:textId="77777777" w:rsidR="005B5E0B" w:rsidRDefault="005B5E0B" w:rsidP="00F36F83">
            <w:r w:rsidRPr="00756AB8">
              <w:t>Stopień zaawansowania: zadanie zakończone</w:t>
            </w:r>
          </w:p>
          <w:p w14:paraId="1E496560" w14:textId="6F92F2D3" w:rsidR="00756AB8" w:rsidRPr="00756AB8" w:rsidRDefault="00756AB8" w:rsidP="00F36F83"/>
        </w:tc>
      </w:tr>
      <w:tr w:rsidR="005B5E0B" w:rsidRPr="00C62B1B" w14:paraId="25930C07"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9BFB4" w14:textId="77777777" w:rsidR="005B5E0B" w:rsidRPr="00C62B1B" w:rsidRDefault="005B5E0B" w:rsidP="00F36F83">
            <w:r>
              <w:t>8</w:t>
            </w:r>
          </w:p>
        </w:tc>
        <w:tc>
          <w:tcPr>
            <w:tcW w:w="8124" w:type="dxa"/>
            <w:tcBorders>
              <w:top w:val="single" w:sz="4" w:space="0" w:color="auto"/>
              <w:left w:val="single" w:sz="4" w:space="0" w:color="auto"/>
              <w:bottom w:val="single" w:sz="4" w:space="0" w:color="auto"/>
              <w:right w:val="single" w:sz="4" w:space="0" w:color="auto"/>
            </w:tcBorders>
          </w:tcPr>
          <w:p w14:paraId="737A821C" w14:textId="77777777" w:rsidR="00756AB8" w:rsidRDefault="00756AB8" w:rsidP="00F36F83"/>
          <w:p w14:paraId="1E9C3FE6" w14:textId="77777777" w:rsidR="005B5E0B" w:rsidRPr="00756AB8" w:rsidRDefault="005B5E0B" w:rsidP="00F36F83">
            <w:r w:rsidRPr="00756AB8">
              <w:t>Nazwa zadania: Rozbudowa oświetlenia w Złotnej</w:t>
            </w:r>
          </w:p>
          <w:p w14:paraId="6B4C21E2" w14:textId="77777777" w:rsidR="005B5E0B" w:rsidRPr="00756AB8" w:rsidRDefault="005B5E0B" w:rsidP="00F36F83">
            <w:r w:rsidRPr="00756AB8">
              <w:t>Wartość ujęta w budżecie na rok 2022: 50 000,00 zł</w:t>
            </w:r>
          </w:p>
          <w:p w14:paraId="62BCD84E" w14:textId="77777777" w:rsidR="005B5E0B" w:rsidRPr="00756AB8" w:rsidRDefault="005B5E0B" w:rsidP="00F36F83">
            <w:r w:rsidRPr="00756AB8">
              <w:t>Poniesione wydatki:</w:t>
            </w:r>
          </w:p>
          <w:p w14:paraId="01C31643" w14:textId="77777777" w:rsidR="005B5E0B" w:rsidRPr="00756AB8" w:rsidRDefault="005B5E0B" w:rsidP="00F36F83">
            <w:r w:rsidRPr="00756AB8">
              <w:t>2021 r. – 11 070,00 zł</w:t>
            </w:r>
          </w:p>
          <w:p w14:paraId="3439A75C" w14:textId="77777777" w:rsidR="005B5E0B" w:rsidRPr="00756AB8" w:rsidRDefault="005B5E0B" w:rsidP="00F36F83">
            <w:r w:rsidRPr="00756AB8">
              <w:t>2022 r. – 50 000,00 zł</w:t>
            </w:r>
          </w:p>
          <w:p w14:paraId="13AA7BD4" w14:textId="504D0595" w:rsidR="005B5E0B" w:rsidRPr="00756AB8" w:rsidRDefault="00756AB8" w:rsidP="00F36F83">
            <w:r>
              <w:t>Razem: 61 070,00 zł</w:t>
            </w:r>
          </w:p>
          <w:p w14:paraId="0F72815A" w14:textId="77777777" w:rsidR="005B5E0B" w:rsidRDefault="005B5E0B" w:rsidP="00F36F83">
            <w:r w:rsidRPr="00756AB8">
              <w:t>Stopień zaawansowania: zadanie zakończone</w:t>
            </w:r>
          </w:p>
          <w:p w14:paraId="0E5D1FA1" w14:textId="77777777" w:rsidR="00756AB8" w:rsidRPr="00756AB8" w:rsidRDefault="00756AB8" w:rsidP="00F36F83"/>
        </w:tc>
      </w:tr>
      <w:tr w:rsidR="005B5E0B" w:rsidRPr="00C62B1B" w14:paraId="334CE88F"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12649" w14:textId="77777777" w:rsidR="005B5E0B" w:rsidRPr="00C62B1B" w:rsidRDefault="005B5E0B" w:rsidP="00F36F83">
            <w:r>
              <w:t>9</w:t>
            </w:r>
          </w:p>
        </w:tc>
        <w:tc>
          <w:tcPr>
            <w:tcW w:w="8124" w:type="dxa"/>
            <w:tcBorders>
              <w:top w:val="single" w:sz="4" w:space="0" w:color="auto"/>
              <w:left w:val="single" w:sz="4" w:space="0" w:color="auto"/>
              <w:bottom w:val="single" w:sz="4" w:space="0" w:color="auto"/>
              <w:right w:val="single" w:sz="4" w:space="0" w:color="auto"/>
            </w:tcBorders>
          </w:tcPr>
          <w:p w14:paraId="3DDE56F2" w14:textId="77777777" w:rsidR="00756AB8" w:rsidRDefault="00756AB8" w:rsidP="00F36F83"/>
          <w:p w14:paraId="7F668BC4" w14:textId="77777777" w:rsidR="005B5E0B" w:rsidRPr="00756AB8" w:rsidRDefault="005B5E0B" w:rsidP="00F36F83">
            <w:r w:rsidRPr="00756AB8">
              <w:t>Nazwa zadania: Budowa oświetlenia drogi gminnej od ul. Weneckiej do oczyszczalni</w:t>
            </w:r>
          </w:p>
          <w:p w14:paraId="1C0CE8D3" w14:textId="77777777" w:rsidR="005B5E0B" w:rsidRPr="00756AB8" w:rsidRDefault="005B5E0B" w:rsidP="00F36F83">
            <w:r w:rsidRPr="00756AB8">
              <w:t>Wartość ujęta w budżecie na rok 2022: 104 700,00 zł</w:t>
            </w:r>
          </w:p>
          <w:p w14:paraId="364C9BA1" w14:textId="77777777" w:rsidR="005B5E0B" w:rsidRPr="00756AB8" w:rsidRDefault="005B5E0B" w:rsidP="00F36F83">
            <w:r w:rsidRPr="00756AB8">
              <w:t>Poniesione wydatki:</w:t>
            </w:r>
          </w:p>
          <w:p w14:paraId="33FB3313" w14:textId="77777777" w:rsidR="005B5E0B" w:rsidRPr="00756AB8" w:rsidRDefault="005B5E0B" w:rsidP="00F36F83">
            <w:r w:rsidRPr="00756AB8">
              <w:t>2021 r. – 10 300,00 zł</w:t>
            </w:r>
          </w:p>
          <w:p w14:paraId="46E33399" w14:textId="77777777" w:rsidR="005B5E0B" w:rsidRPr="00756AB8" w:rsidRDefault="005B5E0B" w:rsidP="00F36F83">
            <w:r w:rsidRPr="00756AB8">
              <w:t>2022 r. – 104 700,00 zł</w:t>
            </w:r>
          </w:p>
          <w:p w14:paraId="38123E05" w14:textId="35DC124D" w:rsidR="005B5E0B" w:rsidRPr="00756AB8" w:rsidRDefault="00756AB8" w:rsidP="00F36F83">
            <w:r>
              <w:t>Razem: 115 000,00 zł</w:t>
            </w:r>
          </w:p>
          <w:p w14:paraId="2EE21BB0" w14:textId="2457DAAC" w:rsidR="00756AB8" w:rsidRPr="00756AB8" w:rsidRDefault="005B5E0B" w:rsidP="00F36F83">
            <w:r w:rsidRPr="00756AB8">
              <w:t>Stopień zaawansowania: zadanie zakończone</w:t>
            </w:r>
          </w:p>
        </w:tc>
      </w:tr>
      <w:tr w:rsidR="005B5E0B" w:rsidRPr="00C62B1B" w14:paraId="19FD8E12"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28394" w14:textId="77777777" w:rsidR="005B5E0B" w:rsidRPr="00C62B1B" w:rsidRDefault="005B5E0B" w:rsidP="00F36F83">
            <w:r>
              <w:t>10</w:t>
            </w:r>
          </w:p>
        </w:tc>
        <w:tc>
          <w:tcPr>
            <w:tcW w:w="8124" w:type="dxa"/>
            <w:tcBorders>
              <w:top w:val="single" w:sz="4" w:space="0" w:color="auto"/>
              <w:left w:val="single" w:sz="4" w:space="0" w:color="auto"/>
              <w:bottom w:val="single" w:sz="4" w:space="0" w:color="auto"/>
              <w:right w:val="single" w:sz="4" w:space="0" w:color="auto"/>
            </w:tcBorders>
          </w:tcPr>
          <w:p w14:paraId="15BA559D" w14:textId="77777777" w:rsidR="00756AB8" w:rsidRDefault="00756AB8" w:rsidP="00F36F83"/>
          <w:p w14:paraId="31FE7F23" w14:textId="77777777" w:rsidR="005B5E0B" w:rsidRPr="00756AB8" w:rsidRDefault="005B5E0B" w:rsidP="00F36F83">
            <w:r w:rsidRPr="00756AB8">
              <w:t>Nazwa zadania: Odbudowa oświetlenia drogi gminnej (dz. Nr 74/15) w Bogaczewie</w:t>
            </w:r>
          </w:p>
          <w:p w14:paraId="0B60284D" w14:textId="77777777" w:rsidR="005B5E0B" w:rsidRPr="00756AB8" w:rsidRDefault="005B5E0B" w:rsidP="00F36F83">
            <w:r w:rsidRPr="00756AB8">
              <w:t>Wartość ujęta w budżecie na rok 2022: 90 000,00 zł</w:t>
            </w:r>
          </w:p>
          <w:p w14:paraId="02F6C980" w14:textId="77777777" w:rsidR="005B5E0B" w:rsidRPr="00756AB8" w:rsidRDefault="005B5E0B" w:rsidP="00F36F83">
            <w:r w:rsidRPr="00756AB8">
              <w:t>Poniesione wydatki:</w:t>
            </w:r>
          </w:p>
          <w:p w14:paraId="509CD777" w14:textId="77777777" w:rsidR="005B5E0B" w:rsidRPr="00756AB8" w:rsidRDefault="005B5E0B" w:rsidP="00F36F83">
            <w:r w:rsidRPr="00756AB8">
              <w:t>2021 r. – 16 000,00 zł</w:t>
            </w:r>
          </w:p>
          <w:p w14:paraId="2C02D144" w14:textId="77777777" w:rsidR="005B5E0B" w:rsidRPr="00756AB8" w:rsidRDefault="005B5E0B" w:rsidP="00F36F83">
            <w:r w:rsidRPr="00756AB8">
              <w:t>2022 r. – 90 000,00 zł</w:t>
            </w:r>
          </w:p>
          <w:p w14:paraId="6E7CACCE" w14:textId="56B6E066" w:rsidR="005B5E0B" w:rsidRPr="00756AB8" w:rsidRDefault="00756AB8" w:rsidP="00F36F83">
            <w:r>
              <w:t>Razem: 106 000,00 zł</w:t>
            </w:r>
          </w:p>
          <w:p w14:paraId="3FFE4DDB" w14:textId="77777777" w:rsidR="005B5E0B" w:rsidRPr="00756AB8" w:rsidRDefault="005B5E0B" w:rsidP="00F36F83">
            <w:r w:rsidRPr="00756AB8">
              <w:t>Stopień zaawansowania: zadanie zakończone</w:t>
            </w:r>
          </w:p>
        </w:tc>
      </w:tr>
      <w:tr w:rsidR="005B5E0B" w:rsidRPr="00C62B1B" w14:paraId="602A72E9"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01544" w14:textId="77777777" w:rsidR="005B5E0B" w:rsidRPr="00C62B1B" w:rsidRDefault="005B5E0B" w:rsidP="00F36F83">
            <w:r>
              <w:t>11</w:t>
            </w:r>
          </w:p>
        </w:tc>
        <w:tc>
          <w:tcPr>
            <w:tcW w:w="8124" w:type="dxa"/>
            <w:tcBorders>
              <w:top w:val="single" w:sz="4" w:space="0" w:color="auto"/>
              <w:left w:val="single" w:sz="4" w:space="0" w:color="auto"/>
              <w:bottom w:val="single" w:sz="4" w:space="0" w:color="auto"/>
              <w:right w:val="single" w:sz="4" w:space="0" w:color="auto"/>
            </w:tcBorders>
          </w:tcPr>
          <w:p w14:paraId="28731764" w14:textId="77777777" w:rsidR="00756AB8" w:rsidRDefault="00756AB8" w:rsidP="00F36F83"/>
          <w:p w14:paraId="487CAB8B" w14:textId="77777777" w:rsidR="005B5E0B" w:rsidRPr="00756AB8" w:rsidRDefault="005B5E0B" w:rsidP="00F36F83">
            <w:r w:rsidRPr="00756AB8">
              <w:t>Nazwa zadania: Budowa oświetlenia wzdłuż drogi powiatowej od budynku nr 1 do zwartej zabudowy wsi w Bogaczewie</w:t>
            </w:r>
          </w:p>
          <w:p w14:paraId="71CDC52A" w14:textId="77777777" w:rsidR="005B5E0B" w:rsidRPr="00756AB8" w:rsidRDefault="005B5E0B" w:rsidP="00F36F83">
            <w:r w:rsidRPr="00756AB8">
              <w:t>Wartość ujęta w budżecie na rok 2022: 80 000,00 zł</w:t>
            </w:r>
          </w:p>
          <w:p w14:paraId="7E11DC02" w14:textId="77777777" w:rsidR="005B5E0B" w:rsidRPr="00756AB8" w:rsidRDefault="005B5E0B" w:rsidP="00F36F83">
            <w:r w:rsidRPr="00756AB8">
              <w:t>Poniesione wydatki:</w:t>
            </w:r>
          </w:p>
          <w:p w14:paraId="36042820" w14:textId="40CB8D62" w:rsidR="005B5E0B" w:rsidRPr="00756AB8" w:rsidRDefault="00756AB8" w:rsidP="00F36F83">
            <w:r>
              <w:t>2022 r. – 79 911,99 zł</w:t>
            </w:r>
          </w:p>
          <w:p w14:paraId="58842273" w14:textId="1949192F" w:rsidR="00756AB8" w:rsidRPr="00756AB8" w:rsidRDefault="005B5E0B" w:rsidP="00F36F83">
            <w:r w:rsidRPr="00756AB8">
              <w:t>Stopień zaawansowania: zadanie zakończone (kolejny etap robót w 2023 roku)</w:t>
            </w:r>
          </w:p>
        </w:tc>
      </w:tr>
      <w:tr w:rsidR="005B5E0B" w:rsidRPr="00C62B1B" w14:paraId="1B2F57DB"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874C61" w14:textId="77777777" w:rsidR="005B5E0B" w:rsidRPr="00C62B1B" w:rsidRDefault="005B5E0B" w:rsidP="00F36F83">
            <w:r>
              <w:t>12</w:t>
            </w:r>
          </w:p>
        </w:tc>
        <w:tc>
          <w:tcPr>
            <w:tcW w:w="8124" w:type="dxa"/>
            <w:tcBorders>
              <w:top w:val="single" w:sz="4" w:space="0" w:color="auto"/>
              <w:left w:val="single" w:sz="4" w:space="0" w:color="auto"/>
              <w:bottom w:val="single" w:sz="4" w:space="0" w:color="auto"/>
              <w:right w:val="single" w:sz="4" w:space="0" w:color="auto"/>
            </w:tcBorders>
          </w:tcPr>
          <w:p w14:paraId="6255295F" w14:textId="77777777" w:rsidR="00756AB8" w:rsidRDefault="00756AB8" w:rsidP="00F36F83"/>
          <w:p w14:paraId="7C8A091D" w14:textId="77777777" w:rsidR="005B5E0B" w:rsidRPr="00756AB8" w:rsidRDefault="005B5E0B" w:rsidP="00F36F83">
            <w:r w:rsidRPr="00756AB8">
              <w:t>Nazwa zadania: Zagospodarowanie działki gminnej nr 47 z przeznaczeniem na plac rekreacyjny w Gubitach</w:t>
            </w:r>
          </w:p>
          <w:p w14:paraId="568CA29B" w14:textId="77777777" w:rsidR="005B5E0B" w:rsidRPr="00756AB8" w:rsidRDefault="005B5E0B" w:rsidP="00F36F83">
            <w:r w:rsidRPr="00756AB8">
              <w:t>Wartość ujęta w budżecie na rok 2022: 16 289,00 zł</w:t>
            </w:r>
          </w:p>
          <w:p w14:paraId="6C4704EC" w14:textId="77777777" w:rsidR="005B5E0B" w:rsidRPr="00756AB8" w:rsidRDefault="005B5E0B" w:rsidP="00F36F83">
            <w:r w:rsidRPr="00756AB8">
              <w:t>Poniesione wydatki:</w:t>
            </w:r>
          </w:p>
          <w:p w14:paraId="7B94D228" w14:textId="77777777" w:rsidR="005B5E0B" w:rsidRPr="00756AB8" w:rsidRDefault="005B5E0B" w:rsidP="00F36F83">
            <w:r w:rsidRPr="00756AB8">
              <w:t>2021 r. – 12 972,00 zł</w:t>
            </w:r>
          </w:p>
          <w:p w14:paraId="174F55A0" w14:textId="77777777" w:rsidR="005B5E0B" w:rsidRPr="00756AB8" w:rsidRDefault="005B5E0B" w:rsidP="00F36F83">
            <w:r w:rsidRPr="00756AB8">
              <w:t>2022 r. – 16 000,00 zł</w:t>
            </w:r>
          </w:p>
          <w:p w14:paraId="335D798D" w14:textId="5BFBCAC2" w:rsidR="005B5E0B" w:rsidRPr="00756AB8" w:rsidRDefault="00756AB8" w:rsidP="00F36F83">
            <w:r>
              <w:t>Razem: 28 972,00 zł</w:t>
            </w:r>
          </w:p>
          <w:p w14:paraId="1BF1F313" w14:textId="77777777" w:rsidR="005B5E0B" w:rsidRDefault="005B5E0B" w:rsidP="00F36F83">
            <w:r w:rsidRPr="00756AB8">
              <w:t>Stopień zaawansowania: zadanie zakończone (zadanie kontynuowane będzie w 2023 roku)</w:t>
            </w:r>
          </w:p>
          <w:p w14:paraId="240CD40A" w14:textId="77777777" w:rsidR="00756AB8" w:rsidRPr="00756AB8" w:rsidRDefault="00756AB8" w:rsidP="00F36F83"/>
        </w:tc>
      </w:tr>
      <w:tr w:rsidR="005B5E0B" w:rsidRPr="00C62B1B" w14:paraId="1579D893"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4A2655" w14:textId="77777777" w:rsidR="005B5E0B" w:rsidRPr="00C62B1B" w:rsidRDefault="005B5E0B" w:rsidP="00F36F83">
            <w:r>
              <w:lastRenderedPageBreak/>
              <w:t>13</w:t>
            </w:r>
          </w:p>
        </w:tc>
        <w:tc>
          <w:tcPr>
            <w:tcW w:w="8124" w:type="dxa"/>
            <w:tcBorders>
              <w:top w:val="single" w:sz="4" w:space="0" w:color="auto"/>
              <w:left w:val="single" w:sz="4" w:space="0" w:color="auto"/>
              <w:bottom w:val="single" w:sz="4" w:space="0" w:color="auto"/>
              <w:right w:val="single" w:sz="4" w:space="0" w:color="auto"/>
            </w:tcBorders>
          </w:tcPr>
          <w:p w14:paraId="04E48E77" w14:textId="77777777" w:rsidR="00756AB8" w:rsidRDefault="00756AB8" w:rsidP="00F36F83"/>
          <w:p w14:paraId="71AD4013" w14:textId="77777777" w:rsidR="005B5E0B" w:rsidRPr="00756AB8" w:rsidRDefault="005B5E0B" w:rsidP="00F36F83">
            <w:r w:rsidRPr="00756AB8">
              <w:t>Nazwa zadania: Zagospodarowanie działki gminnej nr 217 w miejscowości Złotna</w:t>
            </w:r>
          </w:p>
          <w:p w14:paraId="1E8017C3" w14:textId="77777777" w:rsidR="005B5E0B" w:rsidRPr="00756AB8" w:rsidRDefault="005B5E0B" w:rsidP="00F36F83">
            <w:r w:rsidRPr="00756AB8">
              <w:t>Wartość ujęta w budżecie na rok 2022: 10 000,00 zł</w:t>
            </w:r>
          </w:p>
          <w:p w14:paraId="331C4BD0" w14:textId="77777777" w:rsidR="005B5E0B" w:rsidRPr="00756AB8" w:rsidRDefault="005B5E0B" w:rsidP="00F36F83">
            <w:r w:rsidRPr="00756AB8">
              <w:t>Poniesione wydatki:</w:t>
            </w:r>
          </w:p>
          <w:p w14:paraId="5F953856" w14:textId="77777777" w:rsidR="005B5E0B" w:rsidRPr="00756AB8" w:rsidRDefault="005B5E0B" w:rsidP="00F36F83">
            <w:r w:rsidRPr="00756AB8">
              <w:t>2021 r. – 3 000,00 zł</w:t>
            </w:r>
          </w:p>
          <w:p w14:paraId="7A9F29E8" w14:textId="77777777" w:rsidR="005B5E0B" w:rsidRPr="00756AB8" w:rsidRDefault="005B5E0B" w:rsidP="00F36F83">
            <w:r w:rsidRPr="00756AB8">
              <w:t>2022 r. – 10 000,00 zł</w:t>
            </w:r>
          </w:p>
          <w:p w14:paraId="4717B459" w14:textId="77777777" w:rsidR="005B5E0B" w:rsidRPr="00756AB8" w:rsidRDefault="005B5E0B" w:rsidP="00F36F83">
            <w:r w:rsidRPr="00756AB8">
              <w:t>Razem: 13 000,00 zł</w:t>
            </w:r>
          </w:p>
          <w:p w14:paraId="2C06E24A" w14:textId="77777777" w:rsidR="005B5E0B" w:rsidRDefault="005B5E0B" w:rsidP="00F36F83">
            <w:r w:rsidRPr="00756AB8">
              <w:t>Stopień zaawansowania: zadanie zakończone</w:t>
            </w:r>
          </w:p>
          <w:p w14:paraId="74EF2560" w14:textId="77777777" w:rsidR="00756AB8" w:rsidRPr="00756AB8" w:rsidRDefault="00756AB8" w:rsidP="00F36F83"/>
        </w:tc>
      </w:tr>
      <w:tr w:rsidR="005B5E0B" w:rsidRPr="0036212E" w14:paraId="1363B554"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64D40" w14:textId="77777777" w:rsidR="005B5E0B" w:rsidRPr="00207DC1" w:rsidRDefault="005B5E0B" w:rsidP="00F36F83">
            <w:r>
              <w:t>14</w:t>
            </w:r>
          </w:p>
        </w:tc>
        <w:tc>
          <w:tcPr>
            <w:tcW w:w="8124" w:type="dxa"/>
            <w:tcBorders>
              <w:top w:val="single" w:sz="4" w:space="0" w:color="auto"/>
              <w:left w:val="single" w:sz="4" w:space="0" w:color="auto"/>
              <w:bottom w:val="single" w:sz="4" w:space="0" w:color="auto"/>
              <w:right w:val="single" w:sz="4" w:space="0" w:color="auto"/>
            </w:tcBorders>
          </w:tcPr>
          <w:p w14:paraId="1F24082D" w14:textId="77777777" w:rsidR="00756AB8" w:rsidRDefault="00756AB8" w:rsidP="00F36F83"/>
          <w:p w14:paraId="1B7E85E4" w14:textId="77777777" w:rsidR="005B5E0B" w:rsidRPr="00756AB8" w:rsidRDefault="005B5E0B" w:rsidP="00F36F83">
            <w:r w:rsidRPr="00756AB8">
              <w:t>Nazwa zadania: Budowa drogi gminnej od drogi powiatowej nr 1183N w Bogaczewie w kierunku zabudowy kolonijnej wsi</w:t>
            </w:r>
          </w:p>
          <w:p w14:paraId="5FE33632" w14:textId="77777777" w:rsidR="005B5E0B" w:rsidRPr="00756AB8" w:rsidRDefault="005B5E0B" w:rsidP="00F36F83">
            <w:r w:rsidRPr="00756AB8">
              <w:t>Wartość ogółem ujęta w budżecie na rok 2022: 483 000,00 zł</w:t>
            </w:r>
          </w:p>
          <w:p w14:paraId="2AA3091D" w14:textId="77777777" w:rsidR="005B5E0B" w:rsidRPr="00756AB8" w:rsidRDefault="005B5E0B" w:rsidP="00F36F83">
            <w:r w:rsidRPr="00756AB8">
              <w:t>Poniesione wydatki w 2022 r. – 478 471,51 zł</w:t>
            </w:r>
          </w:p>
          <w:p w14:paraId="445A7147" w14:textId="77777777" w:rsidR="005B5E0B" w:rsidRDefault="005B5E0B" w:rsidP="00F36F83">
            <w:r w:rsidRPr="00756AB8">
              <w:t>Stopień zaawansowania: zadanie zakończone</w:t>
            </w:r>
          </w:p>
          <w:p w14:paraId="0748EAC8" w14:textId="77777777" w:rsidR="00756AB8" w:rsidRPr="00756AB8" w:rsidRDefault="00756AB8" w:rsidP="00F36F83"/>
        </w:tc>
      </w:tr>
      <w:tr w:rsidR="005B5E0B" w:rsidRPr="0036212E" w14:paraId="635BA42E"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0139B" w14:textId="77777777" w:rsidR="005B5E0B" w:rsidRPr="00207DC1" w:rsidRDefault="005B5E0B" w:rsidP="00F36F83">
            <w:r>
              <w:t>15</w:t>
            </w:r>
          </w:p>
        </w:tc>
        <w:tc>
          <w:tcPr>
            <w:tcW w:w="8124" w:type="dxa"/>
            <w:tcBorders>
              <w:top w:val="single" w:sz="4" w:space="0" w:color="auto"/>
              <w:left w:val="single" w:sz="4" w:space="0" w:color="auto"/>
              <w:bottom w:val="single" w:sz="4" w:space="0" w:color="auto"/>
              <w:right w:val="single" w:sz="4" w:space="0" w:color="auto"/>
            </w:tcBorders>
          </w:tcPr>
          <w:p w14:paraId="2C9A5252" w14:textId="77777777" w:rsidR="00756AB8" w:rsidRDefault="00756AB8" w:rsidP="00F36F83"/>
          <w:p w14:paraId="166D1513" w14:textId="77777777" w:rsidR="005B5E0B" w:rsidRPr="00756AB8" w:rsidRDefault="005B5E0B" w:rsidP="00F36F83">
            <w:r w:rsidRPr="00756AB8">
              <w:t>Nazwa zadania: Przebudowa drogi gminnej w miejscowość Łączno</w:t>
            </w:r>
          </w:p>
          <w:p w14:paraId="71CE45CD" w14:textId="77777777" w:rsidR="005B5E0B" w:rsidRPr="00756AB8" w:rsidRDefault="005B5E0B" w:rsidP="00F36F83">
            <w:r w:rsidRPr="00756AB8">
              <w:t>Wartość ogółem ujęta w budżecie na rok 2022: 40 000,00 zł</w:t>
            </w:r>
          </w:p>
          <w:p w14:paraId="1158C9C1" w14:textId="77777777" w:rsidR="005B5E0B" w:rsidRPr="00756AB8" w:rsidRDefault="005B5E0B" w:rsidP="00F36F83">
            <w:r w:rsidRPr="00756AB8">
              <w:t>Poniesione wydatki w 2022 r. – 34 721,94 zł</w:t>
            </w:r>
          </w:p>
          <w:p w14:paraId="5CB87CD8" w14:textId="77777777" w:rsidR="005B5E0B" w:rsidRDefault="005B5E0B" w:rsidP="00F36F83">
            <w:r w:rsidRPr="00756AB8">
              <w:t>Stopień zaawansowania: zadanie zakończone</w:t>
            </w:r>
          </w:p>
          <w:p w14:paraId="48C90899" w14:textId="77777777" w:rsidR="00756AB8" w:rsidRPr="00756AB8" w:rsidRDefault="00756AB8" w:rsidP="00F36F83"/>
        </w:tc>
      </w:tr>
      <w:tr w:rsidR="005B5E0B" w:rsidRPr="0036212E" w14:paraId="14470A0C"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6674E" w14:textId="77777777" w:rsidR="005B5E0B" w:rsidRPr="00207DC1" w:rsidRDefault="005B5E0B" w:rsidP="00F36F83">
            <w:r>
              <w:t>16</w:t>
            </w:r>
          </w:p>
        </w:tc>
        <w:tc>
          <w:tcPr>
            <w:tcW w:w="8124" w:type="dxa"/>
            <w:tcBorders>
              <w:top w:val="single" w:sz="4" w:space="0" w:color="auto"/>
              <w:left w:val="single" w:sz="4" w:space="0" w:color="auto"/>
              <w:bottom w:val="single" w:sz="4" w:space="0" w:color="auto"/>
              <w:right w:val="single" w:sz="4" w:space="0" w:color="auto"/>
            </w:tcBorders>
          </w:tcPr>
          <w:p w14:paraId="69A5F912" w14:textId="77777777" w:rsidR="005B5E0B" w:rsidRPr="00756AB8" w:rsidRDefault="005B5E0B" w:rsidP="00F36F83"/>
          <w:p w14:paraId="1F510A4C" w14:textId="77777777" w:rsidR="005B5E0B" w:rsidRPr="00756AB8" w:rsidRDefault="005B5E0B" w:rsidP="00F36F83">
            <w:r w:rsidRPr="00756AB8">
              <w:t>Nazwa zadania: Przebudowa drogi gminnej Morąg – Maliniak (dokumentacja techniczna)</w:t>
            </w:r>
          </w:p>
          <w:p w14:paraId="0304C886" w14:textId="77777777" w:rsidR="005B5E0B" w:rsidRPr="00756AB8" w:rsidRDefault="005B5E0B" w:rsidP="00F36F83">
            <w:r w:rsidRPr="00756AB8">
              <w:t>Wartość ogółem ujęta w budżecie na rok 2022: 97 000,00 zł</w:t>
            </w:r>
          </w:p>
          <w:p w14:paraId="698D7805" w14:textId="77777777" w:rsidR="005B5E0B" w:rsidRPr="00756AB8" w:rsidRDefault="005B5E0B" w:rsidP="00F36F83">
            <w:r w:rsidRPr="00756AB8">
              <w:t>Poniesione wydatki w 2022 r. – 0,00 zł</w:t>
            </w:r>
          </w:p>
          <w:p w14:paraId="3754E430" w14:textId="77777777" w:rsidR="005B5E0B" w:rsidRDefault="005B5E0B" w:rsidP="00F36F83">
            <w:r w:rsidRPr="00756AB8">
              <w:t>Stopień zaawansowania: zadanie w trakcie realizacji</w:t>
            </w:r>
          </w:p>
          <w:p w14:paraId="5268A9CD" w14:textId="77777777" w:rsidR="00756AB8" w:rsidRPr="00756AB8" w:rsidRDefault="00756AB8" w:rsidP="00F36F83"/>
        </w:tc>
      </w:tr>
      <w:tr w:rsidR="005B5E0B" w:rsidRPr="0036212E" w14:paraId="2442100B"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592968" w14:textId="77777777" w:rsidR="005B5E0B" w:rsidRPr="00207DC1" w:rsidRDefault="005B5E0B" w:rsidP="00F36F83">
            <w:r>
              <w:t>17</w:t>
            </w:r>
          </w:p>
        </w:tc>
        <w:tc>
          <w:tcPr>
            <w:tcW w:w="8124" w:type="dxa"/>
            <w:tcBorders>
              <w:top w:val="single" w:sz="4" w:space="0" w:color="auto"/>
              <w:left w:val="single" w:sz="4" w:space="0" w:color="auto"/>
              <w:bottom w:val="single" w:sz="4" w:space="0" w:color="auto"/>
              <w:right w:val="single" w:sz="4" w:space="0" w:color="auto"/>
            </w:tcBorders>
          </w:tcPr>
          <w:p w14:paraId="4EC2DB74" w14:textId="77777777" w:rsidR="00756AB8" w:rsidRDefault="00756AB8" w:rsidP="00F36F83"/>
          <w:p w14:paraId="6B96335A" w14:textId="77777777" w:rsidR="005B5E0B" w:rsidRPr="00756AB8" w:rsidRDefault="005B5E0B" w:rsidP="00F36F83">
            <w:r w:rsidRPr="00756AB8">
              <w:t>Nazwa zadania: Przebudowa drogi gminnej w Jędrychówku (od oczyszczalni w kierunku zabudowań)</w:t>
            </w:r>
          </w:p>
          <w:p w14:paraId="7C3CE2DA" w14:textId="77777777" w:rsidR="005B5E0B" w:rsidRPr="00756AB8" w:rsidRDefault="005B5E0B" w:rsidP="00F36F83">
            <w:r w:rsidRPr="00756AB8">
              <w:t>Wartość ogółem ujęta w budżecie na rok 2022: 467 028,00 zł</w:t>
            </w:r>
          </w:p>
          <w:p w14:paraId="46D7B969" w14:textId="77777777" w:rsidR="005B5E0B" w:rsidRPr="00756AB8" w:rsidRDefault="005B5E0B" w:rsidP="00F36F83">
            <w:r w:rsidRPr="00756AB8">
              <w:t>Poniesione wydatki w 2022 r. – 465 919,89 zł</w:t>
            </w:r>
          </w:p>
          <w:p w14:paraId="2469DF10" w14:textId="77777777" w:rsidR="005B5E0B" w:rsidRDefault="005B5E0B" w:rsidP="00F36F83">
            <w:r w:rsidRPr="00756AB8">
              <w:t>Stopień zaawansowania: zadanie zakończone</w:t>
            </w:r>
          </w:p>
          <w:p w14:paraId="1B158954" w14:textId="77777777" w:rsidR="00756AB8" w:rsidRPr="00756AB8" w:rsidRDefault="00756AB8" w:rsidP="00F36F83"/>
        </w:tc>
      </w:tr>
      <w:tr w:rsidR="005B5E0B" w:rsidRPr="0036212E" w14:paraId="7DD73F29"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E3623" w14:textId="77777777" w:rsidR="005B5E0B" w:rsidRPr="00207DC1" w:rsidRDefault="005B5E0B" w:rsidP="00F36F83">
            <w:r>
              <w:t>18</w:t>
            </w:r>
          </w:p>
        </w:tc>
        <w:tc>
          <w:tcPr>
            <w:tcW w:w="8124" w:type="dxa"/>
            <w:tcBorders>
              <w:top w:val="single" w:sz="4" w:space="0" w:color="auto"/>
              <w:left w:val="single" w:sz="4" w:space="0" w:color="auto"/>
              <w:bottom w:val="single" w:sz="4" w:space="0" w:color="auto"/>
              <w:right w:val="single" w:sz="4" w:space="0" w:color="auto"/>
            </w:tcBorders>
          </w:tcPr>
          <w:p w14:paraId="0C9F2E33" w14:textId="77777777" w:rsidR="00756AB8" w:rsidRDefault="00756AB8" w:rsidP="00F36F83"/>
          <w:p w14:paraId="401FA2C6" w14:textId="77777777" w:rsidR="005B5E0B" w:rsidRPr="00756AB8" w:rsidRDefault="005B5E0B" w:rsidP="00F36F83">
            <w:r w:rsidRPr="00756AB8">
              <w:t>Nazwa zadania: Przebudowa drogi wewnętrznej w Królewie – dokumentacja techniczna</w:t>
            </w:r>
          </w:p>
          <w:p w14:paraId="18B45967" w14:textId="77777777" w:rsidR="005B5E0B" w:rsidRPr="00756AB8" w:rsidRDefault="005B5E0B" w:rsidP="00F36F83">
            <w:r w:rsidRPr="00756AB8">
              <w:t>Wartość ogółem ujęta w budżecie na rok 2022: 36 900,00 zł</w:t>
            </w:r>
          </w:p>
          <w:p w14:paraId="59D6853B" w14:textId="77777777" w:rsidR="005B5E0B" w:rsidRPr="00756AB8" w:rsidRDefault="005B5E0B" w:rsidP="00F36F83">
            <w:r w:rsidRPr="00756AB8">
              <w:t>Poniesione wydatki w 2022 r. – 35 000,00 zł</w:t>
            </w:r>
          </w:p>
          <w:p w14:paraId="51BC15A5" w14:textId="77777777" w:rsidR="005B5E0B" w:rsidRDefault="005B5E0B" w:rsidP="00F36F83">
            <w:r w:rsidRPr="00756AB8">
              <w:t>Stopień zaawansowania: zadanie zakończone</w:t>
            </w:r>
          </w:p>
          <w:p w14:paraId="4F8D6136" w14:textId="77777777" w:rsidR="00756AB8" w:rsidRPr="00756AB8" w:rsidRDefault="00756AB8" w:rsidP="00F36F83"/>
        </w:tc>
      </w:tr>
      <w:tr w:rsidR="005B5E0B" w:rsidRPr="0036212E" w14:paraId="74EBF93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F1356" w14:textId="77777777" w:rsidR="005B5E0B" w:rsidRPr="00207DC1" w:rsidRDefault="005B5E0B" w:rsidP="00F36F83">
            <w:r>
              <w:t>19</w:t>
            </w:r>
          </w:p>
        </w:tc>
        <w:tc>
          <w:tcPr>
            <w:tcW w:w="8124" w:type="dxa"/>
            <w:tcBorders>
              <w:top w:val="single" w:sz="4" w:space="0" w:color="auto"/>
              <w:left w:val="single" w:sz="4" w:space="0" w:color="auto"/>
              <w:bottom w:val="single" w:sz="4" w:space="0" w:color="auto"/>
              <w:right w:val="single" w:sz="4" w:space="0" w:color="auto"/>
            </w:tcBorders>
          </w:tcPr>
          <w:p w14:paraId="379740D8" w14:textId="77777777" w:rsidR="00756AB8" w:rsidRDefault="00756AB8" w:rsidP="00F36F83"/>
          <w:p w14:paraId="02B5A56F" w14:textId="77777777" w:rsidR="005B5E0B" w:rsidRPr="00756AB8" w:rsidRDefault="005B5E0B" w:rsidP="00F36F83">
            <w:r w:rsidRPr="00756AB8">
              <w:t>Nazwa zadania: Przebudowa drogi gminnej w Żabim Rogu działka nr 150 – dokumentacja techniczna</w:t>
            </w:r>
          </w:p>
          <w:p w14:paraId="0D9848FA" w14:textId="77777777" w:rsidR="005B5E0B" w:rsidRPr="00756AB8" w:rsidRDefault="005B5E0B" w:rsidP="00F36F83">
            <w:r w:rsidRPr="00756AB8">
              <w:t>Wartość ogółem ujęta w budżecie na rok 2022:  66 784,00 zł</w:t>
            </w:r>
          </w:p>
          <w:p w14:paraId="26345466" w14:textId="77777777" w:rsidR="005B5E0B" w:rsidRPr="00756AB8" w:rsidRDefault="005B5E0B" w:rsidP="00F36F83">
            <w:r w:rsidRPr="00756AB8">
              <w:t>Poniesione wydatki w 2022 r.: 66 420,00 zł</w:t>
            </w:r>
          </w:p>
          <w:p w14:paraId="596CAD9B" w14:textId="77777777" w:rsidR="00756AB8" w:rsidRDefault="005B5E0B" w:rsidP="00F36F83">
            <w:r w:rsidRPr="00756AB8">
              <w:t>Stopień zaawansowania: zadanie zakończone.</w:t>
            </w:r>
          </w:p>
          <w:p w14:paraId="6B8553C7" w14:textId="41053E4D" w:rsidR="00F36F83" w:rsidRPr="00756AB8" w:rsidRDefault="00F36F83" w:rsidP="00F36F83"/>
        </w:tc>
      </w:tr>
      <w:tr w:rsidR="005B5E0B" w:rsidRPr="0036212E" w14:paraId="5F4C8F15"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C3CF67" w14:textId="77777777" w:rsidR="005B5E0B" w:rsidRPr="00207DC1" w:rsidRDefault="005B5E0B" w:rsidP="00F36F83">
            <w:r>
              <w:t>20</w:t>
            </w:r>
          </w:p>
        </w:tc>
        <w:tc>
          <w:tcPr>
            <w:tcW w:w="8124" w:type="dxa"/>
            <w:tcBorders>
              <w:top w:val="single" w:sz="4" w:space="0" w:color="auto"/>
              <w:left w:val="single" w:sz="4" w:space="0" w:color="auto"/>
              <w:bottom w:val="single" w:sz="4" w:space="0" w:color="auto"/>
              <w:right w:val="single" w:sz="4" w:space="0" w:color="auto"/>
            </w:tcBorders>
          </w:tcPr>
          <w:p w14:paraId="0133F428" w14:textId="77777777" w:rsidR="00756AB8" w:rsidRDefault="00756AB8" w:rsidP="00F36F83"/>
          <w:p w14:paraId="41F86CF9" w14:textId="77777777" w:rsidR="005B5E0B" w:rsidRPr="00756AB8" w:rsidRDefault="005B5E0B" w:rsidP="00F36F83">
            <w:r w:rsidRPr="00756AB8">
              <w:t xml:space="preserve">Nazwa zadania: Utwardzenie wewnętrznej drogi gminnej od ulicy 3 Maja w Morągu </w:t>
            </w:r>
          </w:p>
          <w:p w14:paraId="72795C07" w14:textId="77777777" w:rsidR="005B5E0B" w:rsidRPr="00756AB8" w:rsidRDefault="005B5E0B" w:rsidP="00F36F83">
            <w:r w:rsidRPr="00756AB8">
              <w:t>Wartość ogółem ujęta w budżecie na rok 2022:  66 000,00 zł</w:t>
            </w:r>
          </w:p>
          <w:p w14:paraId="34CC7500" w14:textId="77777777" w:rsidR="005B5E0B" w:rsidRPr="00756AB8" w:rsidRDefault="005B5E0B" w:rsidP="00F36F83">
            <w:r w:rsidRPr="00756AB8">
              <w:t>Poniesione wydatki w 2022 r.: 64 908,24 zł</w:t>
            </w:r>
          </w:p>
          <w:p w14:paraId="412A5063" w14:textId="77777777" w:rsidR="005B5E0B" w:rsidRDefault="005B5E0B" w:rsidP="00F36F83">
            <w:r w:rsidRPr="00756AB8">
              <w:t>Stopień zaawansowania: zadanie zakończone.</w:t>
            </w:r>
          </w:p>
          <w:p w14:paraId="394D0B32" w14:textId="77777777" w:rsidR="00756AB8" w:rsidRDefault="00756AB8" w:rsidP="00F36F83"/>
          <w:p w14:paraId="07478F2E" w14:textId="77777777" w:rsidR="00F36F83" w:rsidRPr="00756AB8" w:rsidRDefault="00F36F83" w:rsidP="00F36F83"/>
        </w:tc>
      </w:tr>
      <w:tr w:rsidR="005B5E0B" w:rsidRPr="0036212E" w14:paraId="515A8858"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9FB63" w14:textId="77777777" w:rsidR="005B5E0B" w:rsidRPr="00207DC1" w:rsidRDefault="005B5E0B" w:rsidP="00F36F83">
            <w:r>
              <w:lastRenderedPageBreak/>
              <w:t>21</w:t>
            </w:r>
          </w:p>
        </w:tc>
        <w:tc>
          <w:tcPr>
            <w:tcW w:w="8124" w:type="dxa"/>
            <w:tcBorders>
              <w:top w:val="single" w:sz="4" w:space="0" w:color="auto"/>
              <w:left w:val="single" w:sz="4" w:space="0" w:color="auto"/>
              <w:bottom w:val="single" w:sz="4" w:space="0" w:color="auto"/>
              <w:right w:val="single" w:sz="4" w:space="0" w:color="auto"/>
            </w:tcBorders>
          </w:tcPr>
          <w:p w14:paraId="0F5AC61A" w14:textId="77777777" w:rsidR="00756AB8" w:rsidRDefault="00756AB8" w:rsidP="00F36F83"/>
          <w:p w14:paraId="5ACDC7E0" w14:textId="77777777" w:rsidR="005B5E0B" w:rsidRPr="00756AB8" w:rsidRDefault="005B5E0B" w:rsidP="00F36F83">
            <w:r w:rsidRPr="00756AB8">
              <w:t xml:space="preserve">Nazwa zadania: Budowa odcinka gminnego ulicy Piłsudskiego w Morągu </w:t>
            </w:r>
          </w:p>
          <w:p w14:paraId="2379BE15" w14:textId="77777777" w:rsidR="005B5E0B" w:rsidRPr="00756AB8" w:rsidRDefault="005B5E0B" w:rsidP="00F36F83">
            <w:r w:rsidRPr="00756AB8">
              <w:t>Wartość ogółem ujęta w budżecie na rok 2022:  1 705 825,00 zł</w:t>
            </w:r>
          </w:p>
          <w:p w14:paraId="107E0014" w14:textId="77777777" w:rsidR="005B5E0B" w:rsidRPr="00756AB8" w:rsidRDefault="005B5E0B" w:rsidP="00F36F83">
            <w:r w:rsidRPr="00756AB8">
              <w:t>Poniesione wydatki w 2022 r.: 1 703 868,23 zł</w:t>
            </w:r>
          </w:p>
          <w:p w14:paraId="286E941C" w14:textId="77777777" w:rsidR="005B5E0B" w:rsidRDefault="005B5E0B" w:rsidP="00F36F83">
            <w:r w:rsidRPr="00756AB8">
              <w:t>Stopień zaawansowania: zadanie w trakcie realizacji.</w:t>
            </w:r>
          </w:p>
          <w:p w14:paraId="3B8AA7F7" w14:textId="77777777" w:rsidR="00756AB8" w:rsidRPr="00756AB8" w:rsidRDefault="00756AB8" w:rsidP="00F36F83"/>
        </w:tc>
      </w:tr>
      <w:tr w:rsidR="005B5E0B" w:rsidRPr="0036212E" w14:paraId="58AB460A"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D7B1A" w14:textId="77777777" w:rsidR="005B5E0B" w:rsidRPr="00207DC1" w:rsidRDefault="005B5E0B" w:rsidP="00F36F83">
            <w:r>
              <w:t>22</w:t>
            </w:r>
          </w:p>
        </w:tc>
        <w:tc>
          <w:tcPr>
            <w:tcW w:w="8124" w:type="dxa"/>
            <w:tcBorders>
              <w:top w:val="single" w:sz="4" w:space="0" w:color="auto"/>
              <w:left w:val="single" w:sz="4" w:space="0" w:color="auto"/>
              <w:bottom w:val="single" w:sz="4" w:space="0" w:color="auto"/>
              <w:right w:val="single" w:sz="4" w:space="0" w:color="auto"/>
            </w:tcBorders>
          </w:tcPr>
          <w:p w14:paraId="3534C6A5" w14:textId="77777777" w:rsidR="00756AB8" w:rsidRDefault="00756AB8" w:rsidP="00F36F83"/>
          <w:p w14:paraId="00D853D7" w14:textId="77777777" w:rsidR="005B5E0B" w:rsidRPr="00756AB8" w:rsidRDefault="005B5E0B" w:rsidP="00F36F83">
            <w:r w:rsidRPr="00756AB8">
              <w:t xml:space="preserve">Nazwa zadania: Przebudowa drogi gminnej na odcinku Ruś – Kotkowo (dokumentacja) </w:t>
            </w:r>
          </w:p>
          <w:p w14:paraId="061505D9" w14:textId="77777777" w:rsidR="005B5E0B" w:rsidRPr="00756AB8" w:rsidRDefault="005B5E0B" w:rsidP="00F36F83">
            <w:r w:rsidRPr="00756AB8">
              <w:t>Wartość ogółem ujęta w budżecie na rok 2022:  0,00 zł</w:t>
            </w:r>
          </w:p>
          <w:p w14:paraId="6F8E05C9" w14:textId="77777777" w:rsidR="005B5E0B" w:rsidRPr="00756AB8" w:rsidRDefault="005B5E0B" w:rsidP="00F36F83">
            <w:r w:rsidRPr="00756AB8">
              <w:t>Poniesione wydatki w 2022 r.: 0,00 zł</w:t>
            </w:r>
          </w:p>
          <w:p w14:paraId="44B584ED" w14:textId="77777777" w:rsidR="005B5E0B" w:rsidRDefault="005B5E0B" w:rsidP="00F36F83">
            <w:r w:rsidRPr="00756AB8">
              <w:t>Stopień zaawansowania: zadanie w trakcie realizacji.</w:t>
            </w:r>
          </w:p>
          <w:p w14:paraId="08F5CC4C" w14:textId="77777777" w:rsidR="00756AB8" w:rsidRPr="00756AB8" w:rsidRDefault="00756AB8" w:rsidP="00F36F83"/>
        </w:tc>
      </w:tr>
      <w:tr w:rsidR="005B5E0B" w:rsidRPr="0036212E" w14:paraId="343FEDA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AE3F2" w14:textId="77777777" w:rsidR="005B5E0B" w:rsidRPr="00207DC1" w:rsidRDefault="005B5E0B" w:rsidP="00F36F83">
            <w:r>
              <w:t>23</w:t>
            </w:r>
          </w:p>
        </w:tc>
        <w:tc>
          <w:tcPr>
            <w:tcW w:w="8124" w:type="dxa"/>
            <w:tcBorders>
              <w:top w:val="single" w:sz="4" w:space="0" w:color="auto"/>
              <w:left w:val="single" w:sz="4" w:space="0" w:color="auto"/>
              <w:bottom w:val="single" w:sz="4" w:space="0" w:color="auto"/>
              <w:right w:val="single" w:sz="4" w:space="0" w:color="auto"/>
            </w:tcBorders>
          </w:tcPr>
          <w:p w14:paraId="02B961E7" w14:textId="77777777" w:rsidR="00756AB8" w:rsidRDefault="00756AB8" w:rsidP="00F36F83"/>
          <w:p w14:paraId="5FF78D7C" w14:textId="77777777" w:rsidR="005B5E0B" w:rsidRPr="00756AB8" w:rsidRDefault="005B5E0B" w:rsidP="00F36F83">
            <w:r w:rsidRPr="00756AB8">
              <w:t>Nazwa zadania: Budowa chodnika przy drodze gminnej we wsi Chojnik</w:t>
            </w:r>
          </w:p>
          <w:p w14:paraId="36FBAE55" w14:textId="77777777" w:rsidR="005B5E0B" w:rsidRPr="00756AB8" w:rsidRDefault="005B5E0B" w:rsidP="00F36F83">
            <w:r w:rsidRPr="00756AB8">
              <w:t xml:space="preserve">Wartość ujęta w budżecie na rok 2022: 172 640,00 zł  </w:t>
            </w:r>
          </w:p>
          <w:p w14:paraId="705BB603" w14:textId="77777777" w:rsidR="005B5E0B" w:rsidRPr="00756AB8" w:rsidRDefault="005B5E0B" w:rsidP="00F36F83">
            <w:r w:rsidRPr="00756AB8">
              <w:t>Poniesione wydatki w 2022 r.: 167 898,05 zł</w:t>
            </w:r>
          </w:p>
          <w:p w14:paraId="1CED7A51" w14:textId="77777777" w:rsidR="005B5E0B" w:rsidRDefault="005B5E0B" w:rsidP="00F36F83">
            <w:r w:rsidRPr="00756AB8">
              <w:t>Stopień zaawansowania: zadanie zakończone.</w:t>
            </w:r>
          </w:p>
          <w:p w14:paraId="23FCCC8C" w14:textId="77777777" w:rsidR="00756AB8" w:rsidRPr="00756AB8" w:rsidRDefault="00756AB8" w:rsidP="00F36F83"/>
        </w:tc>
      </w:tr>
      <w:tr w:rsidR="005B5E0B" w:rsidRPr="00D0467F" w14:paraId="60BFC77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8BFA01" w14:textId="77777777" w:rsidR="005B5E0B" w:rsidRPr="00207DC1" w:rsidRDefault="005B5E0B" w:rsidP="00F36F83">
            <w:r>
              <w:t>24</w:t>
            </w:r>
          </w:p>
        </w:tc>
        <w:tc>
          <w:tcPr>
            <w:tcW w:w="8124" w:type="dxa"/>
            <w:tcBorders>
              <w:top w:val="single" w:sz="4" w:space="0" w:color="auto"/>
              <w:left w:val="single" w:sz="4" w:space="0" w:color="auto"/>
              <w:bottom w:val="single" w:sz="4" w:space="0" w:color="auto"/>
              <w:right w:val="single" w:sz="4" w:space="0" w:color="auto"/>
            </w:tcBorders>
          </w:tcPr>
          <w:p w14:paraId="5D7A2D06" w14:textId="77777777" w:rsidR="00756AB8" w:rsidRDefault="00756AB8" w:rsidP="00F36F83"/>
          <w:p w14:paraId="7C02BAE5" w14:textId="77777777" w:rsidR="005B5E0B" w:rsidRPr="00756AB8" w:rsidRDefault="005B5E0B" w:rsidP="00F36F83">
            <w:r w:rsidRPr="00756AB8">
              <w:t xml:space="preserve">Nazwa zadania: Przebudowa drogi gminnej wewnętrznej w miejscowości Bramka (dokumentacja) </w:t>
            </w:r>
          </w:p>
          <w:p w14:paraId="0FC8EEC9" w14:textId="77777777" w:rsidR="005B5E0B" w:rsidRPr="00756AB8" w:rsidRDefault="005B5E0B" w:rsidP="00F36F83">
            <w:r w:rsidRPr="00756AB8">
              <w:t>Wartość ogółem ujęta w budżecie na rok 2022:  0,00 zł</w:t>
            </w:r>
          </w:p>
          <w:p w14:paraId="2A7D57C8" w14:textId="77777777" w:rsidR="005B5E0B" w:rsidRPr="00756AB8" w:rsidRDefault="005B5E0B" w:rsidP="00F36F83">
            <w:r w:rsidRPr="00756AB8">
              <w:t>Poniesione wydatki w 2022 r.: 0,00 zł</w:t>
            </w:r>
          </w:p>
          <w:p w14:paraId="331E277B" w14:textId="77777777" w:rsidR="005B5E0B" w:rsidRDefault="005B5E0B" w:rsidP="00F36F83">
            <w:r w:rsidRPr="00756AB8">
              <w:t>Stopień zaawansowania: zadanie w trakcie realizacji.</w:t>
            </w:r>
          </w:p>
          <w:p w14:paraId="22959D49" w14:textId="77777777" w:rsidR="00756AB8" w:rsidRPr="00756AB8" w:rsidRDefault="00756AB8" w:rsidP="00F36F83"/>
        </w:tc>
      </w:tr>
      <w:tr w:rsidR="005B5E0B" w:rsidRPr="00B077FB" w14:paraId="4F944769"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5336A8" w14:textId="77777777" w:rsidR="005B5E0B" w:rsidRPr="00D25ECE" w:rsidRDefault="005B5E0B" w:rsidP="00F36F83">
            <w:r>
              <w:t>25</w:t>
            </w:r>
          </w:p>
        </w:tc>
        <w:tc>
          <w:tcPr>
            <w:tcW w:w="8124" w:type="dxa"/>
            <w:tcBorders>
              <w:top w:val="single" w:sz="4" w:space="0" w:color="auto"/>
              <w:left w:val="single" w:sz="4" w:space="0" w:color="auto"/>
              <w:bottom w:val="single" w:sz="4" w:space="0" w:color="auto"/>
              <w:right w:val="single" w:sz="4" w:space="0" w:color="auto"/>
            </w:tcBorders>
          </w:tcPr>
          <w:p w14:paraId="26DD6D88" w14:textId="77777777" w:rsidR="00756AB8" w:rsidRDefault="00756AB8" w:rsidP="00F36F83"/>
          <w:p w14:paraId="6B64A77E" w14:textId="77777777" w:rsidR="005B5E0B" w:rsidRPr="00756AB8" w:rsidRDefault="005B5E0B" w:rsidP="00F36F83">
            <w:r w:rsidRPr="00756AB8">
              <w:t xml:space="preserve">Nazwa zadania: Przebudowa odcinka drogi gminnej Nr 150031 N Maliniak w kierunku na </w:t>
            </w:r>
            <w:proofErr w:type="spellStart"/>
            <w:r w:rsidRPr="00756AB8">
              <w:t>Worytki</w:t>
            </w:r>
            <w:proofErr w:type="spellEnd"/>
            <w:r w:rsidRPr="00756AB8">
              <w:t>.</w:t>
            </w:r>
          </w:p>
          <w:p w14:paraId="0F7A6C29" w14:textId="77777777" w:rsidR="005B5E0B" w:rsidRPr="00756AB8" w:rsidRDefault="005B5E0B" w:rsidP="00F36F83">
            <w:r w:rsidRPr="00756AB8">
              <w:t xml:space="preserve">Łączne koszty finansowe: 1 362 404, 00 zł </w:t>
            </w:r>
          </w:p>
          <w:p w14:paraId="66941D36" w14:textId="77777777" w:rsidR="005B5E0B" w:rsidRPr="00756AB8" w:rsidRDefault="005B5E0B" w:rsidP="00F36F83">
            <w:r w:rsidRPr="00756AB8">
              <w:t>Wartość ujęta w budżecie na rok 2022: 1 132 404,00 zł</w:t>
            </w:r>
          </w:p>
          <w:p w14:paraId="5B3182EC" w14:textId="77777777" w:rsidR="005B5E0B" w:rsidRPr="00756AB8" w:rsidRDefault="005B5E0B" w:rsidP="00F36F83">
            <w:r w:rsidRPr="00756AB8">
              <w:t>2021 r. –  25 000,00 zł. dokumentacja projektowo-kosztorysowa</w:t>
            </w:r>
          </w:p>
          <w:p w14:paraId="15787D91" w14:textId="77777777" w:rsidR="005B5E0B" w:rsidRPr="00756AB8" w:rsidRDefault="005B5E0B" w:rsidP="00F36F83">
            <w:r w:rsidRPr="00756AB8">
              <w:t>2021 r. –  1 230,00 zł. przebudowa kolizji ENRGA</w:t>
            </w:r>
          </w:p>
          <w:p w14:paraId="4A75D162" w14:textId="77777777" w:rsidR="005B5E0B" w:rsidRPr="00756AB8" w:rsidRDefault="005B5E0B" w:rsidP="00F36F83">
            <w:r w:rsidRPr="00756AB8">
              <w:t xml:space="preserve">2021 r. –  2 600,00 zł. tablica informacyjna                                                    </w:t>
            </w:r>
          </w:p>
          <w:p w14:paraId="24EE6ECD" w14:textId="77777777" w:rsidR="005B5E0B" w:rsidRPr="00756AB8" w:rsidRDefault="005B5E0B" w:rsidP="00F36F83">
            <w:r w:rsidRPr="00756AB8">
              <w:t>2021 r. –  205 010,00 zł. roboty budowlane</w:t>
            </w:r>
          </w:p>
          <w:p w14:paraId="6A1D6BE9" w14:textId="77777777" w:rsidR="005B5E0B" w:rsidRPr="00756AB8" w:rsidRDefault="005B5E0B" w:rsidP="00F36F83">
            <w:r w:rsidRPr="00756AB8">
              <w:t>2021 r. –  5 000,00 zł. nadzór inwestorski</w:t>
            </w:r>
          </w:p>
          <w:p w14:paraId="05C1C7C1" w14:textId="77777777" w:rsidR="005B5E0B" w:rsidRPr="00756AB8" w:rsidRDefault="005B5E0B" w:rsidP="00F36F83">
            <w:r w:rsidRPr="00756AB8">
              <w:t>2022 r. -  1 096 248, 32 zł  roboty budowlane</w:t>
            </w:r>
          </w:p>
          <w:p w14:paraId="7618DF1F" w14:textId="77777777" w:rsidR="005B5E0B" w:rsidRPr="00756AB8" w:rsidRDefault="005B5E0B" w:rsidP="00F36F83">
            <w:r w:rsidRPr="00756AB8">
              <w:t>2022 r. -  15 000,00 zł nadzór inwestorski</w:t>
            </w:r>
          </w:p>
          <w:p w14:paraId="3334A851" w14:textId="77777777" w:rsidR="005B5E0B" w:rsidRPr="00756AB8" w:rsidRDefault="005B5E0B" w:rsidP="00F36F83">
            <w:r w:rsidRPr="00756AB8">
              <w:t>2022 r. -   6 137,70 zł przebudowa urządzeń elektroenergetycznych</w:t>
            </w:r>
          </w:p>
          <w:p w14:paraId="0629EF3D" w14:textId="77777777" w:rsidR="005B5E0B" w:rsidRPr="00756AB8" w:rsidRDefault="005B5E0B" w:rsidP="00F36F83">
            <w:r w:rsidRPr="00756AB8">
              <w:t>Wydatki poniesione w roku 2022: 1 117 386,02 zł.</w:t>
            </w:r>
          </w:p>
          <w:p w14:paraId="17BFB7B3" w14:textId="77777777" w:rsidR="005B5E0B" w:rsidRDefault="005B5E0B" w:rsidP="00F36F83">
            <w:r w:rsidRPr="00756AB8">
              <w:t>Stopień zaawansowania: zadanie zrealizowane w terminie</w:t>
            </w:r>
          </w:p>
          <w:p w14:paraId="11CBB966" w14:textId="77777777" w:rsidR="00756AB8" w:rsidRPr="00756AB8" w:rsidRDefault="00756AB8" w:rsidP="00F36F83"/>
        </w:tc>
      </w:tr>
      <w:tr w:rsidR="005B5E0B" w:rsidRPr="00B077FB" w14:paraId="5A90DA77"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845A52" w14:textId="77777777" w:rsidR="005B5E0B" w:rsidRPr="00D25ECE" w:rsidRDefault="005B5E0B" w:rsidP="00F36F83">
            <w:r>
              <w:t>26</w:t>
            </w:r>
          </w:p>
        </w:tc>
        <w:tc>
          <w:tcPr>
            <w:tcW w:w="8124" w:type="dxa"/>
            <w:tcBorders>
              <w:top w:val="single" w:sz="4" w:space="0" w:color="auto"/>
              <w:left w:val="single" w:sz="4" w:space="0" w:color="auto"/>
              <w:bottom w:val="single" w:sz="4" w:space="0" w:color="auto"/>
              <w:right w:val="single" w:sz="4" w:space="0" w:color="auto"/>
            </w:tcBorders>
          </w:tcPr>
          <w:p w14:paraId="30F717D5" w14:textId="77777777" w:rsidR="00756AB8" w:rsidRDefault="00756AB8" w:rsidP="00F36F83"/>
          <w:p w14:paraId="1E89A0BB" w14:textId="77777777" w:rsidR="005B5E0B" w:rsidRPr="00756AB8" w:rsidRDefault="005B5E0B" w:rsidP="00F36F83">
            <w:r w:rsidRPr="00756AB8">
              <w:t>Nazwa zadania: Przebudowa ulicy Makowej w Morągu</w:t>
            </w:r>
          </w:p>
          <w:p w14:paraId="20E7EE77" w14:textId="77777777" w:rsidR="005B5E0B" w:rsidRPr="00756AB8" w:rsidRDefault="005B5E0B" w:rsidP="00F36F83">
            <w:r w:rsidRPr="00756AB8">
              <w:t xml:space="preserve">Łączne koszty finansowe: 642 685,00  zł. </w:t>
            </w:r>
          </w:p>
          <w:p w14:paraId="7CB41E79" w14:textId="77777777" w:rsidR="005B5E0B" w:rsidRPr="00756AB8" w:rsidRDefault="005B5E0B" w:rsidP="00F36F83">
            <w:r w:rsidRPr="00756AB8">
              <w:t>Wartość ujęta w budżecie na  rok 2022:: 627 685,00 zł</w:t>
            </w:r>
          </w:p>
          <w:p w14:paraId="25020098" w14:textId="77777777" w:rsidR="005B5E0B" w:rsidRPr="00756AB8" w:rsidRDefault="005B5E0B" w:rsidP="00F36F83">
            <w:r w:rsidRPr="00756AB8">
              <w:t>2021 r. -  15 000,00 zł dokumentacja</w:t>
            </w:r>
          </w:p>
          <w:p w14:paraId="58DD8BC7" w14:textId="77777777" w:rsidR="005B5E0B" w:rsidRPr="00756AB8" w:rsidRDefault="005B5E0B" w:rsidP="00F36F83">
            <w:r w:rsidRPr="00756AB8">
              <w:t>2022 r. -  614 546,75 zł roboty budowlane</w:t>
            </w:r>
          </w:p>
          <w:p w14:paraId="464832D9" w14:textId="77777777" w:rsidR="005B5E0B" w:rsidRPr="00756AB8" w:rsidRDefault="005B5E0B" w:rsidP="00F36F83">
            <w:r w:rsidRPr="00756AB8">
              <w:t>2022 r. -  12 000,00 nadzór inwestorski.</w:t>
            </w:r>
          </w:p>
          <w:p w14:paraId="5AD39BB4" w14:textId="77777777" w:rsidR="005B5E0B" w:rsidRPr="00756AB8" w:rsidRDefault="005B5E0B" w:rsidP="00F36F83">
            <w:r w:rsidRPr="00756AB8">
              <w:t xml:space="preserve">Wydatki poniesione w roku  2022: 626 546,75 zł. </w:t>
            </w:r>
          </w:p>
          <w:p w14:paraId="125A1D00" w14:textId="77777777" w:rsidR="005B5E0B" w:rsidRDefault="005B5E0B" w:rsidP="00F36F83">
            <w:r w:rsidRPr="00756AB8">
              <w:t>Stopień zaawansowania: zadanie zrealizowane w terminie.</w:t>
            </w:r>
          </w:p>
          <w:p w14:paraId="1002E827" w14:textId="77777777" w:rsidR="00756AB8" w:rsidRPr="00756AB8" w:rsidRDefault="00756AB8" w:rsidP="00F36F83"/>
        </w:tc>
      </w:tr>
      <w:tr w:rsidR="005B5E0B" w:rsidRPr="00B077FB" w14:paraId="75788CFF"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9DDDA" w14:textId="77777777" w:rsidR="005B5E0B" w:rsidRPr="00D25ECE" w:rsidRDefault="005B5E0B" w:rsidP="00F36F83">
            <w:r>
              <w:t>27</w:t>
            </w:r>
          </w:p>
        </w:tc>
        <w:tc>
          <w:tcPr>
            <w:tcW w:w="8124" w:type="dxa"/>
            <w:tcBorders>
              <w:top w:val="single" w:sz="4" w:space="0" w:color="auto"/>
              <w:left w:val="single" w:sz="4" w:space="0" w:color="auto"/>
              <w:bottom w:val="single" w:sz="4" w:space="0" w:color="auto"/>
              <w:right w:val="single" w:sz="4" w:space="0" w:color="auto"/>
            </w:tcBorders>
          </w:tcPr>
          <w:p w14:paraId="26173B94" w14:textId="77777777" w:rsidR="00756AB8" w:rsidRDefault="00756AB8" w:rsidP="00F36F83"/>
          <w:p w14:paraId="3560A6C6" w14:textId="77777777" w:rsidR="005B5E0B" w:rsidRPr="00756AB8" w:rsidRDefault="005B5E0B" w:rsidP="00F36F83">
            <w:r w:rsidRPr="00756AB8">
              <w:t>Nazwa zadania: Przebudowa ulicy Młyńskiej w Morągu</w:t>
            </w:r>
          </w:p>
          <w:p w14:paraId="57EAC4B6" w14:textId="77777777" w:rsidR="005B5E0B" w:rsidRPr="00756AB8" w:rsidRDefault="005B5E0B" w:rsidP="00F36F83">
            <w:r w:rsidRPr="00756AB8">
              <w:t xml:space="preserve">Łączne koszty finansowe: 1 053 928,00 zł. </w:t>
            </w:r>
          </w:p>
          <w:p w14:paraId="64894F3C" w14:textId="77777777" w:rsidR="005B5E0B" w:rsidRPr="00756AB8" w:rsidRDefault="005B5E0B" w:rsidP="00F36F83">
            <w:r w:rsidRPr="00756AB8">
              <w:t>Wartość ujęta w budżecie na rok 2022: 978 538,00 zł.</w:t>
            </w:r>
          </w:p>
          <w:p w14:paraId="02B197D4" w14:textId="77777777" w:rsidR="005B5E0B" w:rsidRPr="00756AB8" w:rsidRDefault="005B5E0B" w:rsidP="00F36F83">
            <w:r w:rsidRPr="00756AB8">
              <w:lastRenderedPageBreak/>
              <w:t>2021:r. -  52 890,00 zł.  dokumentacja</w:t>
            </w:r>
          </w:p>
          <w:p w14:paraId="721A4A1F" w14:textId="77777777" w:rsidR="005B5E0B" w:rsidRPr="00756AB8" w:rsidRDefault="005B5E0B" w:rsidP="00F36F83">
            <w:r w:rsidRPr="00756AB8">
              <w:t>2021 r. -  1 968,00 zł.  likwidacja kolizji ENRGA</w:t>
            </w:r>
          </w:p>
          <w:p w14:paraId="759A8A9C" w14:textId="77777777" w:rsidR="005B5E0B" w:rsidRPr="00756AB8" w:rsidRDefault="005B5E0B" w:rsidP="00F36F83">
            <w:r w:rsidRPr="00756AB8">
              <w:t>2022 r. –  935 563,31 zł roboty budowlane</w:t>
            </w:r>
          </w:p>
          <w:p w14:paraId="44C48379" w14:textId="77777777" w:rsidR="005B5E0B" w:rsidRPr="00756AB8" w:rsidRDefault="005B5E0B" w:rsidP="00F36F83">
            <w:r w:rsidRPr="00756AB8">
              <w:t>2022 r. -  25 000,00 zł nadzór inwestorski</w:t>
            </w:r>
          </w:p>
          <w:p w14:paraId="41F49C16" w14:textId="77777777" w:rsidR="005B5E0B" w:rsidRPr="00756AB8" w:rsidRDefault="005B5E0B" w:rsidP="00F36F83">
            <w:r w:rsidRPr="00756AB8">
              <w:t>2022 r. -  12 800,00 zł nadzór archeologiczny</w:t>
            </w:r>
          </w:p>
          <w:p w14:paraId="6014DDBE" w14:textId="6455678B" w:rsidR="005B5E0B" w:rsidRPr="00756AB8" w:rsidRDefault="005B5E0B" w:rsidP="00F36F83">
            <w:r w:rsidRPr="00756AB8">
              <w:t>Wydatki poniesione w roku 2022:  973 838,31 zł.</w:t>
            </w:r>
          </w:p>
          <w:p w14:paraId="3B7223FA" w14:textId="77777777" w:rsidR="005B5E0B" w:rsidRDefault="005B5E0B" w:rsidP="00F36F83">
            <w:r w:rsidRPr="00756AB8">
              <w:t>Stopień zaawansowania: zadanie zrealizowane w terminie.</w:t>
            </w:r>
          </w:p>
          <w:p w14:paraId="59BE52BA" w14:textId="77777777" w:rsidR="00756AB8" w:rsidRPr="00756AB8" w:rsidRDefault="00756AB8" w:rsidP="00F36F83"/>
        </w:tc>
      </w:tr>
      <w:tr w:rsidR="005B5E0B" w:rsidRPr="00B077FB" w14:paraId="4F8C2849"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61444" w14:textId="77777777" w:rsidR="005B5E0B" w:rsidRPr="00D25ECE" w:rsidRDefault="005B5E0B" w:rsidP="00F36F83">
            <w:r>
              <w:lastRenderedPageBreak/>
              <w:t>28</w:t>
            </w:r>
          </w:p>
        </w:tc>
        <w:tc>
          <w:tcPr>
            <w:tcW w:w="8124" w:type="dxa"/>
            <w:tcBorders>
              <w:top w:val="single" w:sz="4" w:space="0" w:color="auto"/>
              <w:left w:val="single" w:sz="4" w:space="0" w:color="auto"/>
              <w:bottom w:val="single" w:sz="4" w:space="0" w:color="auto"/>
              <w:right w:val="single" w:sz="4" w:space="0" w:color="auto"/>
            </w:tcBorders>
          </w:tcPr>
          <w:p w14:paraId="7F57ABDE" w14:textId="77777777" w:rsidR="00756AB8" w:rsidRDefault="00756AB8" w:rsidP="00F36F83">
            <w:r>
              <w:t xml:space="preserve"> </w:t>
            </w:r>
          </w:p>
          <w:p w14:paraId="46043178" w14:textId="24DAF78D" w:rsidR="005B5E0B" w:rsidRPr="00756AB8" w:rsidRDefault="005B5E0B" w:rsidP="00F36F83">
            <w:r w:rsidRPr="00756AB8">
              <w:t>Nazwa zadania: Budowa ulicy Krokusowej.</w:t>
            </w:r>
          </w:p>
          <w:p w14:paraId="29EAAE59" w14:textId="77777777" w:rsidR="005B5E0B" w:rsidRPr="00756AB8" w:rsidRDefault="005B5E0B" w:rsidP="00F36F83">
            <w:r w:rsidRPr="00756AB8">
              <w:t xml:space="preserve">Łączne koszty finansowe: 827 413,00 zł. </w:t>
            </w:r>
          </w:p>
          <w:p w14:paraId="2B2F596F" w14:textId="77777777" w:rsidR="005B5E0B" w:rsidRPr="00756AB8" w:rsidRDefault="005B5E0B" w:rsidP="00F36F83">
            <w:r w:rsidRPr="00756AB8">
              <w:t>Wartość ujęta w budżecie na rok 2022: 230 500,00 zł.</w:t>
            </w:r>
          </w:p>
          <w:p w14:paraId="5286CDA4" w14:textId="77777777" w:rsidR="005B5E0B" w:rsidRPr="00756AB8" w:rsidRDefault="005B5E0B" w:rsidP="00F36F83">
            <w:r w:rsidRPr="00756AB8">
              <w:t>2022 r. -  39 899,97 zł dokumentacja</w:t>
            </w:r>
          </w:p>
          <w:p w14:paraId="188BF003" w14:textId="77777777" w:rsidR="005B5E0B" w:rsidRPr="00756AB8" w:rsidRDefault="005B5E0B" w:rsidP="00F36F83">
            <w:r w:rsidRPr="00756AB8">
              <w:t>2022 r. -  2 302,65 zł odszkodowanie</w:t>
            </w:r>
          </w:p>
          <w:p w14:paraId="4B8357FD" w14:textId="77777777" w:rsidR="005B5E0B" w:rsidRPr="00756AB8" w:rsidRDefault="005B5E0B" w:rsidP="00F36F83">
            <w:r w:rsidRPr="00756AB8">
              <w:t>Wydatki poniesione w roku  2022: 43 202,48 zł</w:t>
            </w:r>
          </w:p>
          <w:p w14:paraId="23A40E4F" w14:textId="77777777" w:rsidR="005B5E0B" w:rsidRDefault="005B5E0B" w:rsidP="00F36F83">
            <w:r w:rsidRPr="00756AB8">
              <w:t>Stopień zaawansowania: zadanie w trakcie realizacji</w:t>
            </w:r>
          </w:p>
          <w:p w14:paraId="31456DA5" w14:textId="77777777" w:rsidR="00756AB8" w:rsidRPr="00756AB8" w:rsidRDefault="00756AB8" w:rsidP="00F36F83"/>
        </w:tc>
      </w:tr>
      <w:tr w:rsidR="005B5E0B" w:rsidRPr="00B077FB" w14:paraId="20ABFF1D"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24E16" w14:textId="61696712" w:rsidR="005B5E0B" w:rsidRPr="00D25ECE" w:rsidRDefault="005B5E0B" w:rsidP="00F36F83">
            <w:r>
              <w:t>29</w:t>
            </w:r>
          </w:p>
        </w:tc>
        <w:tc>
          <w:tcPr>
            <w:tcW w:w="8124" w:type="dxa"/>
            <w:tcBorders>
              <w:top w:val="single" w:sz="4" w:space="0" w:color="auto"/>
              <w:left w:val="single" w:sz="4" w:space="0" w:color="auto"/>
              <w:bottom w:val="single" w:sz="4" w:space="0" w:color="auto"/>
              <w:right w:val="single" w:sz="4" w:space="0" w:color="auto"/>
            </w:tcBorders>
          </w:tcPr>
          <w:p w14:paraId="67C5AE56" w14:textId="77777777" w:rsidR="00756AB8" w:rsidRDefault="00756AB8" w:rsidP="00F36F83"/>
          <w:p w14:paraId="40AA8C77" w14:textId="77777777" w:rsidR="005B5E0B" w:rsidRPr="00756AB8" w:rsidRDefault="005B5E0B" w:rsidP="00F36F83">
            <w:r w:rsidRPr="00756AB8">
              <w:t xml:space="preserve">Nazwa zadania: Budowa ulicy Szmaragdowej i dokończenie budowy ulicy Rumiankowej </w:t>
            </w:r>
            <w:r w:rsidRPr="00756AB8">
              <w:br/>
              <w:t>i Perłowej.</w:t>
            </w:r>
          </w:p>
          <w:p w14:paraId="69DB8F57" w14:textId="77777777" w:rsidR="005B5E0B" w:rsidRPr="00756AB8" w:rsidRDefault="005B5E0B" w:rsidP="00F36F83">
            <w:r w:rsidRPr="00756AB8">
              <w:t xml:space="preserve">Łączne koszty finansowe: 5 782 377,00 zł. </w:t>
            </w:r>
          </w:p>
          <w:p w14:paraId="2716DBD7" w14:textId="77777777" w:rsidR="005B5E0B" w:rsidRPr="00756AB8" w:rsidRDefault="005B5E0B" w:rsidP="00F36F83">
            <w:r w:rsidRPr="00756AB8">
              <w:t>Wartość ujęta w budżecie na rok 2022: 4 527 027 zł.</w:t>
            </w:r>
          </w:p>
          <w:p w14:paraId="32FC9BC7" w14:textId="77777777" w:rsidR="005B5E0B" w:rsidRPr="00756AB8" w:rsidRDefault="005B5E0B" w:rsidP="00F36F83">
            <w:r w:rsidRPr="00756AB8">
              <w:t xml:space="preserve">2022  r. -  2 120 ,00 zł tablica </w:t>
            </w:r>
          </w:p>
          <w:p w14:paraId="1FF0DE83" w14:textId="77777777" w:rsidR="005B5E0B" w:rsidRPr="00756AB8" w:rsidRDefault="005B5E0B" w:rsidP="00F36F83">
            <w:r w:rsidRPr="00756AB8">
              <w:t xml:space="preserve">2022 r.. –  3 645 238,51 zł roboty budowlane  </w:t>
            </w:r>
          </w:p>
          <w:p w14:paraId="76950A6C" w14:textId="77777777" w:rsidR="005B5E0B" w:rsidRPr="00756AB8" w:rsidRDefault="005B5E0B" w:rsidP="00F36F83">
            <w:r w:rsidRPr="00756AB8">
              <w:t xml:space="preserve">2022 r. –   67 047,72 zł nadzór inwestorski   </w:t>
            </w:r>
          </w:p>
          <w:p w14:paraId="4EBDD256" w14:textId="77777777" w:rsidR="005B5E0B" w:rsidRPr="00756AB8" w:rsidRDefault="005B5E0B" w:rsidP="00F36F83">
            <w:r w:rsidRPr="00756AB8">
              <w:t>Wydatki poniesione w roku  2022: 3 714 408,23 zł</w:t>
            </w:r>
          </w:p>
          <w:p w14:paraId="25BDF794" w14:textId="77777777" w:rsidR="005B5E0B" w:rsidRDefault="005B5E0B" w:rsidP="00F36F83">
            <w:r w:rsidRPr="00756AB8">
              <w:t>Stopień zaawansowania: zadanie w trakcie realizacji</w:t>
            </w:r>
          </w:p>
          <w:p w14:paraId="6A5D845E" w14:textId="77777777" w:rsidR="00756AB8" w:rsidRPr="00756AB8" w:rsidRDefault="00756AB8" w:rsidP="00F36F83"/>
        </w:tc>
      </w:tr>
      <w:tr w:rsidR="005B5E0B" w:rsidRPr="00B077FB" w14:paraId="51F548CF"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6C3C5" w14:textId="77777777" w:rsidR="005B5E0B" w:rsidRPr="00D25ECE" w:rsidRDefault="005B5E0B" w:rsidP="00F36F83">
            <w:r>
              <w:t>30</w:t>
            </w:r>
          </w:p>
        </w:tc>
        <w:tc>
          <w:tcPr>
            <w:tcW w:w="8124" w:type="dxa"/>
            <w:tcBorders>
              <w:top w:val="single" w:sz="4" w:space="0" w:color="auto"/>
              <w:left w:val="single" w:sz="4" w:space="0" w:color="auto"/>
              <w:bottom w:val="single" w:sz="4" w:space="0" w:color="auto"/>
              <w:right w:val="single" w:sz="4" w:space="0" w:color="auto"/>
            </w:tcBorders>
          </w:tcPr>
          <w:p w14:paraId="03CFB68C" w14:textId="77777777" w:rsidR="00756AB8" w:rsidRDefault="00756AB8" w:rsidP="00F36F83"/>
          <w:p w14:paraId="5E7113F0" w14:textId="77777777" w:rsidR="005B5E0B" w:rsidRPr="00756AB8" w:rsidRDefault="005B5E0B" w:rsidP="00F36F83">
            <w:r w:rsidRPr="00756AB8">
              <w:t>Nazwa zadania: Przebudowa drogi gminnej Nr 150054 N na odcinku od dawnego nasypu kolejowego do skrzyżowania z drogą powiatową N 1183 w Gulbitach</w:t>
            </w:r>
          </w:p>
          <w:p w14:paraId="3316C0F2" w14:textId="77777777" w:rsidR="005B5E0B" w:rsidRPr="00756AB8" w:rsidRDefault="005B5E0B" w:rsidP="00F36F83">
            <w:r w:rsidRPr="00756AB8">
              <w:t>Łączne koszty finansowe 95 325,00 zł</w:t>
            </w:r>
          </w:p>
          <w:p w14:paraId="0AF4D24B" w14:textId="77777777" w:rsidR="005B5E0B" w:rsidRPr="00756AB8" w:rsidRDefault="005B5E0B" w:rsidP="00F36F83">
            <w:r w:rsidRPr="00756AB8">
              <w:t>Wartość ujęta w budżecie na rok 2022: 80 000,00 zł</w:t>
            </w:r>
          </w:p>
          <w:p w14:paraId="6D343A92" w14:textId="77777777" w:rsidR="005B5E0B" w:rsidRPr="00756AB8" w:rsidRDefault="005B5E0B" w:rsidP="00F36F83">
            <w:r w:rsidRPr="00756AB8">
              <w:t>Wydatki poniesione w roku 2022 : 0,00</w:t>
            </w:r>
          </w:p>
          <w:p w14:paraId="529ABACD" w14:textId="77777777" w:rsidR="005B5E0B" w:rsidRDefault="005B5E0B" w:rsidP="00F36F83">
            <w:r w:rsidRPr="00756AB8">
              <w:t>Stopień zaawansowania: zadanie w trakcie realizacji</w:t>
            </w:r>
          </w:p>
          <w:p w14:paraId="33AB6959" w14:textId="77777777" w:rsidR="00756AB8" w:rsidRPr="00756AB8" w:rsidRDefault="00756AB8" w:rsidP="00F36F83"/>
        </w:tc>
      </w:tr>
      <w:tr w:rsidR="005B5E0B" w:rsidRPr="00B077FB" w14:paraId="16B72097"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FFFF" w14:textId="77777777" w:rsidR="005B5E0B" w:rsidRPr="00D25ECE" w:rsidRDefault="005B5E0B" w:rsidP="00F36F83">
            <w:r>
              <w:t>31</w:t>
            </w:r>
          </w:p>
        </w:tc>
        <w:tc>
          <w:tcPr>
            <w:tcW w:w="8124" w:type="dxa"/>
            <w:tcBorders>
              <w:top w:val="single" w:sz="4" w:space="0" w:color="auto"/>
              <w:left w:val="single" w:sz="4" w:space="0" w:color="auto"/>
              <w:bottom w:val="single" w:sz="4" w:space="0" w:color="auto"/>
              <w:right w:val="single" w:sz="4" w:space="0" w:color="auto"/>
            </w:tcBorders>
          </w:tcPr>
          <w:p w14:paraId="14FD2F2E" w14:textId="77777777" w:rsidR="00756AB8" w:rsidRDefault="00756AB8" w:rsidP="00F36F83"/>
          <w:p w14:paraId="23C7A877" w14:textId="77777777" w:rsidR="005B5E0B" w:rsidRPr="00756AB8" w:rsidRDefault="005B5E0B" w:rsidP="00F36F83">
            <w:r w:rsidRPr="00756AB8">
              <w:t>Nazwa zadania: System oddymiana w klatce schodowej i zapewnienia warunków bezpiecznej ewakuacji w budynku Urzędu Miejskiego w Morągu.</w:t>
            </w:r>
          </w:p>
          <w:p w14:paraId="3D969401" w14:textId="77777777" w:rsidR="005B5E0B" w:rsidRPr="00756AB8" w:rsidRDefault="005B5E0B" w:rsidP="00F36F83">
            <w:r w:rsidRPr="00756AB8">
              <w:t>Łączne koszty finansowe: 60 500.00 zł</w:t>
            </w:r>
          </w:p>
          <w:p w14:paraId="54B8BBBC" w14:textId="77777777" w:rsidR="005B5E0B" w:rsidRPr="00756AB8" w:rsidRDefault="005B5E0B" w:rsidP="00F36F83">
            <w:r w:rsidRPr="00756AB8">
              <w:t>Wartość ujęta w budżecie na rok 2022: 25 000,00 zł</w:t>
            </w:r>
          </w:p>
          <w:p w14:paraId="4E06FF2D" w14:textId="77777777" w:rsidR="005B5E0B" w:rsidRPr="00756AB8" w:rsidRDefault="005B5E0B" w:rsidP="00F36F83">
            <w:r w:rsidRPr="00756AB8">
              <w:t>2022 r. -  7995,00 zł dokumentacja</w:t>
            </w:r>
          </w:p>
          <w:p w14:paraId="7D78400E" w14:textId="77777777" w:rsidR="005B5E0B" w:rsidRPr="00756AB8" w:rsidRDefault="005B5E0B" w:rsidP="00F36F83">
            <w:r w:rsidRPr="00756AB8">
              <w:t>Wydatki poniesione w roku 2022: 7995,00 zł</w:t>
            </w:r>
          </w:p>
          <w:p w14:paraId="5007AFFB" w14:textId="77777777" w:rsidR="005B5E0B" w:rsidRDefault="005B5E0B" w:rsidP="00F36F83">
            <w:r w:rsidRPr="00756AB8">
              <w:t>Stopień zaawansowania: zadanie w trakcie realizacji</w:t>
            </w:r>
          </w:p>
          <w:p w14:paraId="359E5888" w14:textId="77777777" w:rsidR="00756AB8" w:rsidRPr="00756AB8" w:rsidRDefault="00756AB8" w:rsidP="00F36F83"/>
        </w:tc>
      </w:tr>
      <w:tr w:rsidR="005B5E0B" w:rsidRPr="00B077FB" w14:paraId="552AE036"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A09C4" w14:textId="77777777" w:rsidR="005B5E0B" w:rsidRPr="00D25ECE" w:rsidRDefault="005B5E0B" w:rsidP="00F36F83">
            <w:r>
              <w:t>32</w:t>
            </w:r>
          </w:p>
        </w:tc>
        <w:tc>
          <w:tcPr>
            <w:tcW w:w="8124" w:type="dxa"/>
            <w:tcBorders>
              <w:top w:val="single" w:sz="4" w:space="0" w:color="auto"/>
              <w:left w:val="single" w:sz="4" w:space="0" w:color="auto"/>
              <w:bottom w:val="single" w:sz="4" w:space="0" w:color="auto"/>
              <w:right w:val="single" w:sz="4" w:space="0" w:color="auto"/>
            </w:tcBorders>
          </w:tcPr>
          <w:p w14:paraId="51F719D5" w14:textId="77777777" w:rsidR="00756AB8" w:rsidRDefault="00756AB8" w:rsidP="00F36F83"/>
          <w:p w14:paraId="21054D91" w14:textId="77777777" w:rsidR="005B5E0B" w:rsidRPr="00756AB8" w:rsidRDefault="005B5E0B" w:rsidP="00F36F83">
            <w:r w:rsidRPr="00756AB8">
              <w:t>Nazwa zadania: Przebudowa wraz z rozbudową remizy OSP w Rusi /dokumentacja techniczna/</w:t>
            </w:r>
          </w:p>
          <w:p w14:paraId="637D7157" w14:textId="77777777" w:rsidR="005B5E0B" w:rsidRPr="00756AB8" w:rsidRDefault="005B5E0B" w:rsidP="00F36F83">
            <w:r w:rsidRPr="00756AB8">
              <w:t>Łączne koszty finansowe: 62 000,00 zł</w:t>
            </w:r>
          </w:p>
          <w:p w14:paraId="5E720340" w14:textId="77777777" w:rsidR="005B5E0B" w:rsidRPr="00756AB8" w:rsidRDefault="005B5E0B" w:rsidP="00F36F83">
            <w:r w:rsidRPr="00756AB8">
              <w:t>Wartość ujęta w budżecie na rok 2022 : 62 000,00 zł</w:t>
            </w:r>
          </w:p>
          <w:p w14:paraId="56F396A0" w14:textId="77777777" w:rsidR="005B5E0B" w:rsidRPr="00756AB8" w:rsidRDefault="005B5E0B" w:rsidP="00F36F83">
            <w:r w:rsidRPr="00756AB8">
              <w:t xml:space="preserve">Wydatki poniesione w roku 2022: 0,00  zł </w:t>
            </w:r>
          </w:p>
          <w:p w14:paraId="7408A0B8" w14:textId="77777777" w:rsidR="005B5E0B" w:rsidRPr="00756AB8" w:rsidRDefault="005B5E0B" w:rsidP="00F36F83">
            <w:r w:rsidRPr="00756AB8">
              <w:t>Stopień zaawansowania  zadanie w trakcie realizacji</w:t>
            </w:r>
          </w:p>
          <w:p w14:paraId="5BB3489E" w14:textId="77777777" w:rsidR="005B5E0B" w:rsidRDefault="005B5E0B" w:rsidP="00F36F83"/>
          <w:p w14:paraId="07F5ABDF" w14:textId="77777777" w:rsidR="00F36F83" w:rsidRDefault="00F36F83" w:rsidP="00F36F83"/>
          <w:p w14:paraId="0A0AA364" w14:textId="77777777" w:rsidR="00F36F83" w:rsidRPr="00756AB8" w:rsidRDefault="00F36F83" w:rsidP="00F36F83"/>
        </w:tc>
      </w:tr>
      <w:tr w:rsidR="005B5E0B" w:rsidRPr="00B077FB" w14:paraId="505985B9"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849E3" w14:textId="77777777" w:rsidR="005B5E0B" w:rsidRPr="00D25ECE" w:rsidRDefault="005B5E0B" w:rsidP="00F36F83">
            <w:r>
              <w:lastRenderedPageBreak/>
              <w:t>33</w:t>
            </w:r>
          </w:p>
        </w:tc>
        <w:tc>
          <w:tcPr>
            <w:tcW w:w="8124" w:type="dxa"/>
            <w:tcBorders>
              <w:top w:val="single" w:sz="4" w:space="0" w:color="auto"/>
              <w:left w:val="single" w:sz="4" w:space="0" w:color="auto"/>
              <w:bottom w:val="single" w:sz="4" w:space="0" w:color="auto"/>
              <w:right w:val="single" w:sz="4" w:space="0" w:color="auto"/>
            </w:tcBorders>
          </w:tcPr>
          <w:p w14:paraId="0FA6DE91" w14:textId="77777777" w:rsidR="00756AB8" w:rsidRDefault="00756AB8" w:rsidP="00F36F83"/>
          <w:p w14:paraId="3267743D" w14:textId="77777777" w:rsidR="005B5E0B" w:rsidRPr="00756AB8" w:rsidRDefault="005B5E0B" w:rsidP="00F36F83">
            <w:r w:rsidRPr="00756AB8">
              <w:t>Nazwa zadania: Rozbudowa Przedszkola Nr 2 w Morągu o cztery nowe oddziały wraz wyposażeniem.</w:t>
            </w:r>
          </w:p>
          <w:p w14:paraId="45E31BC8" w14:textId="77777777" w:rsidR="005B5E0B" w:rsidRPr="00756AB8" w:rsidRDefault="005B5E0B" w:rsidP="00F36F83">
            <w:r w:rsidRPr="00756AB8">
              <w:t>Łączne koszty finansowe: 4 850 000,00 zł</w:t>
            </w:r>
          </w:p>
          <w:p w14:paraId="34AD9668" w14:textId="77777777" w:rsidR="005B5E0B" w:rsidRPr="00756AB8" w:rsidRDefault="005B5E0B" w:rsidP="00F36F83">
            <w:r w:rsidRPr="00756AB8">
              <w:t xml:space="preserve">Wartość ujęta w budżecie na rok 2022: 1 050 000,00 zł </w:t>
            </w:r>
          </w:p>
          <w:p w14:paraId="026FE9F4" w14:textId="77777777" w:rsidR="005B5E0B" w:rsidRPr="00756AB8" w:rsidRDefault="005B5E0B" w:rsidP="00F36F83">
            <w:r w:rsidRPr="00756AB8">
              <w:t xml:space="preserve">2022 r. - 36 777,00 zł program fuk-użytkowy </w:t>
            </w:r>
          </w:p>
          <w:p w14:paraId="1A6EE4C6" w14:textId="77777777" w:rsidR="005B5E0B" w:rsidRPr="00756AB8" w:rsidRDefault="005B5E0B" w:rsidP="00F36F83">
            <w:r w:rsidRPr="00756AB8">
              <w:t>Wydatki poniesione w roku 2022: 36 777,00 zł</w:t>
            </w:r>
          </w:p>
          <w:p w14:paraId="0FB52085" w14:textId="77777777" w:rsidR="005B5E0B" w:rsidRDefault="005B5E0B" w:rsidP="00F36F83">
            <w:r w:rsidRPr="00756AB8">
              <w:t xml:space="preserve">Stopień zaawansowania: zadanie w trakcie realizacji. </w:t>
            </w:r>
          </w:p>
          <w:p w14:paraId="0072D4C7" w14:textId="77777777" w:rsidR="00756AB8" w:rsidRPr="00756AB8" w:rsidRDefault="00756AB8" w:rsidP="00F36F83"/>
        </w:tc>
      </w:tr>
      <w:tr w:rsidR="005B5E0B" w:rsidRPr="00B077FB" w14:paraId="357CA046"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BE33A" w14:textId="77777777" w:rsidR="005B5E0B" w:rsidRPr="00D25ECE" w:rsidRDefault="005B5E0B" w:rsidP="00F36F83">
            <w:r>
              <w:t>34</w:t>
            </w:r>
          </w:p>
        </w:tc>
        <w:tc>
          <w:tcPr>
            <w:tcW w:w="8124" w:type="dxa"/>
            <w:tcBorders>
              <w:top w:val="single" w:sz="4" w:space="0" w:color="auto"/>
              <w:left w:val="single" w:sz="4" w:space="0" w:color="auto"/>
              <w:bottom w:val="single" w:sz="4" w:space="0" w:color="auto"/>
              <w:right w:val="single" w:sz="4" w:space="0" w:color="auto"/>
            </w:tcBorders>
          </w:tcPr>
          <w:p w14:paraId="32AD3881" w14:textId="77777777" w:rsidR="00756AB8" w:rsidRDefault="00756AB8" w:rsidP="00F36F83"/>
          <w:p w14:paraId="66F8DEEA" w14:textId="77777777" w:rsidR="005B5E0B" w:rsidRPr="00756AB8" w:rsidRDefault="005B5E0B" w:rsidP="00F36F83">
            <w:r w:rsidRPr="00756AB8">
              <w:t>Nazwa zadania: Przebudowa ze zmianą sposobu użytkowania budynku przy ulicy Przemysłowej 14B  w celu utworzenia Placówki Wsparcia Dziennego.</w:t>
            </w:r>
          </w:p>
          <w:p w14:paraId="748CB5B5" w14:textId="77777777" w:rsidR="005B5E0B" w:rsidRPr="00756AB8" w:rsidRDefault="005B5E0B" w:rsidP="00F36F83">
            <w:r w:rsidRPr="00756AB8">
              <w:t>Łączne koszty finansowe: 893 960,00 zł</w:t>
            </w:r>
          </w:p>
          <w:p w14:paraId="5523E6E0" w14:textId="77777777" w:rsidR="005B5E0B" w:rsidRPr="00756AB8" w:rsidRDefault="005B5E0B" w:rsidP="00F36F83">
            <w:r w:rsidRPr="00756AB8">
              <w:t xml:space="preserve">Wartość ujęta w budżecie na rok 2022: 200 000,00 zł </w:t>
            </w:r>
          </w:p>
          <w:p w14:paraId="5D5CFE9B" w14:textId="77777777" w:rsidR="005B5E0B" w:rsidRPr="00756AB8" w:rsidRDefault="005B5E0B" w:rsidP="00F36F83">
            <w:r w:rsidRPr="00756AB8">
              <w:t>Wydatki poniesione w roku 2022: 0,00 zł</w:t>
            </w:r>
          </w:p>
          <w:p w14:paraId="3A5D6A74" w14:textId="77777777" w:rsidR="005B5E0B" w:rsidRDefault="005B5E0B" w:rsidP="00F36F83">
            <w:r w:rsidRPr="00756AB8">
              <w:t>Stopień zawansowania: zadnie w trakcie realizacji</w:t>
            </w:r>
          </w:p>
          <w:p w14:paraId="4EA89C2F" w14:textId="77777777" w:rsidR="00756AB8" w:rsidRPr="00756AB8" w:rsidRDefault="00756AB8" w:rsidP="00F36F83"/>
        </w:tc>
      </w:tr>
      <w:tr w:rsidR="005B5E0B" w:rsidRPr="00B077FB" w14:paraId="7C8FA443"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D782C" w14:textId="77777777" w:rsidR="005B5E0B" w:rsidRPr="00D25ECE" w:rsidRDefault="005B5E0B" w:rsidP="00F36F83">
            <w:r>
              <w:t>35</w:t>
            </w:r>
          </w:p>
        </w:tc>
        <w:tc>
          <w:tcPr>
            <w:tcW w:w="8124" w:type="dxa"/>
            <w:tcBorders>
              <w:top w:val="single" w:sz="4" w:space="0" w:color="auto"/>
              <w:left w:val="single" w:sz="4" w:space="0" w:color="auto"/>
              <w:bottom w:val="single" w:sz="4" w:space="0" w:color="auto"/>
              <w:right w:val="single" w:sz="4" w:space="0" w:color="auto"/>
            </w:tcBorders>
          </w:tcPr>
          <w:p w14:paraId="2CC9C9D2" w14:textId="77777777" w:rsidR="00756AB8" w:rsidRDefault="00756AB8" w:rsidP="00F36F83"/>
          <w:p w14:paraId="4A97E230" w14:textId="77777777" w:rsidR="005B5E0B" w:rsidRPr="00756AB8" w:rsidRDefault="005B5E0B" w:rsidP="00F36F83">
            <w:r w:rsidRPr="00756AB8">
              <w:t>Nazwa zadania: Budowa odcinka publicznej drogi gminnej G 35 w Jędrychówku.</w:t>
            </w:r>
          </w:p>
          <w:p w14:paraId="3FCD19BD" w14:textId="77777777" w:rsidR="005B5E0B" w:rsidRPr="00756AB8" w:rsidRDefault="005B5E0B" w:rsidP="00F36F83">
            <w:r w:rsidRPr="00756AB8">
              <w:t>Łączne koszty finansowe: 78 000,00 zł</w:t>
            </w:r>
          </w:p>
          <w:p w14:paraId="3A613A62" w14:textId="77777777" w:rsidR="005B5E0B" w:rsidRPr="00756AB8" w:rsidRDefault="005B5E0B" w:rsidP="00F36F83">
            <w:r w:rsidRPr="00756AB8">
              <w:t>Wartość ujęta w budżecie na rok 2022: 39 900,00 zł</w:t>
            </w:r>
          </w:p>
          <w:p w14:paraId="3F098975" w14:textId="77777777" w:rsidR="005B5E0B" w:rsidRPr="00756AB8" w:rsidRDefault="005B5E0B" w:rsidP="00F36F83">
            <w:r w:rsidRPr="00756AB8">
              <w:t xml:space="preserve">2022 r. -  36 654,00 zł  dokumentacja </w:t>
            </w:r>
          </w:p>
          <w:p w14:paraId="6BEB2EC2" w14:textId="77777777" w:rsidR="005B5E0B" w:rsidRPr="00756AB8" w:rsidRDefault="005B5E0B" w:rsidP="00F36F83">
            <w:r w:rsidRPr="00756AB8">
              <w:t xml:space="preserve">Koszty poniesione w roku 2022: 38 654,00 zł </w:t>
            </w:r>
          </w:p>
          <w:p w14:paraId="5450436C" w14:textId="77777777" w:rsidR="005B5E0B" w:rsidRDefault="005B5E0B" w:rsidP="00F36F83">
            <w:r w:rsidRPr="00756AB8">
              <w:t>Stopień zaawansowania: zadanie w trakcie realizacji</w:t>
            </w:r>
          </w:p>
          <w:p w14:paraId="65655C37" w14:textId="77777777" w:rsidR="00756AB8" w:rsidRPr="00756AB8" w:rsidRDefault="00756AB8" w:rsidP="00F36F83"/>
        </w:tc>
      </w:tr>
    </w:tbl>
    <w:p w14:paraId="36A44E8F" w14:textId="77777777" w:rsidR="00F3025B" w:rsidRPr="003B098B" w:rsidRDefault="00F3025B" w:rsidP="00F36F83">
      <w:pPr>
        <w:rPr>
          <w14:shadow w14:blurRad="50800" w14:dist="38100" w14:dir="2700000" w14:sx="100000" w14:sy="100000" w14:kx="0" w14:ky="0" w14:algn="tl">
            <w14:srgbClr w14:val="000000">
              <w14:alpha w14:val="60000"/>
            </w14:srgbClr>
          </w14:shadow>
        </w:rPr>
      </w:pPr>
    </w:p>
    <w:p w14:paraId="65F024C2" w14:textId="03805A08" w:rsidR="00F3025B" w:rsidRPr="00F36F83" w:rsidRDefault="00F3025B" w:rsidP="00F36F83">
      <w:pPr>
        <w:pStyle w:val="Akapitzlist"/>
        <w:numPr>
          <w:ilvl w:val="0"/>
          <w:numId w:val="18"/>
        </w:numPr>
        <w:rPr>
          <w:b/>
        </w:rPr>
      </w:pPr>
      <w:r w:rsidRPr="00F36F83">
        <w:rPr>
          <w:b/>
        </w:rPr>
        <w:t>Inwestycje roczne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124"/>
      </w:tblGrid>
      <w:tr w:rsidR="005B5E0B" w:rsidRPr="007E19C7" w14:paraId="6A2CDB84"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C50968" w14:textId="77777777" w:rsidR="005B5E0B" w:rsidRPr="007E19C7" w:rsidRDefault="005B5E0B" w:rsidP="00F36F83">
            <w:r w:rsidRPr="007E19C7">
              <w:t>1</w:t>
            </w:r>
          </w:p>
        </w:tc>
        <w:tc>
          <w:tcPr>
            <w:tcW w:w="8124" w:type="dxa"/>
            <w:tcBorders>
              <w:top w:val="single" w:sz="4" w:space="0" w:color="auto"/>
              <w:left w:val="single" w:sz="4" w:space="0" w:color="auto"/>
              <w:bottom w:val="single" w:sz="4" w:space="0" w:color="auto"/>
              <w:right w:val="single" w:sz="4" w:space="0" w:color="auto"/>
            </w:tcBorders>
          </w:tcPr>
          <w:p w14:paraId="33661D52" w14:textId="77777777" w:rsidR="00756AB8" w:rsidRDefault="00756AB8" w:rsidP="00F36F83"/>
          <w:p w14:paraId="58069C58" w14:textId="77777777" w:rsidR="005B5E0B" w:rsidRPr="00756AB8" w:rsidRDefault="005B5E0B" w:rsidP="00F36F83">
            <w:r w:rsidRPr="00756AB8">
              <w:t>Nazwa zadania: Urządzenie drogi gminnej na Kol. Jurki</w:t>
            </w:r>
          </w:p>
          <w:p w14:paraId="71E27902" w14:textId="6E0AA0FF" w:rsidR="005B5E0B" w:rsidRPr="00756AB8" w:rsidRDefault="005B5E0B" w:rsidP="00F36F83">
            <w:r w:rsidRPr="00756AB8">
              <w:t>Wartość ujęta w budżecie na rok 2022: 95 000 zł</w:t>
            </w:r>
          </w:p>
          <w:p w14:paraId="184929F4" w14:textId="77777777" w:rsidR="005B5E0B" w:rsidRPr="00756AB8" w:rsidRDefault="005B5E0B" w:rsidP="00F36F83">
            <w:r w:rsidRPr="00756AB8">
              <w:t>2022 r. – 3 000,00 zł dokumentacja techniczna</w:t>
            </w:r>
          </w:p>
          <w:p w14:paraId="49DB4297" w14:textId="77777777" w:rsidR="005B5E0B" w:rsidRPr="00756AB8" w:rsidRDefault="005B5E0B" w:rsidP="00F36F83">
            <w:r w:rsidRPr="00756AB8">
              <w:t>2022 r. – 90 863,69 zł roboty budowlane</w:t>
            </w:r>
          </w:p>
          <w:p w14:paraId="59299E41" w14:textId="28CF4A67" w:rsidR="005B5E0B" w:rsidRPr="00756AB8" w:rsidRDefault="005B5E0B" w:rsidP="00F36F83">
            <w:pPr>
              <w:rPr>
                <w:u w:val="single"/>
              </w:rPr>
            </w:pPr>
            <w:r w:rsidRPr="00756AB8">
              <w:t>Wydatki poniesione w roku 2022: 93 863,69 zł</w:t>
            </w:r>
          </w:p>
          <w:p w14:paraId="6F7FACB3" w14:textId="77777777" w:rsidR="005B5E0B" w:rsidRDefault="005B5E0B" w:rsidP="00F36F83">
            <w:r w:rsidRPr="00756AB8">
              <w:t>Stopień zaawansowania: zadanie zrealizowano w terminie</w:t>
            </w:r>
          </w:p>
          <w:p w14:paraId="2CA8FE34" w14:textId="77777777" w:rsidR="00756AB8" w:rsidRPr="00756AB8" w:rsidRDefault="00756AB8" w:rsidP="00F36F83"/>
        </w:tc>
      </w:tr>
      <w:tr w:rsidR="005B5E0B" w:rsidRPr="007E19C7" w14:paraId="022F7E4B"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EE53DC" w14:textId="77777777" w:rsidR="005B5E0B" w:rsidRPr="007E19C7" w:rsidRDefault="005B5E0B" w:rsidP="00F36F83">
            <w:r w:rsidRPr="007E19C7">
              <w:t>2</w:t>
            </w:r>
          </w:p>
        </w:tc>
        <w:tc>
          <w:tcPr>
            <w:tcW w:w="8124" w:type="dxa"/>
            <w:tcBorders>
              <w:top w:val="single" w:sz="4" w:space="0" w:color="auto"/>
              <w:left w:val="single" w:sz="4" w:space="0" w:color="auto"/>
              <w:bottom w:val="single" w:sz="4" w:space="0" w:color="auto"/>
              <w:right w:val="single" w:sz="4" w:space="0" w:color="auto"/>
            </w:tcBorders>
          </w:tcPr>
          <w:p w14:paraId="10114E09" w14:textId="77777777" w:rsidR="00756AB8" w:rsidRDefault="00756AB8" w:rsidP="00F36F83"/>
          <w:p w14:paraId="3313F0E5" w14:textId="77777777" w:rsidR="005B5E0B" w:rsidRPr="00756AB8" w:rsidRDefault="005B5E0B" w:rsidP="00F36F83">
            <w:r w:rsidRPr="00756AB8">
              <w:t>Nazwa zadania: Przebudowa chodnika od ulicy Krasińskiego do Placu Gdańskiego</w:t>
            </w:r>
          </w:p>
          <w:p w14:paraId="5CC66675" w14:textId="77777777" w:rsidR="005B5E0B" w:rsidRPr="00756AB8" w:rsidRDefault="005B5E0B" w:rsidP="00F36F83">
            <w:r w:rsidRPr="00756AB8">
              <w:t>Wartość ujęta w budżecie na rok 2022: 15 750 zł</w:t>
            </w:r>
          </w:p>
          <w:p w14:paraId="66A08527" w14:textId="77777777" w:rsidR="005B5E0B" w:rsidRPr="00756AB8" w:rsidRDefault="005B5E0B" w:rsidP="00F36F83">
            <w:r w:rsidRPr="00756AB8">
              <w:t>2022 r. – 15 036,75 zł roboty budowlane</w:t>
            </w:r>
          </w:p>
          <w:p w14:paraId="3721045B" w14:textId="77777777" w:rsidR="005B5E0B" w:rsidRPr="00756AB8" w:rsidRDefault="005B5E0B" w:rsidP="00F36F83">
            <w:pPr>
              <w:rPr>
                <w:u w:val="single"/>
              </w:rPr>
            </w:pPr>
            <w:r w:rsidRPr="00756AB8">
              <w:t>Wydatki poniesione w roku 2022: 15 036,75 zł</w:t>
            </w:r>
          </w:p>
          <w:p w14:paraId="02EB5E41" w14:textId="77777777" w:rsidR="005B5E0B" w:rsidRDefault="005B5E0B" w:rsidP="00F36F83">
            <w:r w:rsidRPr="00756AB8">
              <w:t>Stopień zaawansowania: zadanie zrealizowano w terminie</w:t>
            </w:r>
          </w:p>
          <w:p w14:paraId="0769D57B" w14:textId="77777777" w:rsidR="00756AB8" w:rsidRPr="00756AB8" w:rsidRDefault="00756AB8" w:rsidP="00F36F83"/>
        </w:tc>
      </w:tr>
      <w:tr w:rsidR="005B5E0B" w:rsidRPr="007E19C7" w14:paraId="65CA749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CB5F8" w14:textId="77777777" w:rsidR="005B5E0B" w:rsidRPr="007E19C7" w:rsidRDefault="005B5E0B" w:rsidP="00F36F83">
            <w:r w:rsidRPr="007E19C7">
              <w:t>3</w:t>
            </w:r>
          </w:p>
        </w:tc>
        <w:tc>
          <w:tcPr>
            <w:tcW w:w="8124" w:type="dxa"/>
            <w:tcBorders>
              <w:top w:val="single" w:sz="4" w:space="0" w:color="auto"/>
              <w:left w:val="single" w:sz="4" w:space="0" w:color="auto"/>
              <w:bottom w:val="single" w:sz="4" w:space="0" w:color="auto"/>
              <w:right w:val="single" w:sz="4" w:space="0" w:color="auto"/>
            </w:tcBorders>
          </w:tcPr>
          <w:p w14:paraId="1A8B92D2" w14:textId="77777777" w:rsidR="00756AB8" w:rsidRDefault="00756AB8" w:rsidP="00F36F83"/>
          <w:p w14:paraId="49ADEA2D" w14:textId="77777777" w:rsidR="005B5E0B" w:rsidRPr="00756AB8" w:rsidRDefault="005B5E0B" w:rsidP="00F36F83">
            <w:r w:rsidRPr="00756AB8">
              <w:t>Nazwa zadania: Przebudowa nawierzchni w obrębie osiedla „Kwiatowa”</w:t>
            </w:r>
          </w:p>
          <w:p w14:paraId="2D228B5B" w14:textId="77777777" w:rsidR="005B5E0B" w:rsidRPr="00756AB8" w:rsidRDefault="005B5E0B" w:rsidP="00F36F83">
            <w:r w:rsidRPr="00756AB8">
              <w:t>Wartość ujęta w budżecie na rok 2022: 17 000 zł</w:t>
            </w:r>
          </w:p>
          <w:p w14:paraId="04E0DBAA" w14:textId="77777777" w:rsidR="005B5E0B" w:rsidRPr="00756AB8" w:rsidRDefault="005B5E0B" w:rsidP="00F36F83">
            <w:r w:rsidRPr="00756AB8">
              <w:t>2022 r. – 15 000,00 zł roboty budowlane</w:t>
            </w:r>
          </w:p>
          <w:p w14:paraId="4157CC6B" w14:textId="77777777" w:rsidR="005B5E0B" w:rsidRPr="00756AB8" w:rsidRDefault="005B5E0B" w:rsidP="00F36F83">
            <w:pPr>
              <w:rPr>
                <w:u w:val="single"/>
              </w:rPr>
            </w:pPr>
            <w:r w:rsidRPr="00756AB8">
              <w:t>Wydatki poniesione w roku 2022: 15 000,00 zł</w:t>
            </w:r>
          </w:p>
          <w:p w14:paraId="11DCFC5F" w14:textId="76CF2EA6" w:rsidR="00756AB8" w:rsidRPr="00756AB8" w:rsidRDefault="005B5E0B" w:rsidP="00F36F83">
            <w:r w:rsidRPr="00756AB8">
              <w:t>Stopień zaawansowania: zadanie zrealizowano w terminie</w:t>
            </w:r>
          </w:p>
        </w:tc>
      </w:tr>
      <w:tr w:rsidR="005B5E0B" w:rsidRPr="007E19C7" w14:paraId="20BDE100"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E6D763" w14:textId="77777777" w:rsidR="005B5E0B" w:rsidRPr="007E19C7" w:rsidRDefault="005B5E0B" w:rsidP="00F36F83">
            <w:r w:rsidRPr="007E19C7">
              <w:t>4</w:t>
            </w:r>
          </w:p>
        </w:tc>
        <w:tc>
          <w:tcPr>
            <w:tcW w:w="8124" w:type="dxa"/>
            <w:tcBorders>
              <w:top w:val="single" w:sz="4" w:space="0" w:color="auto"/>
              <w:left w:val="single" w:sz="4" w:space="0" w:color="auto"/>
              <w:bottom w:val="single" w:sz="4" w:space="0" w:color="auto"/>
              <w:right w:val="single" w:sz="4" w:space="0" w:color="auto"/>
            </w:tcBorders>
          </w:tcPr>
          <w:p w14:paraId="5B75AC2B" w14:textId="77777777" w:rsidR="00756AB8" w:rsidRDefault="00756AB8" w:rsidP="00F36F83"/>
          <w:p w14:paraId="0CE1BC59" w14:textId="77777777" w:rsidR="005B5E0B" w:rsidRPr="00756AB8" w:rsidRDefault="005B5E0B" w:rsidP="00F36F83">
            <w:r w:rsidRPr="00756AB8">
              <w:t>Nazwa zadania: Pomost w Gulbitach / dokumentacja techniczna/</w:t>
            </w:r>
          </w:p>
          <w:p w14:paraId="587309B8" w14:textId="77777777" w:rsidR="005B5E0B" w:rsidRPr="00756AB8" w:rsidRDefault="005B5E0B" w:rsidP="00F36F83">
            <w:r w:rsidRPr="00756AB8">
              <w:t>Wartość ujęta w budżecie na rok 2022: 16 000 zł</w:t>
            </w:r>
          </w:p>
          <w:p w14:paraId="0EC164AA" w14:textId="77777777" w:rsidR="005B5E0B" w:rsidRPr="00756AB8" w:rsidRDefault="005B5E0B" w:rsidP="00F36F83">
            <w:r w:rsidRPr="00756AB8">
              <w:t>2022 r. – 15 560,00 zł dokumentacja techniczna</w:t>
            </w:r>
          </w:p>
          <w:p w14:paraId="2C3F8CC6" w14:textId="77777777" w:rsidR="005B5E0B" w:rsidRPr="00756AB8" w:rsidRDefault="005B5E0B" w:rsidP="00F36F83">
            <w:pPr>
              <w:rPr>
                <w:u w:val="single"/>
              </w:rPr>
            </w:pPr>
            <w:r w:rsidRPr="00756AB8">
              <w:t>Wydatki poniesione w roku 2022: 15 560,00 zł</w:t>
            </w:r>
          </w:p>
          <w:p w14:paraId="4C5AC3DD" w14:textId="77777777" w:rsidR="005B5E0B" w:rsidRDefault="005B5E0B" w:rsidP="00F36F83">
            <w:r w:rsidRPr="00756AB8">
              <w:t>Stopień zaawansowania: zadanie zrealizowano w terminie</w:t>
            </w:r>
          </w:p>
          <w:p w14:paraId="643A0425" w14:textId="77777777" w:rsidR="00756AB8" w:rsidRPr="00756AB8" w:rsidRDefault="00756AB8" w:rsidP="00F36F83"/>
        </w:tc>
      </w:tr>
      <w:tr w:rsidR="005B5E0B" w:rsidRPr="007E19C7" w14:paraId="7EE1AB42"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6D8382" w14:textId="77777777" w:rsidR="005B5E0B" w:rsidRPr="007E19C7" w:rsidRDefault="005B5E0B" w:rsidP="00F36F83">
            <w:r>
              <w:lastRenderedPageBreak/>
              <w:t>5</w:t>
            </w:r>
          </w:p>
        </w:tc>
        <w:tc>
          <w:tcPr>
            <w:tcW w:w="8124" w:type="dxa"/>
            <w:tcBorders>
              <w:top w:val="single" w:sz="4" w:space="0" w:color="auto"/>
              <w:left w:val="single" w:sz="4" w:space="0" w:color="auto"/>
              <w:bottom w:val="single" w:sz="4" w:space="0" w:color="auto"/>
              <w:right w:val="single" w:sz="4" w:space="0" w:color="auto"/>
            </w:tcBorders>
          </w:tcPr>
          <w:p w14:paraId="5118D1BF" w14:textId="77777777" w:rsidR="00756AB8" w:rsidRDefault="00756AB8" w:rsidP="00F36F83"/>
          <w:p w14:paraId="175AE925" w14:textId="77777777" w:rsidR="005B5E0B" w:rsidRPr="00756AB8" w:rsidRDefault="005B5E0B" w:rsidP="00F36F83">
            <w:r w:rsidRPr="00756AB8">
              <w:t>Nazwa zadania: Bramka - budowa oświetlenia dróg gminnych na terenie sołectwa od szkoły w stronę Raju.</w:t>
            </w:r>
          </w:p>
          <w:p w14:paraId="15AEFEE5" w14:textId="77777777" w:rsidR="005B5E0B" w:rsidRPr="00756AB8" w:rsidRDefault="005B5E0B" w:rsidP="00F36F83">
            <w:r w:rsidRPr="00756AB8">
              <w:t>Wartość ujęta w budżecie: 15 000,00 zł</w:t>
            </w:r>
          </w:p>
          <w:p w14:paraId="7575517C" w14:textId="77777777" w:rsidR="005B5E0B" w:rsidRPr="00756AB8" w:rsidRDefault="005B5E0B" w:rsidP="00F36F83">
            <w:r w:rsidRPr="00756AB8">
              <w:t>Poniesione wydatki: 14 700,00 zł</w:t>
            </w:r>
          </w:p>
          <w:p w14:paraId="40336BC5" w14:textId="77777777" w:rsidR="005B5E0B" w:rsidRDefault="005B5E0B" w:rsidP="00F36F83">
            <w:r w:rsidRPr="00756AB8">
              <w:t>Stopień zaawansowania: zadanie zakończone (dokumentacja techniczna)</w:t>
            </w:r>
          </w:p>
          <w:p w14:paraId="66A91042" w14:textId="77777777" w:rsidR="00756AB8" w:rsidRPr="00756AB8" w:rsidRDefault="00756AB8" w:rsidP="00F36F83"/>
        </w:tc>
      </w:tr>
      <w:tr w:rsidR="005B5E0B" w:rsidRPr="007E19C7" w14:paraId="422B083D"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7409C6" w14:textId="77777777" w:rsidR="005B5E0B" w:rsidRPr="00C62B1B" w:rsidRDefault="005B5E0B" w:rsidP="00F36F83">
            <w:r>
              <w:t>6</w:t>
            </w:r>
          </w:p>
        </w:tc>
        <w:tc>
          <w:tcPr>
            <w:tcW w:w="8124" w:type="dxa"/>
            <w:tcBorders>
              <w:top w:val="single" w:sz="4" w:space="0" w:color="auto"/>
              <w:left w:val="single" w:sz="4" w:space="0" w:color="auto"/>
              <w:bottom w:val="single" w:sz="4" w:space="0" w:color="auto"/>
              <w:right w:val="single" w:sz="4" w:space="0" w:color="auto"/>
            </w:tcBorders>
          </w:tcPr>
          <w:p w14:paraId="0FBA472D" w14:textId="77777777" w:rsidR="00756AB8" w:rsidRDefault="00756AB8" w:rsidP="00F36F83"/>
          <w:p w14:paraId="28A7C214" w14:textId="77777777" w:rsidR="005B5E0B" w:rsidRPr="00756AB8" w:rsidRDefault="005B5E0B" w:rsidP="00F36F83">
            <w:r w:rsidRPr="00756AB8">
              <w:t>Nazwa zadania: Jurki - budowa oświetlenia fotowoltaicznego przy drodze Jurki-Gulbity</w:t>
            </w:r>
          </w:p>
          <w:p w14:paraId="46CD483D" w14:textId="77777777" w:rsidR="005B5E0B" w:rsidRPr="00756AB8" w:rsidRDefault="005B5E0B" w:rsidP="00F36F83">
            <w:r w:rsidRPr="00756AB8">
              <w:t>Wartość ujęta w budżecie: 8 000,00 zł</w:t>
            </w:r>
          </w:p>
          <w:p w14:paraId="4C59373B" w14:textId="77777777" w:rsidR="005B5E0B" w:rsidRPr="00756AB8" w:rsidRDefault="005B5E0B" w:rsidP="00F36F83">
            <w:r w:rsidRPr="00756AB8">
              <w:t>Poniesione wydatki: 8 000,00 zł</w:t>
            </w:r>
          </w:p>
          <w:p w14:paraId="78493E52" w14:textId="77777777" w:rsidR="005B5E0B" w:rsidRDefault="005B5E0B" w:rsidP="00F36F83">
            <w:r w:rsidRPr="00756AB8">
              <w:t>Stopień zaawansowania: zadanie zakończone</w:t>
            </w:r>
          </w:p>
          <w:p w14:paraId="062485BB" w14:textId="77777777" w:rsidR="00756AB8" w:rsidRPr="00756AB8" w:rsidRDefault="00756AB8" w:rsidP="00F36F83"/>
        </w:tc>
      </w:tr>
      <w:tr w:rsidR="005B5E0B" w:rsidRPr="007E19C7" w14:paraId="1467D84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E7D392" w14:textId="77777777" w:rsidR="005B5E0B" w:rsidRPr="00C62B1B" w:rsidRDefault="005B5E0B" w:rsidP="00F36F83">
            <w:r>
              <w:t>7</w:t>
            </w:r>
          </w:p>
        </w:tc>
        <w:tc>
          <w:tcPr>
            <w:tcW w:w="8124" w:type="dxa"/>
            <w:tcBorders>
              <w:top w:val="single" w:sz="4" w:space="0" w:color="auto"/>
              <w:left w:val="single" w:sz="4" w:space="0" w:color="auto"/>
              <w:bottom w:val="single" w:sz="4" w:space="0" w:color="auto"/>
              <w:right w:val="single" w:sz="4" w:space="0" w:color="auto"/>
            </w:tcBorders>
          </w:tcPr>
          <w:p w14:paraId="2CE8B9BD" w14:textId="77777777" w:rsidR="00756AB8" w:rsidRDefault="00756AB8" w:rsidP="00F36F83"/>
          <w:p w14:paraId="63AC3F7C" w14:textId="77777777" w:rsidR="005B5E0B" w:rsidRPr="00756AB8" w:rsidRDefault="005B5E0B" w:rsidP="00F36F83">
            <w:r w:rsidRPr="00756AB8">
              <w:t>Nazwa zadania: Rozbudowa oświetlenia w miejscowości Gulbity</w:t>
            </w:r>
          </w:p>
          <w:p w14:paraId="620C61C5" w14:textId="77777777" w:rsidR="005B5E0B" w:rsidRPr="00756AB8" w:rsidRDefault="005B5E0B" w:rsidP="00F36F83">
            <w:r w:rsidRPr="00756AB8">
              <w:t>Wartość ujęta w budżecie: 15 000,00 zł</w:t>
            </w:r>
          </w:p>
          <w:p w14:paraId="100FA7B9" w14:textId="77777777" w:rsidR="005B5E0B" w:rsidRPr="00756AB8" w:rsidRDefault="005B5E0B" w:rsidP="00F36F83">
            <w:r w:rsidRPr="00756AB8">
              <w:t>Poniesione wydatki: 15 000,00 zł</w:t>
            </w:r>
          </w:p>
          <w:p w14:paraId="772A5B5A" w14:textId="77777777" w:rsidR="005B5E0B" w:rsidRDefault="005B5E0B" w:rsidP="00F36F83">
            <w:r w:rsidRPr="00756AB8">
              <w:t>Stopień zaawansowania: zadanie zakończone</w:t>
            </w:r>
          </w:p>
          <w:p w14:paraId="3DAF9805" w14:textId="77777777" w:rsidR="00756AB8" w:rsidRPr="00756AB8" w:rsidRDefault="00756AB8" w:rsidP="00F36F83"/>
        </w:tc>
      </w:tr>
      <w:tr w:rsidR="005B5E0B" w:rsidRPr="007E19C7" w14:paraId="202B80F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DFE052" w14:textId="77777777" w:rsidR="005B5E0B" w:rsidRPr="00C62B1B" w:rsidRDefault="005B5E0B" w:rsidP="00F36F83">
            <w:r>
              <w:t>8</w:t>
            </w:r>
          </w:p>
        </w:tc>
        <w:tc>
          <w:tcPr>
            <w:tcW w:w="8124" w:type="dxa"/>
            <w:tcBorders>
              <w:top w:val="single" w:sz="4" w:space="0" w:color="auto"/>
              <w:left w:val="single" w:sz="4" w:space="0" w:color="auto"/>
              <w:bottom w:val="single" w:sz="4" w:space="0" w:color="auto"/>
              <w:right w:val="single" w:sz="4" w:space="0" w:color="auto"/>
            </w:tcBorders>
          </w:tcPr>
          <w:p w14:paraId="2EFF87C7" w14:textId="77777777" w:rsidR="00756AB8" w:rsidRDefault="00756AB8" w:rsidP="00F36F83"/>
          <w:p w14:paraId="1DAD9829" w14:textId="77777777" w:rsidR="005B5E0B" w:rsidRPr="00756AB8" w:rsidRDefault="005B5E0B" w:rsidP="00F36F83">
            <w:r w:rsidRPr="00756AB8">
              <w:t>Nazwa zadania: Budowa oświetlenia drogi gminnej od ulicy Śląskiej.</w:t>
            </w:r>
          </w:p>
          <w:p w14:paraId="27B325CD" w14:textId="77777777" w:rsidR="005B5E0B" w:rsidRPr="00756AB8" w:rsidRDefault="005B5E0B" w:rsidP="00F36F83">
            <w:r w:rsidRPr="00756AB8">
              <w:t>Wartość ujęta w budżecie: 49 100,00 zł</w:t>
            </w:r>
          </w:p>
          <w:p w14:paraId="1EBDF933" w14:textId="77777777" w:rsidR="005B5E0B" w:rsidRPr="00756AB8" w:rsidRDefault="005B5E0B" w:rsidP="00F36F83">
            <w:r w:rsidRPr="00756AB8">
              <w:t>Poniesione wydatki: 48 952,00 zł</w:t>
            </w:r>
          </w:p>
          <w:p w14:paraId="1C08AF58" w14:textId="77777777" w:rsidR="005B5E0B" w:rsidRDefault="005B5E0B" w:rsidP="00F36F83">
            <w:r w:rsidRPr="00756AB8">
              <w:t>Stopień zaawansowania: zadanie zakończone</w:t>
            </w:r>
          </w:p>
          <w:p w14:paraId="23055F73" w14:textId="77777777" w:rsidR="00756AB8" w:rsidRPr="00756AB8" w:rsidRDefault="00756AB8" w:rsidP="00F36F83"/>
        </w:tc>
      </w:tr>
      <w:tr w:rsidR="005B5E0B" w:rsidRPr="007E19C7" w14:paraId="6748C068"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FE5FF0" w14:textId="77777777" w:rsidR="005B5E0B" w:rsidRPr="00C62B1B" w:rsidRDefault="005B5E0B" w:rsidP="00F36F83">
            <w:r>
              <w:t>9</w:t>
            </w:r>
          </w:p>
        </w:tc>
        <w:tc>
          <w:tcPr>
            <w:tcW w:w="8124" w:type="dxa"/>
            <w:tcBorders>
              <w:top w:val="single" w:sz="4" w:space="0" w:color="auto"/>
              <w:left w:val="single" w:sz="4" w:space="0" w:color="auto"/>
              <w:bottom w:val="single" w:sz="4" w:space="0" w:color="auto"/>
              <w:right w:val="single" w:sz="4" w:space="0" w:color="auto"/>
            </w:tcBorders>
          </w:tcPr>
          <w:p w14:paraId="143B727A" w14:textId="77777777" w:rsidR="00756AB8" w:rsidRDefault="00756AB8" w:rsidP="00F36F83"/>
          <w:p w14:paraId="1CB3517B" w14:textId="77777777" w:rsidR="005B5E0B" w:rsidRPr="00756AB8" w:rsidRDefault="005B5E0B" w:rsidP="00F36F83">
            <w:r w:rsidRPr="00756AB8">
              <w:t xml:space="preserve">Nazwa zadania: Rozbudowa oświetlenia w miejscowości Żabi Róg </w:t>
            </w:r>
          </w:p>
          <w:p w14:paraId="2649A69D" w14:textId="77777777" w:rsidR="005B5E0B" w:rsidRPr="00756AB8" w:rsidRDefault="005B5E0B" w:rsidP="00F36F83">
            <w:r w:rsidRPr="00756AB8">
              <w:t>Wartość ujęta w budżecie: 17 480,00 zł</w:t>
            </w:r>
          </w:p>
          <w:p w14:paraId="7289A116" w14:textId="77777777" w:rsidR="005B5E0B" w:rsidRPr="00756AB8" w:rsidRDefault="005B5E0B" w:rsidP="00F36F83">
            <w:r w:rsidRPr="00756AB8">
              <w:t>Poniesione wydatki: 17 000,00 zł</w:t>
            </w:r>
          </w:p>
          <w:p w14:paraId="47A36BF1" w14:textId="77777777" w:rsidR="005B5E0B" w:rsidRDefault="005B5E0B" w:rsidP="00F36F83">
            <w:r w:rsidRPr="00756AB8">
              <w:t>Stopień zaawansowania: zadanie zakończone</w:t>
            </w:r>
          </w:p>
          <w:p w14:paraId="008E1F05" w14:textId="77777777" w:rsidR="00756AB8" w:rsidRPr="00756AB8" w:rsidRDefault="00756AB8" w:rsidP="00F36F83"/>
        </w:tc>
      </w:tr>
      <w:tr w:rsidR="005B5E0B" w:rsidRPr="007E19C7" w14:paraId="4CAB4B3B"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A3B75" w14:textId="77777777" w:rsidR="005B5E0B" w:rsidRPr="00C62B1B" w:rsidRDefault="005B5E0B" w:rsidP="00F36F83">
            <w:r>
              <w:t>10</w:t>
            </w:r>
          </w:p>
        </w:tc>
        <w:tc>
          <w:tcPr>
            <w:tcW w:w="8124" w:type="dxa"/>
            <w:tcBorders>
              <w:top w:val="single" w:sz="4" w:space="0" w:color="auto"/>
              <w:left w:val="single" w:sz="4" w:space="0" w:color="auto"/>
              <w:bottom w:val="single" w:sz="4" w:space="0" w:color="auto"/>
              <w:right w:val="single" w:sz="4" w:space="0" w:color="auto"/>
            </w:tcBorders>
          </w:tcPr>
          <w:p w14:paraId="6370CA2D" w14:textId="77777777" w:rsidR="00756AB8" w:rsidRDefault="00756AB8" w:rsidP="00F36F83"/>
          <w:p w14:paraId="3C97EF77" w14:textId="77777777" w:rsidR="005B5E0B" w:rsidRPr="00756AB8" w:rsidRDefault="005B5E0B" w:rsidP="00F36F83">
            <w:r w:rsidRPr="00756AB8">
              <w:t>Nazwa zadania: Budowa oświetlenia ulicznego na terenie Osiedla Zatorze w Morągu</w:t>
            </w:r>
          </w:p>
          <w:p w14:paraId="2BCA7ABA" w14:textId="77777777" w:rsidR="005B5E0B" w:rsidRPr="00756AB8" w:rsidRDefault="005B5E0B" w:rsidP="00F36F83">
            <w:r w:rsidRPr="00756AB8">
              <w:t>Wartość ujęta w budżecie: 10 000,00 zł</w:t>
            </w:r>
          </w:p>
          <w:p w14:paraId="11D30AE3" w14:textId="77777777" w:rsidR="005B5E0B" w:rsidRPr="00756AB8" w:rsidRDefault="005B5E0B" w:rsidP="00F36F83">
            <w:r w:rsidRPr="00756AB8">
              <w:t>Poniesione wydatki: 10 000,00 zł</w:t>
            </w:r>
          </w:p>
          <w:p w14:paraId="79090114" w14:textId="77777777" w:rsidR="005B5E0B" w:rsidRDefault="005B5E0B" w:rsidP="00F36F83">
            <w:r w:rsidRPr="00756AB8">
              <w:t>Stopień zaawansowania: zadanie zakończone (kolejny etap robót w 2023 roku - ul. Mazurska)</w:t>
            </w:r>
          </w:p>
          <w:p w14:paraId="305F2215" w14:textId="77777777" w:rsidR="00756AB8" w:rsidRPr="00756AB8" w:rsidRDefault="00756AB8" w:rsidP="00F36F83"/>
        </w:tc>
      </w:tr>
      <w:tr w:rsidR="005B5E0B" w:rsidRPr="007E19C7" w14:paraId="42F834DC"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1FAD6" w14:textId="77777777" w:rsidR="005B5E0B" w:rsidRPr="00C62B1B" w:rsidRDefault="005B5E0B" w:rsidP="00F36F83">
            <w:r>
              <w:t>11</w:t>
            </w:r>
          </w:p>
        </w:tc>
        <w:tc>
          <w:tcPr>
            <w:tcW w:w="8124" w:type="dxa"/>
            <w:tcBorders>
              <w:top w:val="single" w:sz="4" w:space="0" w:color="auto"/>
              <w:left w:val="single" w:sz="4" w:space="0" w:color="auto"/>
              <w:bottom w:val="single" w:sz="4" w:space="0" w:color="auto"/>
              <w:right w:val="single" w:sz="4" w:space="0" w:color="auto"/>
            </w:tcBorders>
          </w:tcPr>
          <w:p w14:paraId="697B4936" w14:textId="77777777" w:rsidR="00756AB8" w:rsidRDefault="00756AB8" w:rsidP="00F36F83"/>
          <w:p w14:paraId="49B0CCDE" w14:textId="77777777" w:rsidR="005B5E0B" w:rsidRPr="00756AB8" w:rsidRDefault="005B5E0B" w:rsidP="00F36F83">
            <w:r w:rsidRPr="00756AB8">
              <w:t>Nazwa zadania: Rozbudowa oświetlenia ul. Tęczowej</w:t>
            </w:r>
          </w:p>
          <w:p w14:paraId="1EB0346C" w14:textId="77777777" w:rsidR="005B5E0B" w:rsidRPr="00756AB8" w:rsidRDefault="005B5E0B" w:rsidP="00F36F83">
            <w:r w:rsidRPr="00756AB8">
              <w:t>Wartość ujęta w budżecie: 14 000,00 zł</w:t>
            </w:r>
          </w:p>
          <w:p w14:paraId="68D7C98E" w14:textId="77777777" w:rsidR="005B5E0B" w:rsidRPr="00756AB8" w:rsidRDefault="005B5E0B" w:rsidP="00F36F83">
            <w:r w:rsidRPr="00756AB8">
              <w:t>Poniesione wydatki: 14 000,00 zł</w:t>
            </w:r>
          </w:p>
          <w:p w14:paraId="39B47A81" w14:textId="77777777" w:rsidR="005B5E0B" w:rsidRDefault="005B5E0B" w:rsidP="00F36F83">
            <w:r w:rsidRPr="00756AB8">
              <w:t>Stopień zaawansowania: zadanie zakończone</w:t>
            </w:r>
          </w:p>
          <w:p w14:paraId="2331A79F" w14:textId="77777777" w:rsidR="00756AB8" w:rsidRPr="00756AB8" w:rsidRDefault="00756AB8" w:rsidP="00F36F83"/>
        </w:tc>
      </w:tr>
      <w:tr w:rsidR="005B5E0B" w:rsidRPr="007E19C7" w14:paraId="1671C3B9"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0BB4E" w14:textId="77777777" w:rsidR="005B5E0B" w:rsidRPr="00C62B1B" w:rsidRDefault="005B5E0B" w:rsidP="00F36F83">
            <w:r>
              <w:t>12</w:t>
            </w:r>
          </w:p>
        </w:tc>
        <w:tc>
          <w:tcPr>
            <w:tcW w:w="8124" w:type="dxa"/>
            <w:tcBorders>
              <w:top w:val="single" w:sz="4" w:space="0" w:color="auto"/>
              <w:left w:val="single" w:sz="4" w:space="0" w:color="auto"/>
              <w:bottom w:val="single" w:sz="4" w:space="0" w:color="auto"/>
              <w:right w:val="single" w:sz="4" w:space="0" w:color="auto"/>
            </w:tcBorders>
          </w:tcPr>
          <w:p w14:paraId="5BCC7131" w14:textId="77777777" w:rsidR="00756AB8" w:rsidRDefault="00756AB8" w:rsidP="00F36F83"/>
          <w:p w14:paraId="67EE81F1" w14:textId="77777777" w:rsidR="005B5E0B" w:rsidRPr="00756AB8" w:rsidRDefault="005B5E0B" w:rsidP="00F36F83">
            <w:r w:rsidRPr="00756AB8">
              <w:t>Nazwa zadania: Przebudowa infrastruktury oświetleniowej ulicy Kujawskiej w Morągu</w:t>
            </w:r>
          </w:p>
          <w:p w14:paraId="43FBD5E3" w14:textId="77777777" w:rsidR="005B5E0B" w:rsidRPr="00756AB8" w:rsidRDefault="005B5E0B" w:rsidP="00F36F83">
            <w:r w:rsidRPr="00756AB8">
              <w:t>Wartość ujęta w budżecie: 37 000,00 zł</w:t>
            </w:r>
          </w:p>
          <w:p w14:paraId="2F494F6A" w14:textId="77777777" w:rsidR="005B5E0B" w:rsidRPr="00756AB8" w:rsidRDefault="005B5E0B" w:rsidP="00F36F83">
            <w:r w:rsidRPr="00756AB8">
              <w:t>Poniesione wydatki: 8 500,00 zł</w:t>
            </w:r>
          </w:p>
          <w:p w14:paraId="6868C59B" w14:textId="053D8FB1" w:rsidR="00756AB8" w:rsidRPr="00756AB8" w:rsidRDefault="005B5E0B" w:rsidP="00F36F83">
            <w:r w:rsidRPr="00756AB8">
              <w:t>Stopień zaawansowania: zadanie zakończone (dokumentacja techniczna)</w:t>
            </w:r>
          </w:p>
        </w:tc>
      </w:tr>
      <w:tr w:rsidR="005B5E0B" w:rsidRPr="007E19C7" w14:paraId="0D350C27"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E3FB7" w14:textId="77777777" w:rsidR="005B5E0B" w:rsidRPr="00C62B1B" w:rsidRDefault="005B5E0B" w:rsidP="00F36F83">
            <w:r>
              <w:t>13</w:t>
            </w:r>
          </w:p>
        </w:tc>
        <w:tc>
          <w:tcPr>
            <w:tcW w:w="8124" w:type="dxa"/>
            <w:tcBorders>
              <w:top w:val="single" w:sz="4" w:space="0" w:color="auto"/>
              <w:left w:val="single" w:sz="4" w:space="0" w:color="auto"/>
              <w:bottom w:val="single" w:sz="4" w:space="0" w:color="auto"/>
              <w:right w:val="single" w:sz="4" w:space="0" w:color="auto"/>
            </w:tcBorders>
          </w:tcPr>
          <w:p w14:paraId="43C6DED6" w14:textId="77777777" w:rsidR="00756AB8" w:rsidRDefault="00756AB8" w:rsidP="00F36F83"/>
          <w:p w14:paraId="118F091A" w14:textId="77777777" w:rsidR="005B5E0B" w:rsidRPr="00756AB8" w:rsidRDefault="005B5E0B" w:rsidP="00F36F83">
            <w:r w:rsidRPr="00756AB8">
              <w:t>Nazwa zadania: Budowa oświetlenia fotowoltaicznego w miejscowości Słonecznik</w:t>
            </w:r>
          </w:p>
          <w:p w14:paraId="375CF812" w14:textId="77777777" w:rsidR="005B5E0B" w:rsidRPr="00756AB8" w:rsidRDefault="005B5E0B" w:rsidP="00F36F83">
            <w:r w:rsidRPr="00756AB8">
              <w:t>Wartość ujęta w budżecie: 17 000,00 zł</w:t>
            </w:r>
          </w:p>
          <w:p w14:paraId="04A5AB47" w14:textId="77777777" w:rsidR="005B5E0B" w:rsidRPr="00756AB8" w:rsidRDefault="005B5E0B" w:rsidP="00F36F83">
            <w:r w:rsidRPr="00756AB8">
              <w:t>Poniesione wydatki: 17 000,00 zł</w:t>
            </w:r>
          </w:p>
          <w:p w14:paraId="3F5F8525" w14:textId="77777777" w:rsidR="005B5E0B" w:rsidRDefault="005B5E0B" w:rsidP="00F36F83">
            <w:r w:rsidRPr="00756AB8">
              <w:t>Stopień zaawansowania: zadanie zakończone (kolejny etap robót w 2023 roku)</w:t>
            </w:r>
          </w:p>
          <w:p w14:paraId="70EB47F9" w14:textId="77777777" w:rsidR="00756AB8" w:rsidRPr="00756AB8" w:rsidRDefault="00756AB8" w:rsidP="00F36F83"/>
        </w:tc>
      </w:tr>
      <w:tr w:rsidR="005B5E0B" w:rsidRPr="007E19C7" w14:paraId="06A7C631"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FEED6" w14:textId="77777777" w:rsidR="005B5E0B" w:rsidRPr="00C62B1B" w:rsidRDefault="005B5E0B" w:rsidP="00F36F83">
            <w:r>
              <w:lastRenderedPageBreak/>
              <w:t>14</w:t>
            </w:r>
          </w:p>
        </w:tc>
        <w:tc>
          <w:tcPr>
            <w:tcW w:w="8124" w:type="dxa"/>
            <w:tcBorders>
              <w:top w:val="single" w:sz="4" w:space="0" w:color="auto"/>
              <w:left w:val="single" w:sz="4" w:space="0" w:color="auto"/>
              <w:bottom w:val="single" w:sz="4" w:space="0" w:color="auto"/>
              <w:right w:val="single" w:sz="4" w:space="0" w:color="auto"/>
            </w:tcBorders>
          </w:tcPr>
          <w:p w14:paraId="4E83A845" w14:textId="77777777" w:rsidR="00756AB8" w:rsidRDefault="00756AB8" w:rsidP="00F36F83"/>
          <w:p w14:paraId="2F1A6A33" w14:textId="77777777" w:rsidR="005B5E0B" w:rsidRPr="00756AB8" w:rsidRDefault="005B5E0B" w:rsidP="00F36F83">
            <w:r w:rsidRPr="00756AB8">
              <w:t>Nazwa zadania: Modernizacja infrastruktury oświetleniowej na terenie Gminy Morąg</w:t>
            </w:r>
          </w:p>
          <w:p w14:paraId="2368F3EE" w14:textId="77777777" w:rsidR="005B5E0B" w:rsidRPr="00756AB8" w:rsidRDefault="005B5E0B" w:rsidP="00F36F83">
            <w:r w:rsidRPr="00756AB8">
              <w:t>Wartość ujęta w budżecie: 37 000,00 zł</w:t>
            </w:r>
          </w:p>
          <w:p w14:paraId="0C62BD4B" w14:textId="77777777" w:rsidR="005B5E0B" w:rsidRPr="00756AB8" w:rsidRDefault="005B5E0B" w:rsidP="00F36F83">
            <w:r w:rsidRPr="00756AB8">
              <w:t>Poniesione wydatki: 37 000,00 zł</w:t>
            </w:r>
          </w:p>
          <w:p w14:paraId="2BDB3203" w14:textId="77777777" w:rsidR="005B5E0B" w:rsidRDefault="005B5E0B" w:rsidP="00F36F83">
            <w:r w:rsidRPr="00756AB8">
              <w:t>Stopień zaawansowania: zadanie zakończone (uzupełnienie inwentaryzacji i audyt)</w:t>
            </w:r>
          </w:p>
          <w:p w14:paraId="2181ABC7" w14:textId="77777777" w:rsidR="00756AB8" w:rsidRPr="00756AB8" w:rsidRDefault="00756AB8" w:rsidP="00F36F83"/>
        </w:tc>
      </w:tr>
      <w:tr w:rsidR="005B5E0B" w:rsidRPr="007E19C7" w14:paraId="5CF9AEA4"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AF18E" w14:textId="77777777" w:rsidR="005B5E0B" w:rsidRPr="00C62B1B" w:rsidRDefault="005B5E0B" w:rsidP="00F36F83">
            <w:r>
              <w:t>15</w:t>
            </w:r>
          </w:p>
        </w:tc>
        <w:tc>
          <w:tcPr>
            <w:tcW w:w="8124" w:type="dxa"/>
            <w:tcBorders>
              <w:top w:val="single" w:sz="4" w:space="0" w:color="auto"/>
              <w:left w:val="single" w:sz="4" w:space="0" w:color="auto"/>
              <w:bottom w:val="single" w:sz="4" w:space="0" w:color="auto"/>
              <w:right w:val="single" w:sz="4" w:space="0" w:color="auto"/>
            </w:tcBorders>
          </w:tcPr>
          <w:p w14:paraId="131A79DB" w14:textId="77777777" w:rsidR="00756AB8" w:rsidRDefault="00756AB8" w:rsidP="00F36F83"/>
          <w:p w14:paraId="3AC1D7C9" w14:textId="77777777" w:rsidR="005B5E0B" w:rsidRPr="00756AB8" w:rsidRDefault="005B5E0B" w:rsidP="00F36F83">
            <w:r w:rsidRPr="00756AB8">
              <w:t>Nazwa zadania: Utworzenie atrakcyjnego miejsca rekreacji i integracji mieszkańców Jurek</w:t>
            </w:r>
          </w:p>
          <w:p w14:paraId="398015F5" w14:textId="77777777" w:rsidR="005B5E0B" w:rsidRPr="00756AB8" w:rsidRDefault="005B5E0B" w:rsidP="00F36F83">
            <w:r w:rsidRPr="00756AB8">
              <w:t>Wartość ujęta w budżecie: 27 500,00 zł</w:t>
            </w:r>
          </w:p>
          <w:p w14:paraId="01D72CFA" w14:textId="77777777" w:rsidR="005B5E0B" w:rsidRPr="00756AB8" w:rsidRDefault="005B5E0B" w:rsidP="00F36F83">
            <w:r w:rsidRPr="00756AB8">
              <w:t>Poniesione wydatki: 27 500,00 zł</w:t>
            </w:r>
          </w:p>
          <w:p w14:paraId="79C17516" w14:textId="77777777" w:rsidR="005B5E0B" w:rsidRDefault="005B5E0B" w:rsidP="00F36F83">
            <w:r w:rsidRPr="00756AB8">
              <w:t>Stopień zaawansowania: zadanie zakończone</w:t>
            </w:r>
          </w:p>
          <w:p w14:paraId="0FDE4495" w14:textId="77777777" w:rsidR="00756AB8" w:rsidRPr="00756AB8" w:rsidRDefault="00756AB8" w:rsidP="00F36F83"/>
        </w:tc>
      </w:tr>
      <w:tr w:rsidR="005B5E0B" w:rsidRPr="007E19C7" w14:paraId="4EC65E34"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DB15A" w14:textId="77777777" w:rsidR="005B5E0B" w:rsidRPr="00C62B1B" w:rsidRDefault="005B5E0B" w:rsidP="00F36F83">
            <w:r>
              <w:t>16</w:t>
            </w:r>
          </w:p>
        </w:tc>
        <w:tc>
          <w:tcPr>
            <w:tcW w:w="8124" w:type="dxa"/>
            <w:tcBorders>
              <w:top w:val="single" w:sz="4" w:space="0" w:color="auto"/>
              <w:left w:val="single" w:sz="4" w:space="0" w:color="auto"/>
              <w:bottom w:val="single" w:sz="4" w:space="0" w:color="auto"/>
              <w:right w:val="single" w:sz="4" w:space="0" w:color="auto"/>
            </w:tcBorders>
          </w:tcPr>
          <w:p w14:paraId="0DB5C57B" w14:textId="77777777" w:rsidR="00756AB8" w:rsidRDefault="00756AB8" w:rsidP="00F36F83"/>
          <w:p w14:paraId="2F79B97D" w14:textId="77777777" w:rsidR="005B5E0B" w:rsidRPr="00756AB8" w:rsidRDefault="005B5E0B" w:rsidP="00F36F83">
            <w:r w:rsidRPr="00756AB8">
              <w:t>Nazwa zadania: Zakup łodzi ratowniczej</w:t>
            </w:r>
          </w:p>
          <w:p w14:paraId="6BCDCA8C" w14:textId="77777777" w:rsidR="005B5E0B" w:rsidRPr="00756AB8" w:rsidRDefault="005B5E0B" w:rsidP="00F36F83">
            <w:r w:rsidRPr="00756AB8">
              <w:t>Wartość ujęta w budżecie: 200 000,00 zł</w:t>
            </w:r>
          </w:p>
          <w:p w14:paraId="50E04A67" w14:textId="77777777" w:rsidR="005B5E0B" w:rsidRPr="00756AB8" w:rsidRDefault="005B5E0B" w:rsidP="00F36F83">
            <w:r w:rsidRPr="00756AB8">
              <w:t>Poniesione wydatki: 199 998,00 zł</w:t>
            </w:r>
          </w:p>
          <w:p w14:paraId="1165B629" w14:textId="77777777" w:rsidR="005B5E0B" w:rsidRDefault="005B5E0B" w:rsidP="00F36F83">
            <w:r w:rsidRPr="00756AB8">
              <w:t>Stopień zaawansowania: zadanie zakończone</w:t>
            </w:r>
          </w:p>
          <w:p w14:paraId="772B2F66" w14:textId="77777777" w:rsidR="00756AB8" w:rsidRPr="00756AB8" w:rsidRDefault="00756AB8" w:rsidP="00F36F83"/>
        </w:tc>
      </w:tr>
      <w:tr w:rsidR="005B5E0B" w:rsidRPr="007E19C7" w14:paraId="57A6BD2D"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18DE5D" w14:textId="77777777" w:rsidR="005B5E0B" w:rsidRPr="00C62B1B" w:rsidRDefault="005B5E0B" w:rsidP="00F36F83">
            <w:r>
              <w:t>17</w:t>
            </w:r>
          </w:p>
        </w:tc>
        <w:tc>
          <w:tcPr>
            <w:tcW w:w="8124" w:type="dxa"/>
            <w:tcBorders>
              <w:top w:val="single" w:sz="4" w:space="0" w:color="auto"/>
              <w:left w:val="single" w:sz="4" w:space="0" w:color="auto"/>
              <w:bottom w:val="single" w:sz="4" w:space="0" w:color="auto"/>
              <w:right w:val="single" w:sz="4" w:space="0" w:color="auto"/>
            </w:tcBorders>
          </w:tcPr>
          <w:p w14:paraId="0609F866" w14:textId="77777777" w:rsidR="00756AB8" w:rsidRDefault="00756AB8" w:rsidP="00F36F83"/>
          <w:p w14:paraId="741757B8" w14:textId="77777777" w:rsidR="005B5E0B" w:rsidRPr="00756AB8" w:rsidRDefault="005B5E0B" w:rsidP="00F36F83">
            <w:r w:rsidRPr="00756AB8">
              <w:t>Nazwa zadania: Zakup samochodu terenowego</w:t>
            </w:r>
          </w:p>
          <w:p w14:paraId="3E8D280D" w14:textId="77777777" w:rsidR="005B5E0B" w:rsidRPr="00756AB8" w:rsidRDefault="005B5E0B" w:rsidP="00F36F83">
            <w:r w:rsidRPr="00756AB8">
              <w:t>Wartość ujęta w budżecie: 116 500,00 zł</w:t>
            </w:r>
          </w:p>
          <w:p w14:paraId="48465E74" w14:textId="77777777" w:rsidR="005B5E0B" w:rsidRPr="00756AB8" w:rsidRDefault="005B5E0B" w:rsidP="00F36F83">
            <w:r w:rsidRPr="00756AB8">
              <w:t>Poniesione wydatki: 116 055,00 zł</w:t>
            </w:r>
          </w:p>
          <w:p w14:paraId="478B08B1" w14:textId="77777777" w:rsidR="005B5E0B" w:rsidRDefault="005B5E0B" w:rsidP="00F36F83">
            <w:r w:rsidRPr="00756AB8">
              <w:t>Stopień zaawansowania: zadanie zakończone</w:t>
            </w:r>
          </w:p>
          <w:p w14:paraId="4539DB81" w14:textId="77777777" w:rsidR="00756AB8" w:rsidRPr="00756AB8" w:rsidRDefault="00756AB8" w:rsidP="00F36F83"/>
        </w:tc>
      </w:tr>
      <w:tr w:rsidR="005B5E0B" w:rsidRPr="00D0467F" w14:paraId="1FBA8EB6" w14:textId="77777777" w:rsidTr="00756AB8">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B454F8" w14:textId="77777777" w:rsidR="005B5E0B" w:rsidRPr="00FB06A8" w:rsidRDefault="005B5E0B" w:rsidP="00F36F83">
            <w:r>
              <w:t>18</w:t>
            </w:r>
          </w:p>
        </w:tc>
        <w:tc>
          <w:tcPr>
            <w:tcW w:w="8124" w:type="dxa"/>
            <w:tcBorders>
              <w:top w:val="single" w:sz="4" w:space="0" w:color="auto"/>
              <w:left w:val="single" w:sz="4" w:space="0" w:color="auto"/>
              <w:bottom w:val="single" w:sz="4" w:space="0" w:color="auto"/>
              <w:right w:val="single" w:sz="4" w:space="0" w:color="auto"/>
            </w:tcBorders>
          </w:tcPr>
          <w:p w14:paraId="3BD94B83" w14:textId="77777777" w:rsidR="00756AB8" w:rsidRDefault="00756AB8" w:rsidP="00F36F83"/>
          <w:p w14:paraId="4B2C7DF8" w14:textId="77777777" w:rsidR="005B5E0B" w:rsidRPr="00756AB8" w:rsidRDefault="005B5E0B" w:rsidP="00F36F83">
            <w:r w:rsidRPr="00756AB8">
              <w:t xml:space="preserve">Nazwa zadania: Przebudowa drogi gminnej w Słoneczniku </w:t>
            </w:r>
          </w:p>
          <w:p w14:paraId="04E95EB3" w14:textId="77777777" w:rsidR="005B5E0B" w:rsidRPr="00756AB8" w:rsidRDefault="005B5E0B" w:rsidP="00F36F83">
            <w:r w:rsidRPr="00756AB8">
              <w:t>Wartość ogółem ujęta w budżecie na rok 2022:  200 000,00 zł</w:t>
            </w:r>
          </w:p>
          <w:p w14:paraId="07E2B712" w14:textId="77777777" w:rsidR="005B5E0B" w:rsidRPr="00756AB8" w:rsidRDefault="005B5E0B" w:rsidP="00F36F83">
            <w:r w:rsidRPr="00756AB8">
              <w:t>Poniesione wydatki w 2022 r.: 199 309,51 zł</w:t>
            </w:r>
          </w:p>
          <w:p w14:paraId="1A32B8EF" w14:textId="77777777" w:rsidR="005B5E0B" w:rsidRDefault="005B5E0B" w:rsidP="00F36F83">
            <w:r w:rsidRPr="00756AB8">
              <w:t>Stopień zaawansowania: zadanie zakończone.</w:t>
            </w:r>
          </w:p>
          <w:p w14:paraId="56308DBE" w14:textId="77777777" w:rsidR="00756AB8" w:rsidRPr="00756AB8" w:rsidRDefault="00756AB8" w:rsidP="00F36F83"/>
        </w:tc>
      </w:tr>
    </w:tbl>
    <w:p w14:paraId="1DE611AD" w14:textId="77777777" w:rsidR="00555318" w:rsidRDefault="00555318" w:rsidP="00F36F83">
      <w:pPr>
        <w:pStyle w:val="Nagwek2"/>
        <w:rPr>
          <w:rFonts w:eastAsiaTheme="minorHAnsi"/>
        </w:rPr>
      </w:pPr>
    </w:p>
    <w:p w14:paraId="26ED6239" w14:textId="77777777" w:rsidR="00756AB8" w:rsidRDefault="00756AB8" w:rsidP="00F36F83"/>
    <w:p w14:paraId="3CEFF120" w14:textId="77777777" w:rsidR="00DC0984" w:rsidRPr="00756AB8" w:rsidRDefault="00DC0984" w:rsidP="00F36F83"/>
    <w:p w14:paraId="24730EF8" w14:textId="603AED58" w:rsidR="000F1429" w:rsidRPr="00420420" w:rsidRDefault="00F35CC5" w:rsidP="00F36F83">
      <w:pPr>
        <w:pStyle w:val="Nagwek2"/>
      </w:pPr>
      <w:bookmarkStart w:id="21" w:name="_Toc135299768"/>
      <w:r w:rsidRPr="00420420">
        <w:t xml:space="preserve">4.5. </w:t>
      </w:r>
      <w:r w:rsidR="00BD1C18" w:rsidRPr="00420420">
        <w:t>WYDATK</w:t>
      </w:r>
      <w:r w:rsidR="00A03B1B" w:rsidRPr="00420420">
        <w:t>I</w:t>
      </w:r>
      <w:r w:rsidR="00BD1C18" w:rsidRPr="00420420">
        <w:t xml:space="preserve"> NA REALIZACJĘ FUNDUSZU SOŁECKIEGO </w:t>
      </w:r>
      <w:r w:rsidR="0016670E" w:rsidRPr="00420420">
        <w:t xml:space="preserve">I OSIEDLOWEGO </w:t>
      </w:r>
      <w:r w:rsidR="006E754B" w:rsidRPr="00420420">
        <w:t>W</w:t>
      </w:r>
      <w:r w:rsidR="00BD1C18" w:rsidRPr="00420420">
        <w:t xml:space="preserve"> 20</w:t>
      </w:r>
      <w:r w:rsidR="000F1429" w:rsidRPr="00420420">
        <w:t>2</w:t>
      </w:r>
      <w:r w:rsidR="00B349F0" w:rsidRPr="00420420">
        <w:t>2</w:t>
      </w:r>
      <w:r w:rsidR="000F1429" w:rsidRPr="00420420">
        <w:t xml:space="preserve"> </w:t>
      </w:r>
      <w:r w:rsidR="00BD1C18" w:rsidRPr="00420420">
        <w:t>R</w:t>
      </w:r>
      <w:r w:rsidR="000D7231" w:rsidRPr="00420420">
        <w:t>.</w:t>
      </w:r>
      <w:bookmarkEnd w:id="21"/>
    </w:p>
    <w:tbl>
      <w:tblPr>
        <w:tblW w:w="10153" w:type="dxa"/>
        <w:tblCellMar>
          <w:left w:w="70" w:type="dxa"/>
          <w:right w:w="70" w:type="dxa"/>
        </w:tblCellMar>
        <w:tblLook w:val="04A0" w:firstRow="1" w:lastRow="0" w:firstColumn="1" w:lastColumn="0" w:noHBand="0" w:noVBand="1"/>
      </w:tblPr>
      <w:tblGrid>
        <w:gridCol w:w="704"/>
        <w:gridCol w:w="952"/>
        <w:gridCol w:w="960"/>
        <w:gridCol w:w="4136"/>
        <w:gridCol w:w="992"/>
        <w:gridCol w:w="1400"/>
        <w:gridCol w:w="1163"/>
      </w:tblGrid>
      <w:tr w:rsidR="00B349F0" w:rsidRPr="00B349F0" w14:paraId="194D3390" w14:textId="77777777" w:rsidTr="002E0D3C">
        <w:trPr>
          <w:trHeight w:val="510"/>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03073F" w14:textId="77777777" w:rsidR="00B349F0" w:rsidRPr="00D91F36" w:rsidRDefault="00B349F0" w:rsidP="00D91F36">
            <w:pPr>
              <w:jc w:val="center"/>
              <w:rPr>
                <w:b/>
              </w:rPr>
            </w:pPr>
            <w:r w:rsidRPr="00D91F36">
              <w:rPr>
                <w:b/>
              </w:rPr>
              <w:t>Dział</w:t>
            </w:r>
          </w:p>
        </w:tc>
        <w:tc>
          <w:tcPr>
            <w:tcW w:w="885" w:type="dxa"/>
            <w:tcBorders>
              <w:top w:val="single" w:sz="4" w:space="0" w:color="auto"/>
              <w:left w:val="nil"/>
              <w:bottom w:val="single" w:sz="4" w:space="0" w:color="auto"/>
              <w:right w:val="single" w:sz="4" w:space="0" w:color="auto"/>
            </w:tcBorders>
            <w:shd w:val="clear" w:color="000000" w:fill="D9D9D9"/>
            <w:vAlign w:val="center"/>
            <w:hideMark/>
          </w:tcPr>
          <w:p w14:paraId="5E39CC0F" w14:textId="77777777" w:rsidR="00B349F0" w:rsidRPr="00D91F36" w:rsidRDefault="00B349F0" w:rsidP="00D91F36">
            <w:pPr>
              <w:jc w:val="center"/>
              <w:rPr>
                <w:b/>
              </w:rPr>
            </w:pPr>
            <w:r w:rsidRPr="00D91F36">
              <w:rPr>
                <w:b/>
              </w:rPr>
              <w:t>Rozdział</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6A5642EC" w14:textId="77777777" w:rsidR="00B349F0" w:rsidRPr="00D91F36" w:rsidRDefault="00B349F0" w:rsidP="00D91F36">
            <w:pPr>
              <w:jc w:val="center"/>
              <w:rPr>
                <w:b/>
              </w:rPr>
            </w:pPr>
            <w:r w:rsidRPr="00D91F36">
              <w:rPr>
                <w:b/>
              </w:rPr>
              <w:t>§</w:t>
            </w:r>
          </w:p>
        </w:tc>
        <w:tc>
          <w:tcPr>
            <w:tcW w:w="4136" w:type="dxa"/>
            <w:tcBorders>
              <w:top w:val="single" w:sz="4" w:space="0" w:color="auto"/>
              <w:left w:val="nil"/>
              <w:bottom w:val="single" w:sz="4" w:space="0" w:color="auto"/>
              <w:right w:val="single" w:sz="4" w:space="0" w:color="auto"/>
            </w:tcBorders>
            <w:shd w:val="clear" w:color="000000" w:fill="D9D9D9"/>
            <w:vAlign w:val="center"/>
            <w:hideMark/>
          </w:tcPr>
          <w:p w14:paraId="0A525205" w14:textId="77777777" w:rsidR="00B349F0" w:rsidRPr="00D91F36" w:rsidRDefault="00B349F0" w:rsidP="00D91F36">
            <w:pPr>
              <w:jc w:val="center"/>
              <w:rPr>
                <w:b/>
              </w:rPr>
            </w:pPr>
            <w:r w:rsidRPr="00D91F36">
              <w:rPr>
                <w:b/>
              </w:rPr>
              <w:t>Treść</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13214E14" w14:textId="77777777" w:rsidR="00B349F0" w:rsidRPr="00D91F36" w:rsidRDefault="00B349F0" w:rsidP="00D91F36">
            <w:pPr>
              <w:jc w:val="center"/>
              <w:rPr>
                <w:b/>
              </w:rPr>
            </w:pPr>
            <w:r w:rsidRPr="00D91F36">
              <w:rPr>
                <w:b/>
              </w:rPr>
              <w:t>Plan na 2022 rok</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7FBD1AF2" w14:textId="77777777" w:rsidR="00B349F0" w:rsidRPr="00D91F36" w:rsidRDefault="00B349F0" w:rsidP="00D91F36">
            <w:pPr>
              <w:jc w:val="center"/>
              <w:rPr>
                <w:b/>
              </w:rPr>
            </w:pPr>
            <w:r w:rsidRPr="00D91F36">
              <w:rPr>
                <w:b/>
              </w:rPr>
              <w:t>Wykonanie na 31.12.2022 r.</w:t>
            </w:r>
          </w:p>
        </w:tc>
        <w:tc>
          <w:tcPr>
            <w:tcW w:w="1074" w:type="dxa"/>
            <w:tcBorders>
              <w:top w:val="single" w:sz="4" w:space="0" w:color="auto"/>
              <w:left w:val="nil"/>
              <w:bottom w:val="single" w:sz="4" w:space="0" w:color="auto"/>
              <w:right w:val="single" w:sz="4" w:space="0" w:color="auto"/>
            </w:tcBorders>
            <w:shd w:val="clear" w:color="000000" w:fill="D9D9D9"/>
            <w:vAlign w:val="center"/>
            <w:hideMark/>
          </w:tcPr>
          <w:p w14:paraId="14BFB346" w14:textId="77777777" w:rsidR="00B349F0" w:rsidRPr="00D91F36" w:rsidRDefault="00B349F0" w:rsidP="00D91F36">
            <w:pPr>
              <w:jc w:val="center"/>
              <w:rPr>
                <w:b/>
              </w:rPr>
            </w:pPr>
            <w:r w:rsidRPr="00D91F36">
              <w:rPr>
                <w:b/>
              </w:rPr>
              <w:t>% wykonania</w:t>
            </w:r>
          </w:p>
        </w:tc>
      </w:tr>
      <w:tr w:rsidR="00B349F0" w:rsidRPr="00B349F0" w14:paraId="0EA72BAB" w14:textId="77777777" w:rsidTr="002E0D3C">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BFD874" w14:textId="77777777" w:rsidR="00B349F0" w:rsidRPr="00B349F0" w:rsidRDefault="00B349F0" w:rsidP="00D91F36">
            <w:pPr>
              <w:jc w:val="center"/>
            </w:pPr>
            <w:r w:rsidRPr="00B349F0">
              <w:t>1</w:t>
            </w:r>
          </w:p>
        </w:tc>
        <w:tc>
          <w:tcPr>
            <w:tcW w:w="885" w:type="dxa"/>
            <w:tcBorders>
              <w:top w:val="nil"/>
              <w:left w:val="nil"/>
              <w:bottom w:val="single" w:sz="4" w:space="0" w:color="auto"/>
              <w:right w:val="single" w:sz="4" w:space="0" w:color="auto"/>
            </w:tcBorders>
            <w:shd w:val="clear" w:color="auto" w:fill="auto"/>
            <w:vAlign w:val="center"/>
            <w:hideMark/>
          </w:tcPr>
          <w:p w14:paraId="77DFBC5E" w14:textId="77777777" w:rsidR="00B349F0" w:rsidRPr="00B349F0" w:rsidRDefault="00B349F0" w:rsidP="00D91F36">
            <w:pPr>
              <w:jc w:val="center"/>
            </w:pPr>
            <w:r w:rsidRPr="00B349F0">
              <w:t>2</w:t>
            </w:r>
          </w:p>
        </w:tc>
        <w:tc>
          <w:tcPr>
            <w:tcW w:w="960" w:type="dxa"/>
            <w:tcBorders>
              <w:top w:val="nil"/>
              <w:left w:val="nil"/>
              <w:bottom w:val="single" w:sz="4" w:space="0" w:color="auto"/>
              <w:right w:val="single" w:sz="4" w:space="0" w:color="auto"/>
            </w:tcBorders>
            <w:shd w:val="clear" w:color="auto" w:fill="auto"/>
            <w:vAlign w:val="center"/>
            <w:hideMark/>
          </w:tcPr>
          <w:p w14:paraId="5D4A675F" w14:textId="77777777" w:rsidR="00B349F0" w:rsidRPr="00B349F0" w:rsidRDefault="00B349F0" w:rsidP="00D91F36">
            <w:pPr>
              <w:jc w:val="center"/>
            </w:pPr>
            <w:r w:rsidRPr="00B349F0">
              <w:t>3</w:t>
            </w:r>
          </w:p>
        </w:tc>
        <w:tc>
          <w:tcPr>
            <w:tcW w:w="4136" w:type="dxa"/>
            <w:tcBorders>
              <w:top w:val="nil"/>
              <w:left w:val="nil"/>
              <w:bottom w:val="single" w:sz="4" w:space="0" w:color="auto"/>
              <w:right w:val="single" w:sz="4" w:space="0" w:color="auto"/>
            </w:tcBorders>
            <w:shd w:val="clear" w:color="auto" w:fill="auto"/>
            <w:vAlign w:val="center"/>
            <w:hideMark/>
          </w:tcPr>
          <w:p w14:paraId="0A6C7FDB" w14:textId="77777777" w:rsidR="00B349F0" w:rsidRPr="00B349F0" w:rsidRDefault="00B349F0" w:rsidP="00D91F36">
            <w:pPr>
              <w:jc w:val="center"/>
            </w:pPr>
            <w:r w:rsidRPr="00B349F0">
              <w:t>4</w:t>
            </w:r>
          </w:p>
        </w:tc>
        <w:tc>
          <w:tcPr>
            <w:tcW w:w="992" w:type="dxa"/>
            <w:tcBorders>
              <w:top w:val="nil"/>
              <w:left w:val="nil"/>
              <w:bottom w:val="single" w:sz="4" w:space="0" w:color="auto"/>
              <w:right w:val="single" w:sz="4" w:space="0" w:color="auto"/>
            </w:tcBorders>
            <w:shd w:val="clear" w:color="auto" w:fill="auto"/>
            <w:vAlign w:val="center"/>
            <w:hideMark/>
          </w:tcPr>
          <w:p w14:paraId="7F71ADF3" w14:textId="77777777" w:rsidR="00B349F0" w:rsidRPr="00B349F0" w:rsidRDefault="00B349F0" w:rsidP="00D91F36">
            <w:pPr>
              <w:jc w:val="center"/>
            </w:pPr>
            <w:r w:rsidRPr="00B349F0">
              <w:t>5</w:t>
            </w:r>
          </w:p>
        </w:tc>
        <w:tc>
          <w:tcPr>
            <w:tcW w:w="1400" w:type="dxa"/>
            <w:tcBorders>
              <w:top w:val="nil"/>
              <w:left w:val="nil"/>
              <w:bottom w:val="single" w:sz="4" w:space="0" w:color="auto"/>
              <w:right w:val="single" w:sz="4" w:space="0" w:color="auto"/>
            </w:tcBorders>
            <w:shd w:val="clear" w:color="auto" w:fill="auto"/>
            <w:vAlign w:val="center"/>
            <w:hideMark/>
          </w:tcPr>
          <w:p w14:paraId="472B48B9" w14:textId="77777777" w:rsidR="00B349F0" w:rsidRPr="00B349F0" w:rsidRDefault="00B349F0" w:rsidP="00D91F36">
            <w:pPr>
              <w:jc w:val="center"/>
            </w:pPr>
            <w:r w:rsidRPr="00B349F0">
              <w:t>6</w:t>
            </w:r>
          </w:p>
        </w:tc>
        <w:tc>
          <w:tcPr>
            <w:tcW w:w="1074" w:type="dxa"/>
            <w:tcBorders>
              <w:top w:val="nil"/>
              <w:left w:val="nil"/>
              <w:bottom w:val="single" w:sz="4" w:space="0" w:color="auto"/>
              <w:right w:val="single" w:sz="4" w:space="0" w:color="auto"/>
            </w:tcBorders>
            <w:shd w:val="clear" w:color="auto" w:fill="auto"/>
            <w:vAlign w:val="center"/>
            <w:hideMark/>
          </w:tcPr>
          <w:p w14:paraId="6291CE60" w14:textId="77777777" w:rsidR="00B349F0" w:rsidRPr="00B349F0" w:rsidRDefault="00B349F0" w:rsidP="00D91F36">
            <w:pPr>
              <w:jc w:val="center"/>
            </w:pPr>
            <w:r w:rsidRPr="00B349F0">
              <w:t>7</w:t>
            </w:r>
          </w:p>
        </w:tc>
      </w:tr>
      <w:tr w:rsidR="00B349F0" w:rsidRPr="00B349F0" w14:paraId="78639BEE"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3E42FD16" w14:textId="77777777" w:rsidR="00B349F0" w:rsidRPr="00B349F0" w:rsidRDefault="00B349F0" w:rsidP="00F36F83">
            <w:r w:rsidRPr="00B349F0">
              <w:t>600</w:t>
            </w:r>
          </w:p>
        </w:tc>
        <w:tc>
          <w:tcPr>
            <w:tcW w:w="885" w:type="dxa"/>
            <w:tcBorders>
              <w:top w:val="nil"/>
              <w:left w:val="nil"/>
              <w:bottom w:val="single" w:sz="4" w:space="0" w:color="auto"/>
              <w:right w:val="single" w:sz="4" w:space="0" w:color="auto"/>
            </w:tcBorders>
            <w:shd w:val="clear" w:color="000000" w:fill="FFFFFF"/>
            <w:hideMark/>
          </w:tcPr>
          <w:p w14:paraId="2AF41726" w14:textId="77777777" w:rsidR="00B349F0" w:rsidRPr="00B349F0" w:rsidRDefault="00B349F0" w:rsidP="00F36F83">
            <w:r w:rsidRPr="00B349F0">
              <w:t>60016</w:t>
            </w:r>
          </w:p>
        </w:tc>
        <w:tc>
          <w:tcPr>
            <w:tcW w:w="960" w:type="dxa"/>
            <w:tcBorders>
              <w:top w:val="nil"/>
              <w:left w:val="nil"/>
              <w:bottom w:val="single" w:sz="4" w:space="0" w:color="auto"/>
              <w:right w:val="single" w:sz="4" w:space="0" w:color="auto"/>
            </w:tcBorders>
            <w:shd w:val="clear" w:color="000000" w:fill="FFFFFF"/>
            <w:hideMark/>
          </w:tcPr>
          <w:p w14:paraId="7128E4B1" w14:textId="77777777" w:rsidR="00B349F0" w:rsidRPr="00B349F0" w:rsidRDefault="00B349F0" w:rsidP="00F36F83">
            <w:r w:rsidRPr="00B349F0">
              <w:t>4270</w:t>
            </w:r>
          </w:p>
        </w:tc>
        <w:tc>
          <w:tcPr>
            <w:tcW w:w="4136" w:type="dxa"/>
            <w:tcBorders>
              <w:top w:val="nil"/>
              <w:left w:val="nil"/>
              <w:bottom w:val="single" w:sz="4" w:space="0" w:color="auto"/>
              <w:right w:val="single" w:sz="4" w:space="0" w:color="auto"/>
            </w:tcBorders>
            <w:shd w:val="clear" w:color="000000" w:fill="FFFFFF"/>
            <w:hideMark/>
          </w:tcPr>
          <w:p w14:paraId="48DA5CFA" w14:textId="77777777" w:rsidR="00B349F0" w:rsidRPr="00B349F0" w:rsidRDefault="00B349F0" w:rsidP="00343103">
            <w:pPr>
              <w:jc w:val="left"/>
            </w:pPr>
            <w:r w:rsidRPr="00B349F0">
              <w:t>Zakup usług remontowych</w:t>
            </w:r>
          </w:p>
        </w:tc>
        <w:tc>
          <w:tcPr>
            <w:tcW w:w="992" w:type="dxa"/>
            <w:tcBorders>
              <w:top w:val="nil"/>
              <w:left w:val="nil"/>
              <w:bottom w:val="single" w:sz="4" w:space="0" w:color="auto"/>
              <w:right w:val="single" w:sz="4" w:space="0" w:color="auto"/>
            </w:tcBorders>
            <w:shd w:val="clear" w:color="000000" w:fill="FFFFFF"/>
            <w:noWrap/>
            <w:vAlign w:val="bottom"/>
            <w:hideMark/>
          </w:tcPr>
          <w:p w14:paraId="7C2DB444" w14:textId="77777777" w:rsidR="00B349F0" w:rsidRPr="00B349F0" w:rsidRDefault="00B349F0" w:rsidP="00343103">
            <w:pPr>
              <w:jc w:val="left"/>
            </w:pPr>
            <w:r w:rsidRPr="00B349F0">
              <w:t>117 549</w:t>
            </w:r>
          </w:p>
        </w:tc>
        <w:tc>
          <w:tcPr>
            <w:tcW w:w="1400" w:type="dxa"/>
            <w:tcBorders>
              <w:top w:val="nil"/>
              <w:left w:val="nil"/>
              <w:bottom w:val="single" w:sz="4" w:space="0" w:color="auto"/>
              <w:right w:val="single" w:sz="4" w:space="0" w:color="auto"/>
            </w:tcBorders>
            <w:shd w:val="clear" w:color="000000" w:fill="FFFFFF"/>
            <w:noWrap/>
            <w:vAlign w:val="bottom"/>
            <w:hideMark/>
          </w:tcPr>
          <w:p w14:paraId="00697F8E" w14:textId="77777777" w:rsidR="00B349F0" w:rsidRPr="00B349F0" w:rsidRDefault="00B349F0" w:rsidP="00343103">
            <w:pPr>
              <w:jc w:val="left"/>
            </w:pPr>
            <w:r w:rsidRPr="00B349F0">
              <w:t>117 505,09</w:t>
            </w:r>
          </w:p>
        </w:tc>
        <w:tc>
          <w:tcPr>
            <w:tcW w:w="1074" w:type="dxa"/>
            <w:tcBorders>
              <w:top w:val="nil"/>
              <w:left w:val="nil"/>
              <w:bottom w:val="single" w:sz="4" w:space="0" w:color="auto"/>
              <w:right w:val="single" w:sz="4" w:space="0" w:color="auto"/>
            </w:tcBorders>
            <w:shd w:val="clear" w:color="000000" w:fill="FFFFFF"/>
            <w:noWrap/>
            <w:vAlign w:val="bottom"/>
            <w:hideMark/>
          </w:tcPr>
          <w:p w14:paraId="6A4F1EF5" w14:textId="77777777" w:rsidR="00B349F0" w:rsidRPr="00B349F0" w:rsidRDefault="00B349F0" w:rsidP="00F36F83">
            <w:r w:rsidRPr="00B349F0">
              <w:t>99,96</w:t>
            </w:r>
          </w:p>
        </w:tc>
      </w:tr>
      <w:tr w:rsidR="00B349F0" w:rsidRPr="00B349F0" w14:paraId="6C706987"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61FC83"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auto" w:fill="auto"/>
            <w:noWrap/>
            <w:vAlign w:val="bottom"/>
            <w:hideMark/>
          </w:tcPr>
          <w:p w14:paraId="6A20FB97"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0E60AD12"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2DDC3D85" w14:textId="77777777" w:rsidR="00B349F0" w:rsidRPr="00B349F0" w:rsidRDefault="00B349F0" w:rsidP="00343103">
            <w:pPr>
              <w:jc w:val="left"/>
            </w:pPr>
            <w:r w:rsidRPr="00B349F0">
              <w:t>Wydatki inwestycyjne jednostek</w:t>
            </w:r>
          </w:p>
        </w:tc>
        <w:tc>
          <w:tcPr>
            <w:tcW w:w="992" w:type="dxa"/>
            <w:tcBorders>
              <w:top w:val="nil"/>
              <w:left w:val="nil"/>
              <w:bottom w:val="single" w:sz="4" w:space="0" w:color="auto"/>
              <w:right w:val="single" w:sz="4" w:space="0" w:color="auto"/>
            </w:tcBorders>
            <w:shd w:val="clear" w:color="000000" w:fill="FFFFFF"/>
            <w:noWrap/>
            <w:vAlign w:val="bottom"/>
            <w:hideMark/>
          </w:tcPr>
          <w:p w14:paraId="7530D0B5" w14:textId="77777777" w:rsidR="00B349F0" w:rsidRPr="00B349F0" w:rsidRDefault="00B349F0" w:rsidP="00343103">
            <w:pPr>
              <w:jc w:val="left"/>
            </w:pPr>
            <w:r w:rsidRPr="00B349F0">
              <w:t>102 640</w:t>
            </w:r>
          </w:p>
        </w:tc>
        <w:tc>
          <w:tcPr>
            <w:tcW w:w="1400" w:type="dxa"/>
            <w:tcBorders>
              <w:top w:val="nil"/>
              <w:left w:val="nil"/>
              <w:bottom w:val="single" w:sz="4" w:space="0" w:color="auto"/>
              <w:right w:val="single" w:sz="4" w:space="0" w:color="auto"/>
            </w:tcBorders>
            <w:shd w:val="clear" w:color="000000" w:fill="FFFFFF"/>
            <w:noWrap/>
            <w:vAlign w:val="bottom"/>
            <w:hideMark/>
          </w:tcPr>
          <w:p w14:paraId="6CC3B533" w14:textId="77777777" w:rsidR="00B349F0" w:rsidRPr="00B349F0" w:rsidRDefault="00B349F0" w:rsidP="00343103">
            <w:pPr>
              <w:jc w:val="left"/>
            </w:pPr>
            <w:r w:rsidRPr="00B349F0">
              <w:t>102 361,94</w:t>
            </w:r>
          </w:p>
        </w:tc>
        <w:tc>
          <w:tcPr>
            <w:tcW w:w="1074" w:type="dxa"/>
            <w:tcBorders>
              <w:top w:val="nil"/>
              <w:left w:val="nil"/>
              <w:bottom w:val="single" w:sz="4" w:space="0" w:color="auto"/>
              <w:right w:val="single" w:sz="4" w:space="0" w:color="auto"/>
            </w:tcBorders>
            <w:shd w:val="clear" w:color="000000" w:fill="FFFFFF"/>
            <w:noWrap/>
            <w:vAlign w:val="bottom"/>
            <w:hideMark/>
          </w:tcPr>
          <w:p w14:paraId="2B0B52B3" w14:textId="77777777" w:rsidR="00B349F0" w:rsidRPr="00B349F0" w:rsidRDefault="00B349F0" w:rsidP="00F36F83">
            <w:r w:rsidRPr="00B349F0">
              <w:t>99,73</w:t>
            </w:r>
          </w:p>
        </w:tc>
      </w:tr>
      <w:tr w:rsidR="00B349F0" w:rsidRPr="00B349F0" w14:paraId="49A70E0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2F8D4B57"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5A9026A4" w14:textId="77777777" w:rsidR="00B349F0" w:rsidRPr="00B349F0" w:rsidRDefault="00B349F0" w:rsidP="00F36F83">
            <w:r w:rsidRPr="00B349F0">
              <w:t>60016</w:t>
            </w:r>
          </w:p>
        </w:tc>
        <w:tc>
          <w:tcPr>
            <w:tcW w:w="960" w:type="dxa"/>
            <w:tcBorders>
              <w:top w:val="nil"/>
              <w:left w:val="nil"/>
              <w:bottom w:val="single" w:sz="4" w:space="0" w:color="auto"/>
              <w:right w:val="single" w:sz="4" w:space="0" w:color="auto"/>
            </w:tcBorders>
            <w:shd w:val="clear" w:color="000000" w:fill="FFFFFF"/>
            <w:hideMark/>
          </w:tcPr>
          <w:p w14:paraId="672739D7"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66E2EC42" w14:textId="77777777" w:rsidR="00B349F0" w:rsidRPr="00B349F0" w:rsidRDefault="00B349F0" w:rsidP="00343103">
            <w:pPr>
              <w:jc w:val="left"/>
            </w:pPr>
            <w:r w:rsidRPr="00B349F0">
              <w:t>Drogi publiczne gminne</w:t>
            </w:r>
          </w:p>
        </w:tc>
        <w:tc>
          <w:tcPr>
            <w:tcW w:w="992" w:type="dxa"/>
            <w:tcBorders>
              <w:top w:val="nil"/>
              <w:left w:val="nil"/>
              <w:bottom w:val="single" w:sz="4" w:space="0" w:color="auto"/>
              <w:right w:val="single" w:sz="4" w:space="0" w:color="auto"/>
            </w:tcBorders>
            <w:shd w:val="clear" w:color="000000" w:fill="FFFFFF"/>
            <w:noWrap/>
            <w:vAlign w:val="bottom"/>
            <w:hideMark/>
          </w:tcPr>
          <w:p w14:paraId="2A8E832F" w14:textId="77777777" w:rsidR="00B349F0" w:rsidRPr="00B349F0" w:rsidRDefault="00B349F0" w:rsidP="00343103">
            <w:pPr>
              <w:jc w:val="left"/>
            </w:pPr>
            <w:r w:rsidRPr="00B349F0">
              <w:t>220 189</w:t>
            </w:r>
          </w:p>
        </w:tc>
        <w:tc>
          <w:tcPr>
            <w:tcW w:w="1400" w:type="dxa"/>
            <w:tcBorders>
              <w:top w:val="nil"/>
              <w:left w:val="nil"/>
              <w:bottom w:val="single" w:sz="4" w:space="0" w:color="auto"/>
              <w:right w:val="single" w:sz="4" w:space="0" w:color="auto"/>
            </w:tcBorders>
            <w:shd w:val="clear" w:color="000000" w:fill="FFFFFF"/>
            <w:noWrap/>
            <w:vAlign w:val="bottom"/>
            <w:hideMark/>
          </w:tcPr>
          <w:p w14:paraId="384B686F" w14:textId="77777777" w:rsidR="00B349F0" w:rsidRPr="00B349F0" w:rsidRDefault="00B349F0" w:rsidP="00343103">
            <w:pPr>
              <w:jc w:val="left"/>
            </w:pPr>
            <w:r w:rsidRPr="00B349F0">
              <w:t>219 867,03</w:t>
            </w:r>
          </w:p>
        </w:tc>
        <w:tc>
          <w:tcPr>
            <w:tcW w:w="1074" w:type="dxa"/>
            <w:tcBorders>
              <w:top w:val="nil"/>
              <w:left w:val="nil"/>
              <w:bottom w:val="single" w:sz="4" w:space="0" w:color="auto"/>
              <w:right w:val="single" w:sz="4" w:space="0" w:color="auto"/>
            </w:tcBorders>
            <w:shd w:val="clear" w:color="000000" w:fill="FFFFFF"/>
            <w:noWrap/>
            <w:vAlign w:val="bottom"/>
            <w:hideMark/>
          </w:tcPr>
          <w:p w14:paraId="3FF2334E" w14:textId="77777777" w:rsidR="00B349F0" w:rsidRPr="00B349F0" w:rsidRDefault="00B349F0" w:rsidP="00F36F83">
            <w:r w:rsidRPr="00B349F0">
              <w:t>99,85</w:t>
            </w:r>
          </w:p>
        </w:tc>
      </w:tr>
      <w:tr w:rsidR="00B349F0" w:rsidRPr="00B349F0" w14:paraId="2304B61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28D20274"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1BB4E2CD" w14:textId="77777777" w:rsidR="00B349F0" w:rsidRPr="00B349F0" w:rsidRDefault="00B349F0" w:rsidP="00F36F83">
            <w:r w:rsidRPr="00B349F0">
              <w:t>60095</w:t>
            </w:r>
          </w:p>
        </w:tc>
        <w:tc>
          <w:tcPr>
            <w:tcW w:w="960" w:type="dxa"/>
            <w:tcBorders>
              <w:top w:val="nil"/>
              <w:left w:val="nil"/>
              <w:bottom w:val="single" w:sz="4" w:space="0" w:color="auto"/>
              <w:right w:val="single" w:sz="4" w:space="0" w:color="auto"/>
            </w:tcBorders>
            <w:shd w:val="clear" w:color="000000" w:fill="FFFFFF"/>
            <w:hideMark/>
          </w:tcPr>
          <w:p w14:paraId="056D90F7"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575F19F0" w14:textId="77777777" w:rsidR="00B349F0" w:rsidRPr="00B349F0" w:rsidRDefault="00B349F0" w:rsidP="00343103">
            <w:pPr>
              <w:jc w:val="left"/>
            </w:pPr>
            <w:r w:rsidRPr="00B349F0">
              <w:t>Wydatki inwestycyjne jednostek</w:t>
            </w:r>
          </w:p>
        </w:tc>
        <w:tc>
          <w:tcPr>
            <w:tcW w:w="992" w:type="dxa"/>
            <w:tcBorders>
              <w:top w:val="nil"/>
              <w:left w:val="nil"/>
              <w:bottom w:val="single" w:sz="4" w:space="0" w:color="auto"/>
              <w:right w:val="single" w:sz="4" w:space="0" w:color="auto"/>
            </w:tcBorders>
            <w:shd w:val="clear" w:color="000000" w:fill="FFFFFF"/>
            <w:noWrap/>
            <w:vAlign w:val="bottom"/>
            <w:hideMark/>
          </w:tcPr>
          <w:p w14:paraId="7672ED97" w14:textId="77777777" w:rsidR="00B349F0" w:rsidRPr="00B349F0" w:rsidRDefault="00B349F0" w:rsidP="00343103">
            <w:pPr>
              <w:jc w:val="left"/>
            </w:pPr>
            <w:r w:rsidRPr="00B349F0">
              <w:t>4 500</w:t>
            </w:r>
          </w:p>
        </w:tc>
        <w:tc>
          <w:tcPr>
            <w:tcW w:w="1400" w:type="dxa"/>
            <w:tcBorders>
              <w:top w:val="nil"/>
              <w:left w:val="nil"/>
              <w:bottom w:val="single" w:sz="4" w:space="0" w:color="auto"/>
              <w:right w:val="single" w:sz="4" w:space="0" w:color="auto"/>
            </w:tcBorders>
            <w:shd w:val="clear" w:color="000000" w:fill="FFFFFF"/>
            <w:noWrap/>
            <w:vAlign w:val="bottom"/>
            <w:hideMark/>
          </w:tcPr>
          <w:p w14:paraId="3211BF27" w14:textId="77777777" w:rsidR="00B349F0" w:rsidRPr="00B349F0" w:rsidRDefault="00B349F0" w:rsidP="00343103">
            <w:pPr>
              <w:jc w:val="left"/>
            </w:pPr>
            <w:r w:rsidRPr="00B349F0">
              <w:t>4 500,00</w:t>
            </w:r>
          </w:p>
        </w:tc>
        <w:tc>
          <w:tcPr>
            <w:tcW w:w="1074" w:type="dxa"/>
            <w:tcBorders>
              <w:top w:val="nil"/>
              <w:left w:val="nil"/>
              <w:bottom w:val="single" w:sz="4" w:space="0" w:color="auto"/>
              <w:right w:val="single" w:sz="4" w:space="0" w:color="auto"/>
            </w:tcBorders>
            <w:shd w:val="clear" w:color="000000" w:fill="FFFFFF"/>
            <w:noWrap/>
            <w:vAlign w:val="bottom"/>
            <w:hideMark/>
          </w:tcPr>
          <w:p w14:paraId="6DDF1A66" w14:textId="77777777" w:rsidR="00B349F0" w:rsidRPr="00B349F0" w:rsidRDefault="00B349F0" w:rsidP="00F36F83">
            <w:r w:rsidRPr="00B349F0">
              <w:t>100,00</w:t>
            </w:r>
          </w:p>
        </w:tc>
      </w:tr>
      <w:tr w:rsidR="00B349F0" w:rsidRPr="00B349F0" w14:paraId="0F0BA2B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06CA4DBA"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1A1482FB"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1FF1A9AF"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15075187" w14:textId="77777777" w:rsidR="00B349F0" w:rsidRPr="00B349F0" w:rsidRDefault="00B349F0" w:rsidP="00343103">
            <w:pPr>
              <w:jc w:val="left"/>
            </w:pPr>
            <w:r w:rsidRPr="00B349F0">
              <w:t>Pozostała działalności</w:t>
            </w:r>
          </w:p>
        </w:tc>
        <w:tc>
          <w:tcPr>
            <w:tcW w:w="992" w:type="dxa"/>
            <w:tcBorders>
              <w:top w:val="nil"/>
              <w:left w:val="nil"/>
              <w:bottom w:val="single" w:sz="4" w:space="0" w:color="auto"/>
              <w:right w:val="single" w:sz="4" w:space="0" w:color="auto"/>
            </w:tcBorders>
            <w:shd w:val="clear" w:color="000000" w:fill="FFFFFF"/>
            <w:noWrap/>
            <w:vAlign w:val="bottom"/>
            <w:hideMark/>
          </w:tcPr>
          <w:p w14:paraId="54CF6F4D" w14:textId="77777777" w:rsidR="00B349F0" w:rsidRPr="00B349F0" w:rsidRDefault="00B349F0" w:rsidP="00343103">
            <w:pPr>
              <w:jc w:val="left"/>
            </w:pPr>
            <w:r w:rsidRPr="00B349F0">
              <w:t>4 500</w:t>
            </w:r>
          </w:p>
        </w:tc>
        <w:tc>
          <w:tcPr>
            <w:tcW w:w="1400" w:type="dxa"/>
            <w:tcBorders>
              <w:top w:val="nil"/>
              <w:left w:val="nil"/>
              <w:bottom w:val="single" w:sz="4" w:space="0" w:color="auto"/>
              <w:right w:val="single" w:sz="4" w:space="0" w:color="auto"/>
            </w:tcBorders>
            <w:shd w:val="clear" w:color="000000" w:fill="FFFFFF"/>
            <w:noWrap/>
            <w:vAlign w:val="bottom"/>
            <w:hideMark/>
          </w:tcPr>
          <w:p w14:paraId="34EDACD9" w14:textId="77777777" w:rsidR="00B349F0" w:rsidRPr="00B349F0" w:rsidRDefault="00B349F0" w:rsidP="00343103">
            <w:pPr>
              <w:jc w:val="left"/>
            </w:pPr>
            <w:r w:rsidRPr="00B349F0">
              <w:t>4 500,00</w:t>
            </w:r>
          </w:p>
        </w:tc>
        <w:tc>
          <w:tcPr>
            <w:tcW w:w="1074" w:type="dxa"/>
            <w:tcBorders>
              <w:top w:val="nil"/>
              <w:left w:val="nil"/>
              <w:bottom w:val="single" w:sz="4" w:space="0" w:color="auto"/>
              <w:right w:val="single" w:sz="4" w:space="0" w:color="auto"/>
            </w:tcBorders>
            <w:shd w:val="clear" w:color="000000" w:fill="FFFFFF"/>
            <w:noWrap/>
            <w:vAlign w:val="bottom"/>
            <w:hideMark/>
          </w:tcPr>
          <w:p w14:paraId="1D0CCC70" w14:textId="77777777" w:rsidR="00B349F0" w:rsidRPr="00B349F0" w:rsidRDefault="00B349F0" w:rsidP="00F36F83">
            <w:r w:rsidRPr="00B349F0">
              <w:t>100,00</w:t>
            </w:r>
          </w:p>
        </w:tc>
      </w:tr>
      <w:tr w:rsidR="00B349F0" w:rsidRPr="00B349F0" w14:paraId="147D7856"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D9D9D9"/>
            <w:hideMark/>
          </w:tcPr>
          <w:p w14:paraId="4C6EA2B2" w14:textId="77777777" w:rsidR="00B349F0" w:rsidRPr="00B349F0" w:rsidRDefault="00B349F0" w:rsidP="00F36F83">
            <w:r w:rsidRPr="00B349F0">
              <w:t>600</w:t>
            </w:r>
          </w:p>
        </w:tc>
        <w:tc>
          <w:tcPr>
            <w:tcW w:w="885" w:type="dxa"/>
            <w:tcBorders>
              <w:top w:val="nil"/>
              <w:left w:val="nil"/>
              <w:bottom w:val="single" w:sz="4" w:space="0" w:color="auto"/>
              <w:right w:val="single" w:sz="4" w:space="0" w:color="auto"/>
            </w:tcBorders>
            <w:shd w:val="clear" w:color="000000" w:fill="D9D9D9"/>
            <w:hideMark/>
          </w:tcPr>
          <w:p w14:paraId="4B645A6F"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63EE3102" w14:textId="77777777" w:rsidR="00B349F0" w:rsidRPr="00B349F0" w:rsidRDefault="00B349F0" w:rsidP="00F36F83">
            <w:r w:rsidRPr="00B349F0">
              <w:t xml:space="preserve"> </w:t>
            </w:r>
          </w:p>
        </w:tc>
        <w:tc>
          <w:tcPr>
            <w:tcW w:w="4136" w:type="dxa"/>
            <w:tcBorders>
              <w:top w:val="nil"/>
              <w:left w:val="nil"/>
              <w:bottom w:val="single" w:sz="4" w:space="0" w:color="auto"/>
              <w:right w:val="single" w:sz="4" w:space="0" w:color="auto"/>
            </w:tcBorders>
            <w:shd w:val="clear" w:color="000000" w:fill="D9D9D9"/>
            <w:hideMark/>
          </w:tcPr>
          <w:p w14:paraId="43DB0E04" w14:textId="77777777" w:rsidR="00B349F0" w:rsidRPr="00B349F0" w:rsidRDefault="00B349F0" w:rsidP="00343103">
            <w:pPr>
              <w:jc w:val="left"/>
            </w:pPr>
            <w:r w:rsidRPr="00B349F0">
              <w:t>Transport i łączność</w:t>
            </w:r>
          </w:p>
        </w:tc>
        <w:tc>
          <w:tcPr>
            <w:tcW w:w="992" w:type="dxa"/>
            <w:tcBorders>
              <w:top w:val="nil"/>
              <w:left w:val="nil"/>
              <w:bottom w:val="single" w:sz="4" w:space="0" w:color="auto"/>
              <w:right w:val="single" w:sz="4" w:space="0" w:color="auto"/>
            </w:tcBorders>
            <w:shd w:val="clear" w:color="000000" w:fill="D9D9D9"/>
            <w:hideMark/>
          </w:tcPr>
          <w:p w14:paraId="45B585B2" w14:textId="77777777" w:rsidR="00B349F0" w:rsidRPr="00B349F0" w:rsidRDefault="00B349F0" w:rsidP="00343103">
            <w:pPr>
              <w:jc w:val="left"/>
            </w:pPr>
            <w:r w:rsidRPr="00B349F0">
              <w:t>224 689</w:t>
            </w:r>
          </w:p>
        </w:tc>
        <w:tc>
          <w:tcPr>
            <w:tcW w:w="1400" w:type="dxa"/>
            <w:tcBorders>
              <w:top w:val="nil"/>
              <w:left w:val="nil"/>
              <w:bottom w:val="single" w:sz="4" w:space="0" w:color="auto"/>
              <w:right w:val="single" w:sz="4" w:space="0" w:color="auto"/>
            </w:tcBorders>
            <w:shd w:val="clear" w:color="000000" w:fill="D9D9D9"/>
            <w:hideMark/>
          </w:tcPr>
          <w:p w14:paraId="5FD6DA20" w14:textId="77777777" w:rsidR="00B349F0" w:rsidRPr="00B349F0" w:rsidRDefault="00B349F0" w:rsidP="00343103">
            <w:pPr>
              <w:jc w:val="left"/>
            </w:pPr>
            <w:r w:rsidRPr="00B349F0">
              <w:t>224 367,03</w:t>
            </w:r>
          </w:p>
        </w:tc>
        <w:tc>
          <w:tcPr>
            <w:tcW w:w="1074" w:type="dxa"/>
            <w:tcBorders>
              <w:top w:val="nil"/>
              <w:left w:val="nil"/>
              <w:bottom w:val="single" w:sz="4" w:space="0" w:color="auto"/>
              <w:right w:val="single" w:sz="4" w:space="0" w:color="auto"/>
            </w:tcBorders>
            <w:shd w:val="clear" w:color="000000" w:fill="D9D9D9"/>
            <w:noWrap/>
            <w:vAlign w:val="bottom"/>
            <w:hideMark/>
          </w:tcPr>
          <w:p w14:paraId="507ADD02" w14:textId="77777777" w:rsidR="00B349F0" w:rsidRPr="00B349F0" w:rsidRDefault="00B349F0" w:rsidP="00F36F83">
            <w:r w:rsidRPr="00B349F0">
              <w:t>99,86</w:t>
            </w:r>
          </w:p>
        </w:tc>
      </w:tr>
      <w:tr w:rsidR="00B349F0" w:rsidRPr="00B349F0" w14:paraId="00C7F246"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E3038" w14:textId="77777777" w:rsidR="00B349F0" w:rsidRPr="00B349F0" w:rsidRDefault="00B349F0" w:rsidP="00F36F83">
            <w:r w:rsidRPr="00B349F0">
              <w:t>630</w:t>
            </w:r>
          </w:p>
        </w:tc>
        <w:tc>
          <w:tcPr>
            <w:tcW w:w="885" w:type="dxa"/>
            <w:tcBorders>
              <w:top w:val="nil"/>
              <w:left w:val="nil"/>
              <w:bottom w:val="single" w:sz="4" w:space="0" w:color="auto"/>
              <w:right w:val="single" w:sz="4" w:space="0" w:color="auto"/>
            </w:tcBorders>
            <w:shd w:val="clear" w:color="auto" w:fill="auto"/>
            <w:noWrap/>
            <w:vAlign w:val="center"/>
            <w:hideMark/>
          </w:tcPr>
          <w:p w14:paraId="000C97EF" w14:textId="77777777" w:rsidR="00B349F0" w:rsidRPr="00B349F0" w:rsidRDefault="00B349F0" w:rsidP="00F36F83">
            <w:r w:rsidRPr="00B349F0">
              <w:t>63095</w:t>
            </w:r>
          </w:p>
        </w:tc>
        <w:tc>
          <w:tcPr>
            <w:tcW w:w="960" w:type="dxa"/>
            <w:tcBorders>
              <w:top w:val="nil"/>
              <w:left w:val="nil"/>
              <w:bottom w:val="single" w:sz="4" w:space="0" w:color="auto"/>
              <w:right w:val="single" w:sz="4" w:space="0" w:color="auto"/>
            </w:tcBorders>
            <w:shd w:val="clear" w:color="auto" w:fill="auto"/>
            <w:noWrap/>
            <w:vAlign w:val="center"/>
            <w:hideMark/>
          </w:tcPr>
          <w:p w14:paraId="7E2D5927"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auto" w:fill="auto"/>
            <w:noWrap/>
            <w:hideMark/>
          </w:tcPr>
          <w:p w14:paraId="2CC22941"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auto" w:fill="auto"/>
            <w:noWrap/>
            <w:vAlign w:val="center"/>
            <w:hideMark/>
          </w:tcPr>
          <w:p w14:paraId="2FB55C16" w14:textId="77777777" w:rsidR="00B349F0" w:rsidRPr="00B349F0" w:rsidRDefault="00B349F0" w:rsidP="00343103">
            <w:pPr>
              <w:jc w:val="left"/>
            </w:pPr>
            <w:r w:rsidRPr="00B349F0">
              <w:t>0</w:t>
            </w:r>
          </w:p>
        </w:tc>
        <w:tc>
          <w:tcPr>
            <w:tcW w:w="1400" w:type="dxa"/>
            <w:tcBorders>
              <w:top w:val="nil"/>
              <w:left w:val="nil"/>
              <w:bottom w:val="single" w:sz="4" w:space="0" w:color="auto"/>
              <w:right w:val="single" w:sz="4" w:space="0" w:color="auto"/>
            </w:tcBorders>
            <w:shd w:val="clear" w:color="auto" w:fill="auto"/>
            <w:noWrap/>
            <w:vAlign w:val="center"/>
            <w:hideMark/>
          </w:tcPr>
          <w:p w14:paraId="5B9A77AE"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4FEE372F" w14:textId="77777777" w:rsidR="00B349F0" w:rsidRPr="00B349F0" w:rsidRDefault="00B349F0" w:rsidP="00F36F83">
            <w:r w:rsidRPr="00B349F0">
              <w:t>0,00</w:t>
            </w:r>
          </w:p>
        </w:tc>
      </w:tr>
      <w:tr w:rsidR="00B349F0" w:rsidRPr="00B349F0" w14:paraId="3062463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1A625FF"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E0C74D1"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2EEA385A"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6A809C49"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hideMark/>
          </w:tcPr>
          <w:p w14:paraId="62F89EEE" w14:textId="77777777" w:rsidR="00B349F0" w:rsidRPr="00B349F0" w:rsidRDefault="00B349F0" w:rsidP="00343103">
            <w:pPr>
              <w:jc w:val="left"/>
            </w:pPr>
            <w:r w:rsidRPr="00B349F0">
              <w:t>3 500</w:t>
            </w:r>
          </w:p>
        </w:tc>
        <w:tc>
          <w:tcPr>
            <w:tcW w:w="1400" w:type="dxa"/>
            <w:tcBorders>
              <w:top w:val="nil"/>
              <w:left w:val="nil"/>
              <w:bottom w:val="single" w:sz="4" w:space="0" w:color="auto"/>
              <w:right w:val="single" w:sz="4" w:space="0" w:color="auto"/>
            </w:tcBorders>
            <w:shd w:val="clear" w:color="000000" w:fill="FFFFFF"/>
            <w:hideMark/>
          </w:tcPr>
          <w:p w14:paraId="76F60319" w14:textId="77777777" w:rsidR="00B349F0" w:rsidRPr="00B349F0" w:rsidRDefault="00B349F0" w:rsidP="00343103">
            <w:pPr>
              <w:jc w:val="left"/>
            </w:pPr>
            <w:r w:rsidRPr="00B349F0">
              <w:t>3 182,81</w:t>
            </w:r>
          </w:p>
        </w:tc>
        <w:tc>
          <w:tcPr>
            <w:tcW w:w="1074" w:type="dxa"/>
            <w:tcBorders>
              <w:top w:val="nil"/>
              <w:left w:val="nil"/>
              <w:bottom w:val="single" w:sz="4" w:space="0" w:color="auto"/>
              <w:right w:val="single" w:sz="4" w:space="0" w:color="auto"/>
            </w:tcBorders>
            <w:shd w:val="clear" w:color="000000" w:fill="FFFFFF"/>
            <w:noWrap/>
            <w:vAlign w:val="bottom"/>
            <w:hideMark/>
          </w:tcPr>
          <w:p w14:paraId="56E1D2D6" w14:textId="77777777" w:rsidR="00B349F0" w:rsidRPr="00B349F0" w:rsidRDefault="00B349F0" w:rsidP="00F36F83">
            <w:r w:rsidRPr="00B349F0">
              <w:t>90,94</w:t>
            </w:r>
          </w:p>
        </w:tc>
      </w:tr>
      <w:tr w:rsidR="00B349F0" w:rsidRPr="00B349F0" w14:paraId="0560766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52C8A17"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noWrap/>
            <w:vAlign w:val="bottom"/>
            <w:hideMark/>
          </w:tcPr>
          <w:p w14:paraId="58BA7397"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03F13C87"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58ABC442" w14:textId="77777777" w:rsidR="00B349F0" w:rsidRPr="00B349F0" w:rsidRDefault="00B349F0" w:rsidP="00343103">
            <w:pPr>
              <w:jc w:val="left"/>
            </w:pPr>
            <w:r w:rsidRPr="00B349F0">
              <w:t>Wydatki inwestycyjne jednostek</w:t>
            </w:r>
          </w:p>
        </w:tc>
        <w:tc>
          <w:tcPr>
            <w:tcW w:w="992" w:type="dxa"/>
            <w:tcBorders>
              <w:top w:val="nil"/>
              <w:left w:val="nil"/>
              <w:bottom w:val="single" w:sz="4" w:space="0" w:color="auto"/>
              <w:right w:val="single" w:sz="4" w:space="0" w:color="auto"/>
            </w:tcBorders>
            <w:shd w:val="clear" w:color="000000" w:fill="FFFFFF"/>
            <w:hideMark/>
          </w:tcPr>
          <w:p w14:paraId="5095012D" w14:textId="77777777" w:rsidR="00B349F0" w:rsidRPr="00B349F0" w:rsidRDefault="00B349F0" w:rsidP="00343103">
            <w:pPr>
              <w:jc w:val="left"/>
            </w:pPr>
            <w:r w:rsidRPr="00B349F0">
              <w:t>10 000</w:t>
            </w:r>
          </w:p>
        </w:tc>
        <w:tc>
          <w:tcPr>
            <w:tcW w:w="1400" w:type="dxa"/>
            <w:tcBorders>
              <w:top w:val="nil"/>
              <w:left w:val="nil"/>
              <w:bottom w:val="single" w:sz="4" w:space="0" w:color="auto"/>
              <w:right w:val="single" w:sz="4" w:space="0" w:color="auto"/>
            </w:tcBorders>
            <w:shd w:val="clear" w:color="000000" w:fill="FFFFFF"/>
            <w:hideMark/>
          </w:tcPr>
          <w:p w14:paraId="7F5AF615" w14:textId="77777777" w:rsidR="00B349F0" w:rsidRPr="00B349F0" w:rsidRDefault="00B349F0" w:rsidP="00343103">
            <w:pPr>
              <w:jc w:val="left"/>
            </w:pPr>
            <w:r w:rsidRPr="00B349F0">
              <w:t>10 000,00</w:t>
            </w:r>
          </w:p>
        </w:tc>
        <w:tc>
          <w:tcPr>
            <w:tcW w:w="1074" w:type="dxa"/>
            <w:tcBorders>
              <w:top w:val="nil"/>
              <w:left w:val="nil"/>
              <w:bottom w:val="single" w:sz="4" w:space="0" w:color="auto"/>
              <w:right w:val="single" w:sz="4" w:space="0" w:color="auto"/>
            </w:tcBorders>
            <w:shd w:val="clear" w:color="000000" w:fill="FFFFFF"/>
            <w:noWrap/>
            <w:vAlign w:val="bottom"/>
            <w:hideMark/>
          </w:tcPr>
          <w:p w14:paraId="5F9F828E" w14:textId="77777777" w:rsidR="00B349F0" w:rsidRPr="00B349F0" w:rsidRDefault="00B349F0" w:rsidP="00F36F83">
            <w:r w:rsidRPr="00B349F0">
              <w:t>100,00</w:t>
            </w:r>
          </w:p>
        </w:tc>
      </w:tr>
      <w:tr w:rsidR="00B349F0" w:rsidRPr="00B349F0" w14:paraId="37DD3720"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0AB07B6"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1C53B719" w14:textId="77777777" w:rsidR="00B349F0" w:rsidRPr="00B349F0" w:rsidRDefault="00B349F0" w:rsidP="00F36F83">
            <w:r w:rsidRPr="00B349F0">
              <w:t>63095</w:t>
            </w:r>
          </w:p>
        </w:tc>
        <w:tc>
          <w:tcPr>
            <w:tcW w:w="960" w:type="dxa"/>
            <w:tcBorders>
              <w:top w:val="nil"/>
              <w:left w:val="nil"/>
              <w:bottom w:val="single" w:sz="4" w:space="0" w:color="auto"/>
              <w:right w:val="single" w:sz="4" w:space="0" w:color="auto"/>
            </w:tcBorders>
            <w:shd w:val="clear" w:color="000000" w:fill="FFFFFF"/>
            <w:hideMark/>
          </w:tcPr>
          <w:p w14:paraId="52A3F5B9"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7716AA86" w14:textId="77777777" w:rsidR="00B349F0" w:rsidRPr="00B349F0" w:rsidRDefault="00B349F0" w:rsidP="00343103">
            <w:pPr>
              <w:jc w:val="left"/>
            </w:pPr>
            <w:r w:rsidRPr="00B349F0">
              <w:t>Pozostała działalność</w:t>
            </w:r>
          </w:p>
        </w:tc>
        <w:tc>
          <w:tcPr>
            <w:tcW w:w="992" w:type="dxa"/>
            <w:tcBorders>
              <w:top w:val="nil"/>
              <w:left w:val="nil"/>
              <w:bottom w:val="single" w:sz="4" w:space="0" w:color="auto"/>
              <w:right w:val="single" w:sz="4" w:space="0" w:color="auto"/>
            </w:tcBorders>
            <w:shd w:val="clear" w:color="000000" w:fill="FFFFFF"/>
            <w:noWrap/>
            <w:vAlign w:val="bottom"/>
            <w:hideMark/>
          </w:tcPr>
          <w:p w14:paraId="3B98BB3C" w14:textId="77777777" w:rsidR="00B349F0" w:rsidRPr="00B349F0" w:rsidRDefault="00B349F0" w:rsidP="00343103">
            <w:pPr>
              <w:jc w:val="left"/>
            </w:pPr>
            <w:r w:rsidRPr="00B349F0">
              <w:t>13 500</w:t>
            </w:r>
          </w:p>
        </w:tc>
        <w:tc>
          <w:tcPr>
            <w:tcW w:w="1400" w:type="dxa"/>
            <w:tcBorders>
              <w:top w:val="nil"/>
              <w:left w:val="nil"/>
              <w:bottom w:val="single" w:sz="4" w:space="0" w:color="auto"/>
              <w:right w:val="single" w:sz="4" w:space="0" w:color="auto"/>
            </w:tcBorders>
            <w:shd w:val="clear" w:color="000000" w:fill="FFFFFF"/>
            <w:noWrap/>
            <w:vAlign w:val="bottom"/>
            <w:hideMark/>
          </w:tcPr>
          <w:p w14:paraId="6D53BDA4" w14:textId="77777777" w:rsidR="00B349F0" w:rsidRPr="00B349F0" w:rsidRDefault="00B349F0" w:rsidP="00343103">
            <w:pPr>
              <w:jc w:val="left"/>
            </w:pPr>
            <w:r w:rsidRPr="00B349F0">
              <w:t>13 182,81</w:t>
            </w:r>
          </w:p>
        </w:tc>
        <w:tc>
          <w:tcPr>
            <w:tcW w:w="1074" w:type="dxa"/>
            <w:tcBorders>
              <w:top w:val="nil"/>
              <w:left w:val="nil"/>
              <w:bottom w:val="single" w:sz="4" w:space="0" w:color="auto"/>
              <w:right w:val="single" w:sz="4" w:space="0" w:color="auto"/>
            </w:tcBorders>
            <w:shd w:val="clear" w:color="000000" w:fill="FFFFFF"/>
            <w:noWrap/>
            <w:vAlign w:val="bottom"/>
            <w:hideMark/>
          </w:tcPr>
          <w:p w14:paraId="409F3C68" w14:textId="77777777" w:rsidR="00B349F0" w:rsidRPr="00B349F0" w:rsidRDefault="00B349F0" w:rsidP="00F36F83">
            <w:r w:rsidRPr="00B349F0">
              <w:t>97,65</w:t>
            </w:r>
          </w:p>
        </w:tc>
      </w:tr>
      <w:tr w:rsidR="00B349F0" w:rsidRPr="00B349F0" w14:paraId="7FFF6F6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D9D9D9"/>
            <w:noWrap/>
            <w:vAlign w:val="center"/>
            <w:hideMark/>
          </w:tcPr>
          <w:p w14:paraId="3C989C32" w14:textId="77777777" w:rsidR="00B349F0" w:rsidRPr="00B349F0" w:rsidRDefault="00B349F0" w:rsidP="00F36F83">
            <w:r w:rsidRPr="00B349F0">
              <w:t>630</w:t>
            </w:r>
          </w:p>
        </w:tc>
        <w:tc>
          <w:tcPr>
            <w:tcW w:w="885" w:type="dxa"/>
            <w:tcBorders>
              <w:top w:val="nil"/>
              <w:left w:val="nil"/>
              <w:bottom w:val="single" w:sz="4" w:space="0" w:color="auto"/>
              <w:right w:val="single" w:sz="4" w:space="0" w:color="auto"/>
            </w:tcBorders>
            <w:shd w:val="clear" w:color="000000" w:fill="D9D9D9"/>
            <w:hideMark/>
          </w:tcPr>
          <w:p w14:paraId="45ACEE46"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163DD18B" w14:textId="77777777" w:rsidR="00B349F0" w:rsidRPr="00B349F0" w:rsidRDefault="00B349F0" w:rsidP="00F36F83">
            <w:r w:rsidRPr="00B349F0">
              <w:t xml:space="preserve"> </w:t>
            </w:r>
          </w:p>
        </w:tc>
        <w:tc>
          <w:tcPr>
            <w:tcW w:w="4136" w:type="dxa"/>
            <w:tcBorders>
              <w:top w:val="nil"/>
              <w:left w:val="nil"/>
              <w:bottom w:val="single" w:sz="4" w:space="0" w:color="auto"/>
              <w:right w:val="single" w:sz="4" w:space="0" w:color="auto"/>
            </w:tcBorders>
            <w:shd w:val="clear" w:color="000000" w:fill="D9D9D9"/>
            <w:hideMark/>
          </w:tcPr>
          <w:p w14:paraId="5C9C7A5E" w14:textId="77777777" w:rsidR="00B349F0" w:rsidRPr="00B349F0" w:rsidRDefault="00B349F0" w:rsidP="00343103">
            <w:pPr>
              <w:jc w:val="left"/>
            </w:pPr>
            <w:r w:rsidRPr="00B349F0">
              <w:t xml:space="preserve">Turystyka </w:t>
            </w:r>
          </w:p>
        </w:tc>
        <w:tc>
          <w:tcPr>
            <w:tcW w:w="992" w:type="dxa"/>
            <w:tcBorders>
              <w:top w:val="nil"/>
              <w:left w:val="nil"/>
              <w:bottom w:val="single" w:sz="4" w:space="0" w:color="auto"/>
              <w:right w:val="single" w:sz="4" w:space="0" w:color="auto"/>
            </w:tcBorders>
            <w:shd w:val="clear" w:color="000000" w:fill="D9D9D9"/>
            <w:hideMark/>
          </w:tcPr>
          <w:p w14:paraId="7A0F3CD0" w14:textId="77777777" w:rsidR="00B349F0" w:rsidRPr="00B349F0" w:rsidRDefault="00B349F0" w:rsidP="00343103">
            <w:pPr>
              <w:jc w:val="left"/>
            </w:pPr>
            <w:r w:rsidRPr="00B349F0">
              <w:t>13 500</w:t>
            </w:r>
          </w:p>
        </w:tc>
        <w:tc>
          <w:tcPr>
            <w:tcW w:w="1400" w:type="dxa"/>
            <w:tcBorders>
              <w:top w:val="nil"/>
              <w:left w:val="nil"/>
              <w:bottom w:val="single" w:sz="4" w:space="0" w:color="auto"/>
              <w:right w:val="single" w:sz="4" w:space="0" w:color="auto"/>
            </w:tcBorders>
            <w:shd w:val="clear" w:color="000000" w:fill="D9D9D9"/>
            <w:hideMark/>
          </w:tcPr>
          <w:p w14:paraId="359D0182" w14:textId="77777777" w:rsidR="00B349F0" w:rsidRPr="00B349F0" w:rsidRDefault="00B349F0" w:rsidP="00343103">
            <w:pPr>
              <w:jc w:val="left"/>
            </w:pPr>
            <w:r w:rsidRPr="00B349F0">
              <w:t>13 182,81</w:t>
            </w:r>
          </w:p>
        </w:tc>
        <w:tc>
          <w:tcPr>
            <w:tcW w:w="1074" w:type="dxa"/>
            <w:tcBorders>
              <w:top w:val="nil"/>
              <w:left w:val="nil"/>
              <w:bottom w:val="single" w:sz="4" w:space="0" w:color="auto"/>
              <w:right w:val="single" w:sz="4" w:space="0" w:color="auto"/>
            </w:tcBorders>
            <w:shd w:val="clear" w:color="000000" w:fill="D9D9D9"/>
            <w:noWrap/>
            <w:vAlign w:val="bottom"/>
            <w:hideMark/>
          </w:tcPr>
          <w:p w14:paraId="634F9B23" w14:textId="77777777" w:rsidR="00B349F0" w:rsidRPr="00B349F0" w:rsidRDefault="00B349F0" w:rsidP="00F36F83">
            <w:r w:rsidRPr="00B349F0">
              <w:t>97,65</w:t>
            </w:r>
          </w:p>
        </w:tc>
      </w:tr>
      <w:tr w:rsidR="00B349F0" w:rsidRPr="00B349F0" w14:paraId="1897B5A8"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056256AF" w14:textId="77777777" w:rsidR="00B349F0" w:rsidRPr="00B349F0" w:rsidRDefault="00B349F0" w:rsidP="00F36F83">
            <w:r w:rsidRPr="00B349F0">
              <w:t>750</w:t>
            </w:r>
          </w:p>
        </w:tc>
        <w:tc>
          <w:tcPr>
            <w:tcW w:w="885" w:type="dxa"/>
            <w:tcBorders>
              <w:top w:val="nil"/>
              <w:left w:val="nil"/>
              <w:bottom w:val="single" w:sz="4" w:space="0" w:color="auto"/>
              <w:right w:val="single" w:sz="4" w:space="0" w:color="auto"/>
            </w:tcBorders>
            <w:shd w:val="clear" w:color="000000" w:fill="FFFFFF"/>
            <w:hideMark/>
          </w:tcPr>
          <w:p w14:paraId="28A41FF6" w14:textId="77777777" w:rsidR="00B349F0" w:rsidRPr="00B349F0" w:rsidRDefault="00B349F0" w:rsidP="00F36F83">
            <w:r w:rsidRPr="00B349F0">
              <w:t>75075</w:t>
            </w:r>
          </w:p>
        </w:tc>
        <w:tc>
          <w:tcPr>
            <w:tcW w:w="960" w:type="dxa"/>
            <w:tcBorders>
              <w:top w:val="nil"/>
              <w:left w:val="nil"/>
              <w:bottom w:val="single" w:sz="4" w:space="0" w:color="auto"/>
              <w:right w:val="single" w:sz="4" w:space="0" w:color="auto"/>
            </w:tcBorders>
            <w:shd w:val="clear" w:color="000000" w:fill="FFFFFF"/>
            <w:hideMark/>
          </w:tcPr>
          <w:p w14:paraId="3B6AF689"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1180BB44"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hideMark/>
          </w:tcPr>
          <w:p w14:paraId="129CDCD9" w14:textId="77777777" w:rsidR="00B349F0" w:rsidRPr="00B349F0" w:rsidRDefault="00B349F0" w:rsidP="00343103">
            <w:pPr>
              <w:jc w:val="left"/>
            </w:pPr>
            <w:r w:rsidRPr="00B349F0">
              <w:t>4 000</w:t>
            </w:r>
          </w:p>
        </w:tc>
        <w:tc>
          <w:tcPr>
            <w:tcW w:w="1400" w:type="dxa"/>
            <w:tcBorders>
              <w:top w:val="nil"/>
              <w:left w:val="nil"/>
              <w:bottom w:val="single" w:sz="4" w:space="0" w:color="auto"/>
              <w:right w:val="single" w:sz="4" w:space="0" w:color="auto"/>
            </w:tcBorders>
            <w:shd w:val="clear" w:color="000000" w:fill="FFFFFF"/>
            <w:hideMark/>
          </w:tcPr>
          <w:p w14:paraId="26D12CB4" w14:textId="77777777" w:rsidR="00B349F0" w:rsidRPr="00B349F0" w:rsidRDefault="00B349F0" w:rsidP="00343103">
            <w:pPr>
              <w:jc w:val="left"/>
            </w:pPr>
            <w:r w:rsidRPr="00B349F0">
              <w:t>1 000,00</w:t>
            </w:r>
          </w:p>
        </w:tc>
        <w:tc>
          <w:tcPr>
            <w:tcW w:w="1074" w:type="dxa"/>
            <w:tcBorders>
              <w:top w:val="nil"/>
              <w:left w:val="nil"/>
              <w:bottom w:val="single" w:sz="4" w:space="0" w:color="auto"/>
              <w:right w:val="single" w:sz="4" w:space="0" w:color="auto"/>
            </w:tcBorders>
            <w:shd w:val="clear" w:color="000000" w:fill="FFFFFF"/>
            <w:noWrap/>
            <w:vAlign w:val="bottom"/>
            <w:hideMark/>
          </w:tcPr>
          <w:p w14:paraId="41ACADE3" w14:textId="77777777" w:rsidR="00B349F0" w:rsidRPr="00B349F0" w:rsidRDefault="00B349F0" w:rsidP="00F36F83">
            <w:r w:rsidRPr="00B349F0">
              <w:t>25,00</w:t>
            </w:r>
          </w:p>
        </w:tc>
      </w:tr>
      <w:tr w:rsidR="00B349F0" w:rsidRPr="00B349F0" w14:paraId="0982CBA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0F20BFDB" w14:textId="77777777" w:rsidR="00B349F0" w:rsidRPr="00B349F0" w:rsidRDefault="00B349F0" w:rsidP="00F36F83">
            <w:r w:rsidRPr="00B349F0">
              <w:lastRenderedPageBreak/>
              <w:t> </w:t>
            </w:r>
          </w:p>
        </w:tc>
        <w:tc>
          <w:tcPr>
            <w:tcW w:w="885" w:type="dxa"/>
            <w:tcBorders>
              <w:top w:val="nil"/>
              <w:left w:val="nil"/>
              <w:bottom w:val="single" w:sz="4" w:space="0" w:color="auto"/>
              <w:right w:val="single" w:sz="4" w:space="0" w:color="auto"/>
            </w:tcBorders>
            <w:shd w:val="clear" w:color="000000" w:fill="FFFFFF"/>
            <w:hideMark/>
          </w:tcPr>
          <w:p w14:paraId="766CF585"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4D13DBAA"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0DDED56A"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hideMark/>
          </w:tcPr>
          <w:p w14:paraId="38ADF004" w14:textId="77777777" w:rsidR="00B349F0" w:rsidRPr="00B349F0" w:rsidRDefault="00B349F0" w:rsidP="00343103">
            <w:pPr>
              <w:jc w:val="left"/>
            </w:pPr>
            <w:r w:rsidRPr="00B349F0">
              <w:t>400</w:t>
            </w:r>
          </w:p>
        </w:tc>
        <w:tc>
          <w:tcPr>
            <w:tcW w:w="1400" w:type="dxa"/>
            <w:tcBorders>
              <w:top w:val="nil"/>
              <w:left w:val="nil"/>
              <w:bottom w:val="single" w:sz="4" w:space="0" w:color="auto"/>
              <w:right w:val="single" w:sz="4" w:space="0" w:color="auto"/>
            </w:tcBorders>
            <w:shd w:val="clear" w:color="000000" w:fill="FFFFFF"/>
            <w:hideMark/>
          </w:tcPr>
          <w:p w14:paraId="03DD9F40" w14:textId="77777777" w:rsidR="00B349F0" w:rsidRPr="00B349F0" w:rsidRDefault="00B349F0" w:rsidP="00343103">
            <w:pPr>
              <w:jc w:val="left"/>
            </w:pPr>
            <w:r w:rsidRPr="00B349F0">
              <w:t>400,00</w:t>
            </w:r>
          </w:p>
        </w:tc>
        <w:tc>
          <w:tcPr>
            <w:tcW w:w="1074" w:type="dxa"/>
            <w:tcBorders>
              <w:top w:val="nil"/>
              <w:left w:val="nil"/>
              <w:bottom w:val="single" w:sz="4" w:space="0" w:color="auto"/>
              <w:right w:val="single" w:sz="4" w:space="0" w:color="auto"/>
            </w:tcBorders>
            <w:shd w:val="clear" w:color="000000" w:fill="FFFFFF"/>
            <w:noWrap/>
            <w:vAlign w:val="bottom"/>
            <w:hideMark/>
          </w:tcPr>
          <w:p w14:paraId="68330CE6" w14:textId="77777777" w:rsidR="00B349F0" w:rsidRPr="00B349F0" w:rsidRDefault="00B349F0" w:rsidP="00F36F83">
            <w:r w:rsidRPr="00B349F0">
              <w:t>100,00</w:t>
            </w:r>
          </w:p>
        </w:tc>
      </w:tr>
      <w:tr w:rsidR="00B349F0" w:rsidRPr="00B349F0" w14:paraId="69A4F22C"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9CC191D"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5EC5E01" w14:textId="77777777" w:rsidR="00B349F0" w:rsidRPr="00B349F0" w:rsidRDefault="00B349F0" w:rsidP="00F36F83">
            <w:r w:rsidRPr="00B349F0">
              <w:t>75075</w:t>
            </w:r>
          </w:p>
        </w:tc>
        <w:tc>
          <w:tcPr>
            <w:tcW w:w="960" w:type="dxa"/>
            <w:tcBorders>
              <w:top w:val="nil"/>
              <w:left w:val="nil"/>
              <w:bottom w:val="single" w:sz="4" w:space="0" w:color="auto"/>
              <w:right w:val="single" w:sz="4" w:space="0" w:color="auto"/>
            </w:tcBorders>
            <w:shd w:val="clear" w:color="000000" w:fill="FFFFFF"/>
            <w:hideMark/>
          </w:tcPr>
          <w:p w14:paraId="77DF1890"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44BE421A" w14:textId="77777777" w:rsidR="00B349F0" w:rsidRPr="00B349F0" w:rsidRDefault="00B349F0" w:rsidP="00343103">
            <w:pPr>
              <w:jc w:val="left"/>
            </w:pPr>
            <w:r w:rsidRPr="00B349F0">
              <w:t>Promocja jednostek samorządu terytorialnego</w:t>
            </w:r>
          </w:p>
        </w:tc>
        <w:tc>
          <w:tcPr>
            <w:tcW w:w="992" w:type="dxa"/>
            <w:tcBorders>
              <w:top w:val="nil"/>
              <w:left w:val="nil"/>
              <w:bottom w:val="single" w:sz="4" w:space="0" w:color="auto"/>
              <w:right w:val="single" w:sz="4" w:space="0" w:color="auto"/>
            </w:tcBorders>
            <w:shd w:val="clear" w:color="000000" w:fill="FFFFFF"/>
            <w:hideMark/>
          </w:tcPr>
          <w:p w14:paraId="51FAA79A" w14:textId="77777777" w:rsidR="00B349F0" w:rsidRPr="00B349F0" w:rsidRDefault="00B349F0" w:rsidP="00343103">
            <w:pPr>
              <w:jc w:val="left"/>
            </w:pPr>
            <w:r w:rsidRPr="00B349F0">
              <w:t>4 400</w:t>
            </w:r>
          </w:p>
        </w:tc>
        <w:tc>
          <w:tcPr>
            <w:tcW w:w="1400" w:type="dxa"/>
            <w:tcBorders>
              <w:top w:val="nil"/>
              <w:left w:val="nil"/>
              <w:bottom w:val="single" w:sz="4" w:space="0" w:color="auto"/>
              <w:right w:val="single" w:sz="4" w:space="0" w:color="auto"/>
            </w:tcBorders>
            <w:shd w:val="clear" w:color="000000" w:fill="FFFFFF"/>
            <w:hideMark/>
          </w:tcPr>
          <w:p w14:paraId="17FC95B7" w14:textId="77777777" w:rsidR="00B349F0" w:rsidRPr="00B349F0" w:rsidRDefault="00B349F0" w:rsidP="00343103">
            <w:pPr>
              <w:jc w:val="left"/>
            </w:pPr>
            <w:r w:rsidRPr="00B349F0">
              <w:t>1 400,00</w:t>
            </w:r>
          </w:p>
        </w:tc>
        <w:tc>
          <w:tcPr>
            <w:tcW w:w="1074" w:type="dxa"/>
            <w:tcBorders>
              <w:top w:val="nil"/>
              <w:left w:val="nil"/>
              <w:bottom w:val="single" w:sz="4" w:space="0" w:color="auto"/>
              <w:right w:val="single" w:sz="4" w:space="0" w:color="auto"/>
            </w:tcBorders>
            <w:shd w:val="clear" w:color="000000" w:fill="FFFFFF"/>
            <w:noWrap/>
            <w:vAlign w:val="bottom"/>
            <w:hideMark/>
          </w:tcPr>
          <w:p w14:paraId="50084DFE" w14:textId="77777777" w:rsidR="00B349F0" w:rsidRPr="00B349F0" w:rsidRDefault="00B349F0" w:rsidP="00F36F83">
            <w:r w:rsidRPr="00B349F0">
              <w:t>31,82</w:t>
            </w:r>
          </w:p>
        </w:tc>
      </w:tr>
      <w:tr w:rsidR="00B349F0" w:rsidRPr="00B349F0" w14:paraId="283004D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7EB6736"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1CE36BAB" w14:textId="77777777" w:rsidR="00B349F0" w:rsidRPr="00B349F0" w:rsidRDefault="00B349F0" w:rsidP="00F36F83">
            <w:r w:rsidRPr="00B349F0">
              <w:t>75095</w:t>
            </w:r>
          </w:p>
        </w:tc>
        <w:tc>
          <w:tcPr>
            <w:tcW w:w="960" w:type="dxa"/>
            <w:tcBorders>
              <w:top w:val="nil"/>
              <w:left w:val="nil"/>
              <w:bottom w:val="single" w:sz="4" w:space="0" w:color="auto"/>
              <w:right w:val="single" w:sz="4" w:space="0" w:color="auto"/>
            </w:tcBorders>
            <w:shd w:val="clear" w:color="000000" w:fill="FFFFFF"/>
            <w:hideMark/>
          </w:tcPr>
          <w:p w14:paraId="5BA64C12"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auto" w:fill="auto"/>
            <w:noWrap/>
            <w:hideMark/>
          </w:tcPr>
          <w:p w14:paraId="15C13D49"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hideMark/>
          </w:tcPr>
          <w:p w14:paraId="3158DED4" w14:textId="77777777" w:rsidR="00B349F0" w:rsidRPr="00B349F0" w:rsidRDefault="00B349F0" w:rsidP="00343103">
            <w:pPr>
              <w:jc w:val="left"/>
            </w:pPr>
            <w:r w:rsidRPr="00B349F0">
              <w:t>1 000</w:t>
            </w:r>
          </w:p>
        </w:tc>
        <w:tc>
          <w:tcPr>
            <w:tcW w:w="1400" w:type="dxa"/>
            <w:tcBorders>
              <w:top w:val="nil"/>
              <w:left w:val="nil"/>
              <w:bottom w:val="single" w:sz="4" w:space="0" w:color="auto"/>
              <w:right w:val="single" w:sz="4" w:space="0" w:color="auto"/>
            </w:tcBorders>
            <w:shd w:val="clear" w:color="000000" w:fill="FFFFFF"/>
            <w:hideMark/>
          </w:tcPr>
          <w:p w14:paraId="39694588" w14:textId="77777777" w:rsidR="00B349F0" w:rsidRPr="00B349F0" w:rsidRDefault="00B349F0" w:rsidP="00343103">
            <w:pPr>
              <w:jc w:val="left"/>
            </w:pPr>
            <w:r w:rsidRPr="00B349F0">
              <w:t>1 000,00</w:t>
            </w:r>
          </w:p>
        </w:tc>
        <w:tc>
          <w:tcPr>
            <w:tcW w:w="1074" w:type="dxa"/>
            <w:tcBorders>
              <w:top w:val="nil"/>
              <w:left w:val="nil"/>
              <w:bottom w:val="single" w:sz="4" w:space="0" w:color="auto"/>
              <w:right w:val="single" w:sz="4" w:space="0" w:color="auto"/>
            </w:tcBorders>
            <w:shd w:val="clear" w:color="000000" w:fill="FFFFFF"/>
            <w:noWrap/>
            <w:vAlign w:val="bottom"/>
            <w:hideMark/>
          </w:tcPr>
          <w:p w14:paraId="169D3612" w14:textId="77777777" w:rsidR="00B349F0" w:rsidRPr="00B349F0" w:rsidRDefault="00B349F0" w:rsidP="00F36F83">
            <w:r w:rsidRPr="00B349F0">
              <w:t>100,00</w:t>
            </w:r>
          </w:p>
        </w:tc>
      </w:tr>
      <w:tr w:rsidR="00B349F0" w:rsidRPr="00B349F0" w14:paraId="1348F49C"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55367DB4"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68134D0" w14:textId="77777777" w:rsidR="00B349F0" w:rsidRPr="00B349F0" w:rsidRDefault="00B349F0" w:rsidP="00F36F83">
            <w:r w:rsidRPr="00B349F0">
              <w:t>75095</w:t>
            </w:r>
          </w:p>
        </w:tc>
        <w:tc>
          <w:tcPr>
            <w:tcW w:w="960" w:type="dxa"/>
            <w:tcBorders>
              <w:top w:val="nil"/>
              <w:left w:val="nil"/>
              <w:bottom w:val="single" w:sz="4" w:space="0" w:color="auto"/>
              <w:right w:val="single" w:sz="4" w:space="0" w:color="auto"/>
            </w:tcBorders>
            <w:shd w:val="clear" w:color="000000" w:fill="FFFFFF"/>
            <w:hideMark/>
          </w:tcPr>
          <w:p w14:paraId="45D3E1E9"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6C8E7305" w14:textId="77777777" w:rsidR="00B349F0" w:rsidRPr="00B349F0" w:rsidRDefault="00B349F0" w:rsidP="00343103">
            <w:pPr>
              <w:jc w:val="left"/>
            </w:pPr>
            <w:r w:rsidRPr="00B349F0">
              <w:t>Pozostała działalność</w:t>
            </w:r>
          </w:p>
        </w:tc>
        <w:tc>
          <w:tcPr>
            <w:tcW w:w="992" w:type="dxa"/>
            <w:tcBorders>
              <w:top w:val="nil"/>
              <w:left w:val="nil"/>
              <w:bottom w:val="single" w:sz="4" w:space="0" w:color="auto"/>
              <w:right w:val="single" w:sz="4" w:space="0" w:color="auto"/>
            </w:tcBorders>
            <w:shd w:val="clear" w:color="000000" w:fill="FFFFFF"/>
            <w:hideMark/>
          </w:tcPr>
          <w:p w14:paraId="2FDF7CAE" w14:textId="77777777" w:rsidR="00B349F0" w:rsidRPr="00B349F0" w:rsidRDefault="00B349F0" w:rsidP="00343103">
            <w:pPr>
              <w:jc w:val="left"/>
            </w:pPr>
            <w:r w:rsidRPr="00B349F0">
              <w:t>1 000</w:t>
            </w:r>
          </w:p>
        </w:tc>
        <w:tc>
          <w:tcPr>
            <w:tcW w:w="1400" w:type="dxa"/>
            <w:tcBorders>
              <w:top w:val="nil"/>
              <w:left w:val="nil"/>
              <w:bottom w:val="single" w:sz="4" w:space="0" w:color="auto"/>
              <w:right w:val="single" w:sz="4" w:space="0" w:color="auto"/>
            </w:tcBorders>
            <w:shd w:val="clear" w:color="000000" w:fill="FFFFFF"/>
            <w:hideMark/>
          </w:tcPr>
          <w:p w14:paraId="2BBEEE69" w14:textId="77777777" w:rsidR="00B349F0" w:rsidRPr="00B349F0" w:rsidRDefault="00B349F0" w:rsidP="00343103">
            <w:pPr>
              <w:jc w:val="left"/>
            </w:pPr>
            <w:r w:rsidRPr="00B349F0">
              <w:t>1 000,00</w:t>
            </w:r>
          </w:p>
        </w:tc>
        <w:tc>
          <w:tcPr>
            <w:tcW w:w="1074" w:type="dxa"/>
            <w:tcBorders>
              <w:top w:val="nil"/>
              <w:left w:val="nil"/>
              <w:bottom w:val="single" w:sz="4" w:space="0" w:color="auto"/>
              <w:right w:val="single" w:sz="4" w:space="0" w:color="auto"/>
            </w:tcBorders>
            <w:shd w:val="clear" w:color="000000" w:fill="FFFFFF"/>
            <w:noWrap/>
            <w:vAlign w:val="bottom"/>
            <w:hideMark/>
          </w:tcPr>
          <w:p w14:paraId="56CD0BC2" w14:textId="77777777" w:rsidR="00B349F0" w:rsidRPr="00B349F0" w:rsidRDefault="00B349F0" w:rsidP="00F36F83">
            <w:r w:rsidRPr="00B349F0">
              <w:t>100,00</w:t>
            </w:r>
          </w:p>
        </w:tc>
      </w:tr>
      <w:tr w:rsidR="00B349F0" w:rsidRPr="00B349F0" w14:paraId="4901AC34"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D9D9D9"/>
            <w:hideMark/>
          </w:tcPr>
          <w:p w14:paraId="70DCC40F" w14:textId="77777777" w:rsidR="00B349F0" w:rsidRPr="00B349F0" w:rsidRDefault="00B349F0" w:rsidP="00F36F83">
            <w:r w:rsidRPr="00B349F0">
              <w:t>750</w:t>
            </w:r>
          </w:p>
        </w:tc>
        <w:tc>
          <w:tcPr>
            <w:tcW w:w="885" w:type="dxa"/>
            <w:tcBorders>
              <w:top w:val="nil"/>
              <w:left w:val="nil"/>
              <w:bottom w:val="single" w:sz="4" w:space="0" w:color="auto"/>
              <w:right w:val="single" w:sz="4" w:space="0" w:color="auto"/>
            </w:tcBorders>
            <w:shd w:val="clear" w:color="000000" w:fill="D9D9D9"/>
            <w:hideMark/>
          </w:tcPr>
          <w:p w14:paraId="605A66E9"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072AF567"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D9D9D9"/>
            <w:hideMark/>
          </w:tcPr>
          <w:p w14:paraId="16153475" w14:textId="77777777" w:rsidR="00B349F0" w:rsidRPr="00B349F0" w:rsidRDefault="00B349F0" w:rsidP="00343103">
            <w:pPr>
              <w:jc w:val="left"/>
            </w:pPr>
            <w:r w:rsidRPr="00B349F0">
              <w:t>Administracja publiczna</w:t>
            </w:r>
          </w:p>
        </w:tc>
        <w:tc>
          <w:tcPr>
            <w:tcW w:w="992" w:type="dxa"/>
            <w:tcBorders>
              <w:top w:val="nil"/>
              <w:left w:val="nil"/>
              <w:bottom w:val="single" w:sz="4" w:space="0" w:color="auto"/>
              <w:right w:val="single" w:sz="4" w:space="0" w:color="auto"/>
            </w:tcBorders>
            <w:shd w:val="clear" w:color="000000" w:fill="D9D9D9"/>
            <w:hideMark/>
          </w:tcPr>
          <w:p w14:paraId="468A1D48" w14:textId="77777777" w:rsidR="00B349F0" w:rsidRPr="00B349F0" w:rsidRDefault="00B349F0" w:rsidP="00343103">
            <w:pPr>
              <w:jc w:val="left"/>
            </w:pPr>
            <w:r w:rsidRPr="00B349F0">
              <w:t>5 400</w:t>
            </w:r>
          </w:p>
        </w:tc>
        <w:tc>
          <w:tcPr>
            <w:tcW w:w="1400" w:type="dxa"/>
            <w:tcBorders>
              <w:top w:val="nil"/>
              <w:left w:val="nil"/>
              <w:bottom w:val="single" w:sz="4" w:space="0" w:color="auto"/>
              <w:right w:val="single" w:sz="4" w:space="0" w:color="auto"/>
            </w:tcBorders>
            <w:shd w:val="clear" w:color="000000" w:fill="D9D9D9"/>
            <w:hideMark/>
          </w:tcPr>
          <w:p w14:paraId="3B923683" w14:textId="77777777" w:rsidR="00B349F0" w:rsidRPr="00B349F0" w:rsidRDefault="00B349F0" w:rsidP="00343103">
            <w:pPr>
              <w:jc w:val="left"/>
            </w:pPr>
            <w:r w:rsidRPr="00B349F0">
              <w:t>2 400,00</w:t>
            </w:r>
          </w:p>
        </w:tc>
        <w:tc>
          <w:tcPr>
            <w:tcW w:w="1074" w:type="dxa"/>
            <w:tcBorders>
              <w:top w:val="nil"/>
              <w:left w:val="nil"/>
              <w:bottom w:val="single" w:sz="4" w:space="0" w:color="auto"/>
              <w:right w:val="single" w:sz="4" w:space="0" w:color="auto"/>
            </w:tcBorders>
            <w:shd w:val="clear" w:color="000000" w:fill="D9D9D9"/>
            <w:noWrap/>
            <w:vAlign w:val="bottom"/>
            <w:hideMark/>
          </w:tcPr>
          <w:p w14:paraId="734213E2" w14:textId="77777777" w:rsidR="00B349F0" w:rsidRPr="00B349F0" w:rsidRDefault="00B349F0" w:rsidP="00F36F83">
            <w:r w:rsidRPr="00B349F0">
              <w:t>44,44</w:t>
            </w:r>
          </w:p>
        </w:tc>
      </w:tr>
      <w:tr w:rsidR="00B349F0" w:rsidRPr="00B349F0" w14:paraId="7F34B3F2"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0381E55" w14:textId="77777777" w:rsidR="00B349F0" w:rsidRPr="00B349F0" w:rsidRDefault="00B349F0" w:rsidP="00F36F83">
            <w:r w:rsidRPr="00B349F0">
              <w:t>754</w:t>
            </w:r>
          </w:p>
        </w:tc>
        <w:tc>
          <w:tcPr>
            <w:tcW w:w="885" w:type="dxa"/>
            <w:tcBorders>
              <w:top w:val="nil"/>
              <w:left w:val="nil"/>
              <w:bottom w:val="single" w:sz="4" w:space="0" w:color="auto"/>
              <w:right w:val="single" w:sz="4" w:space="0" w:color="auto"/>
            </w:tcBorders>
            <w:shd w:val="clear" w:color="000000" w:fill="FFFFFF"/>
            <w:hideMark/>
          </w:tcPr>
          <w:p w14:paraId="63F07BBE" w14:textId="77777777" w:rsidR="00B349F0" w:rsidRPr="00B349F0" w:rsidRDefault="00B349F0" w:rsidP="00F36F83">
            <w:r w:rsidRPr="00B349F0">
              <w:t>75495</w:t>
            </w:r>
          </w:p>
        </w:tc>
        <w:tc>
          <w:tcPr>
            <w:tcW w:w="960" w:type="dxa"/>
            <w:tcBorders>
              <w:top w:val="nil"/>
              <w:left w:val="nil"/>
              <w:bottom w:val="single" w:sz="4" w:space="0" w:color="auto"/>
              <w:right w:val="single" w:sz="4" w:space="0" w:color="auto"/>
            </w:tcBorders>
            <w:shd w:val="clear" w:color="000000" w:fill="FFFFFF"/>
            <w:hideMark/>
          </w:tcPr>
          <w:p w14:paraId="1BC81233"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656EF0C3"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hideMark/>
          </w:tcPr>
          <w:p w14:paraId="6C17588E" w14:textId="77777777" w:rsidR="00B349F0" w:rsidRPr="00B349F0" w:rsidRDefault="00B349F0" w:rsidP="00343103">
            <w:pPr>
              <w:jc w:val="left"/>
            </w:pPr>
            <w:r w:rsidRPr="00B349F0">
              <w:t>1 000</w:t>
            </w:r>
          </w:p>
        </w:tc>
        <w:tc>
          <w:tcPr>
            <w:tcW w:w="1400" w:type="dxa"/>
            <w:tcBorders>
              <w:top w:val="nil"/>
              <w:left w:val="nil"/>
              <w:bottom w:val="single" w:sz="4" w:space="0" w:color="auto"/>
              <w:right w:val="single" w:sz="4" w:space="0" w:color="auto"/>
            </w:tcBorders>
            <w:shd w:val="clear" w:color="000000" w:fill="FFFFFF"/>
            <w:hideMark/>
          </w:tcPr>
          <w:p w14:paraId="56AD391E"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4E7525B7" w14:textId="77777777" w:rsidR="00B349F0" w:rsidRPr="00B349F0" w:rsidRDefault="00B349F0" w:rsidP="00F36F83">
            <w:r w:rsidRPr="00B349F0">
              <w:t>0,00</w:t>
            </w:r>
          </w:p>
        </w:tc>
      </w:tr>
      <w:tr w:rsidR="00B349F0" w:rsidRPr="00B349F0" w14:paraId="45219A3F"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23E83C48"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1F5D6941" w14:textId="77777777" w:rsidR="00B349F0" w:rsidRPr="00B349F0" w:rsidRDefault="00B349F0" w:rsidP="00F36F83">
            <w:r w:rsidRPr="00B349F0">
              <w:t>75495</w:t>
            </w:r>
          </w:p>
        </w:tc>
        <w:tc>
          <w:tcPr>
            <w:tcW w:w="960" w:type="dxa"/>
            <w:tcBorders>
              <w:top w:val="nil"/>
              <w:left w:val="nil"/>
              <w:bottom w:val="single" w:sz="4" w:space="0" w:color="auto"/>
              <w:right w:val="single" w:sz="4" w:space="0" w:color="auto"/>
            </w:tcBorders>
            <w:shd w:val="clear" w:color="000000" w:fill="FFFFFF"/>
            <w:hideMark/>
          </w:tcPr>
          <w:p w14:paraId="5D9BA6F2"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376084EE" w14:textId="77777777" w:rsidR="00B349F0" w:rsidRPr="00B349F0" w:rsidRDefault="00B349F0" w:rsidP="00343103">
            <w:pPr>
              <w:jc w:val="left"/>
            </w:pPr>
            <w:r w:rsidRPr="00B349F0">
              <w:t>Pozostała działalność</w:t>
            </w:r>
          </w:p>
        </w:tc>
        <w:tc>
          <w:tcPr>
            <w:tcW w:w="992" w:type="dxa"/>
            <w:tcBorders>
              <w:top w:val="nil"/>
              <w:left w:val="nil"/>
              <w:bottom w:val="single" w:sz="4" w:space="0" w:color="auto"/>
              <w:right w:val="single" w:sz="4" w:space="0" w:color="auto"/>
            </w:tcBorders>
            <w:shd w:val="clear" w:color="000000" w:fill="FFFFFF"/>
            <w:hideMark/>
          </w:tcPr>
          <w:p w14:paraId="0CD87156" w14:textId="77777777" w:rsidR="00B349F0" w:rsidRPr="00B349F0" w:rsidRDefault="00B349F0" w:rsidP="00343103">
            <w:pPr>
              <w:jc w:val="left"/>
            </w:pPr>
            <w:r w:rsidRPr="00B349F0">
              <w:t>1 000</w:t>
            </w:r>
          </w:p>
        </w:tc>
        <w:tc>
          <w:tcPr>
            <w:tcW w:w="1400" w:type="dxa"/>
            <w:tcBorders>
              <w:top w:val="nil"/>
              <w:left w:val="nil"/>
              <w:bottom w:val="single" w:sz="4" w:space="0" w:color="auto"/>
              <w:right w:val="single" w:sz="4" w:space="0" w:color="auto"/>
            </w:tcBorders>
            <w:shd w:val="clear" w:color="000000" w:fill="FFFFFF"/>
            <w:hideMark/>
          </w:tcPr>
          <w:p w14:paraId="66809FAB"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6F7A627F" w14:textId="77777777" w:rsidR="00B349F0" w:rsidRPr="00B349F0" w:rsidRDefault="00B349F0" w:rsidP="00F36F83">
            <w:r w:rsidRPr="00B349F0">
              <w:t>0,00</w:t>
            </w:r>
          </w:p>
        </w:tc>
      </w:tr>
      <w:tr w:rsidR="00B349F0" w:rsidRPr="00B349F0" w14:paraId="349249A9"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D9D9D9"/>
            <w:noWrap/>
            <w:hideMark/>
          </w:tcPr>
          <w:p w14:paraId="35274352" w14:textId="77777777" w:rsidR="00B349F0" w:rsidRPr="00B349F0" w:rsidRDefault="00B349F0" w:rsidP="00F36F83">
            <w:r w:rsidRPr="00B349F0">
              <w:t>754</w:t>
            </w:r>
          </w:p>
        </w:tc>
        <w:tc>
          <w:tcPr>
            <w:tcW w:w="885" w:type="dxa"/>
            <w:tcBorders>
              <w:top w:val="nil"/>
              <w:left w:val="nil"/>
              <w:bottom w:val="single" w:sz="4" w:space="0" w:color="auto"/>
              <w:right w:val="single" w:sz="4" w:space="0" w:color="auto"/>
            </w:tcBorders>
            <w:shd w:val="clear" w:color="000000" w:fill="D9D9D9"/>
            <w:noWrap/>
            <w:hideMark/>
          </w:tcPr>
          <w:p w14:paraId="3E4E71DD"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noWrap/>
            <w:hideMark/>
          </w:tcPr>
          <w:p w14:paraId="6272F34A" w14:textId="77777777" w:rsidR="00B349F0" w:rsidRPr="00B349F0" w:rsidRDefault="00B349F0" w:rsidP="00F36F83">
            <w:r w:rsidRPr="00B349F0">
              <w:t> </w:t>
            </w:r>
          </w:p>
        </w:tc>
        <w:tc>
          <w:tcPr>
            <w:tcW w:w="4136" w:type="dxa"/>
            <w:tcBorders>
              <w:top w:val="nil"/>
              <w:left w:val="nil"/>
              <w:bottom w:val="nil"/>
              <w:right w:val="nil"/>
            </w:tcBorders>
            <w:shd w:val="clear" w:color="000000" w:fill="D9D9D9"/>
            <w:hideMark/>
          </w:tcPr>
          <w:p w14:paraId="6EEC4D13" w14:textId="77777777" w:rsidR="00B349F0" w:rsidRPr="00B349F0" w:rsidRDefault="00B349F0" w:rsidP="00343103">
            <w:pPr>
              <w:jc w:val="left"/>
            </w:pPr>
            <w:r w:rsidRPr="00B349F0">
              <w:t>Bezpieczeństwo publiczne i ochrona przeciwpożarowa</w:t>
            </w:r>
          </w:p>
        </w:tc>
        <w:tc>
          <w:tcPr>
            <w:tcW w:w="992" w:type="dxa"/>
            <w:tcBorders>
              <w:top w:val="nil"/>
              <w:left w:val="single" w:sz="4" w:space="0" w:color="auto"/>
              <w:bottom w:val="single" w:sz="4" w:space="0" w:color="auto"/>
              <w:right w:val="single" w:sz="4" w:space="0" w:color="auto"/>
            </w:tcBorders>
            <w:shd w:val="clear" w:color="000000" w:fill="D9D9D9"/>
            <w:hideMark/>
          </w:tcPr>
          <w:p w14:paraId="7A55C105" w14:textId="77777777" w:rsidR="00B349F0" w:rsidRPr="00B349F0" w:rsidRDefault="00B349F0" w:rsidP="00343103">
            <w:pPr>
              <w:jc w:val="left"/>
            </w:pPr>
            <w:r w:rsidRPr="00B349F0">
              <w:t>1 000</w:t>
            </w:r>
          </w:p>
        </w:tc>
        <w:tc>
          <w:tcPr>
            <w:tcW w:w="1400" w:type="dxa"/>
            <w:tcBorders>
              <w:top w:val="nil"/>
              <w:left w:val="nil"/>
              <w:bottom w:val="single" w:sz="4" w:space="0" w:color="auto"/>
              <w:right w:val="single" w:sz="4" w:space="0" w:color="auto"/>
            </w:tcBorders>
            <w:shd w:val="clear" w:color="000000" w:fill="D9D9D9"/>
            <w:hideMark/>
          </w:tcPr>
          <w:p w14:paraId="46DAC50B"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D9D9D9"/>
            <w:noWrap/>
            <w:vAlign w:val="bottom"/>
            <w:hideMark/>
          </w:tcPr>
          <w:p w14:paraId="51C603F2" w14:textId="77777777" w:rsidR="00B349F0" w:rsidRPr="00B349F0" w:rsidRDefault="00B349F0" w:rsidP="00F36F83">
            <w:r w:rsidRPr="00B349F0">
              <w:t>0,00</w:t>
            </w:r>
          </w:p>
        </w:tc>
      </w:tr>
      <w:tr w:rsidR="00B349F0" w:rsidRPr="00B349F0" w14:paraId="1DD83B7A"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B209DB3" w14:textId="77777777" w:rsidR="00B349F0" w:rsidRPr="00B349F0" w:rsidRDefault="00B349F0" w:rsidP="00F36F83">
            <w:r w:rsidRPr="00B349F0">
              <w:t>758</w:t>
            </w:r>
          </w:p>
        </w:tc>
        <w:tc>
          <w:tcPr>
            <w:tcW w:w="885" w:type="dxa"/>
            <w:tcBorders>
              <w:top w:val="nil"/>
              <w:left w:val="nil"/>
              <w:bottom w:val="single" w:sz="4" w:space="0" w:color="auto"/>
              <w:right w:val="single" w:sz="4" w:space="0" w:color="auto"/>
            </w:tcBorders>
            <w:shd w:val="clear" w:color="000000" w:fill="FFFFFF"/>
            <w:hideMark/>
          </w:tcPr>
          <w:p w14:paraId="5D4EDCE7" w14:textId="77777777" w:rsidR="00B349F0" w:rsidRPr="00B349F0" w:rsidRDefault="00B349F0" w:rsidP="00F36F83">
            <w:r w:rsidRPr="00B349F0">
              <w:t>75818</w:t>
            </w:r>
          </w:p>
        </w:tc>
        <w:tc>
          <w:tcPr>
            <w:tcW w:w="960" w:type="dxa"/>
            <w:tcBorders>
              <w:top w:val="nil"/>
              <w:left w:val="nil"/>
              <w:bottom w:val="single" w:sz="4" w:space="0" w:color="auto"/>
              <w:right w:val="single" w:sz="4" w:space="0" w:color="auto"/>
            </w:tcBorders>
            <w:shd w:val="clear" w:color="000000" w:fill="FFFFFF"/>
            <w:hideMark/>
          </w:tcPr>
          <w:p w14:paraId="357D73F1" w14:textId="77777777" w:rsidR="00B349F0" w:rsidRPr="00B349F0" w:rsidRDefault="00B349F0" w:rsidP="00F36F83">
            <w:r w:rsidRPr="00B349F0">
              <w:t>4810</w:t>
            </w:r>
          </w:p>
        </w:tc>
        <w:tc>
          <w:tcPr>
            <w:tcW w:w="4136" w:type="dxa"/>
            <w:tcBorders>
              <w:top w:val="single" w:sz="4" w:space="0" w:color="auto"/>
              <w:left w:val="nil"/>
              <w:bottom w:val="single" w:sz="4" w:space="0" w:color="auto"/>
              <w:right w:val="single" w:sz="4" w:space="0" w:color="auto"/>
            </w:tcBorders>
            <w:shd w:val="clear" w:color="000000" w:fill="FFFFFF"/>
            <w:hideMark/>
          </w:tcPr>
          <w:p w14:paraId="28D5BF37" w14:textId="77777777" w:rsidR="00B349F0" w:rsidRPr="00B349F0" w:rsidRDefault="00B349F0" w:rsidP="00343103">
            <w:pPr>
              <w:jc w:val="left"/>
            </w:pPr>
            <w:r w:rsidRPr="00B349F0">
              <w:t>Rezerwy</w:t>
            </w:r>
          </w:p>
        </w:tc>
        <w:tc>
          <w:tcPr>
            <w:tcW w:w="992" w:type="dxa"/>
            <w:tcBorders>
              <w:top w:val="nil"/>
              <w:left w:val="nil"/>
              <w:bottom w:val="single" w:sz="4" w:space="0" w:color="auto"/>
              <w:right w:val="single" w:sz="4" w:space="0" w:color="auto"/>
            </w:tcBorders>
            <w:shd w:val="clear" w:color="000000" w:fill="FFFFFF"/>
            <w:hideMark/>
          </w:tcPr>
          <w:p w14:paraId="2B157294" w14:textId="77777777" w:rsidR="00B349F0" w:rsidRPr="00B349F0" w:rsidRDefault="00B349F0" w:rsidP="00343103">
            <w:pPr>
              <w:jc w:val="left"/>
            </w:pPr>
            <w:r w:rsidRPr="00B349F0">
              <w:t>20 000</w:t>
            </w:r>
          </w:p>
        </w:tc>
        <w:tc>
          <w:tcPr>
            <w:tcW w:w="1400" w:type="dxa"/>
            <w:tcBorders>
              <w:top w:val="nil"/>
              <w:left w:val="nil"/>
              <w:bottom w:val="single" w:sz="4" w:space="0" w:color="auto"/>
              <w:right w:val="single" w:sz="4" w:space="0" w:color="auto"/>
            </w:tcBorders>
            <w:shd w:val="clear" w:color="000000" w:fill="FFFFFF"/>
            <w:hideMark/>
          </w:tcPr>
          <w:p w14:paraId="70D96A2F"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5FCB85C8" w14:textId="77777777" w:rsidR="00B349F0" w:rsidRPr="00B349F0" w:rsidRDefault="00B349F0" w:rsidP="00F36F83">
            <w:r w:rsidRPr="00B349F0">
              <w:t>0,00</w:t>
            </w:r>
          </w:p>
        </w:tc>
      </w:tr>
      <w:tr w:rsidR="00B349F0" w:rsidRPr="00B349F0" w14:paraId="3D327E9A"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0B6E676E"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5828B9A" w14:textId="77777777" w:rsidR="00B349F0" w:rsidRPr="00B349F0" w:rsidRDefault="00B349F0" w:rsidP="00F36F83">
            <w:r w:rsidRPr="00B349F0">
              <w:t>75818</w:t>
            </w:r>
          </w:p>
        </w:tc>
        <w:tc>
          <w:tcPr>
            <w:tcW w:w="960" w:type="dxa"/>
            <w:tcBorders>
              <w:top w:val="nil"/>
              <w:left w:val="nil"/>
              <w:bottom w:val="single" w:sz="4" w:space="0" w:color="auto"/>
              <w:right w:val="single" w:sz="4" w:space="0" w:color="auto"/>
            </w:tcBorders>
            <w:shd w:val="clear" w:color="000000" w:fill="FFFFFF"/>
            <w:hideMark/>
          </w:tcPr>
          <w:p w14:paraId="1C3265F8"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547E9876" w14:textId="77777777" w:rsidR="00B349F0" w:rsidRPr="00B349F0" w:rsidRDefault="00B349F0" w:rsidP="00343103">
            <w:pPr>
              <w:jc w:val="left"/>
            </w:pPr>
            <w:r w:rsidRPr="00B349F0">
              <w:t>Rezerwy ogólne i celowe</w:t>
            </w:r>
          </w:p>
        </w:tc>
        <w:tc>
          <w:tcPr>
            <w:tcW w:w="992" w:type="dxa"/>
            <w:tcBorders>
              <w:top w:val="nil"/>
              <w:left w:val="nil"/>
              <w:bottom w:val="single" w:sz="4" w:space="0" w:color="auto"/>
              <w:right w:val="single" w:sz="4" w:space="0" w:color="auto"/>
            </w:tcBorders>
            <w:shd w:val="clear" w:color="000000" w:fill="FFFFFF"/>
            <w:hideMark/>
          </w:tcPr>
          <w:p w14:paraId="17ABB7A5" w14:textId="77777777" w:rsidR="00B349F0" w:rsidRPr="00B349F0" w:rsidRDefault="00B349F0" w:rsidP="00343103">
            <w:pPr>
              <w:jc w:val="left"/>
            </w:pPr>
            <w:r w:rsidRPr="00B349F0">
              <w:t>20 000</w:t>
            </w:r>
          </w:p>
        </w:tc>
        <w:tc>
          <w:tcPr>
            <w:tcW w:w="1400" w:type="dxa"/>
            <w:tcBorders>
              <w:top w:val="nil"/>
              <w:left w:val="nil"/>
              <w:bottom w:val="single" w:sz="4" w:space="0" w:color="auto"/>
              <w:right w:val="single" w:sz="4" w:space="0" w:color="auto"/>
            </w:tcBorders>
            <w:shd w:val="clear" w:color="000000" w:fill="FFFFFF"/>
            <w:hideMark/>
          </w:tcPr>
          <w:p w14:paraId="31B0E113"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69B76F37" w14:textId="77777777" w:rsidR="00B349F0" w:rsidRPr="00B349F0" w:rsidRDefault="00B349F0" w:rsidP="00F36F83">
            <w:r w:rsidRPr="00B349F0">
              <w:t>0,00</w:t>
            </w:r>
          </w:p>
        </w:tc>
      </w:tr>
      <w:tr w:rsidR="00B349F0" w:rsidRPr="00B349F0" w14:paraId="25B01D20"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D9D9D9"/>
            <w:hideMark/>
          </w:tcPr>
          <w:p w14:paraId="552FA9D1" w14:textId="77777777" w:rsidR="00B349F0" w:rsidRPr="00B349F0" w:rsidRDefault="00B349F0" w:rsidP="00F36F83">
            <w:r w:rsidRPr="00B349F0">
              <w:t>758</w:t>
            </w:r>
          </w:p>
        </w:tc>
        <w:tc>
          <w:tcPr>
            <w:tcW w:w="885" w:type="dxa"/>
            <w:tcBorders>
              <w:top w:val="nil"/>
              <w:left w:val="nil"/>
              <w:bottom w:val="single" w:sz="4" w:space="0" w:color="auto"/>
              <w:right w:val="single" w:sz="4" w:space="0" w:color="auto"/>
            </w:tcBorders>
            <w:shd w:val="clear" w:color="000000" w:fill="D9D9D9"/>
            <w:hideMark/>
          </w:tcPr>
          <w:p w14:paraId="2092A8E5"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3566173C"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D9D9D9"/>
            <w:hideMark/>
          </w:tcPr>
          <w:p w14:paraId="28961B8F" w14:textId="77777777" w:rsidR="00B349F0" w:rsidRPr="00B349F0" w:rsidRDefault="00B349F0" w:rsidP="00343103">
            <w:pPr>
              <w:jc w:val="left"/>
            </w:pPr>
            <w:r w:rsidRPr="00B349F0">
              <w:t>Różne rozliczenia</w:t>
            </w:r>
          </w:p>
        </w:tc>
        <w:tc>
          <w:tcPr>
            <w:tcW w:w="992" w:type="dxa"/>
            <w:tcBorders>
              <w:top w:val="nil"/>
              <w:left w:val="nil"/>
              <w:bottom w:val="single" w:sz="4" w:space="0" w:color="auto"/>
              <w:right w:val="single" w:sz="4" w:space="0" w:color="auto"/>
            </w:tcBorders>
            <w:shd w:val="clear" w:color="000000" w:fill="D9D9D9"/>
            <w:hideMark/>
          </w:tcPr>
          <w:p w14:paraId="21AC10B9" w14:textId="77777777" w:rsidR="00B349F0" w:rsidRPr="00B349F0" w:rsidRDefault="00B349F0" w:rsidP="00343103">
            <w:pPr>
              <w:jc w:val="left"/>
            </w:pPr>
            <w:r w:rsidRPr="00B349F0">
              <w:t>20 000</w:t>
            </w:r>
          </w:p>
        </w:tc>
        <w:tc>
          <w:tcPr>
            <w:tcW w:w="1400" w:type="dxa"/>
            <w:tcBorders>
              <w:top w:val="nil"/>
              <w:left w:val="nil"/>
              <w:bottom w:val="single" w:sz="4" w:space="0" w:color="auto"/>
              <w:right w:val="single" w:sz="4" w:space="0" w:color="auto"/>
            </w:tcBorders>
            <w:shd w:val="clear" w:color="000000" w:fill="D9D9D9"/>
            <w:hideMark/>
          </w:tcPr>
          <w:p w14:paraId="610A3F87"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D9D9D9"/>
            <w:noWrap/>
            <w:vAlign w:val="bottom"/>
            <w:hideMark/>
          </w:tcPr>
          <w:p w14:paraId="61341254" w14:textId="77777777" w:rsidR="00B349F0" w:rsidRPr="00B349F0" w:rsidRDefault="00B349F0" w:rsidP="00F36F83">
            <w:r w:rsidRPr="00B349F0">
              <w:t>0,00</w:t>
            </w:r>
          </w:p>
        </w:tc>
      </w:tr>
      <w:tr w:rsidR="00B349F0" w:rsidRPr="00B349F0" w14:paraId="1C5DC4C2"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05A0AB8" w14:textId="77777777" w:rsidR="00B349F0" w:rsidRPr="00B349F0" w:rsidRDefault="00B349F0" w:rsidP="00F36F83">
            <w:r w:rsidRPr="00B349F0">
              <w:t>900</w:t>
            </w:r>
          </w:p>
        </w:tc>
        <w:tc>
          <w:tcPr>
            <w:tcW w:w="885" w:type="dxa"/>
            <w:tcBorders>
              <w:top w:val="nil"/>
              <w:left w:val="nil"/>
              <w:bottom w:val="single" w:sz="4" w:space="0" w:color="auto"/>
              <w:right w:val="single" w:sz="4" w:space="0" w:color="auto"/>
            </w:tcBorders>
            <w:shd w:val="clear" w:color="000000" w:fill="FFFFFF"/>
            <w:hideMark/>
          </w:tcPr>
          <w:p w14:paraId="495A3A97" w14:textId="77777777" w:rsidR="00B349F0" w:rsidRPr="00B349F0" w:rsidRDefault="00B349F0" w:rsidP="00F36F83">
            <w:r w:rsidRPr="00B349F0">
              <w:t>90003</w:t>
            </w:r>
          </w:p>
        </w:tc>
        <w:tc>
          <w:tcPr>
            <w:tcW w:w="960" w:type="dxa"/>
            <w:tcBorders>
              <w:top w:val="nil"/>
              <w:left w:val="nil"/>
              <w:bottom w:val="single" w:sz="4" w:space="0" w:color="auto"/>
              <w:right w:val="single" w:sz="4" w:space="0" w:color="auto"/>
            </w:tcBorders>
            <w:shd w:val="clear" w:color="000000" w:fill="FFFFFF"/>
            <w:hideMark/>
          </w:tcPr>
          <w:p w14:paraId="2586958A"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37238B14"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hideMark/>
          </w:tcPr>
          <w:p w14:paraId="699B3DBA" w14:textId="77777777" w:rsidR="00B349F0" w:rsidRPr="00B349F0" w:rsidRDefault="00B349F0" w:rsidP="00343103">
            <w:pPr>
              <w:jc w:val="left"/>
            </w:pPr>
            <w:r w:rsidRPr="00B349F0">
              <w:t>2 500</w:t>
            </w:r>
          </w:p>
        </w:tc>
        <w:tc>
          <w:tcPr>
            <w:tcW w:w="1400" w:type="dxa"/>
            <w:tcBorders>
              <w:top w:val="nil"/>
              <w:left w:val="nil"/>
              <w:bottom w:val="single" w:sz="4" w:space="0" w:color="auto"/>
              <w:right w:val="single" w:sz="4" w:space="0" w:color="auto"/>
            </w:tcBorders>
            <w:shd w:val="clear" w:color="000000" w:fill="FFFFFF"/>
            <w:hideMark/>
          </w:tcPr>
          <w:p w14:paraId="039C0302" w14:textId="77777777" w:rsidR="00B349F0" w:rsidRPr="00B349F0" w:rsidRDefault="00B349F0" w:rsidP="00343103">
            <w:pPr>
              <w:jc w:val="left"/>
            </w:pPr>
            <w:r w:rsidRPr="00B349F0">
              <w:t>2 480,00</w:t>
            </w:r>
          </w:p>
        </w:tc>
        <w:tc>
          <w:tcPr>
            <w:tcW w:w="1074" w:type="dxa"/>
            <w:tcBorders>
              <w:top w:val="nil"/>
              <w:left w:val="nil"/>
              <w:bottom w:val="single" w:sz="4" w:space="0" w:color="auto"/>
              <w:right w:val="single" w:sz="4" w:space="0" w:color="auto"/>
            </w:tcBorders>
            <w:shd w:val="clear" w:color="000000" w:fill="FFFFFF"/>
            <w:noWrap/>
            <w:vAlign w:val="bottom"/>
            <w:hideMark/>
          </w:tcPr>
          <w:p w14:paraId="132C0F90" w14:textId="77777777" w:rsidR="00B349F0" w:rsidRPr="00B349F0" w:rsidRDefault="00B349F0" w:rsidP="00F36F83">
            <w:r w:rsidRPr="00B349F0">
              <w:t>99,20</w:t>
            </w:r>
          </w:p>
        </w:tc>
      </w:tr>
      <w:tr w:rsidR="00B349F0" w:rsidRPr="00B349F0" w14:paraId="69151093"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5451F7DA"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679E5AEE"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41135C83"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000000" w:fill="FFFFFF"/>
            <w:hideMark/>
          </w:tcPr>
          <w:p w14:paraId="1ED0F7B1"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noWrap/>
            <w:vAlign w:val="bottom"/>
            <w:hideMark/>
          </w:tcPr>
          <w:p w14:paraId="51BAFC91" w14:textId="77777777" w:rsidR="00B349F0" w:rsidRPr="00B349F0" w:rsidRDefault="00B349F0" w:rsidP="00343103">
            <w:pPr>
              <w:jc w:val="left"/>
            </w:pPr>
            <w:r w:rsidRPr="00B349F0">
              <w:t>2 530</w:t>
            </w:r>
          </w:p>
        </w:tc>
        <w:tc>
          <w:tcPr>
            <w:tcW w:w="1400" w:type="dxa"/>
            <w:tcBorders>
              <w:top w:val="nil"/>
              <w:left w:val="nil"/>
              <w:bottom w:val="single" w:sz="4" w:space="0" w:color="auto"/>
              <w:right w:val="single" w:sz="4" w:space="0" w:color="auto"/>
            </w:tcBorders>
            <w:shd w:val="clear" w:color="000000" w:fill="FFFFFF"/>
            <w:noWrap/>
            <w:vAlign w:val="bottom"/>
            <w:hideMark/>
          </w:tcPr>
          <w:p w14:paraId="0D783A85" w14:textId="77777777" w:rsidR="00B349F0" w:rsidRPr="00B349F0" w:rsidRDefault="00B349F0" w:rsidP="00343103">
            <w:pPr>
              <w:jc w:val="left"/>
            </w:pPr>
            <w:r w:rsidRPr="00B349F0">
              <w:t>2 353,65</w:t>
            </w:r>
          </w:p>
        </w:tc>
        <w:tc>
          <w:tcPr>
            <w:tcW w:w="1074" w:type="dxa"/>
            <w:tcBorders>
              <w:top w:val="nil"/>
              <w:left w:val="nil"/>
              <w:bottom w:val="single" w:sz="4" w:space="0" w:color="auto"/>
              <w:right w:val="single" w:sz="4" w:space="0" w:color="auto"/>
            </w:tcBorders>
            <w:shd w:val="clear" w:color="000000" w:fill="FFFFFF"/>
            <w:noWrap/>
            <w:vAlign w:val="bottom"/>
            <w:hideMark/>
          </w:tcPr>
          <w:p w14:paraId="5869ACBF" w14:textId="77777777" w:rsidR="00B349F0" w:rsidRPr="00B349F0" w:rsidRDefault="00B349F0" w:rsidP="00F36F83">
            <w:r w:rsidRPr="00B349F0">
              <w:t>93,03</w:t>
            </w:r>
          </w:p>
        </w:tc>
      </w:tr>
      <w:tr w:rsidR="00B349F0" w:rsidRPr="00B349F0" w14:paraId="3878CE42"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829B489"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2FFE382" w14:textId="77777777" w:rsidR="00B349F0" w:rsidRPr="00B349F0" w:rsidRDefault="00B349F0" w:rsidP="00F36F83">
            <w:r w:rsidRPr="00B349F0">
              <w:t>90003</w:t>
            </w:r>
          </w:p>
        </w:tc>
        <w:tc>
          <w:tcPr>
            <w:tcW w:w="960" w:type="dxa"/>
            <w:tcBorders>
              <w:top w:val="nil"/>
              <w:left w:val="nil"/>
              <w:bottom w:val="single" w:sz="4" w:space="0" w:color="auto"/>
              <w:right w:val="single" w:sz="4" w:space="0" w:color="auto"/>
            </w:tcBorders>
            <w:shd w:val="clear" w:color="000000" w:fill="FFFFFF"/>
            <w:hideMark/>
          </w:tcPr>
          <w:p w14:paraId="4DC7AFBE"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00ADEABD" w14:textId="77777777" w:rsidR="00B349F0" w:rsidRPr="00B349F0" w:rsidRDefault="00B349F0" w:rsidP="00343103">
            <w:pPr>
              <w:jc w:val="left"/>
            </w:pPr>
            <w:r w:rsidRPr="00B349F0">
              <w:t>Oczyszczanie miast i wsi</w:t>
            </w:r>
          </w:p>
        </w:tc>
        <w:tc>
          <w:tcPr>
            <w:tcW w:w="992" w:type="dxa"/>
            <w:tcBorders>
              <w:top w:val="nil"/>
              <w:left w:val="nil"/>
              <w:bottom w:val="single" w:sz="4" w:space="0" w:color="auto"/>
              <w:right w:val="single" w:sz="4" w:space="0" w:color="auto"/>
            </w:tcBorders>
            <w:shd w:val="clear" w:color="000000" w:fill="FFFFFF"/>
            <w:noWrap/>
            <w:vAlign w:val="bottom"/>
            <w:hideMark/>
          </w:tcPr>
          <w:p w14:paraId="2B12F88D" w14:textId="77777777" w:rsidR="00B349F0" w:rsidRPr="00B349F0" w:rsidRDefault="00B349F0" w:rsidP="00343103">
            <w:pPr>
              <w:jc w:val="left"/>
            </w:pPr>
            <w:r w:rsidRPr="00B349F0">
              <w:t>5 030</w:t>
            </w:r>
          </w:p>
        </w:tc>
        <w:tc>
          <w:tcPr>
            <w:tcW w:w="1400" w:type="dxa"/>
            <w:tcBorders>
              <w:top w:val="nil"/>
              <w:left w:val="nil"/>
              <w:bottom w:val="single" w:sz="4" w:space="0" w:color="auto"/>
              <w:right w:val="single" w:sz="4" w:space="0" w:color="auto"/>
            </w:tcBorders>
            <w:shd w:val="clear" w:color="000000" w:fill="FFFFFF"/>
            <w:noWrap/>
            <w:vAlign w:val="bottom"/>
            <w:hideMark/>
          </w:tcPr>
          <w:p w14:paraId="11D6134A" w14:textId="77777777" w:rsidR="00B349F0" w:rsidRPr="00B349F0" w:rsidRDefault="00B349F0" w:rsidP="00343103">
            <w:pPr>
              <w:jc w:val="left"/>
            </w:pPr>
            <w:r w:rsidRPr="00B349F0">
              <w:t>4 833,65</w:t>
            </w:r>
          </w:p>
        </w:tc>
        <w:tc>
          <w:tcPr>
            <w:tcW w:w="1074" w:type="dxa"/>
            <w:tcBorders>
              <w:top w:val="nil"/>
              <w:left w:val="nil"/>
              <w:bottom w:val="single" w:sz="4" w:space="0" w:color="auto"/>
              <w:right w:val="single" w:sz="4" w:space="0" w:color="auto"/>
            </w:tcBorders>
            <w:shd w:val="clear" w:color="000000" w:fill="FFFFFF"/>
            <w:noWrap/>
            <w:vAlign w:val="bottom"/>
            <w:hideMark/>
          </w:tcPr>
          <w:p w14:paraId="5CAEC999" w14:textId="77777777" w:rsidR="00B349F0" w:rsidRPr="00B349F0" w:rsidRDefault="00B349F0" w:rsidP="00F36F83">
            <w:r w:rsidRPr="00B349F0">
              <w:t>96,10</w:t>
            </w:r>
          </w:p>
        </w:tc>
      </w:tr>
      <w:tr w:rsidR="00B349F0" w:rsidRPr="00B349F0" w14:paraId="73669BEE"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0D8D89B4"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noWrap/>
            <w:vAlign w:val="center"/>
            <w:hideMark/>
          </w:tcPr>
          <w:p w14:paraId="09E87C0F" w14:textId="77777777" w:rsidR="00B349F0" w:rsidRPr="00B349F0" w:rsidRDefault="00B349F0" w:rsidP="00F36F83">
            <w:r w:rsidRPr="00B349F0">
              <w:t>90004</w:t>
            </w:r>
          </w:p>
        </w:tc>
        <w:tc>
          <w:tcPr>
            <w:tcW w:w="960" w:type="dxa"/>
            <w:tcBorders>
              <w:top w:val="nil"/>
              <w:left w:val="nil"/>
              <w:bottom w:val="single" w:sz="4" w:space="0" w:color="auto"/>
              <w:right w:val="single" w:sz="4" w:space="0" w:color="auto"/>
            </w:tcBorders>
            <w:shd w:val="clear" w:color="000000" w:fill="FFFFFF"/>
            <w:hideMark/>
          </w:tcPr>
          <w:p w14:paraId="36EC11BC"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19711B50"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noWrap/>
            <w:vAlign w:val="bottom"/>
            <w:hideMark/>
          </w:tcPr>
          <w:p w14:paraId="23318084" w14:textId="77777777" w:rsidR="00B349F0" w:rsidRPr="00B349F0" w:rsidRDefault="00B349F0" w:rsidP="00343103">
            <w:pPr>
              <w:jc w:val="left"/>
            </w:pPr>
            <w:r w:rsidRPr="00B349F0">
              <w:t>31 970</w:t>
            </w:r>
          </w:p>
        </w:tc>
        <w:tc>
          <w:tcPr>
            <w:tcW w:w="1400" w:type="dxa"/>
            <w:tcBorders>
              <w:top w:val="nil"/>
              <w:left w:val="nil"/>
              <w:bottom w:val="single" w:sz="4" w:space="0" w:color="auto"/>
              <w:right w:val="single" w:sz="4" w:space="0" w:color="auto"/>
            </w:tcBorders>
            <w:shd w:val="clear" w:color="000000" w:fill="FFFFFF"/>
            <w:noWrap/>
            <w:vAlign w:val="bottom"/>
            <w:hideMark/>
          </w:tcPr>
          <w:p w14:paraId="3D1C0120" w14:textId="77777777" w:rsidR="00B349F0" w:rsidRPr="00B349F0" w:rsidRDefault="00B349F0" w:rsidP="00343103">
            <w:pPr>
              <w:jc w:val="left"/>
            </w:pPr>
            <w:r w:rsidRPr="00B349F0">
              <w:t>31 938,00</w:t>
            </w:r>
          </w:p>
        </w:tc>
        <w:tc>
          <w:tcPr>
            <w:tcW w:w="1074" w:type="dxa"/>
            <w:tcBorders>
              <w:top w:val="nil"/>
              <w:left w:val="nil"/>
              <w:bottom w:val="single" w:sz="4" w:space="0" w:color="auto"/>
              <w:right w:val="single" w:sz="4" w:space="0" w:color="auto"/>
            </w:tcBorders>
            <w:shd w:val="clear" w:color="000000" w:fill="FFFFFF"/>
            <w:noWrap/>
            <w:vAlign w:val="bottom"/>
            <w:hideMark/>
          </w:tcPr>
          <w:p w14:paraId="7663F2CD" w14:textId="77777777" w:rsidR="00B349F0" w:rsidRPr="00B349F0" w:rsidRDefault="00B349F0" w:rsidP="00F36F83">
            <w:r w:rsidRPr="00B349F0">
              <w:t>99,90</w:t>
            </w:r>
          </w:p>
        </w:tc>
      </w:tr>
      <w:tr w:rsidR="00B349F0" w:rsidRPr="00B349F0" w14:paraId="5179AE7F"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278E43C"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32D8A57E"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3C51A87E"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000000" w:fill="FFFFFF"/>
            <w:hideMark/>
          </w:tcPr>
          <w:p w14:paraId="23B9BBD2"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noWrap/>
            <w:vAlign w:val="bottom"/>
            <w:hideMark/>
          </w:tcPr>
          <w:p w14:paraId="27673D29" w14:textId="77777777" w:rsidR="00B349F0" w:rsidRPr="00B349F0" w:rsidRDefault="00B349F0" w:rsidP="00343103">
            <w:pPr>
              <w:jc w:val="left"/>
            </w:pPr>
            <w:r w:rsidRPr="00B349F0">
              <w:t>32 615</w:t>
            </w:r>
          </w:p>
        </w:tc>
        <w:tc>
          <w:tcPr>
            <w:tcW w:w="1400" w:type="dxa"/>
            <w:tcBorders>
              <w:top w:val="nil"/>
              <w:left w:val="nil"/>
              <w:bottom w:val="single" w:sz="4" w:space="0" w:color="auto"/>
              <w:right w:val="single" w:sz="4" w:space="0" w:color="auto"/>
            </w:tcBorders>
            <w:shd w:val="clear" w:color="000000" w:fill="FFFFFF"/>
            <w:noWrap/>
            <w:vAlign w:val="bottom"/>
            <w:hideMark/>
          </w:tcPr>
          <w:p w14:paraId="3EA20784" w14:textId="77777777" w:rsidR="00B349F0" w:rsidRPr="00B349F0" w:rsidRDefault="00B349F0" w:rsidP="00343103">
            <w:pPr>
              <w:jc w:val="left"/>
            </w:pPr>
            <w:r w:rsidRPr="00B349F0">
              <w:t>29 369,64</w:t>
            </w:r>
          </w:p>
        </w:tc>
        <w:tc>
          <w:tcPr>
            <w:tcW w:w="1074" w:type="dxa"/>
            <w:tcBorders>
              <w:top w:val="nil"/>
              <w:left w:val="nil"/>
              <w:bottom w:val="single" w:sz="4" w:space="0" w:color="auto"/>
              <w:right w:val="single" w:sz="4" w:space="0" w:color="auto"/>
            </w:tcBorders>
            <w:shd w:val="clear" w:color="000000" w:fill="FFFFFF"/>
            <w:noWrap/>
            <w:vAlign w:val="bottom"/>
            <w:hideMark/>
          </w:tcPr>
          <w:p w14:paraId="69072094" w14:textId="77777777" w:rsidR="00B349F0" w:rsidRPr="00B349F0" w:rsidRDefault="00B349F0" w:rsidP="00F36F83">
            <w:r w:rsidRPr="00B349F0">
              <w:t>90,05</w:t>
            </w:r>
          </w:p>
        </w:tc>
      </w:tr>
      <w:tr w:rsidR="00B349F0" w:rsidRPr="00B349F0" w14:paraId="1C406A2E"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4282B15"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5409A283"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10AC6C49"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41C2E730"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noWrap/>
            <w:vAlign w:val="bottom"/>
            <w:hideMark/>
          </w:tcPr>
          <w:p w14:paraId="6D2BFEE4" w14:textId="77777777" w:rsidR="00B349F0" w:rsidRPr="00B349F0" w:rsidRDefault="00B349F0" w:rsidP="00343103">
            <w:pPr>
              <w:jc w:val="left"/>
            </w:pPr>
            <w:r w:rsidRPr="00B349F0">
              <w:t>910</w:t>
            </w:r>
          </w:p>
        </w:tc>
        <w:tc>
          <w:tcPr>
            <w:tcW w:w="1400" w:type="dxa"/>
            <w:tcBorders>
              <w:top w:val="nil"/>
              <w:left w:val="nil"/>
              <w:bottom w:val="single" w:sz="4" w:space="0" w:color="auto"/>
              <w:right w:val="single" w:sz="4" w:space="0" w:color="auto"/>
            </w:tcBorders>
            <w:shd w:val="clear" w:color="000000" w:fill="FFFFFF"/>
            <w:noWrap/>
            <w:vAlign w:val="bottom"/>
            <w:hideMark/>
          </w:tcPr>
          <w:p w14:paraId="4BDE6498" w14:textId="77777777" w:rsidR="00B349F0" w:rsidRPr="00B349F0" w:rsidRDefault="00B349F0" w:rsidP="00343103">
            <w:pPr>
              <w:jc w:val="left"/>
            </w:pPr>
            <w:r w:rsidRPr="00B349F0">
              <w:t>910,00</w:t>
            </w:r>
          </w:p>
        </w:tc>
        <w:tc>
          <w:tcPr>
            <w:tcW w:w="1074" w:type="dxa"/>
            <w:tcBorders>
              <w:top w:val="nil"/>
              <w:left w:val="nil"/>
              <w:bottom w:val="single" w:sz="4" w:space="0" w:color="auto"/>
              <w:right w:val="single" w:sz="4" w:space="0" w:color="auto"/>
            </w:tcBorders>
            <w:shd w:val="clear" w:color="000000" w:fill="FFFFFF"/>
            <w:noWrap/>
            <w:vAlign w:val="bottom"/>
            <w:hideMark/>
          </w:tcPr>
          <w:p w14:paraId="2DC5E71F" w14:textId="77777777" w:rsidR="00B349F0" w:rsidRPr="00B349F0" w:rsidRDefault="00B349F0" w:rsidP="00F36F83">
            <w:r w:rsidRPr="00B349F0">
              <w:t>100,00</w:t>
            </w:r>
          </w:p>
        </w:tc>
      </w:tr>
      <w:tr w:rsidR="00B349F0" w:rsidRPr="00B349F0" w14:paraId="3E46DA63"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E3618FC"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C69772E" w14:textId="77777777" w:rsidR="00B349F0" w:rsidRPr="00B349F0" w:rsidRDefault="00B349F0" w:rsidP="00F36F83">
            <w:r w:rsidRPr="00B349F0">
              <w:t>90004</w:t>
            </w:r>
          </w:p>
        </w:tc>
        <w:tc>
          <w:tcPr>
            <w:tcW w:w="960" w:type="dxa"/>
            <w:tcBorders>
              <w:top w:val="nil"/>
              <w:left w:val="nil"/>
              <w:bottom w:val="single" w:sz="4" w:space="0" w:color="auto"/>
              <w:right w:val="single" w:sz="4" w:space="0" w:color="auto"/>
            </w:tcBorders>
            <w:shd w:val="clear" w:color="000000" w:fill="FFFFFF"/>
            <w:hideMark/>
          </w:tcPr>
          <w:p w14:paraId="650DEE75"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6281FB08" w14:textId="77777777" w:rsidR="00B349F0" w:rsidRPr="00B349F0" w:rsidRDefault="00B349F0" w:rsidP="00343103">
            <w:pPr>
              <w:jc w:val="left"/>
            </w:pPr>
            <w:r w:rsidRPr="00B349F0">
              <w:t>Utrzymanie zieleni w miastach i gminach</w:t>
            </w:r>
          </w:p>
        </w:tc>
        <w:tc>
          <w:tcPr>
            <w:tcW w:w="992" w:type="dxa"/>
            <w:tcBorders>
              <w:top w:val="nil"/>
              <w:left w:val="nil"/>
              <w:bottom w:val="single" w:sz="4" w:space="0" w:color="auto"/>
              <w:right w:val="single" w:sz="4" w:space="0" w:color="auto"/>
            </w:tcBorders>
            <w:shd w:val="clear" w:color="000000" w:fill="FFFFFF"/>
            <w:noWrap/>
            <w:hideMark/>
          </w:tcPr>
          <w:p w14:paraId="2F885DC4" w14:textId="77777777" w:rsidR="00B349F0" w:rsidRPr="00B349F0" w:rsidRDefault="00B349F0" w:rsidP="00343103">
            <w:pPr>
              <w:jc w:val="left"/>
            </w:pPr>
            <w:r w:rsidRPr="00B349F0">
              <w:t>65 495</w:t>
            </w:r>
          </w:p>
        </w:tc>
        <w:tc>
          <w:tcPr>
            <w:tcW w:w="1400" w:type="dxa"/>
            <w:tcBorders>
              <w:top w:val="nil"/>
              <w:left w:val="nil"/>
              <w:bottom w:val="single" w:sz="4" w:space="0" w:color="auto"/>
              <w:right w:val="single" w:sz="4" w:space="0" w:color="auto"/>
            </w:tcBorders>
            <w:shd w:val="clear" w:color="000000" w:fill="FFFFFF"/>
            <w:noWrap/>
            <w:hideMark/>
          </w:tcPr>
          <w:p w14:paraId="1D81E559" w14:textId="77777777" w:rsidR="00B349F0" w:rsidRPr="00B349F0" w:rsidRDefault="00B349F0" w:rsidP="00343103">
            <w:pPr>
              <w:jc w:val="left"/>
            </w:pPr>
            <w:r w:rsidRPr="00B349F0">
              <w:t>62 217,64</w:t>
            </w:r>
          </w:p>
        </w:tc>
        <w:tc>
          <w:tcPr>
            <w:tcW w:w="1074" w:type="dxa"/>
            <w:tcBorders>
              <w:top w:val="nil"/>
              <w:left w:val="nil"/>
              <w:bottom w:val="single" w:sz="4" w:space="0" w:color="auto"/>
              <w:right w:val="single" w:sz="4" w:space="0" w:color="auto"/>
            </w:tcBorders>
            <w:shd w:val="clear" w:color="000000" w:fill="FFFFFF"/>
            <w:noWrap/>
            <w:vAlign w:val="bottom"/>
            <w:hideMark/>
          </w:tcPr>
          <w:p w14:paraId="1B484334" w14:textId="77777777" w:rsidR="00B349F0" w:rsidRPr="00B349F0" w:rsidRDefault="00B349F0" w:rsidP="00F36F83">
            <w:r w:rsidRPr="00B349F0">
              <w:t>95,00</w:t>
            </w:r>
          </w:p>
        </w:tc>
      </w:tr>
      <w:tr w:rsidR="00B349F0" w:rsidRPr="00B349F0" w14:paraId="4C9C68FF"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3F34E028"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6A88305A" w14:textId="77777777" w:rsidR="00B349F0" w:rsidRPr="00B349F0" w:rsidRDefault="00B349F0" w:rsidP="00F36F83">
            <w:r w:rsidRPr="00B349F0">
              <w:t>90015</w:t>
            </w:r>
          </w:p>
        </w:tc>
        <w:tc>
          <w:tcPr>
            <w:tcW w:w="960" w:type="dxa"/>
            <w:tcBorders>
              <w:top w:val="nil"/>
              <w:left w:val="nil"/>
              <w:bottom w:val="single" w:sz="4" w:space="0" w:color="auto"/>
              <w:right w:val="single" w:sz="4" w:space="0" w:color="auto"/>
            </w:tcBorders>
            <w:shd w:val="clear" w:color="000000" w:fill="FFFFFF"/>
            <w:hideMark/>
          </w:tcPr>
          <w:p w14:paraId="05B3D406"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5ED9B029"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noWrap/>
            <w:hideMark/>
          </w:tcPr>
          <w:p w14:paraId="604807C2" w14:textId="77777777" w:rsidR="00B349F0" w:rsidRPr="00B349F0" w:rsidRDefault="00B349F0" w:rsidP="00343103">
            <w:pPr>
              <w:jc w:val="left"/>
            </w:pPr>
            <w:r w:rsidRPr="00B349F0">
              <w:t>0</w:t>
            </w:r>
          </w:p>
        </w:tc>
        <w:tc>
          <w:tcPr>
            <w:tcW w:w="1400" w:type="dxa"/>
            <w:tcBorders>
              <w:top w:val="nil"/>
              <w:left w:val="nil"/>
              <w:bottom w:val="single" w:sz="4" w:space="0" w:color="auto"/>
              <w:right w:val="single" w:sz="4" w:space="0" w:color="auto"/>
            </w:tcBorders>
            <w:shd w:val="clear" w:color="000000" w:fill="FFFFFF"/>
            <w:noWrap/>
            <w:hideMark/>
          </w:tcPr>
          <w:p w14:paraId="465E88C6"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33B1F1F7" w14:textId="77777777" w:rsidR="00B349F0" w:rsidRPr="00B349F0" w:rsidRDefault="00B349F0" w:rsidP="00F36F83">
            <w:r w:rsidRPr="00B349F0">
              <w:t>0,00</w:t>
            </w:r>
          </w:p>
        </w:tc>
      </w:tr>
      <w:tr w:rsidR="00B349F0" w:rsidRPr="00B349F0" w14:paraId="5810C0E5"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2774D76E"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487953CD"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7190CC31"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5AF66325" w14:textId="77777777" w:rsidR="00B349F0" w:rsidRPr="00B349F0" w:rsidRDefault="00B349F0" w:rsidP="00343103">
            <w:pPr>
              <w:jc w:val="left"/>
            </w:pPr>
            <w:r w:rsidRPr="00B349F0">
              <w:t>Wydatki inwestycyjne jednostek budżetowych</w:t>
            </w:r>
          </w:p>
        </w:tc>
        <w:tc>
          <w:tcPr>
            <w:tcW w:w="992" w:type="dxa"/>
            <w:tcBorders>
              <w:top w:val="nil"/>
              <w:left w:val="nil"/>
              <w:bottom w:val="single" w:sz="4" w:space="0" w:color="auto"/>
              <w:right w:val="single" w:sz="4" w:space="0" w:color="auto"/>
            </w:tcBorders>
            <w:shd w:val="clear" w:color="000000" w:fill="FFFFFF"/>
            <w:noWrap/>
            <w:hideMark/>
          </w:tcPr>
          <w:p w14:paraId="39465949" w14:textId="77777777" w:rsidR="00B349F0" w:rsidRPr="00B349F0" w:rsidRDefault="00B349F0" w:rsidP="00343103">
            <w:pPr>
              <w:jc w:val="left"/>
            </w:pPr>
            <w:r w:rsidRPr="00B349F0">
              <w:t>78 980</w:t>
            </w:r>
          </w:p>
        </w:tc>
        <w:tc>
          <w:tcPr>
            <w:tcW w:w="1400" w:type="dxa"/>
            <w:tcBorders>
              <w:top w:val="nil"/>
              <w:left w:val="nil"/>
              <w:bottom w:val="single" w:sz="4" w:space="0" w:color="auto"/>
              <w:right w:val="single" w:sz="4" w:space="0" w:color="auto"/>
            </w:tcBorders>
            <w:shd w:val="clear" w:color="000000" w:fill="FFFFFF"/>
            <w:noWrap/>
            <w:hideMark/>
          </w:tcPr>
          <w:p w14:paraId="5ADC0D00" w14:textId="77777777" w:rsidR="00B349F0" w:rsidRPr="00B349F0" w:rsidRDefault="00B349F0" w:rsidP="00343103">
            <w:pPr>
              <w:jc w:val="left"/>
            </w:pPr>
            <w:r w:rsidRPr="00B349F0">
              <w:t>77 420,94</w:t>
            </w:r>
          </w:p>
        </w:tc>
        <w:tc>
          <w:tcPr>
            <w:tcW w:w="1074" w:type="dxa"/>
            <w:tcBorders>
              <w:top w:val="nil"/>
              <w:left w:val="nil"/>
              <w:bottom w:val="single" w:sz="4" w:space="0" w:color="auto"/>
              <w:right w:val="single" w:sz="4" w:space="0" w:color="auto"/>
            </w:tcBorders>
            <w:shd w:val="clear" w:color="000000" w:fill="FFFFFF"/>
            <w:noWrap/>
            <w:vAlign w:val="bottom"/>
            <w:hideMark/>
          </w:tcPr>
          <w:p w14:paraId="46EB9DC7" w14:textId="77777777" w:rsidR="00B349F0" w:rsidRPr="00B349F0" w:rsidRDefault="00B349F0" w:rsidP="00F36F83">
            <w:r w:rsidRPr="00B349F0">
              <w:t>98,03</w:t>
            </w:r>
          </w:p>
        </w:tc>
      </w:tr>
      <w:tr w:rsidR="00B349F0" w:rsidRPr="00B349F0" w14:paraId="712C4D10"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5C4F6B9"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4039CF67" w14:textId="77777777" w:rsidR="00B349F0" w:rsidRPr="00B349F0" w:rsidRDefault="00B349F0" w:rsidP="00F36F83">
            <w:r w:rsidRPr="00B349F0">
              <w:t>90015</w:t>
            </w:r>
          </w:p>
        </w:tc>
        <w:tc>
          <w:tcPr>
            <w:tcW w:w="960" w:type="dxa"/>
            <w:tcBorders>
              <w:top w:val="nil"/>
              <w:left w:val="nil"/>
              <w:bottom w:val="single" w:sz="4" w:space="0" w:color="auto"/>
              <w:right w:val="single" w:sz="4" w:space="0" w:color="auto"/>
            </w:tcBorders>
            <w:shd w:val="clear" w:color="000000" w:fill="FFFFFF"/>
            <w:hideMark/>
          </w:tcPr>
          <w:p w14:paraId="04D6851A"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34BCF264" w14:textId="77777777" w:rsidR="00B349F0" w:rsidRPr="00B349F0" w:rsidRDefault="00B349F0" w:rsidP="00343103">
            <w:pPr>
              <w:jc w:val="left"/>
            </w:pPr>
            <w:r w:rsidRPr="00B349F0">
              <w:t>Oświetlenie ulic, placów i dróg</w:t>
            </w:r>
          </w:p>
        </w:tc>
        <w:tc>
          <w:tcPr>
            <w:tcW w:w="992" w:type="dxa"/>
            <w:tcBorders>
              <w:top w:val="nil"/>
              <w:left w:val="nil"/>
              <w:bottom w:val="single" w:sz="4" w:space="0" w:color="auto"/>
              <w:right w:val="single" w:sz="4" w:space="0" w:color="auto"/>
            </w:tcBorders>
            <w:shd w:val="clear" w:color="000000" w:fill="FFFFFF"/>
            <w:noWrap/>
            <w:hideMark/>
          </w:tcPr>
          <w:p w14:paraId="4FABA5CB" w14:textId="77777777" w:rsidR="00B349F0" w:rsidRPr="00B349F0" w:rsidRDefault="00B349F0" w:rsidP="00343103">
            <w:pPr>
              <w:jc w:val="left"/>
            </w:pPr>
            <w:r w:rsidRPr="00B349F0">
              <w:t>78 980</w:t>
            </w:r>
          </w:p>
        </w:tc>
        <w:tc>
          <w:tcPr>
            <w:tcW w:w="1400" w:type="dxa"/>
            <w:tcBorders>
              <w:top w:val="nil"/>
              <w:left w:val="nil"/>
              <w:bottom w:val="single" w:sz="4" w:space="0" w:color="auto"/>
              <w:right w:val="single" w:sz="4" w:space="0" w:color="auto"/>
            </w:tcBorders>
            <w:shd w:val="clear" w:color="000000" w:fill="FFFFFF"/>
            <w:noWrap/>
            <w:hideMark/>
          </w:tcPr>
          <w:p w14:paraId="070430D2" w14:textId="77777777" w:rsidR="00B349F0" w:rsidRPr="00B349F0" w:rsidRDefault="00B349F0" w:rsidP="00343103">
            <w:pPr>
              <w:jc w:val="left"/>
            </w:pPr>
            <w:r w:rsidRPr="00B349F0">
              <w:t>77 420,94</w:t>
            </w:r>
          </w:p>
        </w:tc>
        <w:tc>
          <w:tcPr>
            <w:tcW w:w="1074" w:type="dxa"/>
            <w:tcBorders>
              <w:top w:val="nil"/>
              <w:left w:val="nil"/>
              <w:bottom w:val="single" w:sz="4" w:space="0" w:color="auto"/>
              <w:right w:val="single" w:sz="4" w:space="0" w:color="auto"/>
            </w:tcBorders>
            <w:shd w:val="clear" w:color="000000" w:fill="FFFFFF"/>
            <w:noWrap/>
            <w:vAlign w:val="bottom"/>
            <w:hideMark/>
          </w:tcPr>
          <w:p w14:paraId="46D1941F" w14:textId="77777777" w:rsidR="00B349F0" w:rsidRPr="00B349F0" w:rsidRDefault="00B349F0" w:rsidP="00F36F83">
            <w:r w:rsidRPr="00B349F0">
              <w:t>98,03</w:t>
            </w:r>
          </w:p>
        </w:tc>
      </w:tr>
      <w:tr w:rsidR="00B349F0" w:rsidRPr="00B349F0" w14:paraId="10E3EAEA"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B955CEB" w14:textId="77777777" w:rsidR="00B349F0" w:rsidRPr="00B349F0" w:rsidRDefault="00B349F0" w:rsidP="00F36F83">
            <w:r w:rsidRPr="00B349F0">
              <w:t> </w:t>
            </w:r>
          </w:p>
        </w:tc>
        <w:tc>
          <w:tcPr>
            <w:tcW w:w="885" w:type="dxa"/>
            <w:tcBorders>
              <w:top w:val="nil"/>
              <w:left w:val="nil"/>
              <w:bottom w:val="nil"/>
              <w:right w:val="nil"/>
            </w:tcBorders>
            <w:shd w:val="clear" w:color="auto" w:fill="auto"/>
            <w:noWrap/>
            <w:vAlign w:val="center"/>
            <w:hideMark/>
          </w:tcPr>
          <w:p w14:paraId="3C1A71D2" w14:textId="77777777" w:rsidR="00B349F0" w:rsidRPr="00B349F0" w:rsidRDefault="00B349F0" w:rsidP="00F36F83">
            <w:r w:rsidRPr="00B349F0">
              <w:t>90095</w:t>
            </w:r>
          </w:p>
        </w:tc>
        <w:tc>
          <w:tcPr>
            <w:tcW w:w="960" w:type="dxa"/>
            <w:tcBorders>
              <w:top w:val="nil"/>
              <w:left w:val="single" w:sz="4" w:space="0" w:color="auto"/>
              <w:bottom w:val="single" w:sz="4" w:space="0" w:color="auto"/>
              <w:right w:val="single" w:sz="4" w:space="0" w:color="auto"/>
            </w:tcBorders>
            <w:shd w:val="clear" w:color="000000" w:fill="FFFFFF"/>
            <w:hideMark/>
          </w:tcPr>
          <w:p w14:paraId="5D8D65F2"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148CDAE5"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noWrap/>
            <w:vAlign w:val="bottom"/>
            <w:hideMark/>
          </w:tcPr>
          <w:p w14:paraId="7AB63ED5" w14:textId="77777777" w:rsidR="00B349F0" w:rsidRPr="00B349F0" w:rsidRDefault="00B349F0" w:rsidP="00343103">
            <w:pPr>
              <w:jc w:val="left"/>
            </w:pPr>
            <w:r w:rsidRPr="00B349F0">
              <w:t>3 100</w:t>
            </w:r>
          </w:p>
        </w:tc>
        <w:tc>
          <w:tcPr>
            <w:tcW w:w="1400" w:type="dxa"/>
            <w:tcBorders>
              <w:top w:val="nil"/>
              <w:left w:val="nil"/>
              <w:bottom w:val="single" w:sz="4" w:space="0" w:color="auto"/>
              <w:right w:val="single" w:sz="4" w:space="0" w:color="auto"/>
            </w:tcBorders>
            <w:shd w:val="clear" w:color="000000" w:fill="FFFFFF"/>
            <w:noWrap/>
            <w:vAlign w:val="bottom"/>
            <w:hideMark/>
          </w:tcPr>
          <w:p w14:paraId="3C9561B2" w14:textId="77777777" w:rsidR="00B349F0" w:rsidRPr="00B349F0" w:rsidRDefault="00B349F0" w:rsidP="00343103">
            <w:pPr>
              <w:jc w:val="left"/>
            </w:pPr>
            <w:r w:rsidRPr="00B349F0">
              <w:t>3 100,00</w:t>
            </w:r>
          </w:p>
        </w:tc>
        <w:tc>
          <w:tcPr>
            <w:tcW w:w="1074" w:type="dxa"/>
            <w:tcBorders>
              <w:top w:val="nil"/>
              <w:left w:val="nil"/>
              <w:bottom w:val="single" w:sz="4" w:space="0" w:color="auto"/>
              <w:right w:val="single" w:sz="4" w:space="0" w:color="auto"/>
            </w:tcBorders>
            <w:shd w:val="clear" w:color="000000" w:fill="FFFFFF"/>
            <w:noWrap/>
            <w:vAlign w:val="bottom"/>
            <w:hideMark/>
          </w:tcPr>
          <w:p w14:paraId="49D1CE4B" w14:textId="77777777" w:rsidR="00B349F0" w:rsidRPr="00B349F0" w:rsidRDefault="00B349F0" w:rsidP="00F36F83">
            <w:r w:rsidRPr="00B349F0">
              <w:t>100,00</w:t>
            </w:r>
          </w:p>
        </w:tc>
      </w:tr>
      <w:tr w:rsidR="00B349F0" w:rsidRPr="00B349F0" w14:paraId="318D6720"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2B7DA6B" w14:textId="77777777" w:rsidR="00B349F0" w:rsidRPr="00B349F0" w:rsidRDefault="00B349F0" w:rsidP="00F36F83">
            <w:r w:rsidRPr="00B349F0">
              <w:t> </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14:paraId="3242F252"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4D56F726"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000000" w:fill="FFFFFF"/>
            <w:hideMark/>
          </w:tcPr>
          <w:p w14:paraId="1C5451F6"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noWrap/>
            <w:vAlign w:val="bottom"/>
            <w:hideMark/>
          </w:tcPr>
          <w:p w14:paraId="69D90615" w14:textId="77777777" w:rsidR="00B349F0" w:rsidRPr="00B349F0" w:rsidRDefault="00B349F0" w:rsidP="00343103">
            <w:pPr>
              <w:jc w:val="left"/>
            </w:pPr>
            <w:r w:rsidRPr="00B349F0">
              <w:t>11 510</w:t>
            </w:r>
          </w:p>
        </w:tc>
        <w:tc>
          <w:tcPr>
            <w:tcW w:w="1400" w:type="dxa"/>
            <w:tcBorders>
              <w:top w:val="nil"/>
              <w:left w:val="nil"/>
              <w:bottom w:val="single" w:sz="4" w:space="0" w:color="auto"/>
              <w:right w:val="single" w:sz="4" w:space="0" w:color="auto"/>
            </w:tcBorders>
            <w:shd w:val="clear" w:color="000000" w:fill="FFFFFF"/>
            <w:noWrap/>
            <w:vAlign w:val="bottom"/>
            <w:hideMark/>
          </w:tcPr>
          <w:p w14:paraId="45CB4AEA" w14:textId="77777777" w:rsidR="00B349F0" w:rsidRPr="00B349F0" w:rsidRDefault="00B349F0" w:rsidP="00343103">
            <w:pPr>
              <w:jc w:val="left"/>
            </w:pPr>
            <w:r w:rsidRPr="00B349F0">
              <w:t>10 782,01</w:t>
            </w:r>
          </w:p>
        </w:tc>
        <w:tc>
          <w:tcPr>
            <w:tcW w:w="1074" w:type="dxa"/>
            <w:tcBorders>
              <w:top w:val="nil"/>
              <w:left w:val="nil"/>
              <w:bottom w:val="single" w:sz="4" w:space="0" w:color="auto"/>
              <w:right w:val="single" w:sz="4" w:space="0" w:color="auto"/>
            </w:tcBorders>
            <w:shd w:val="clear" w:color="000000" w:fill="FFFFFF"/>
            <w:noWrap/>
            <w:vAlign w:val="bottom"/>
            <w:hideMark/>
          </w:tcPr>
          <w:p w14:paraId="2305D371" w14:textId="77777777" w:rsidR="00B349F0" w:rsidRPr="00B349F0" w:rsidRDefault="00B349F0" w:rsidP="00F36F83">
            <w:r w:rsidRPr="00B349F0">
              <w:t>93,68</w:t>
            </w:r>
          </w:p>
        </w:tc>
      </w:tr>
      <w:tr w:rsidR="00B349F0" w:rsidRPr="00B349F0" w14:paraId="4E357C8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8B9FEA2"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noWrap/>
            <w:vAlign w:val="bottom"/>
            <w:hideMark/>
          </w:tcPr>
          <w:p w14:paraId="326A55AF"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3465E355"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43CEF5AB"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noWrap/>
            <w:vAlign w:val="bottom"/>
            <w:hideMark/>
          </w:tcPr>
          <w:p w14:paraId="75B36707" w14:textId="77777777" w:rsidR="00B349F0" w:rsidRPr="00B349F0" w:rsidRDefault="00B349F0" w:rsidP="00343103">
            <w:pPr>
              <w:jc w:val="left"/>
            </w:pPr>
            <w:r w:rsidRPr="00B349F0">
              <w:t>16 796</w:t>
            </w:r>
          </w:p>
        </w:tc>
        <w:tc>
          <w:tcPr>
            <w:tcW w:w="1400" w:type="dxa"/>
            <w:tcBorders>
              <w:top w:val="nil"/>
              <w:left w:val="nil"/>
              <w:bottom w:val="single" w:sz="4" w:space="0" w:color="auto"/>
              <w:right w:val="single" w:sz="4" w:space="0" w:color="auto"/>
            </w:tcBorders>
            <w:shd w:val="clear" w:color="000000" w:fill="FFFFFF"/>
            <w:noWrap/>
            <w:vAlign w:val="bottom"/>
            <w:hideMark/>
          </w:tcPr>
          <w:p w14:paraId="7E846370" w14:textId="77777777" w:rsidR="00B349F0" w:rsidRPr="00B349F0" w:rsidRDefault="00B349F0" w:rsidP="00343103">
            <w:pPr>
              <w:jc w:val="left"/>
            </w:pPr>
            <w:r w:rsidRPr="00B349F0">
              <w:t>16 779,00</w:t>
            </w:r>
          </w:p>
        </w:tc>
        <w:tc>
          <w:tcPr>
            <w:tcW w:w="1074" w:type="dxa"/>
            <w:tcBorders>
              <w:top w:val="nil"/>
              <w:left w:val="nil"/>
              <w:bottom w:val="single" w:sz="4" w:space="0" w:color="auto"/>
              <w:right w:val="single" w:sz="4" w:space="0" w:color="auto"/>
            </w:tcBorders>
            <w:shd w:val="clear" w:color="000000" w:fill="FFFFFF"/>
            <w:noWrap/>
            <w:vAlign w:val="bottom"/>
            <w:hideMark/>
          </w:tcPr>
          <w:p w14:paraId="37E7AF1B" w14:textId="77777777" w:rsidR="00B349F0" w:rsidRPr="00B349F0" w:rsidRDefault="00B349F0" w:rsidP="00F36F83">
            <w:r w:rsidRPr="00B349F0">
              <w:t>99,90</w:t>
            </w:r>
          </w:p>
        </w:tc>
      </w:tr>
      <w:tr w:rsidR="00B349F0" w:rsidRPr="00B349F0" w14:paraId="0272A538"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4F7C340"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600A5786"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07CC9177"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4DF53747" w14:textId="77777777" w:rsidR="00B349F0" w:rsidRPr="00B349F0" w:rsidRDefault="00B349F0" w:rsidP="00343103">
            <w:pPr>
              <w:jc w:val="left"/>
            </w:pPr>
            <w:r w:rsidRPr="00B349F0">
              <w:t>Wydatki inwestycyjne jednostek budżetowych</w:t>
            </w:r>
          </w:p>
        </w:tc>
        <w:tc>
          <w:tcPr>
            <w:tcW w:w="992" w:type="dxa"/>
            <w:tcBorders>
              <w:top w:val="nil"/>
              <w:left w:val="nil"/>
              <w:bottom w:val="single" w:sz="4" w:space="0" w:color="auto"/>
              <w:right w:val="single" w:sz="4" w:space="0" w:color="auto"/>
            </w:tcBorders>
            <w:shd w:val="clear" w:color="000000" w:fill="FFFFFF"/>
            <w:noWrap/>
            <w:hideMark/>
          </w:tcPr>
          <w:p w14:paraId="53568FB6" w14:textId="77777777" w:rsidR="00B349F0" w:rsidRPr="00B349F0" w:rsidRDefault="00B349F0" w:rsidP="00343103">
            <w:pPr>
              <w:jc w:val="left"/>
            </w:pPr>
            <w:r w:rsidRPr="00B349F0">
              <w:t>92 877</w:t>
            </w:r>
          </w:p>
        </w:tc>
        <w:tc>
          <w:tcPr>
            <w:tcW w:w="1400" w:type="dxa"/>
            <w:tcBorders>
              <w:top w:val="nil"/>
              <w:left w:val="nil"/>
              <w:bottom w:val="single" w:sz="4" w:space="0" w:color="auto"/>
              <w:right w:val="single" w:sz="4" w:space="0" w:color="auto"/>
            </w:tcBorders>
            <w:shd w:val="clear" w:color="000000" w:fill="FFFFFF"/>
            <w:noWrap/>
            <w:hideMark/>
          </w:tcPr>
          <w:p w14:paraId="3AD408B1" w14:textId="77777777" w:rsidR="00B349F0" w:rsidRPr="00B349F0" w:rsidRDefault="00B349F0" w:rsidP="00343103">
            <w:pPr>
              <w:jc w:val="left"/>
            </w:pPr>
            <w:r w:rsidRPr="00B349F0">
              <w:t>80 551,25</w:t>
            </w:r>
          </w:p>
        </w:tc>
        <w:tc>
          <w:tcPr>
            <w:tcW w:w="1074" w:type="dxa"/>
            <w:tcBorders>
              <w:top w:val="nil"/>
              <w:left w:val="nil"/>
              <w:bottom w:val="single" w:sz="4" w:space="0" w:color="auto"/>
              <w:right w:val="single" w:sz="4" w:space="0" w:color="auto"/>
            </w:tcBorders>
            <w:shd w:val="clear" w:color="000000" w:fill="FFFFFF"/>
            <w:noWrap/>
            <w:vAlign w:val="bottom"/>
            <w:hideMark/>
          </w:tcPr>
          <w:p w14:paraId="735E4464" w14:textId="77777777" w:rsidR="00B349F0" w:rsidRPr="00B349F0" w:rsidRDefault="00B349F0" w:rsidP="00F36F83">
            <w:r w:rsidRPr="00B349F0">
              <w:t>86,73</w:t>
            </w:r>
          </w:p>
        </w:tc>
      </w:tr>
      <w:tr w:rsidR="00B349F0" w:rsidRPr="00B349F0" w14:paraId="2278AE33"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0339169C"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40251A2B" w14:textId="77777777" w:rsidR="00B349F0" w:rsidRPr="00B349F0" w:rsidRDefault="00B349F0" w:rsidP="00F36F83">
            <w:r w:rsidRPr="00B349F0">
              <w:t>90095</w:t>
            </w:r>
          </w:p>
        </w:tc>
        <w:tc>
          <w:tcPr>
            <w:tcW w:w="960" w:type="dxa"/>
            <w:tcBorders>
              <w:top w:val="nil"/>
              <w:left w:val="nil"/>
              <w:bottom w:val="single" w:sz="4" w:space="0" w:color="auto"/>
              <w:right w:val="single" w:sz="4" w:space="0" w:color="auto"/>
            </w:tcBorders>
            <w:shd w:val="clear" w:color="000000" w:fill="FFFFFF"/>
            <w:hideMark/>
          </w:tcPr>
          <w:p w14:paraId="6A69B6A2"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7490674D" w14:textId="77777777" w:rsidR="00B349F0" w:rsidRPr="00B349F0" w:rsidRDefault="00B349F0" w:rsidP="00343103">
            <w:pPr>
              <w:jc w:val="left"/>
            </w:pPr>
            <w:r w:rsidRPr="00B349F0">
              <w:t>Pozostała działalność</w:t>
            </w:r>
          </w:p>
        </w:tc>
        <w:tc>
          <w:tcPr>
            <w:tcW w:w="992" w:type="dxa"/>
            <w:tcBorders>
              <w:top w:val="nil"/>
              <w:left w:val="nil"/>
              <w:bottom w:val="single" w:sz="4" w:space="0" w:color="auto"/>
              <w:right w:val="single" w:sz="4" w:space="0" w:color="auto"/>
            </w:tcBorders>
            <w:shd w:val="clear" w:color="000000" w:fill="FFFFFF"/>
            <w:noWrap/>
            <w:vAlign w:val="bottom"/>
            <w:hideMark/>
          </w:tcPr>
          <w:p w14:paraId="62D7D7E0" w14:textId="77777777" w:rsidR="00B349F0" w:rsidRPr="00B349F0" w:rsidRDefault="00B349F0" w:rsidP="00343103">
            <w:pPr>
              <w:jc w:val="left"/>
            </w:pPr>
            <w:r w:rsidRPr="00B349F0">
              <w:t>124 283</w:t>
            </w:r>
          </w:p>
        </w:tc>
        <w:tc>
          <w:tcPr>
            <w:tcW w:w="1400" w:type="dxa"/>
            <w:tcBorders>
              <w:top w:val="nil"/>
              <w:left w:val="nil"/>
              <w:bottom w:val="single" w:sz="4" w:space="0" w:color="auto"/>
              <w:right w:val="single" w:sz="4" w:space="0" w:color="auto"/>
            </w:tcBorders>
            <w:shd w:val="clear" w:color="000000" w:fill="FFFFFF"/>
            <w:noWrap/>
            <w:vAlign w:val="bottom"/>
            <w:hideMark/>
          </w:tcPr>
          <w:p w14:paraId="0D81A397" w14:textId="77777777" w:rsidR="00B349F0" w:rsidRPr="00B349F0" w:rsidRDefault="00B349F0" w:rsidP="00343103">
            <w:pPr>
              <w:jc w:val="left"/>
            </w:pPr>
            <w:r w:rsidRPr="00B349F0">
              <w:t>111 212,26</w:t>
            </w:r>
          </w:p>
        </w:tc>
        <w:tc>
          <w:tcPr>
            <w:tcW w:w="1074" w:type="dxa"/>
            <w:tcBorders>
              <w:top w:val="nil"/>
              <w:left w:val="nil"/>
              <w:bottom w:val="single" w:sz="4" w:space="0" w:color="auto"/>
              <w:right w:val="single" w:sz="4" w:space="0" w:color="auto"/>
            </w:tcBorders>
            <w:shd w:val="clear" w:color="000000" w:fill="FFFFFF"/>
            <w:noWrap/>
            <w:vAlign w:val="bottom"/>
            <w:hideMark/>
          </w:tcPr>
          <w:p w14:paraId="416D8AF5" w14:textId="77777777" w:rsidR="00B349F0" w:rsidRPr="00B349F0" w:rsidRDefault="00B349F0" w:rsidP="00F36F83">
            <w:r w:rsidRPr="00B349F0">
              <w:t>89,48</w:t>
            </w:r>
          </w:p>
        </w:tc>
      </w:tr>
      <w:tr w:rsidR="00B349F0" w:rsidRPr="00B349F0" w14:paraId="6EB3858A"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D9D9D9"/>
            <w:hideMark/>
          </w:tcPr>
          <w:p w14:paraId="0ABFA22A" w14:textId="77777777" w:rsidR="00B349F0" w:rsidRPr="00B349F0" w:rsidRDefault="00B349F0" w:rsidP="00F36F83">
            <w:r w:rsidRPr="00B349F0">
              <w:t>900</w:t>
            </w:r>
          </w:p>
        </w:tc>
        <w:tc>
          <w:tcPr>
            <w:tcW w:w="885" w:type="dxa"/>
            <w:tcBorders>
              <w:top w:val="nil"/>
              <w:left w:val="nil"/>
              <w:bottom w:val="single" w:sz="4" w:space="0" w:color="auto"/>
              <w:right w:val="single" w:sz="4" w:space="0" w:color="auto"/>
            </w:tcBorders>
            <w:shd w:val="clear" w:color="000000" w:fill="D9D9D9"/>
            <w:hideMark/>
          </w:tcPr>
          <w:p w14:paraId="74BCCB3E"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09CE0D40"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D9D9D9"/>
            <w:hideMark/>
          </w:tcPr>
          <w:p w14:paraId="40DF1050" w14:textId="77777777" w:rsidR="00B349F0" w:rsidRPr="00B349F0" w:rsidRDefault="00B349F0" w:rsidP="00343103">
            <w:pPr>
              <w:jc w:val="left"/>
            </w:pPr>
            <w:r w:rsidRPr="00B349F0">
              <w:t>Gospodarka komunalna i ochrona środowiska</w:t>
            </w:r>
          </w:p>
        </w:tc>
        <w:tc>
          <w:tcPr>
            <w:tcW w:w="992" w:type="dxa"/>
            <w:tcBorders>
              <w:top w:val="nil"/>
              <w:left w:val="nil"/>
              <w:bottom w:val="single" w:sz="4" w:space="0" w:color="auto"/>
              <w:right w:val="single" w:sz="4" w:space="0" w:color="auto"/>
            </w:tcBorders>
            <w:shd w:val="clear" w:color="000000" w:fill="D9D9D9"/>
            <w:hideMark/>
          </w:tcPr>
          <w:p w14:paraId="4881B284" w14:textId="77777777" w:rsidR="00B349F0" w:rsidRPr="00B349F0" w:rsidRDefault="00B349F0" w:rsidP="00343103">
            <w:pPr>
              <w:jc w:val="left"/>
            </w:pPr>
            <w:r w:rsidRPr="00B349F0">
              <w:t>273 788</w:t>
            </w:r>
          </w:p>
        </w:tc>
        <w:tc>
          <w:tcPr>
            <w:tcW w:w="1400" w:type="dxa"/>
            <w:tcBorders>
              <w:top w:val="nil"/>
              <w:left w:val="nil"/>
              <w:bottom w:val="single" w:sz="4" w:space="0" w:color="auto"/>
              <w:right w:val="single" w:sz="4" w:space="0" w:color="auto"/>
            </w:tcBorders>
            <w:shd w:val="clear" w:color="000000" w:fill="D9D9D9"/>
            <w:hideMark/>
          </w:tcPr>
          <w:p w14:paraId="32AA498C" w14:textId="77777777" w:rsidR="00B349F0" w:rsidRPr="00B349F0" w:rsidRDefault="00B349F0" w:rsidP="00343103">
            <w:pPr>
              <w:jc w:val="left"/>
            </w:pPr>
            <w:r w:rsidRPr="00B349F0">
              <w:t>255 684,49</w:t>
            </w:r>
          </w:p>
        </w:tc>
        <w:tc>
          <w:tcPr>
            <w:tcW w:w="1074" w:type="dxa"/>
            <w:tcBorders>
              <w:top w:val="nil"/>
              <w:left w:val="nil"/>
              <w:bottom w:val="single" w:sz="4" w:space="0" w:color="auto"/>
              <w:right w:val="single" w:sz="4" w:space="0" w:color="auto"/>
            </w:tcBorders>
            <w:shd w:val="clear" w:color="000000" w:fill="D9D9D9"/>
            <w:noWrap/>
            <w:vAlign w:val="bottom"/>
            <w:hideMark/>
          </w:tcPr>
          <w:p w14:paraId="49D4404C" w14:textId="77777777" w:rsidR="00B349F0" w:rsidRPr="00B349F0" w:rsidRDefault="00B349F0" w:rsidP="00F36F83">
            <w:r w:rsidRPr="00B349F0">
              <w:t>93,39</w:t>
            </w:r>
          </w:p>
        </w:tc>
      </w:tr>
      <w:tr w:rsidR="00B349F0" w:rsidRPr="00B349F0" w14:paraId="0E816722"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816E87B" w14:textId="77777777" w:rsidR="00B349F0" w:rsidRPr="00B349F0" w:rsidRDefault="00B349F0" w:rsidP="00F36F83">
            <w:r w:rsidRPr="00B349F0">
              <w:t>921</w:t>
            </w:r>
          </w:p>
        </w:tc>
        <w:tc>
          <w:tcPr>
            <w:tcW w:w="885" w:type="dxa"/>
            <w:tcBorders>
              <w:top w:val="nil"/>
              <w:left w:val="nil"/>
              <w:bottom w:val="single" w:sz="4" w:space="0" w:color="auto"/>
              <w:right w:val="single" w:sz="4" w:space="0" w:color="auto"/>
            </w:tcBorders>
            <w:shd w:val="clear" w:color="000000" w:fill="FFFFFF"/>
            <w:hideMark/>
          </w:tcPr>
          <w:p w14:paraId="21E19F83" w14:textId="77777777" w:rsidR="00B349F0" w:rsidRPr="00B349F0" w:rsidRDefault="00B349F0" w:rsidP="00F36F83">
            <w:r w:rsidRPr="00B349F0">
              <w:t>92109</w:t>
            </w:r>
          </w:p>
        </w:tc>
        <w:tc>
          <w:tcPr>
            <w:tcW w:w="960" w:type="dxa"/>
            <w:tcBorders>
              <w:top w:val="nil"/>
              <w:left w:val="nil"/>
              <w:bottom w:val="single" w:sz="4" w:space="0" w:color="auto"/>
              <w:right w:val="single" w:sz="4" w:space="0" w:color="auto"/>
            </w:tcBorders>
            <w:shd w:val="clear" w:color="000000" w:fill="FFFFFF"/>
            <w:hideMark/>
          </w:tcPr>
          <w:p w14:paraId="67B11C8F"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10A18E17"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hideMark/>
          </w:tcPr>
          <w:p w14:paraId="20D4D0AA" w14:textId="77777777" w:rsidR="00B349F0" w:rsidRPr="00B349F0" w:rsidRDefault="00B349F0" w:rsidP="00343103">
            <w:pPr>
              <w:jc w:val="left"/>
            </w:pPr>
            <w:r w:rsidRPr="00B349F0">
              <w:t>1 500</w:t>
            </w:r>
          </w:p>
        </w:tc>
        <w:tc>
          <w:tcPr>
            <w:tcW w:w="1400" w:type="dxa"/>
            <w:tcBorders>
              <w:top w:val="nil"/>
              <w:left w:val="nil"/>
              <w:bottom w:val="single" w:sz="4" w:space="0" w:color="auto"/>
              <w:right w:val="single" w:sz="4" w:space="0" w:color="auto"/>
            </w:tcBorders>
            <w:shd w:val="clear" w:color="000000" w:fill="FFFFFF"/>
            <w:hideMark/>
          </w:tcPr>
          <w:p w14:paraId="1F55C81A" w14:textId="77777777" w:rsidR="00B349F0" w:rsidRPr="00B349F0" w:rsidRDefault="00B349F0" w:rsidP="00343103">
            <w:pPr>
              <w:jc w:val="left"/>
            </w:pPr>
            <w:r w:rsidRPr="00B349F0">
              <w:t>1 500,00</w:t>
            </w:r>
          </w:p>
        </w:tc>
        <w:tc>
          <w:tcPr>
            <w:tcW w:w="1074" w:type="dxa"/>
            <w:tcBorders>
              <w:top w:val="nil"/>
              <w:left w:val="nil"/>
              <w:bottom w:val="single" w:sz="4" w:space="0" w:color="auto"/>
              <w:right w:val="single" w:sz="4" w:space="0" w:color="auto"/>
            </w:tcBorders>
            <w:shd w:val="clear" w:color="000000" w:fill="FFFFFF"/>
            <w:noWrap/>
            <w:vAlign w:val="bottom"/>
            <w:hideMark/>
          </w:tcPr>
          <w:p w14:paraId="38EA45B8" w14:textId="77777777" w:rsidR="00B349F0" w:rsidRPr="00B349F0" w:rsidRDefault="00B349F0" w:rsidP="00F36F83">
            <w:r w:rsidRPr="00B349F0">
              <w:t>100,00</w:t>
            </w:r>
          </w:p>
        </w:tc>
      </w:tr>
      <w:tr w:rsidR="00B349F0" w:rsidRPr="00B349F0" w14:paraId="0D23465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55E3B2D"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5B10ED2F"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33681AFD"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000000" w:fill="FFFFFF"/>
            <w:hideMark/>
          </w:tcPr>
          <w:p w14:paraId="3BE01980"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hideMark/>
          </w:tcPr>
          <w:p w14:paraId="1F3F292E" w14:textId="77777777" w:rsidR="00B349F0" w:rsidRPr="00B349F0" w:rsidRDefault="00B349F0" w:rsidP="00343103">
            <w:pPr>
              <w:jc w:val="left"/>
            </w:pPr>
            <w:r w:rsidRPr="00B349F0">
              <w:t>42 981</w:t>
            </w:r>
          </w:p>
        </w:tc>
        <w:tc>
          <w:tcPr>
            <w:tcW w:w="1400" w:type="dxa"/>
            <w:tcBorders>
              <w:top w:val="nil"/>
              <w:left w:val="nil"/>
              <w:bottom w:val="single" w:sz="4" w:space="0" w:color="auto"/>
              <w:right w:val="single" w:sz="4" w:space="0" w:color="auto"/>
            </w:tcBorders>
            <w:shd w:val="clear" w:color="000000" w:fill="FFFFFF"/>
            <w:hideMark/>
          </w:tcPr>
          <w:p w14:paraId="551B8FD8" w14:textId="77777777" w:rsidR="00B349F0" w:rsidRPr="00B349F0" w:rsidRDefault="00B349F0" w:rsidP="00343103">
            <w:pPr>
              <w:jc w:val="left"/>
            </w:pPr>
            <w:r w:rsidRPr="00B349F0">
              <w:t>42 681,89</w:t>
            </w:r>
          </w:p>
        </w:tc>
        <w:tc>
          <w:tcPr>
            <w:tcW w:w="1074" w:type="dxa"/>
            <w:tcBorders>
              <w:top w:val="nil"/>
              <w:left w:val="nil"/>
              <w:bottom w:val="single" w:sz="4" w:space="0" w:color="auto"/>
              <w:right w:val="single" w:sz="4" w:space="0" w:color="auto"/>
            </w:tcBorders>
            <w:shd w:val="clear" w:color="000000" w:fill="FFFFFF"/>
            <w:noWrap/>
            <w:vAlign w:val="bottom"/>
            <w:hideMark/>
          </w:tcPr>
          <w:p w14:paraId="1D6A2BE9" w14:textId="77777777" w:rsidR="00B349F0" w:rsidRPr="00B349F0" w:rsidRDefault="00B349F0" w:rsidP="00F36F83">
            <w:r w:rsidRPr="00B349F0">
              <w:t>99,30</w:t>
            </w:r>
          </w:p>
        </w:tc>
      </w:tr>
      <w:tr w:rsidR="00B349F0" w:rsidRPr="00B349F0" w14:paraId="222FC60E"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4E3007"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auto" w:fill="auto"/>
            <w:noWrap/>
            <w:vAlign w:val="bottom"/>
            <w:hideMark/>
          </w:tcPr>
          <w:p w14:paraId="5B954DC4"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09D52E26" w14:textId="77777777" w:rsidR="00B349F0" w:rsidRPr="00B349F0" w:rsidRDefault="00B349F0" w:rsidP="00F36F83">
            <w:r w:rsidRPr="00B349F0">
              <w:t>4260</w:t>
            </w:r>
          </w:p>
        </w:tc>
        <w:tc>
          <w:tcPr>
            <w:tcW w:w="4136" w:type="dxa"/>
            <w:tcBorders>
              <w:top w:val="nil"/>
              <w:left w:val="nil"/>
              <w:bottom w:val="single" w:sz="4" w:space="0" w:color="auto"/>
              <w:right w:val="single" w:sz="4" w:space="0" w:color="auto"/>
            </w:tcBorders>
            <w:shd w:val="clear" w:color="000000" w:fill="FFFFFF"/>
            <w:hideMark/>
          </w:tcPr>
          <w:p w14:paraId="52582864" w14:textId="77777777" w:rsidR="00B349F0" w:rsidRPr="00B349F0" w:rsidRDefault="00B349F0" w:rsidP="00343103">
            <w:pPr>
              <w:jc w:val="left"/>
            </w:pPr>
            <w:r w:rsidRPr="00B349F0">
              <w:t>Zakup energii</w:t>
            </w:r>
          </w:p>
        </w:tc>
        <w:tc>
          <w:tcPr>
            <w:tcW w:w="992" w:type="dxa"/>
            <w:tcBorders>
              <w:top w:val="nil"/>
              <w:left w:val="nil"/>
              <w:bottom w:val="single" w:sz="4" w:space="0" w:color="auto"/>
              <w:right w:val="single" w:sz="4" w:space="0" w:color="auto"/>
            </w:tcBorders>
            <w:shd w:val="clear" w:color="000000" w:fill="FFFFFF"/>
            <w:noWrap/>
            <w:hideMark/>
          </w:tcPr>
          <w:p w14:paraId="1B127433" w14:textId="77777777" w:rsidR="00B349F0" w:rsidRPr="00B349F0" w:rsidRDefault="00B349F0" w:rsidP="00343103">
            <w:pPr>
              <w:jc w:val="left"/>
            </w:pPr>
            <w:r w:rsidRPr="00B349F0">
              <w:t>300</w:t>
            </w:r>
          </w:p>
        </w:tc>
        <w:tc>
          <w:tcPr>
            <w:tcW w:w="1400" w:type="dxa"/>
            <w:tcBorders>
              <w:top w:val="nil"/>
              <w:left w:val="nil"/>
              <w:bottom w:val="single" w:sz="4" w:space="0" w:color="auto"/>
              <w:right w:val="single" w:sz="4" w:space="0" w:color="auto"/>
            </w:tcBorders>
            <w:shd w:val="clear" w:color="000000" w:fill="FFFFFF"/>
            <w:noWrap/>
            <w:hideMark/>
          </w:tcPr>
          <w:p w14:paraId="2E008346" w14:textId="77777777" w:rsidR="00B349F0" w:rsidRPr="00B349F0" w:rsidRDefault="00B349F0" w:rsidP="00343103">
            <w:pPr>
              <w:jc w:val="left"/>
            </w:pPr>
            <w:r w:rsidRPr="00B349F0">
              <w:t>284,36</w:t>
            </w:r>
          </w:p>
        </w:tc>
        <w:tc>
          <w:tcPr>
            <w:tcW w:w="1074" w:type="dxa"/>
            <w:tcBorders>
              <w:top w:val="nil"/>
              <w:left w:val="nil"/>
              <w:bottom w:val="single" w:sz="4" w:space="0" w:color="auto"/>
              <w:right w:val="single" w:sz="4" w:space="0" w:color="auto"/>
            </w:tcBorders>
            <w:shd w:val="clear" w:color="000000" w:fill="FFFFFF"/>
            <w:noWrap/>
            <w:vAlign w:val="bottom"/>
            <w:hideMark/>
          </w:tcPr>
          <w:p w14:paraId="64B8D77D" w14:textId="77777777" w:rsidR="00B349F0" w:rsidRPr="00B349F0" w:rsidRDefault="00B349F0" w:rsidP="00F36F83">
            <w:r w:rsidRPr="00B349F0">
              <w:t>94,79</w:t>
            </w:r>
          </w:p>
        </w:tc>
      </w:tr>
      <w:tr w:rsidR="00B349F0" w:rsidRPr="00B349F0" w14:paraId="6938AB36"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CDD34A"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auto" w:fill="auto"/>
            <w:noWrap/>
            <w:vAlign w:val="bottom"/>
            <w:hideMark/>
          </w:tcPr>
          <w:p w14:paraId="7C2F8D4E"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474CD7DB" w14:textId="77777777" w:rsidR="00B349F0" w:rsidRPr="00B349F0" w:rsidRDefault="00B349F0" w:rsidP="00F36F83">
            <w:r w:rsidRPr="00B349F0">
              <w:t>4270</w:t>
            </w:r>
          </w:p>
        </w:tc>
        <w:tc>
          <w:tcPr>
            <w:tcW w:w="4136" w:type="dxa"/>
            <w:tcBorders>
              <w:top w:val="nil"/>
              <w:left w:val="nil"/>
              <w:bottom w:val="single" w:sz="4" w:space="0" w:color="auto"/>
              <w:right w:val="single" w:sz="4" w:space="0" w:color="auto"/>
            </w:tcBorders>
            <w:shd w:val="clear" w:color="000000" w:fill="FFFFFF"/>
            <w:hideMark/>
          </w:tcPr>
          <w:p w14:paraId="6A01C366" w14:textId="77777777" w:rsidR="00B349F0" w:rsidRPr="00B349F0" w:rsidRDefault="00B349F0" w:rsidP="00343103">
            <w:pPr>
              <w:jc w:val="left"/>
            </w:pPr>
            <w:r w:rsidRPr="00B349F0">
              <w:t xml:space="preserve">Zakup usług remontowych </w:t>
            </w:r>
          </w:p>
        </w:tc>
        <w:tc>
          <w:tcPr>
            <w:tcW w:w="992" w:type="dxa"/>
            <w:tcBorders>
              <w:top w:val="nil"/>
              <w:left w:val="nil"/>
              <w:bottom w:val="single" w:sz="4" w:space="0" w:color="auto"/>
              <w:right w:val="single" w:sz="4" w:space="0" w:color="auto"/>
            </w:tcBorders>
            <w:shd w:val="clear" w:color="000000" w:fill="FFFFFF"/>
            <w:noWrap/>
            <w:hideMark/>
          </w:tcPr>
          <w:p w14:paraId="60B20DE6" w14:textId="77777777" w:rsidR="00B349F0" w:rsidRPr="00B349F0" w:rsidRDefault="00B349F0" w:rsidP="00343103">
            <w:pPr>
              <w:jc w:val="left"/>
            </w:pPr>
            <w:r w:rsidRPr="00B349F0">
              <w:t>1 000</w:t>
            </w:r>
          </w:p>
        </w:tc>
        <w:tc>
          <w:tcPr>
            <w:tcW w:w="1400" w:type="dxa"/>
            <w:tcBorders>
              <w:top w:val="nil"/>
              <w:left w:val="nil"/>
              <w:bottom w:val="single" w:sz="4" w:space="0" w:color="auto"/>
              <w:right w:val="single" w:sz="4" w:space="0" w:color="auto"/>
            </w:tcBorders>
            <w:shd w:val="clear" w:color="000000" w:fill="FFFFFF"/>
            <w:noWrap/>
            <w:hideMark/>
          </w:tcPr>
          <w:p w14:paraId="29CC1556" w14:textId="77777777" w:rsidR="00B349F0" w:rsidRPr="00B349F0" w:rsidRDefault="00B349F0" w:rsidP="00343103">
            <w:pPr>
              <w:jc w:val="left"/>
            </w:pPr>
            <w:r w:rsidRPr="00B349F0">
              <w:t>1 000,00</w:t>
            </w:r>
          </w:p>
        </w:tc>
        <w:tc>
          <w:tcPr>
            <w:tcW w:w="1074" w:type="dxa"/>
            <w:tcBorders>
              <w:top w:val="nil"/>
              <w:left w:val="nil"/>
              <w:bottom w:val="single" w:sz="4" w:space="0" w:color="auto"/>
              <w:right w:val="single" w:sz="4" w:space="0" w:color="auto"/>
            </w:tcBorders>
            <w:shd w:val="clear" w:color="000000" w:fill="FFFFFF"/>
            <w:noWrap/>
            <w:vAlign w:val="bottom"/>
            <w:hideMark/>
          </w:tcPr>
          <w:p w14:paraId="155B437C" w14:textId="77777777" w:rsidR="00B349F0" w:rsidRPr="00B349F0" w:rsidRDefault="00B349F0" w:rsidP="00F36F83">
            <w:r w:rsidRPr="00B349F0">
              <w:t>100,00</w:t>
            </w:r>
          </w:p>
        </w:tc>
      </w:tr>
      <w:tr w:rsidR="00B349F0" w:rsidRPr="00B349F0" w14:paraId="69751007"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D152D"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auto" w:fill="auto"/>
            <w:noWrap/>
            <w:vAlign w:val="bottom"/>
            <w:hideMark/>
          </w:tcPr>
          <w:p w14:paraId="16F24208"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66DBE8D9"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1D80B2A9"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noWrap/>
            <w:hideMark/>
          </w:tcPr>
          <w:p w14:paraId="6D52D176" w14:textId="77777777" w:rsidR="00B349F0" w:rsidRPr="00B349F0" w:rsidRDefault="00B349F0" w:rsidP="00343103">
            <w:pPr>
              <w:jc w:val="left"/>
            </w:pPr>
            <w:r w:rsidRPr="00B349F0">
              <w:t>13 776</w:t>
            </w:r>
          </w:p>
        </w:tc>
        <w:tc>
          <w:tcPr>
            <w:tcW w:w="1400" w:type="dxa"/>
            <w:tcBorders>
              <w:top w:val="nil"/>
              <w:left w:val="nil"/>
              <w:bottom w:val="single" w:sz="4" w:space="0" w:color="auto"/>
              <w:right w:val="single" w:sz="4" w:space="0" w:color="auto"/>
            </w:tcBorders>
            <w:shd w:val="clear" w:color="000000" w:fill="FFFFFF"/>
            <w:noWrap/>
            <w:hideMark/>
          </w:tcPr>
          <w:p w14:paraId="1D3A946E" w14:textId="77777777" w:rsidR="00B349F0" w:rsidRPr="00B349F0" w:rsidRDefault="00B349F0" w:rsidP="00343103">
            <w:pPr>
              <w:jc w:val="left"/>
            </w:pPr>
            <w:r w:rsidRPr="00B349F0">
              <w:t>13 745,93</w:t>
            </w:r>
          </w:p>
        </w:tc>
        <w:tc>
          <w:tcPr>
            <w:tcW w:w="1074" w:type="dxa"/>
            <w:tcBorders>
              <w:top w:val="nil"/>
              <w:left w:val="nil"/>
              <w:bottom w:val="single" w:sz="4" w:space="0" w:color="auto"/>
              <w:right w:val="single" w:sz="4" w:space="0" w:color="auto"/>
            </w:tcBorders>
            <w:shd w:val="clear" w:color="000000" w:fill="FFFFFF"/>
            <w:noWrap/>
            <w:vAlign w:val="bottom"/>
            <w:hideMark/>
          </w:tcPr>
          <w:p w14:paraId="6B5CFD7A" w14:textId="77777777" w:rsidR="00B349F0" w:rsidRPr="00B349F0" w:rsidRDefault="00B349F0" w:rsidP="00F36F83">
            <w:r w:rsidRPr="00B349F0">
              <w:t>99,78</w:t>
            </w:r>
          </w:p>
        </w:tc>
      </w:tr>
      <w:tr w:rsidR="00B349F0" w:rsidRPr="00B349F0" w14:paraId="09E8BA12"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AF4CD29"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2C6F77F6"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4B59D895"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50D69928" w14:textId="77777777" w:rsidR="00B349F0" w:rsidRPr="00B349F0" w:rsidRDefault="00B349F0" w:rsidP="00343103">
            <w:pPr>
              <w:jc w:val="left"/>
            </w:pPr>
            <w:r w:rsidRPr="00B349F0">
              <w:t xml:space="preserve">Wydatki inwestycyjne jednostek budżetowych </w:t>
            </w:r>
          </w:p>
        </w:tc>
        <w:tc>
          <w:tcPr>
            <w:tcW w:w="992" w:type="dxa"/>
            <w:tcBorders>
              <w:top w:val="nil"/>
              <w:left w:val="nil"/>
              <w:bottom w:val="single" w:sz="4" w:space="0" w:color="auto"/>
              <w:right w:val="single" w:sz="4" w:space="0" w:color="auto"/>
            </w:tcBorders>
            <w:shd w:val="clear" w:color="000000" w:fill="FFFFFF"/>
            <w:noWrap/>
            <w:hideMark/>
          </w:tcPr>
          <w:p w14:paraId="53BE62E1" w14:textId="77777777" w:rsidR="00B349F0" w:rsidRPr="00B349F0" w:rsidRDefault="00B349F0" w:rsidP="00343103">
            <w:pPr>
              <w:jc w:val="left"/>
            </w:pPr>
            <w:r w:rsidRPr="00B349F0">
              <w:t>55 378</w:t>
            </w:r>
          </w:p>
        </w:tc>
        <w:tc>
          <w:tcPr>
            <w:tcW w:w="1400" w:type="dxa"/>
            <w:tcBorders>
              <w:top w:val="nil"/>
              <w:left w:val="nil"/>
              <w:bottom w:val="single" w:sz="4" w:space="0" w:color="auto"/>
              <w:right w:val="single" w:sz="4" w:space="0" w:color="auto"/>
            </w:tcBorders>
            <w:shd w:val="clear" w:color="000000" w:fill="FFFFFF"/>
            <w:noWrap/>
            <w:hideMark/>
          </w:tcPr>
          <w:p w14:paraId="49E4394A" w14:textId="77777777" w:rsidR="00B349F0" w:rsidRPr="00B349F0" w:rsidRDefault="00B349F0" w:rsidP="00343103">
            <w:pPr>
              <w:jc w:val="left"/>
            </w:pPr>
            <w:r w:rsidRPr="00B349F0">
              <w:t>54 976,84</w:t>
            </w:r>
          </w:p>
        </w:tc>
        <w:tc>
          <w:tcPr>
            <w:tcW w:w="1074" w:type="dxa"/>
            <w:tcBorders>
              <w:top w:val="nil"/>
              <w:left w:val="nil"/>
              <w:bottom w:val="single" w:sz="4" w:space="0" w:color="auto"/>
              <w:right w:val="single" w:sz="4" w:space="0" w:color="auto"/>
            </w:tcBorders>
            <w:shd w:val="clear" w:color="000000" w:fill="FFFFFF"/>
            <w:noWrap/>
            <w:vAlign w:val="bottom"/>
            <w:hideMark/>
          </w:tcPr>
          <w:p w14:paraId="5376A6C5" w14:textId="77777777" w:rsidR="00B349F0" w:rsidRPr="00B349F0" w:rsidRDefault="00B349F0" w:rsidP="00F36F83">
            <w:r w:rsidRPr="00B349F0">
              <w:t>99,28</w:t>
            </w:r>
          </w:p>
        </w:tc>
      </w:tr>
      <w:tr w:rsidR="00B349F0" w:rsidRPr="00B349F0" w14:paraId="7231066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0370A99"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1A9E630E" w14:textId="77777777" w:rsidR="00B349F0" w:rsidRPr="00B349F0" w:rsidRDefault="00B349F0" w:rsidP="00F36F83">
            <w:r w:rsidRPr="00B349F0">
              <w:t>92109</w:t>
            </w:r>
          </w:p>
        </w:tc>
        <w:tc>
          <w:tcPr>
            <w:tcW w:w="960" w:type="dxa"/>
            <w:tcBorders>
              <w:top w:val="nil"/>
              <w:left w:val="nil"/>
              <w:bottom w:val="single" w:sz="4" w:space="0" w:color="auto"/>
              <w:right w:val="single" w:sz="4" w:space="0" w:color="auto"/>
            </w:tcBorders>
            <w:shd w:val="clear" w:color="000000" w:fill="FFFFFF"/>
            <w:hideMark/>
          </w:tcPr>
          <w:p w14:paraId="494AD0E6"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563CE5F7" w14:textId="77777777" w:rsidR="00B349F0" w:rsidRPr="00B349F0" w:rsidRDefault="00B349F0" w:rsidP="00343103">
            <w:pPr>
              <w:jc w:val="left"/>
            </w:pPr>
            <w:r w:rsidRPr="00B349F0">
              <w:t>Domy i ośrodki kultury, świetlice i kluby</w:t>
            </w:r>
          </w:p>
        </w:tc>
        <w:tc>
          <w:tcPr>
            <w:tcW w:w="992" w:type="dxa"/>
            <w:tcBorders>
              <w:top w:val="nil"/>
              <w:left w:val="nil"/>
              <w:bottom w:val="single" w:sz="4" w:space="0" w:color="auto"/>
              <w:right w:val="single" w:sz="4" w:space="0" w:color="auto"/>
            </w:tcBorders>
            <w:shd w:val="clear" w:color="000000" w:fill="FFFFFF"/>
            <w:hideMark/>
          </w:tcPr>
          <w:p w14:paraId="794F0979" w14:textId="77777777" w:rsidR="00B349F0" w:rsidRPr="00B349F0" w:rsidRDefault="00B349F0" w:rsidP="00343103">
            <w:pPr>
              <w:jc w:val="left"/>
            </w:pPr>
            <w:r w:rsidRPr="00B349F0">
              <w:t>114 935</w:t>
            </w:r>
          </w:p>
        </w:tc>
        <w:tc>
          <w:tcPr>
            <w:tcW w:w="1400" w:type="dxa"/>
            <w:tcBorders>
              <w:top w:val="nil"/>
              <w:left w:val="nil"/>
              <w:bottom w:val="single" w:sz="4" w:space="0" w:color="auto"/>
              <w:right w:val="single" w:sz="4" w:space="0" w:color="auto"/>
            </w:tcBorders>
            <w:shd w:val="clear" w:color="000000" w:fill="FFFFFF"/>
            <w:hideMark/>
          </w:tcPr>
          <w:p w14:paraId="682B5181" w14:textId="77777777" w:rsidR="00B349F0" w:rsidRPr="00B349F0" w:rsidRDefault="00B349F0" w:rsidP="00343103">
            <w:pPr>
              <w:jc w:val="left"/>
            </w:pPr>
            <w:r w:rsidRPr="00B349F0">
              <w:t>114 189,02</w:t>
            </w:r>
          </w:p>
        </w:tc>
        <w:tc>
          <w:tcPr>
            <w:tcW w:w="1074" w:type="dxa"/>
            <w:tcBorders>
              <w:top w:val="nil"/>
              <w:left w:val="nil"/>
              <w:bottom w:val="single" w:sz="4" w:space="0" w:color="auto"/>
              <w:right w:val="single" w:sz="4" w:space="0" w:color="auto"/>
            </w:tcBorders>
            <w:shd w:val="clear" w:color="000000" w:fill="FFFFFF"/>
            <w:noWrap/>
            <w:vAlign w:val="bottom"/>
            <w:hideMark/>
          </w:tcPr>
          <w:p w14:paraId="60E2A717" w14:textId="77777777" w:rsidR="00B349F0" w:rsidRPr="00B349F0" w:rsidRDefault="00B349F0" w:rsidP="00F36F83">
            <w:r w:rsidRPr="00B349F0">
              <w:t>99,35</w:t>
            </w:r>
          </w:p>
        </w:tc>
      </w:tr>
      <w:tr w:rsidR="00B349F0" w:rsidRPr="00B349F0" w14:paraId="371637C4"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5DCF9095"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noWrap/>
            <w:vAlign w:val="bottom"/>
            <w:hideMark/>
          </w:tcPr>
          <w:p w14:paraId="7EEA8502" w14:textId="77777777" w:rsidR="00B349F0" w:rsidRPr="00B349F0" w:rsidRDefault="00B349F0" w:rsidP="00F36F83">
            <w:r w:rsidRPr="00B349F0">
              <w:t>92195</w:t>
            </w:r>
          </w:p>
        </w:tc>
        <w:tc>
          <w:tcPr>
            <w:tcW w:w="960" w:type="dxa"/>
            <w:tcBorders>
              <w:top w:val="nil"/>
              <w:left w:val="nil"/>
              <w:bottom w:val="single" w:sz="4" w:space="0" w:color="auto"/>
              <w:right w:val="single" w:sz="4" w:space="0" w:color="auto"/>
            </w:tcBorders>
            <w:shd w:val="clear" w:color="000000" w:fill="FFFFFF"/>
            <w:hideMark/>
          </w:tcPr>
          <w:p w14:paraId="05FD989D"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6CD46E50"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noWrap/>
            <w:vAlign w:val="bottom"/>
            <w:hideMark/>
          </w:tcPr>
          <w:p w14:paraId="2C98E481" w14:textId="77777777" w:rsidR="00B349F0" w:rsidRPr="00B349F0" w:rsidRDefault="00B349F0" w:rsidP="00343103">
            <w:pPr>
              <w:jc w:val="left"/>
            </w:pPr>
            <w:r w:rsidRPr="00B349F0">
              <w:t>8 320</w:t>
            </w:r>
          </w:p>
        </w:tc>
        <w:tc>
          <w:tcPr>
            <w:tcW w:w="1400" w:type="dxa"/>
            <w:tcBorders>
              <w:top w:val="nil"/>
              <w:left w:val="nil"/>
              <w:bottom w:val="single" w:sz="4" w:space="0" w:color="auto"/>
              <w:right w:val="single" w:sz="4" w:space="0" w:color="auto"/>
            </w:tcBorders>
            <w:shd w:val="clear" w:color="000000" w:fill="FFFFFF"/>
            <w:noWrap/>
            <w:vAlign w:val="bottom"/>
            <w:hideMark/>
          </w:tcPr>
          <w:p w14:paraId="00830302" w14:textId="77777777" w:rsidR="00B349F0" w:rsidRPr="00B349F0" w:rsidRDefault="00B349F0" w:rsidP="00343103">
            <w:pPr>
              <w:jc w:val="left"/>
            </w:pPr>
            <w:r w:rsidRPr="00B349F0">
              <w:t>8 320,00</w:t>
            </w:r>
          </w:p>
        </w:tc>
        <w:tc>
          <w:tcPr>
            <w:tcW w:w="1074" w:type="dxa"/>
            <w:tcBorders>
              <w:top w:val="nil"/>
              <w:left w:val="nil"/>
              <w:bottom w:val="single" w:sz="4" w:space="0" w:color="auto"/>
              <w:right w:val="single" w:sz="4" w:space="0" w:color="auto"/>
            </w:tcBorders>
            <w:shd w:val="clear" w:color="000000" w:fill="FFFFFF"/>
            <w:noWrap/>
            <w:vAlign w:val="bottom"/>
            <w:hideMark/>
          </w:tcPr>
          <w:p w14:paraId="3D17048C" w14:textId="77777777" w:rsidR="00B349F0" w:rsidRPr="00B349F0" w:rsidRDefault="00B349F0" w:rsidP="00F36F83">
            <w:r w:rsidRPr="00B349F0">
              <w:t>100,00</w:t>
            </w:r>
          </w:p>
        </w:tc>
      </w:tr>
      <w:tr w:rsidR="00B349F0" w:rsidRPr="00B349F0" w14:paraId="349CD74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A663563"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6E1B1956"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20A7FA8B" w14:textId="77777777" w:rsidR="00B349F0" w:rsidRPr="00B349F0" w:rsidRDefault="00B349F0" w:rsidP="00F36F83">
            <w:r w:rsidRPr="00B349F0">
              <w:t>4190</w:t>
            </w:r>
          </w:p>
        </w:tc>
        <w:tc>
          <w:tcPr>
            <w:tcW w:w="4136" w:type="dxa"/>
            <w:tcBorders>
              <w:top w:val="nil"/>
              <w:left w:val="nil"/>
              <w:bottom w:val="single" w:sz="4" w:space="0" w:color="auto"/>
              <w:right w:val="single" w:sz="4" w:space="0" w:color="auto"/>
            </w:tcBorders>
            <w:shd w:val="clear" w:color="000000" w:fill="FFFFFF"/>
            <w:hideMark/>
          </w:tcPr>
          <w:p w14:paraId="67437B8A" w14:textId="77777777" w:rsidR="00B349F0" w:rsidRPr="00B349F0" w:rsidRDefault="00B349F0" w:rsidP="00343103">
            <w:pPr>
              <w:jc w:val="left"/>
            </w:pPr>
            <w:r w:rsidRPr="00B349F0">
              <w:t>Nagrody konkursowe</w:t>
            </w:r>
          </w:p>
        </w:tc>
        <w:tc>
          <w:tcPr>
            <w:tcW w:w="992" w:type="dxa"/>
            <w:tcBorders>
              <w:top w:val="nil"/>
              <w:left w:val="nil"/>
              <w:bottom w:val="single" w:sz="4" w:space="0" w:color="auto"/>
              <w:right w:val="single" w:sz="4" w:space="0" w:color="auto"/>
            </w:tcBorders>
            <w:shd w:val="clear" w:color="000000" w:fill="FFFFFF"/>
            <w:noWrap/>
            <w:vAlign w:val="bottom"/>
            <w:hideMark/>
          </w:tcPr>
          <w:p w14:paraId="22E73D31" w14:textId="77777777" w:rsidR="00B349F0" w:rsidRPr="00B349F0" w:rsidRDefault="00B349F0" w:rsidP="00343103">
            <w:pPr>
              <w:jc w:val="left"/>
            </w:pPr>
            <w:r w:rsidRPr="00B349F0">
              <w:t>11 943</w:t>
            </w:r>
          </w:p>
        </w:tc>
        <w:tc>
          <w:tcPr>
            <w:tcW w:w="1400" w:type="dxa"/>
            <w:tcBorders>
              <w:top w:val="nil"/>
              <w:left w:val="nil"/>
              <w:bottom w:val="single" w:sz="4" w:space="0" w:color="auto"/>
              <w:right w:val="single" w:sz="4" w:space="0" w:color="auto"/>
            </w:tcBorders>
            <w:shd w:val="clear" w:color="000000" w:fill="FFFFFF"/>
            <w:noWrap/>
            <w:vAlign w:val="bottom"/>
            <w:hideMark/>
          </w:tcPr>
          <w:p w14:paraId="1C235566" w14:textId="77777777" w:rsidR="00B349F0" w:rsidRPr="00B349F0" w:rsidRDefault="00B349F0" w:rsidP="00343103">
            <w:pPr>
              <w:jc w:val="left"/>
            </w:pPr>
            <w:r w:rsidRPr="00B349F0">
              <w:t>10 390,30</w:t>
            </w:r>
          </w:p>
        </w:tc>
        <w:tc>
          <w:tcPr>
            <w:tcW w:w="1074" w:type="dxa"/>
            <w:tcBorders>
              <w:top w:val="nil"/>
              <w:left w:val="nil"/>
              <w:bottom w:val="single" w:sz="4" w:space="0" w:color="auto"/>
              <w:right w:val="single" w:sz="4" w:space="0" w:color="auto"/>
            </w:tcBorders>
            <w:shd w:val="clear" w:color="000000" w:fill="FFFFFF"/>
            <w:noWrap/>
            <w:vAlign w:val="bottom"/>
            <w:hideMark/>
          </w:tcPr>
          <w:p w14:paraId="128FE04E" w14:textId="77777777" w:rsidR="00B349F0" w:rsidRPr="00B349F0" w:rsidRDefault="00B349F0" w:rsidP="00F36F83">
            <w:r w:rsidRPr="00B349F0">
              <w:t>87,00</w:t>
            </w:r>
          </w:p>
        </w:tc>
      </w:tr>
      <w:tr w:rsidR="00B349F0" w:rsidRPr="00B349F0" w14:paraId="13E91095"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FFC329B"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092E66C3"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54290375"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000000" w:fill="FFFFFF"/>
            <w:hideMark/>
          </w:tcPr>
          <w:p w14:paraId="44767752"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noWrap/>
            <w:vAlign w:val="bottom"/>
            <w:hideMark/>
          </w:tcPr>
          <w:p w14:paraId="0FCC5A23" w14:textId="77777777" w:rsidR="00B349F0" w:rsidRPr="00B349F0" w:rsidRDefault="00B349F0" w:rsidP="00343103">
            <w:pPr>
              <w:jc w:val="left"/>
            </w:pPr>
            <w:r w:rsidRPr="00B349F0">
              <w:t>72 766</w:t>
            </w:r>
          </w:p>
        </w:tc>
        <w:tc>
          <w:tcPr>
            <w:tcW w:w="1400" w:type="dxa"/>
            <w:tcBorders>
              <w:top w:val="nil"/>
              <w:left w:val="nil"/>
              <w:bottom w:val="single" w:sz="4" w:space="0" w:color="auto"/>
              <w:right w:val="single" w:sz="4" w:space="0" w:color="auto"/>
            </w:tcBorders>
            <w:shd w:val="clear" w:color="000000" w:fill="FFFFFF"/>
            <w:noWrap/>
            <w:vAlign w:val="bottom"/>
            <w:hideMark/>
          </w:tcPr>
          <w:p w14:paraId="2DAA9FEC" w14:textId="77777777" w:rsidR="00B349F0" w:rsidRPr="00B349F0" w:rsidRDefault="00B349F0" w:rsidP="00343103">
            <w:pPr>
              <w:jc w:val="left"/>
            </w:pPr>
            <w:r w:rsidRPr="00B349F0">
              <w:t>61 191,63</w:t>
            </w:r>
          </w:p>
        </w:tc>
        <w:tc>
          <w:tcPr>
            <w:tcW w:w="1074" w:type="dxa"/>
            <w:tcBorders>
              <w:top w:val="nil"/>
              <w:left w:val="nil"/>
              <w:bottom w:val="single" w:sz="4" w:space="0" w:color="auto"/>
              <w:right w:val="single" w:sz="4" w:space="0" w:color="auto"/>
            </w:tcBorders>
            <w:shd w:val="clear" w:color="000000" w:fill="FFFFFF"/>
            <w:noWrap/>
            <w:vAlign w:val="bottom"/>
            <w:hideMark/>
          </w:tcPr>
          <w:p w14:paraId="05C5E4D9" w14:textId="77777777" w:rsidR="00B349F0" w:rsidRPr="00B349F0" w:rsidRDefault="00B349F0" w:rsidP="00F36F83">
            <w:r w:rsidRPr="00B349F0">
              <w:t>84,09</w:t>
            </w:r>
          </w:p>
        </w:tc>
      </w:tr>
      <w:tr w:rsidR="00B349F0" w:rsidRPr="00B349F0" w14:paraId="6BF0DA65"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6F2DDCFF"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4D841DAB"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60730CD9"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38C0D7F8"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noWrap/>
            <w:hideMark/>
          </w:tcPr>
          <w:p w14:paraId="592A1797" w14:textId="77777777" w:rsidR="00B349F0" w:rsidRPr="00B349F0" w:rsidRDefault="00B349F0" w:rsidP="00343103">
            <w:pPr>
              <w:jc w:val="left"/>
            </w:pPr>
            <w:r w:rsidRPr="00B349F0">
              <w:t>68 820</w:t>
            </w:r>
          </w:p>
        </w:tc>
        <w:tc>
          <w:tcPr>
            <w:tcW w:w="1400" w:type="dxa"/>
            <w:tcBorders>
              <w:top w:val="nil"/>
              <w:left w:val="nil"/>
              <w:bottom w:val="single" w:sz="4" w:space="0" w:color="auto"/>
              <w:right w:val="single" w:sz="4" w:space="0" w:color="auto"/>
            </w:tcBorders>
            <w:shd w:val="clear" w:color="000000" w:fill="FFFFFF"/>
            <w:noWrap/>
            <w:hideMark/>
          </w:tcPr>
          <w:p w14:paraId="3ED7D52C" w14:textId="77777777" w:rsidR="00B349F0" w:rsidRPr="00B349F0" w:rsidRDefault="00B349F0" w:rsidP="00343103">
            <w:pPr>
              <w:jc w:val="left"/>
            </w:pPr>
            <w:r w:rsidRPr="00B349F0">
              <w:t>60 739,84</w:t>
            </w:r>
          </w:p>
        </w:tc>
        <w:tc>
          <w:tcPr>
            <w:tcW w:w="1074" w:type="dxa"/>
            <w:tcBorders>
              <w:top w:val="nil"/>
              <w:left w:val="nil"/>
              <w:bottom w:val="single" w:sz="4" w:space="0" w:color="auto"/>
              <w:right w:val="single" w:sz="4" w:space="0" w:color="auto"/>
            </w:tcBorders>
            <w:shd w:val="clear" w:color="000000" w:fill="FFFFFF"/>
            <w:noWrap/>
            <w:vAlign w:val="bottom"/>
            <w:hideMark/>
          </w:tcPr>
          <w:p w14:paraId="7919C03D" w14:textId="77777777" w:rsidR="00B349F0" w:rsidRPr="00B349F0" w:rsidRDefault="00B349F0" w:rsidP="00F36F83">
            <w:r w:rsidRPr="00B349F0">
              <w:t>88,26</w:t>
            </w:r>
          </w:p>
        </w:tc>
      </w:tr>
      <w:tr w:rsidR="00B349F0" w:rsidRPr="00B349F0" w14:paraId="218171AD"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1F746CF"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56643F40"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5EDB6219"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214F4FD8" w14:textId="77777777" w:rsidR="00B349F0" w:rsidRPr="00B349F0" w:rsidRDefault="00B349F0" w:rsidP="00343103">
            <w:pPr>
              <w:jc w:val="left"/>
            </w:pPr>
            <w:r w:rsidRPr="00B349F0">
              <w:t xml:space="preserve">Wydatki inwestycyjne jednostek budżetowych </w:t>
            </w:r>
          </w:p>
        </w:tc>
        <w:tc>
          <w:tcPr>
            <w:tcW w:w="992" w:type="dxa"/>
            <w:tcBorders>
              <w:top w:val="nil"/>
              <w:left w:val="nil"/>
              <w:bottom w:val="single" w:sz="4" w:space="0" w:color="auto"/>
              <w:right w:val="single" w:sz="4" w:space="0" w:color="auto"/>
            </w:tcBorders>
            <w:shd w:val="clear" w:color="000000" w:fill="FFFFFF"/>
            <w:noWrap/>
            <w:hideMark/>
          </w:tcPr>
          <w:p w14:paraId="7AB6E77C" w14:textId="77777777" w:rsidR="00B349F0" w:rsidRPr="00B349F0" w:rsidRDefault="00B349F0" w:rsidP="00343103">
            <w:pPr>
              <w:jc w:val="left"/>
            </w:pPr>
            <w:r w:rsidRPr="00B349F0">
              <w:t>0</w:t>
            </w:r>
          </w:p>
        </w:tc>
        <w:tc>
          <w:tcPr>
            <w:tcW w:w="1400" w:type="dxa"/>
            <w:tcBorders>
              <w:top w:val="nil"/>
              <w:left w:val="nil"/>
              <w:bottom w:val="single" w:sz="4" w:space="0" w:color="auto"/>
              <w:right w:val="single" w:sz="4" w:space="0" w:color="auto"/>
            </w:tcBorders>
            <w:shd w:val="clear" w:color="000000" w:fill="FFFFFF"/>
            <w:noWrap/>
            <w:hideMark/>
          </w:tcPr>
          <w:p w14:paraId="55DB6DF7"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5E16888D" w14:textId="77777777" w:rsidR="00B349F0" w:rsidRPr="00B349F0" w:rsidRDefault="00B349F0" w:rsidP="00F36F83">
            <w:r w:rsidRPr="00B349F0">
              <w:t>0,00</w:t>
            </w:r>
          </w:p>
        </w:tc>
      </w:tr>
      <w:tr w:rsidR="00B349F0" w:rsidRPr="00B349F0" w14:paraId="241323A4"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DF2B543"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6320CD1D" w14:textId="77777777" w:rsidR="00B349F0" w:rsidRPr="00B349F0" w:rsidRDefault="00B349F0" w:rsidP="00F36F83">
            <w:r w:rsidRPr="00B349F0">
              <w:t>92195</w:t>
            </w:r>
          </w:p>
        </w:tc>
        <w:tc>
          <w:tcPr>
            <w:tcW w:w="960" w:type="dxa"/>
            <w:tcBorders>
              <w:top w:val="nil"/>
              <w:left w:val="nil"/>
              <w:bottom w:val="single" w:sz="4" w:space="0" w:color="auto"/>
              <w:right w:val="single" w:sz="4" w:space="0" w:color="auto"/>
            </w:tcBorders>
            <w:shd w:val="clear" w:color="000000" w:fill="FFFFFF"/>
            <w:hideMark/>
          </w:tcPr>
          <w:p w14:paraId="7C69C273"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0055ABB8" w14:textId="77777777" w:rsidR="00B349F0" w:rsidRPr="00B349F0" w:rsidRDefault="00B349F0" w:rsidP="00343103">
            <w:pPr>
              <w:jc w:val="left"/>
            </w:pPr>
            <w:r w:rsidRPr="00B349F0">
              <w:t>Pozostała działalność</w:t>
            </w:r>
          </w:p>
        </w:tc>
        <w:tc>
          <w:tcPr>
            <w:tcW w:w="992" w:type="dxa"/>
            <w:tcBorders>
              <w:top w:val="nil"/>
              <w:left w:val="nil"/>
              <w:bottom w:val="single" w:sz="4" w:space="0" w:color="auto"/>
              <w:right w:val="single" w:sz="4" w:space="0" w:color="auto"/>
            </w:tcBorders>
            <w:shd w:val="clear" w:color="000000" w:fill="FFFFFF"/>
            <w:hideMark/>
          </w:tcPr>
          <w:p w14:paraId="71A961B8" w14:textId="77777777" w:rsidR="00B349F0" w:rsidRPr="00B349F0" w:rsidRDefault="00B349F0" w:rsidP="00343103">
            <w:pPr>
              <w:jc w:val="left"/>
            </w:pPr>
            <w:r w:rsidRPr="00B349F0">
              <w:t>161 849</w:t>
            </w:r>
          </w:p>
        </w:tc>
        <w:tc>
          <w:tcPr>
            <w:tcW w:w="1400" w:type="dxa"/>
            <w:tcBorders>
              <w:top w:val="nil"/>
              <w:left w:val="nil"/>
              <w:bottom w:val="single" w:sz="4" w:space="0" w:color="auto"/>
              <w:right w:val="single" w:sz="4" w:space="0" w:color="auto"/>
            </w:tcBorders>
            <w:shd w:val="clear" w:color="000000" w:fill="FFFFFF"/>
            <w:hideMark/>
          </w:tcPr>
          <w:p w14:paraId="0A16D2AC" w14:textId="77777777" w:rsidR="00B349F0" w:rsidRPr="00B349F0" w:rsidRDefault="00B349F0" w:rsidP="00343103">
            <w:pPr>
              <w:jc w:val="left"/>
            </w:pPr>
            <w:r w:rsidRPr="00B349F0">
              <w:t>140 641,77</w:t>
            </w:r>
          </w:p>
        </w:tc>
        <w:tc>
          <w:tcPr>
            <w:tcW w:w="1074" w:type="dxa"/>
            <w:tcBorders>
              <w:top w:val="nil"/>
              <w:left w:val="nil"/>
              <w:bottom w:val="single" w:sz="4" w:space="0" w:color="auto"/>
              <w:right w:val="single" w:sz="4" w:space="0" w:color="auto"/>
            </w:tcBorders>
            <w:shd w:val="clear" w:color="000000" w:fill="FFFFFF"/>
            <w:noWrap/>
            <w:vAlign w:val="bottom"/>
            <w:hideMark/>
          </w:tcPr>
          <w:p w14:paraId="289CD7E5" w14:textId="77777777" w:rsidR="00B349F0" w:rsidRPr="00B349F0" w:rsidRDefault="00B349F0" w:rsidP="00F36F83">
            <w:r w:rsidRPr="00B349F0">
              <w:t>86,90</w:t>
            </w:r>
          </w:p>
        </w:tc>
      </w:tr>
      <w:tr w:rsidR="00B349F0" w:rsidRPr="00B349F0" w14:paraId="71BEF44A" w14:textId="77777777" w:rsidTr="00DC0984">
        <w:trPr>
          <w:trHeight w:val="300"/>
        </w:trPr>
        <w:tc>
          <w:tcPr>
            <w:tcW w:w="704" w:type="dxa"/>
            <w:tcBorders>
              <w:top w:val="nil"/>
              <w:left w:val="single" w:sz="4" w:space="0" w:color="auto"/>
              <w:bottom w:val="single" w:sz="4" w:space="0" w:color="auto"/>
              <w:right w:val="single" w:sz="4" w:space="0" w:color="auto"/>
            </w:tcBorders>
            <w:shd w:val="clear" w:color="000000" w:fill="D9D9D9"/>
            <w:hideMark/>
          </w:tcPr>
          <w:p w14:paraId="0D4B0DF1" w14:textId="77777777" w:rsidR="00B349F0" w:rsidRPr="00B349F0" w:rsidRDefault="00B349F0" w:rsidP="00F36F83">
            <w:r w:rsidRPr="00B349F0">
              <w:lastRenderedPageBreak/>
              <w:t>921</w:t>
            </w:r>
          </w:p>
        </w:tc>
        <w:tc>
          <w:tcPr>
            <w:tcW w:w="885" w:type="dxa"/>
            <w:tcBorders>
              <w:top w:val="nil"/>
              <w:left w:val="nil"/>
              <w:bottom w:val="single" w:sz="4" w:space="0" w:color="auto"/>
              <w:right w:val="single" w:sz="4" w:space="0" w:color="auto"/>
            </w:tcBorders>
            <w:shd w:val="clear" w:color="000000" w:fill="D9D9D9"/>
            <w:hideMark/>
          </w:tcPr>
          <w:p w14:paraId="13629558"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48080CB0"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D9D9D9"/>
            <w:hideMark/>
          </w:tcPr>
          <w:p w14:paraId="77DB8CDB" w14:textId="77777777" w:rsidR="00B349F0" w:rsidRPr="00B349F0" w:rsidRDefault="00B349F0" w:rsidP="00343103">
            <w:pPr>
              <w:jc w:val="left"/>
            </w:pPr>
            <w:r w:rsidRPr="00B349F0">
              <w:t>Kultura i ochrona dziedzictwa narodowego</w:t>
            </w:r>
          </w:p>
        </w:tc>
        <w:tc>
          <w:tcPr>
            <w:tcW w:w="992" w:type="dxa"/>
            <w:tcBorders>
              <w:top w:val="nil"/>
              <w:left w:val="nil"/>
              <w:bottom w:val="single" w:sz="4" w:space="0" w:color="auto"/>
              <w:right w:val="single" w:sz="4" w:space="0" w:color="auto"/>
            </w:tcBorders>
            <w:shd w:val="clear" w:color="000000" w:fill="D9D9D9"/>
            <w:vAlign w:val="center"/>
            <w:hideMark/>
          </w:tcPr>
          <w:p w14:paraId="3CB7B45B" w14:textId="77777777" w:rsidR="00B349F0" w:rsidRPr="00B349F0" w:rsidRDefault="00B349F0" w:rsidP="00343103">
            <w:pPr>
              <w:jc w:val="left"/>
            </w:pPr>
            <w:r w:rsidRPr="00B349F0">
              <w:t>276 784</w:t>
            </w:r>
          </w:p>
        </w:tc>
        <w:tc>
          <w:tcPr>
            <w:tcW w:w="1400" w:type="dxa"/>
            <w:tcBorders>
              <w:top w:val="nil"/>
              <w:left w:val="nil"/>
              <w:bottom w:val="single" w:sz="4" w:space="0" w:color="auto"/>
              <w:right w:val="single" w:sz="4" w:space="0" w:color="auto"/>
            </w:tcBorders>
            <w:shd w:val="clear" w:color="000000" w:fill="D9D9D9"/>
            <w:vAlign w:val="center"/>
            <w:hideMark/>
          </w:tcPr>
          <w:p w14:paraId="6E8ED834" w14:textId="77777777" w:rsidR="00B349F0" w:rsidRPr="00B349F0" w:rsidRDefault="00B349F0" w:rsidP="00343103">
            <w:pPr>
              <w:jc w:val="left"/>
            </w:pPr>
            <w:r w:rsidRPr="00B349F0">
              <w:t>254 830,79</w:t>
            </w:r>
          </w:p>
        </w:tc>
        <w:tc>
          <w:tcPr>
            <w:tcW w:w="1074" w:type="dxa"/>
            <w:tcBorders>
              <w:top w:val="nil"/>
              <w:left w:val="nil"/>
              <w:bottom w:val="single" w:sz="4" w:space="0" w:color="auto"/>
              <w:right w:val="single" w:sz="4" w:space="0" w:color="auto"/>
            </w:tcBorders>
            <w:shd w:val="clear" w:color="000000" w:fill="D9D9D9"/>
            <w:noWrap/>
            <w:vAlign w:val="center"/>
            <w:hideMark/>
          </w:tcPr>
          <w:p w14:paraId="7909383A" w14:textId="77777777" w:rsidR="00B349F0" w:rsidRPr="00B349F0" w:rsidRDefault="00B349F0" w:rsidP="00F36F83">
            <w:r w:rsidRPr="00B349F0">
              <w:t>92,07</w:t>
            </w:r>
          </w:p>
        </w:tc>
      </w:tr>
      <w:tr w:rsidR="00B349F0" w:rsidRPr="00B349F0" w14:paraId="7AE1BF21"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45AEB863" w14:textId="77777777" w:rsidR="00B349F0" w:rsidRPr="00B349F0" w:rsidRDefault="00B349F0" w:rsidP="00F36F83">
            <w:r w:rsidRPr="00B349F0">
              <w:t>926</w:t>
            </w:r>
          </w:p>
        </w:tc>
        <w:tc>
          <w:tcPr>
            <w:tcW w:w="885" w:type="dxa"/>
            <w:tcBorders>
              <w:top w:val="nil"/>
              <w:left w:val="nil"/>
              <w:bottom w:val="single" w:sz="4" w:space="0" w:color="auto"/>
              <w:right w:val="single" w:sz="4" w:space="0" w:color="auto"/>
            </w:tcBorders>
            <w:shd w:val="clear" w:color="000000" w:fill="FFFFFF"/>
            <w:hideMark/>
          </w:tcPr>
          <w:p w14:paraId="5AE49165" w14:textId="77777777" w:rsidR="00B349F0" w:rsidRPr="00B349F0" w:rsidRDefault="00B349F0" w:rsidP="00F36F83">
            <w:r w:rsidRPr="00B349F0">
              <w:t>92695</w:t>
            </w:r>
          </w:p>
        </w:tc>
        <w:tc>
          <w:tcPr>
            <w:tcW w:w="960" w:type="dxa"/>
            <w:tcBorders>
              <w:top w:val="nil"/>
              <w:left w:val="nil"/>
              <w:bottom w:val="single" w:sz="4" w:space="0" w:color="auto"/>
              <w:right w:val="single" w:sz="4" w:space="0" w:color="auto"/>
            </w:tcBorders>
            <w:shd w:val="clear" w:color="000000" w:fill="FFFFFF"/>
            <w:hideMark/>
          </w:tcPr>
          <w:p w14:paraId="0DAAAAF5" w14:textId="77777777" w:rsidR="00B349F0" w:rsidRPr="00B349F0" w:rsidRDefault="00B349F0" w:rsidP="00F36F83">
            <w:r w:rsidRPr="00B349F0">
              <w:t>4170</w:t>
            </w:r>
          </w:p>
        </w:tc>
        <w:tc>
          <w:tcPr>
            <w:tcW w:w="4136" w:type="dxa"/>
            <w:tcBorders>
              <w:top w:val="nil"/>
              <w:left w:val="nil"/>
              <w:bottom w:val="single" w:sz="4" w:space="0" w:color="auto"/>
              <w:right w:val="single" w:sz="4" w:space="0" w:color="auto"/>
            </w:tcBorders>
            <w:shd w:val="clear" w:color="000000" w:fill="FFFFFF"/>
            <w:hideMark/>
          </w:tcPr>
          <w:p w14:paraId="676D359E" w14:textId="77777777" w:rsidR="00B349F0" w:rsidRPr="00B349F0" w:rsidRDefault="00B349F0" w:rsidP="00343103">
            <w:pPr>
              <w:jc w:val="left"/>
            </w:pPr>
            <w:r w:rsidRPr="00B349F0">
              <w:t>Wynagrodzenia bezosobowe</w:t>
            </w:r>
          </w:p>
        </w:tc>
        <w:tc>
          <w:tcPr>
            <w:tcW w:w="992" w:type="dxa"/>
            <w:tcBorders>
              <w:top w:val="nil"/>
              <w:left w:val="nil"/>
              <w:bottom w:val="single" w:sz="4" w:space="0" w:color="auto"/>
              <w:right w:val="single" w:sz="4" w:space="0" w:color="auto"/>
            </w:tcBorders>
            <w:shd w:val="clear" w:color="000000" w:fill="FFFFFF"/>
            <w:noWrap/>
            <w:hideMark/>
          </w:tcPr>
          <w:p w14:paraId="63AEEC93" w14:textId="77777777" w:rsidR="00B349F0" w:rsidRPr="00B349F0" w:rsidRDefault="00B349F0" w:rsidP="00343103">
            <w:pPr>
              <w:jc w:val="left"/>
            </w:pPr>
            <w:r w:rsidRPr="00B349F0">
              <w:t>0</w:t>
            </w:r>
          </w:p>
        </w:tc>
        <w:tc>
          <w:tcPr>
            <w:tcW w:w="1400" w:type="dxa"/>
            <w:tcBorders>
              <w:top w:val="nil"/>
              <w:left w:val="nil"/>
              <w:bottom w:val="single" w:sz="4" w:space="0" w:color="auto"/>
              <w:right w:val="single" w:sz="4" w:space="0" w:color="auto"/>
            </w:tcBorders>
            <w:shd w:val="clear" w:color="000000" w:fill="FFFFFF"/>
            <w:noWrap/>
            <w:hideMark/>
          </w:tcPr>
          <w:p w14:paraId="48B6BF1C"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25CE6ABE" w14:textId="77777777" w:rsidR="00B349F0" w:rsidRPr="00B349F0" w:rsidRDefault="00B349F0" w:rsidP="00F36F83">
            <w:r w:rsidRPr="00B349F0">
              <w:t>0,00</w:t>
            </w:r>
          </w:p>
        </w:tc>
      </w:tr>
      <w:tr w:rsidR="00B349F0" w:rsidRPr="00B349F0" w14:paraId="6C44CA31"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6E5976"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auto" w:fill="auto"/>
            <w:noWrap/>
            <w:vAlign w:val="bottom"/>
            <w:hideMark/>
          </w:tcPr>
          <w:p w14:paraId="416AE31A"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3C97311D" w14:textId="77777777" w:rsidR="00B349F0" w:rsidRPr="00B349F0" w:rsidRDefault="00B349F0" w:rsidP="00F36F83">
            <w:r w:rsidRPr="00B349F0">
              <w:t>4210</w:t>
            </w:r>
          </w:p>
        </w:tc>
        <w:tc>
          <w:tcPr>
            <w:tcW w:w="4136" w:type="dxa"/>
            <w:tcBorders>
              <w:top w:val="nil"/>
              <w:left w:val="nil"/>
              <w:bottom w:val="single" w:sz="4" w:space="0" w:color="auto"/>
              <w:right w:val="single" w:sz="4" w:space="0" w:color="auto"/>
            </w:tcBorders>
            <w:shd w:val="clear" w:color="000000" w:fill="FFFFFF"/>
            <w:hideMark/>
          </w:tcPr>
          <w:p w14:paraId="0F44091E" w14:textId="77777777" w:rsidR="00B349F0" w:rsidRPr="00B349F0" w:rsidRDefault="00B349F0" w:rsidP="00343103">
            <w:pPr>
              <w:jc w:val="left"/>
            </w:pPr>
            <w:r w:rsidRPr="00B349F0">
              <w:t>Zakup materiałów i wyposażenia</w:t>
            </w:r>
          </w:p>
        </w:tc>
        <w:tc>
          <w:tcPr>
            <w:tcW w:w="992" w:type="dxa"/>
            <w:tcBorders>
              <w:top w:val="nil"/>
              <w:left w:val="nil"/>
              <w:bottom w:val="single" w:sz="4" w:space="0" w:color="auto"/>
              <w:right w:val="single" w:sz="4" w:space="0" w:color="auto"/>
            </w:tcBorders>
            <w:shd w:val="clear" w:color="000000" w:fill="FFFFFF"/>
            <w:noWrap/>
            <w:vAlign w:val="bottom"/>
            <w:hideMark/>
          </w:tcPr>
          <w:p w14:paraId="401E86BC" w14:textId="77777777" w:rsidR="00B349F0" w:rsidRPr="00B349F0" w:rsidRDefault="00B349F0" w:rsidP="00343103">
            <w:pPr>
              <w:jc w:val="left"/>
            </w:pPr>
            <w:r w:rsidRPr="00B349F0">
              <w:t>0</w:t>
            </w:r>
          </w:p>
        </w:tc>
        <w:tc>
          <w:tcPr>
            <w:tcW w:w="1400" w:type="dxa"/>
            <w:tcBorders>
              <w:top w:val="nil"/>
              <w:left w:val="nil"/>
              <w:bottom w:val="single" w:sz="4" w:space="0" w:color="auto"/>
              <w:right w:val="single" w:sz="4" w:space="0" w:color="auto"/>
            </w:tcBorders>
            <w:shd w:val="clear" w:color="000000" w:fill="FFFFFF"/>
            <w:noWrap/>
            <w:vAlign w:val="bottom"/>
            <w:hideMark/>
          </w:tcPr>
          <w:p w14:paraId="6E23B508"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6AE4F2D5" w14:textId="77777777" w:rsidR="00B349F0" w:rsidRPr="00B349F0" w:rsidRDefault="00B349F0" w:rsidP="00F36F83">
            <w:r w:rsidRPr="00B349F0">
              <w:t>0,00</w:t>
            </w:r>
          </w:p>
        </w:tc>
      </w:tr>
      <w:tr w:rsidR="00B349F0" w:rsidRPr="00B349F0" w14:paraId="419579AD" w14:textId="77777777" w:rsidTr="002E0D3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0D9A89"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auto" w:fill="auto"/>
            <w:noWrap/>
            <w:vAlign w:val="bottom"/>
            <w:hideMark/>
          </w:tcPr>
          <w:p w14:paraId="72EE406D"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392A7A74" w14:textId="77777777" w:rsidR="00B349F0" w:rsidRPr="00B349F0" w:rsidRDefault="00B349F0" w:rsidP="00F36F83">
            <w:r w:rsidRPr="00B349F0">
              <w:t>4270</w:t>
            </w:r>
          </w:p>
        </w:tc>
        <w:tc>
          <w:tcPr>
            <w:tcW w:w="4136" w:type="dxa"/>
            <w:tcBorders>
              <w:top w:val="nil"/>
              <w:left w:val="nil"/>
              <w:bottom w:val="single" w:sz="4" w:space="0" w:color="auto"/>
              <w:right w:val="single" w:sz="4" w:space="0" w:color="auto"/>
            </w:tcBorders>
            <w:shd w:val="clear" w:color="000000" w:fill="FFFFFF"/>
            <w:hideMark/>
          </w:tcPr>
          <w:p w14:paraId="2DA87A80" w14:textId="77777777" w:rsidR="00B349F0" w:rsidRPr="00B349F0" w:rsidRDefault="00B349F0" w:rsidP="00343103">
            <w:pPr>
              <w:jc w:val="left"/>
            </w:pPr>
            <w:r w:rsidRPr="00B349F0">
              <w:t>Zakup usług remontowych</w:t>
            </w:r>
          </w:p>
        </w:tc>
        <w:tc>
          <w:tcPr>
            <w:tcW w:w="992" w:type="dxa"/>
            <w:tcBorders>
              <w:top w:val="nil"/>
              <w:left w:val="nil"/>
              <w:bottom w:val="single" w:sz="4" w:space="0" w:color="auto"/>
              <w:right w:val="single" w:sz="4" w:space="0" w:color="auto"/>
            </w:tcBorders>
            <w:shd w:val="clear" w:color="000000" w:fill="FFFFFF"/>
            <w:noWrap/>
            <w:vAlign w:val="bottom"/>
            <w:hideMark/>
          </w:tcPr>
          <w:p w14:paraId="3370497B" w14:textId="77777777" w:rsidR="00B349F0" w:rsidRPr="00B349F0" w:rsidRDefault="00B349F0" w:rsidP="00343103">
            <w:pPr>
              <w:jc w:val="left"/>
            </w:pPr>
            <w:r w:rsidRPr="00B349F0">
              <w:t>2 600</w:t>
            </w:r>
          </w:p>
        </w:tc>
        <w:tc>
          <w:tcPr>
            <w:tcW w:w="1400" w:type="dxa"/>
            <w:tcBorders>
              <w:top w:val="nil"/>
              <w:left w:val="nil"/>
              <w:bottom w:val="single" w:sz="4" w:space="0" w:color="auto"/>
              <w:right w:val="single" w:sz="4" w:space="0" w:color="auto"/>
            </w:tcBorders>
            <w:shd w:val="clear" w:color="000000" w:fill="FFFFFF"/>
            <w:noWrap/>
            <w:vAlign w:val="bottom"/>
            <w:hideMark/>
          </w:tcPr>
          <w:p w14:paraId="75BFCA5F" w14:textId="77777777" w:rsidR="00B349F0" w:rsidRPr="00B349F0" w:rsidRDefault="00B349F0" w:rsidP="00343103">
            <w:pPr>
              <w:jc w:val="left"/>
            </w:pPr>
            <w:r w:rsidRPr="00B349F0">
              <w:t>2 600,00</w:t>
            </w:r>
          </w:p>
        </w:tc>
        <w:tc>
          <w:tcPr>
            <w:tcW w:w="1074" w:type="dxa"/>
            <w:tcBorders>
              <w:top w:val="nil"/>
              <w:left w:val="nil"/>
              <w:bottom w:val="single" w:sz="4" w:space="0" w:color="auto"/>
              <w:right w:val="single" w:sz="4" w:space="0" w:color="auto"/>
            </w:tcBorders>
            <w:shd w:val="clear" w:color="000000" w:fill="FFFFFF"/>
            <w:noWrap/>
            <w:vAlign w:val="bottom"/>
            <w:hideMark/>
          </w:tcPr>
          <w:p w14:paraId="59C3A4C8" w14:textId="77777777" w:rsidR="00B349F0" w:rsidRPr="00B349F0" w:rsidRDefault="00B349F0" w:rsidP="00F36F83">
            <w:r w:rsidRPr="00B349F0">
              <w:t>100,00</w:t>
            </w:r>
          </w:p>
        </w:tc>
      </w:tr>
      <w:tr w:rsidR="00B349F0" w:rsidRPr="00B349F0" w14:paraId="1B882E8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1E69C6B4"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5AF8AD99"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1128A7FE" w14:textId="77777777" w:rsidR="00B349F0" w:rsidRPr="00B349F0" w:rsidRDefault="00B349F0" w:rsidP="00F36F83">
            <w:r w:rsidRPr="00B349F0">
              <w:t>4300</w:t>
            </w:r>
          </w:p>
        </w:tc>
        <w:tc>
          <w:tcPr>
            <w:tcW w:w="4136" w:type="dxa"/>
            <w:tcBorders>
              <w:top w:val="nil"/>
              <w:left w:val="nil"/>
              <w:bottom w:val="single" w:sz="4" w:space="0" w:color="auto"/>
              <w:right w:val="single" w:sz="4" w:space="0" w:color="auto"/>
            </w:tcBorders>
            <w:shd w:val="clear" w:color="000000" w:fill="FFFFFF"/>
            <w:hideMark/>
          </w:tcPr>
          <w:p w14:paraId="5FC173D8" w14:textId="77777777" w:rsidR="00B349F0" w:rsidRPr="00B349F0" w:rsidRDefault="00B349F0" w:rsidP="00343103">
            <w:pPr>
              <w:jc w:val="left"/>
            </w:pPr>
            <w:r w:rsidRPr="00B349F0">
              <w:t>Zakup usług pozostałych</w:t>
            </w:r>
          </w:p>
        </w:tc>
        <w:tc>
          <w:tcPr>
            <w:tcW w:w="992" w:type="dxa"/>
            <w:tcBorders>
              <w:top w:val="nil"/>
              <w:left w:val="nil"/>
              <w:bottom w:val="single" w:sz="4" w:space="0" w:color="auto"/>
              <w:right w:val="single" w:sz="4" w:space="0" w:color="auto"/>
            </w:tcBorders>
            <w:shd w:val="clear" w:color="000000" w:fill="FFFFFF"/>
            <w:noWrap/>
            <w:vAlign w:val="bottom"/>
            <w:hideMark/>
          </w:tcPr>
          <w:p w14:paraId="1B8604A1" w14:textId="77777777" w:rsidR="00B349F0" w:rsidRPr="00B349F0" w:rsidRDefault="00B349F0" w:rsidP="00343103">
            <w:pPr>
              <w:jc w:val="left"/>
            </w:pPr>
            <w:r w:rsidRPr="00B349F0">
              <w:t>1 250</w:t>
            </w:r>
          </w:p>
        </w:tc>
        <w:tc>
          <w:tcPr>
            <w:tcW w:w="1400" w:type="dxa"/>
            <w:tcBorders>
              <w:top w:val="nil"/>
              <w:left w:val="nil"/>
              <w:bottom w:val="single" w:sz="4" w:space="0" w:color="auto"/>
              <w:right w:val="single" w:sz="4" w:space="0" w:color="auto"/>
            </w:tcBorders>
            <w:shd w:val="clear" w:color="000000" w:fill="FFFFFF"/>
            <w:noWrap/>
            <w:vAlign w:val="bottom"/>
            <w:hideMark/>
          </w:tcPr>
          <w:p w14:paraId="7F6C622F" w14:textId="77777777" w:rsidR="00B349F0" w:rsidRPr="00B349F0" w:rsidRDefault="00B349F0" w:rsidP="00343103">
            <w:pPr>
              <w:jc w:val="left"/>
            </w:pPr>
            <w:r w:rsidRPr="00B349F0">
              <w:t>0,00</w:t>
            </w:r>
          </w:p>
        </w:tc>
        <w:tc>
          <w:tcPr>
            <w:tcW w:w="1074" w:type="dxa"/>
            <w:tcBorders>
              <w:top w:val="nil"/>
              <w:left w:val="nil"/>
              <w:bottom w:val="single" w:sz="4" w:space="0" w:color="auto"/>
              <w:right w:val="single" w:sz="4" w:space="0" w:color="auto"/>
            </w:tcBorders>
            <w:shd w:val="clear" w:color="000000" w:fill="FFFFFF"/>
            <w:noWrap/>
            <w:vAlign w:val="bottom"/>
            <w:hideMark/>
          </w:tcPr>
          <w:p w14:paraId="7BFFB323" w14:textId="77777777" w:rsidR="00B349F0" w:rsidRPr="00B349F0" w:rsidRDefault="00B349F0" w:rsidP="00F36F83">
            <w:r w:rsidRPr="00B349F0">
              <w:t>0,00</w:t>
            </w:r>
          </w:p>
        </w:tc>
      </w:tr>
      <w:tr w:rsidR="00B349F0" w:rsidRPr="00B349F0" w14:paraId="1DE87897"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526E4277"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6AF8C35E" w14:textId="77777777" w:rsidR="00B349F0" w:rsidRPr="00B349F0" w:rsidRDefault="00B349F0" w:rsidP="00F36F83">
            <w:r w:rsidRPr="00B349F0">
              <w:t> </w:t>
            </w:r>
          </w:p>
        </w:tc>
        <w:tc>
          <w:tcPr>
            <w:tcW w:w="960" w:type="dxa"/>
            <w:tcBorders>
              <w:top w:val="nil"/>
              <w:left w:val="nil"/>
              <w:bottom w:val="single" w:sz="4" w:space="0" w:color="auto"/>
              <w:right w:val="single" w:sz="4" w:space="0" w:color="auto"/>
            </w:tcBorders>
            <w:shd w:val="clear" w:color="000000" w:fill="FFFFFF"/>
            <w:hideMark/>
          </w:tcPr>
          <w:p w14:paraId="646BDBD1" w14:textId="77777777" w:rsidR="00B349F0" w:rsidRPr="00B349F0" w:rsidRDefault="00B349F0" w:rsidP="00F36F83">
            <w:r w:rsidRPr="00B349F0">
              <w:t>6050</w:t>
            </w:r>
          </w:p>
        </w:tc>
        <w:tc>
          <w:tcPr>
            <w:tcW w:w="4136" w:type="dxa"/>
            <w:tcBorders>
              <w:top w:val="nil"/>
              <w:left w:val="nil"/>
              <w:bottom w:val="single" w:sz="4" w:space="0" w:color="auto"/>
              <w:right w:val="single" w:sz="4" w:space="0" w:color="auto"/>
            </w:tcBorders>
            <w:shd w:val="clear" w:color="000000" w:fill="FFFFFF"/>
            <w:hideMark/>
          </w:tcPr>
          <w:p w14:paraId="18DCC5B5" w14:textId="77777777" w:rsidR="00B349F0" w:rsidRPr="00B349F0" w:rsidRDefault="00B349F0" w:rsidP="00343103">
            <w:pPr>
              <w:jc w:val="left"/>
            </w:pPr>
            <w:r w:rsidRPr="00B349F0">
              <w:t xml:space="preserve">Wydatki inwestycyjne jednostek budżetowych </w:t>
            </w:r>
          </w:p>
        </w:tc>
        <w:tc>
          <w:tcPr>
            <w:tcW w:w="992" w:type="dxa"/>
            <w:tcBorders>
              <w:top w:val="nil"/>
              <w:left w:val="nil"/>
              <w:bottom w:val="single" w:sz="4" w:space="0" w:color="auto"/>
              <w:right w:val="single" w:sz="4" w:space="0" w:color="auto"/>
            </w:tcBorders>
            <w:shd w:val="clear" w:color="000000" w:fill="FFFFFF"/>
            <w:noWrap/>
            <w:hideMark/>
          </w:tcPr>
          <w:p w14:paraId="68996FFE" w14:textId="77777777" w:rsidR="00B349F0" w:rsidRPr="00B349F0" w:rsidRDefault="00B349F0" w:rsidP="00343103">
            <w:pPr>
              <w:jc w:val="left"/>
            </w:pPr>
            <w:r w:rsidRPr="00B349F0">
              <w:t>49 625</w:t>
            </w:r>
          </w:p>
        </w:tc>
        <w:tc>
          <w:tcPr>
            <w:tcW w:w="1400" w:type="dxa"/>
            <w:tcBorders>
              <w:top w:val="nil"/>
              <w:left w:val="nil"/>
              <w:bottom w:val="single" w:sz="4" w:space="0" w:color="auto"/>
              <w:right w:val="single" w:sz="4" w:space="0" w:color="auto"/>
            </w:tcBorders>
            <w:shd w:val="clear" w:color="000000" w:fill="FFFFFF"/>
            <w:noWrap/>
            <w:hideMark/>
          </w:tcPr>
          <w:p w14:paraId="616A48CD" w14:textId="77777777" w:rsidR="00B349F0" w:rsidRPr="00B349F0" w:rsidRDefault="00B349F0" w:rsidP="00343103">
            <w:pPr>
              <w:jc w:val="left"/>
            </w:pPr>
            <w:r w:rsidRPr="00B349F0">
              <w:t>49 590,70</w:t>
            </w:r>
          </w:p>
        </w:tc>
        <w:tc>
          <w:tcPr>
            <w:tcW w:w="1074" w:type="dxa"/>
            <w:tcBorders>
              <w:top w:val="nil"/>
              <w:left w:val="nil"/>
              <w:bottom w:val="single" w:sz="4" w:space="0" w:color="auto"/>
              <w:right w:val="single" w:sz="4" w:space="0" w:color="auto"/>
            </w:tcBorders>
            <w:shd w:val="clear" w:color="000000" w:fill="FFFFFF"/>
            <w:noWrap/>
            <w:vAlign w:val="bottom"/>
            <w:hideMark/>
          </w:tcPr>
          <w:p w14:paraId="4577BF08" w14:textId="77777777" w:rsidR="00B349F0" w:rsidRPr="00B349F0" w:rsidRDefault="00B349F0" w:rsidP="00F36F83">
            <w:r w:rsidRPr="00B349F0">
              <w:t>99,93</w:t>
            </w:r>
          </w:p>
        </w:tc>
      </w:tr>
      <w:tr w:rsidR="00B349F0" w:rsidRPr="00B349F0" w14:paraId="592162AB" w14:textId="77777777" w:rsidTr="002E0D3C">
        <w:trPr>
          <w:trHeight w:val="300"/>
        </w:trPr>
        <w:tc>
          <w:tcPr>
            <w:tcW w:w="704" w:type="dxa"/>
            <w:tcBorders>
              <w:top w:val="nil"/>
              <w:left w:val="single" w:sz="4" w:space="0" w:color="auto"/>
              <w:bottom w:val="single" w:sz="4" w:space="0" w:color="auto"/>
              <w:right w:val="single" w:sz="4" w:space="0" w:color="auto"/>
            </w:tcBorders>
            <w:shd w:val="clear" w:color="000000" w:fill="FFFFFF"/>
            <w:hideMark/>
          </w:tcPr>
          <w:p w14:paraId="7A66F4CB" w14:textId="77777777" w:rsidR="00B349F0" w:rsidRPr="00B349F0" w:rsidRDefault="00B349F0" w:rsidP="00F36F83">
            <w:r w:rsidRPr="00B349F0">
              <w:t> </w:t>
            </w:r>
          </w:p>
        </w:tc>
        <w:tc>
          <w:tcPr>
            <w:tcW w:w="885" w:type="dxa"/>
            <w:tcBorders>
              <w:top w:val="nil"/>
              <w:left w:val="nil"/>
              <w:bottom w:val="single" w:sz="4" w:space="0" w:color="auto"/>
              <w:right w:val="single" w:sz="4" w:space="0" w:color="auto"/>
            </w:tcBorders>
            <w:shd w:val="clear" w:color="000000" w:fill="FFFFFF"/>
            <w:hideMark/>
          </w:tcPr>
          <w:p w14:paraId="5ACA1BF0" w14:textId="77777777" w:rsidR="00B349F0" w:rsidRPr="00B349F0" w:rsidRDefault="00B349F0" w:rsidP="00F36F83">
            <w:r w:rsidRPr="00B349F0">
              <w:t>92695</w:t>
            </w:r>
          </w:p>
        </w:tc>
        <w:tc>
          <w:tcPr>
            <w:tcW w:w="960" w:type="dxa"/>
            <w:tcBorders>
              <w:top w:val="nil"/>
              <w:left w:val="nil"/>
              <w:bottom w:val="single" w:sz="4" w:space="0" w:color="auto"/>
              <w:right w:val="single" w:sz="4" w:space="0" w:color="auto"/>
            </w:tcBorders>
            <w:shd w:val="clear" w:color="000000" w:fill="FFFFFF"/>
            <w:hideMark/>
          </w:tcPr>
          <w:p w14:paraId="169E9A56"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FFFFFF"/>
            <w:hideMark/>
          </w:tcPr>
          <w:p w14:paraId="5D93880B" w14:textId="77777777" w:rsidR="00B349F0" w:rsidRPr="00B349F0" w:rsidRDefault="00B349F0" w:rsidP="00343103">
            <w:pPr>
              <w:jc w:val="left"/>
            </w:pPr>
            <w:r w:rsidRPr="00B349F0">
              <w:t>Pozostała działalność</w:t>
            </w:r>
          </w:p>
        </w:tc>
        <w:tc>
          <w:tcPr>
            <w:tcW w:w="992" w:type="dxa"/>
            <w:tcBorders>
              <w:top w:val="nil"/>
              <w:left w:val="nil"/>
              <w:bottom w:val="single" w:sz="4" w:space="0" w:color="auto"/>
              <w:right w:val="single" w:sz="4" w:space="0" w:color="auto"/>
            </w:tcBorders>
            <w:shd w:val="clear" w:color="000000" w:fill="FFFFFF"/>
            <w:hideMark/>
          </w:tcPr>
          <w:p w14:paraId="7FD6EDAD" w14:textId="77777777" w:rsidR="00B349F0" w:rsidRPr="00B349F0" w:rsidRDefault="00B349F0" w:rsidP="00343103">
            <w:pPr>
              <w:jc w:val="left"/>
            </w:pPr>
            <w:r w:rsidRPr="00B349F0">
              <w:t>53 475</w:t>
            </w:r>
          </w:p>
        </w:tc>
        <w:tc>
          <w:tcPr>
            <w:tcW w:w="1400" w:type="dxa"/>
            <w:tcBorders>
              <w:top w:val="nil"/>
              <w:left w:val="nil"/>
              <w:bottom w:val="single" w:sz="4" w:space="0" w:color="auto"/>
              <w:right w:val="single" w:sz="4" w:space="0" w:color="auto"/>
            </w:tcBorders>
            <w:shd w:val="clear" w:color="000000" w:fill="FFFFFF"/>
            <w:hideMark/>
          </w:tcPr>
          <w:p w14:paraId="73690453" w14:textId="77777777" w:rsidR="00B349F0" w:rsidRPr="00B349F0" w:rsidRDefault="00B349F0" w:rsidP="00343103">
            <w:pPr>
              <w:jc w:val="left"/>
            </w:pPr>
            <w:r w:rsidRPr="00B349F0">
              <w:t>52 190,70</w:t>
            </w:r>
          </w:p>
        </w:tc>
        <w:tc>
          <w:tcPr>
            <w:tcW w:w="1074" w:type="dxa"/>
            <w:tcBorders>
              <w:top w:val="nil"/>
              <w:left w:val="nil"/>
              <w:bottom w:val="single" w:sz="4" w:space="0" w:color="auto"/>
              <w:right w:val="single" w:sz="4" w:space="0" w:color="auto"/>
            </w:tcBorders>
            <w:shd w:val="clear" w:color="000000" w:fill="FFFFFF"/>
            <w:noWrap/>
            <w:vAlign w:val="bottom"/>
            <w:hideMark/>
          </w:tcPr>
          <w:p w14:paraId="1ED7D55F" w14:textId="77777777" w:rsidR="00B349F0" w:rsidRPr="00B349F0" w:rsidRDefault="00B349F0" w:rsidP="00F36F83">
            <w:r w:rsidRPr="00B349F0">
              <w:t>97,60</w:t>
            </w:r>
          </w:p>
        </w:tc>
      </w:tr>
      <w:tr w:rsidR="00B349F0" w:rsidRPr="00B349F0" w14:paraId="27F41E1A" w14:textId="77777777" w:rsidTr="00DC0984">
        <w:trPr>
          <w:trHeight w:val="300"/>
        </w:trPr>
        <w:tc>
          <w:tcPr>
            <w:tcW w:w="704" w:type="dxa"/>
            <w:tcBorders>
              <w:top w:val="nil"/>
              <w:left w:val="single" w:sz="4" w:space="0" w:color="auto"/>
              <w:bottom w:val="single" w:sz="4" w:space="0" w:color="auto"/>
              <w:right w:val="single" w:sz="4" w:space="0" w:color="auto"/>
            </w:tcBorders>
            <w:shd w:val="clear" w:color="000000" w:fill="D9D9D9"/>
            <w:hideMark/>
          </w:tcPr>
          <w:p w14:paraId="70D32D0F" w14:textId="77777777" w:rsidR="00B349F0" w:rsidRPr="00B349F0" w:rsidRDefault="00B349F0" w:rsidP="00F36F83">
            <w:r w:rsidRPr="00B349F0">
              <w:t>926</w:t>
            </w:r>
          </w:p>
        </w:tc>
        <w:tc>
          <w:tcPr>
            <w:tcW w:w="885" w:type="dxa"/>
            <w:tcBorders>
              <w:top w:val="nil"/>
              <w:left w:val="nil"/>
              <w:bottom w:val="single" w:sz="4" w:space="0" w:color="auto"/>
              <w:right w:val="single" w:sz="4" w:space="0" w:color="auto"/>
            </w:tcBorders>
            <w:shd w:val="clear" w:color="000000" w:fill="D9D9D9"/>
            <w:hideMark/>
          </w:tcPr>
          <w:p w14:paraId="70748AB6" w14:textId="77777777" w:rsidR="00B349F0" w:rsidRPr="00B349F0" w:rsidRDefault="00B349F0" w:rsidP="00F36F83">
            <w:r w:rsidRPr="00B349F0">
              <w:t>Razem</w:t>
            </w:r>
          </w:p>
        </w:tc>
        <w:tc>
          <w:tcPr>
            <w:tcW w:w="960" w:type="dxa"/>
            <w:tcBorders>
              <w:top w:val="nil"/>
              <w:left w:val="nil"/>
              <w:bottom w:val="single" w:sz="4" w:space="0" w:color="auto"/>
              <w:right w:val="single" w:sz="4" w:space="0" w:color="auto"/>
            </w:tcBorders>
            <w:shd w:val="clear" w:color="000000" w:fill="D9D9D9"/>
            <w:hideMark/>
          </w:tcPr>
          <w:p w14:paraId="41FA6878" w14:textId="77777777" w:rsidR="00B349F0" w:rsidRPr="00B349F0" w:rsidRDefault="00B349F0" w:rsidP="00F36F83">
            <w:r w:rsidRPr="00B349F0">
              <w:t> </w:t>
            </w:r>
          </w:p>
        </w:tc>
        <w:tc>
          <w:tcPr>
            <w:tcW w:w="4136" w:type="dxa"/>
            <w:tcBorders>
              <w:top w:val="nil"/>
              <w:left w:val="nil"/>
              <w:bottom w:val="single" w:sz="4" w:space="0" w:color="auto"/>
              <w:right w:val="single" w:sz="4" w:space="0" w:color="auto"/>
            </w:tcBorders>
            <w:shd w:val="clear" w:color="000000" w:fill="D9D9D9"/>
            <w:hideMark/>
          </w:tcPr>
          <w:p w14:paraId="3E86A347" w14:textId="77777777" w:rsidR="00B349F0" w:rsidRPr="00B349F0" w:rsidRDefault="00B349F0" w:rsidP="00343103">
            <w:pPr>
              <w:jc w:val="left"/>
            </w:pPr>
            <w:r w:rsidRPr="00B349F0">
              <w:t xml:space="preserve">Kultura fizyczna </w:t>
            </w:r>
          </w:p>
        </w:tc>
        <w:tc>
          <w:tcPr>
            <w:tcW w:w="992" w:type="dxa"/>
            <w:tcBorders>
              <w:top w:val="nil"/>
              <w:left w:val="nil"/>
              <w:bottom w:val="single" w:sz="4" w:space="0" w:color="auto"/>
              <w:right w:val="single" w:sz="4" w:space="0" w:color="auto"/>
            </w:tcBorders>
            <w:shd w:val="clear" w:color="000000" w:fill="D9D9D9"/>
            <w:vAlign w:val="center"/>
            <w:hideMark/>
          </w:tcPr>
          <w:p w14:paraId="4E32B2E8" w14:textId="77777777" w:rsidR="00B349F0" w:rsidRPr="00B349F0" w:rsidRDefault="00B349F0" w:rsidP="00343103">
            <w:pPr>
              <w:jc w:val="left"/>
            </w:pPr>
            <w:r w:rsidRPr="00B349F0">
              <w:t>53 475</w:t>
            </w:r>
          </w:p>
        </w:tc>
        <w:tc>
          <w:tcPr>
            <w:tcW w:w="1400" w:type="dxa"/>
            <w:tcBorders>
              <w:top w:val="nil"/>
              <w:left w:val="nil"/>
              <w:bottom w:val="single" w:sz="4" w:space="0" w:color="auto"/>
              <w:right w:val="single" w:sz="4" w:space="0" w:color="auto"/>
            </w:tcBorders>
            <w:shd w:val="clear" w:color="000000" w:fill="D9D9D9"/>
            <w:vAlign w:val="center"/>
            <w:hideMark/>
          </w:tcPr>
          <w:p w14:paraId="0A065F80" w14:textId="77777777" w:rsidR="00B349F0" w:rsidRPr="00B349F0" w:rsidRDefault="00B349F0" w:rsidP="00343103">
            <w:pPr>
              <w:jc w:val="left"/>
            </w:pPr>
            <w:r w:rsidRPr="00B349F0">
              <w:t>52 190,70</w:t>
            </w:r>
          </w:p>
        </w:tc>
        <w:tc>
          <w:tcPr>
            <w:tcW w:w="1074" w:type="dxa"/>
            <w:tcBorders>
              <w:top w:val="nil"/>
              <w:left w:val="nil"/>
              <w:bottom w:val="single" w:sz="4" w:space="0" w:color="auto"/>
              <w:right w:val="single" w:sz="4" w:space="0" w:color="auto"/>
            </w:tcBorders>
            <w:shd w:val="clear" w:color="000000" w:fill="D9D9D9"/>
            <w:noWrap/>
            <w:vAlign w:val="center"/>
            <w:hideMark/>
          </w:tcPr>
          <w:p w14:paraId="318A7696" w14:textId="77777777" w:rsidR="00B349F0" w:rsidRPr="00B349F0" w:rsidRDefault="00B349F0" w:rsidP="00F36F83">
            <w:r w:rsidRPr="00B349F0">
              <w:t>97,60</w:t>
            </w:r>
          </w:p>
        </w:tc>
      </w:tr>
      <w:tr w:rsidR="00B349F0" w:rsidRPr="00B349F0" w14:paraId="0DD758D9" w14:textId="77777777" w:rsidTr="00DC0984">
        <w:trPr>
          <w:trHeight w:val="372"/>
        </w:trPr>
        <w:tc>
          <w:tcPr>
            <w:tcW w:w="2551"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339B78" w14:textId="77777777" w:rsidR="00B349F0" w:rsidRPr="00B349F0" w:rsidRDefault="00B349F0" w:rsidP="00F36F83">
            <w:r w:rsidRPr="00B349F0">
              <w:t xml:space="preserve">   Ogółem</w:t>
            </w:r>
          </w:p>
        </w:tc>
        <w:tc>
          <w:tcPr>
            <w:tcW w:w="4136" w:type="dxa"/>
            <w:tcBorders>
              <w:top w:val="nil"/>
              <w:left w:val="nil"/>
              <w:bottom w:val="single" w:sz="4" w:space="0" w:color="auto"/>
              <w:right w:val="single" w:sz="4" w:space="0" w:color="auto"/>
            </w:tcBorders>
            <w:shd w:val="clear" w:color="000000" w:fill="BFBFBF"/>
            <w:hideMark/>
          </w:tcPr>
          <w:p w14:paraId="65E02422" w14:textId="77777777" w:rsidR="00B349F0" w:rsidRPr="00B349F0" w:rsidRDefault="00B349F0" w:rsidP="00343103">
            <w:pPr>
              <w:jc w:val="left"/>
            </w:pPr>
            <w:r w:rsidRPr="00B349F0">
              <w:t>Wydatki w ramach funduszu sołeckiego i jednostek pomocniczych</w:t>
            </w:r>
          </w:p>
        </w:tc>
        <w:tc>
          <w:tcPr>
            <w:tcW w:w="992" w:type="dxa"/>
            <w:tcBorders>
              <w:top w:val="nil"/>
              <w:left w:val="nil"/>
              <w:bottom w:val="single" w:sz="4" w:space="0" w:color="auto"/>
              <w:right w:val="single" w:sz="4" w:space="0" w:color="auto"/>
            </w:tcBorders>
            <w:shd w:val="clear" w:color="000000" w:fill="BFBFBF"/>
            <w:vAlign w:val="center"/>
            <w:hideMark/>
          </w:tcPr>
          <w:p w14:paraId="62D70883" w14:textId="77777777" w:rsidR="00B349F0" w:rsidRPr="00B349F0" w:rsidRDefault="00B349F0" w:rsidP="00343103">
            <w:pPr>
              <w:jc w:val="left"/>
            </w:pPr>
            <w:r w:rsidRPr="00B349F0">
              <w:t>868 636</w:t>
            </w:r>
          </w:p>
        </w:tc>
        <w:tc>
          <w:tcPr>
            <w:tcW w:w="1400" w:type="dxa"/>
            <w:tcBorders>
              <w:top w:val="nil"/>
              <w:left w:val="nil"/>
              <w:bottom w:val="single" w:sz="4" w:space="0" w:color="auto"/>
              <w:right w:val="single" w:sz="4" w:space="0" w:color="auto"/>
            </w:tcBorders>
            <w:shd w:val="clear" w:color="000000" w:fill="BFBFBF"/>
            <w:vAlign w:val="center"/>
            <w:hideMark/>
          </w:tcPr>
          <w:p w14:paraId="6E6E7376" w14:textId="77777777" w:rsidR="00B349F0" w:rsidRPr="00B349F0" w:rsidRDefault="00B349F0" w:rsidP="00343103">
            <w:pPr>
              <w:jc w:val="left"/>
            </w:pPr>
            <w:r w:rsidRPr="00B349F0">
              <w:t>802 655,82</w:t>
            </w:r>
          </w:p>
        </w:tc>
        <w:tc>
          <w:tcPr>
            <w:tcW w:w="1074" w:type="dxa"/>
            <w:tcBorders>
              <w:top w:val="nil"/>
              <w:left w:val="nil"/>
              <w:bottom w:val="single" w:sz="4" w:space="0" w:color="auto"/>
              <w:right w:val="single" w:sz="4" w:space="0" w:color="auto"/>
            </w:tcBorders>
            <w:shd w:val="clear" w:color="000000" w:fill="BFBFBF"/>
            <w:noWrap/>
            <w:vAlign w:val="center"/>
            <w:hideMark/>
          </w:tcPr>
          <w:p w14:paraId="1E5068F6" w14:textId="77777777" w:rsidR="00B349F0" w:rsidRPr="00B349F0" w:rsidRDefault="00B349F0" w:rsidP="00F36F83">
            <w:r w:rsidRPr="00B349F0">
              <w:t>92,40</w:t>
            </w:r>
          </w:p>
        </w:tc>
      </w:tr>
    </w:tbl>
    <w:p w14:paraId="65542172" w14:textId="77777777" w:rsidR="00A81003" w:rsidRDefault="00A81003" w:rsidP="00F36F83"/>
    <w:p w14:paraId="439C9FED" w14:textId="26E98B84" w:rsidR="00A81003" w:rsidRPr="00D91F36" w:rsidRDefault="00A81003" w:rsidP="00F36F83">
      <w:pPr>
        <w:rPr>
          <w:b/>
        </w:rPr>
      </w:pPr>
      <w:r w:rsidRPr="00D91F36">
        <w:rPr>
          <w:b/>
        </w:rPr>
        <w:t>PLAN WYDATKÓW NA REALIZACJĘ PRZEDSIĘWZIĘĆ W RAMACH FUNDUSZU SOŁECKIEGO NA 202</w:t>
      </w:r>
      <w:r w:rsidR="00B349F0" w:rsidRPr="00D91F36">
        <w:rPr>
          <w:b/>
        </w:rPr>
        <w:t>2</w:t>
      </w:r>
      <w:r w:rsidRPr="00D91F36">
        <w:rPr>
          <w:b/>
        </w:rPr>
        <w:t xml:space="preserve"> ROK</w:t>
      </w:r>
    </w:p>
    <w:tbl>
      <w:tblPr>
        <w:tblW w:w="10602" w:type="dxa"/>
        <w:tblCellMar>
          <w:left w:w="70" w:type="dxa"/>
          <w:right w:w="70" w:type="dxa"/>
        </w:tblCellMar>
        <w:tblLook w:val="04A0" w:firstRow="1" w:lastRow="0" w:firstColumn="1" w:lastColumn="0" w:noHBand="0" w:noVBand="1"/>
      </w:tblPr>
      <w:tblGrid>
        <w:gridCol w:w="847"/>
        <w:gridCol w:w="1514"/>
        <w:gridCol w:w="3725"/>
        <w:gridCol w:w="709"/>
        <w:gridCol w:w="1102"/>
        <w:gridCol w:w="1076"/>
        <w:gridCol w:w="1483"/>
        <w:gridCol w:w="146"/>
      </w:tblGrid>
      <w:tr w:rsidR="00B349F0" w:rsidRPr="00B349F0" w14:paraId="24760EB3" w14:textId="77777777" w:rsidTr="00DC0984">
        <w:trPr>
          <w:gridAfter w:val="1"/>
          <w:wAfter w:w="146" w:type="dxa"/>
          <w:trHeight w:val="894"/>
        </w:trPr>
        <w:tc>
          <w:tcPr>
            <w:tcW w:w="847" w:type="dxa"/>
            <w:tcBorders>
              <w:top w:val="single" w:sz="8" w:space="0" w:color="auto"/>
              <w:left w:val="single" w:sz="8" w:space="0" w:color="auto"/>
              <w:bottom w:val="nil"/>
              <w:right w:val="single" w:sz="4" w:space="0" w:color="auto"/>
            </w:tcBorders>
            <w:shd w:val="clear" w:color="000000" w:fill="D9D9D9"/>
            <w:noWrap/>
            <w:vAlign w:val="center"/>
            <w:hideMark/>
          </w:tcPr>
          <w:p w14:paraId="325782C9" w14:textId="77777777" w:rsidR="00B349F0" w:rsidRPr="00D91F36" w:rsidRDefault="00B349F0" w:rsidP="00F36F83">
            <w:pPr>
              <w:rPr>
                <w:b/>
              </w:rPr>
            </w:pPr>
            <w:r w:rsidRPr="00D91F36">
              <w:rPr>
                <w:b/>
              </w:rPr>
              <w:t>L.P.</w:t>
            </w:r>
          </w:p>
        </w:tc>
        <w:tc>
          <w:tcPr>
            <w:tcW w:w="1514" w:type="dxa"/>
            <w:tcBorders>
              <w:top w:val="single" w:sz="8" w:space="0" w:color="auto"/>
              <w:left w:val="nil"/>
              <w:bottom w:val="nil"/>
              <w:right w:val="single" w:sz="4" w:space="0" w:color="auto"/>
            </w:tcBorders>
            <w:shd w:val="clear" w:color="000000" w:fill="D9D9D9"/>
            <w:noWrap/>
            <w:vAlign w:val="center"/>
            <w:hideMark/>
          </w:tcPr>
          <w:p w14:paraId="62413242" w14:textId="77777777" w:rsidR="00B349F0" w:rsidRPr="00D91F36" w:rsidRDefault="00B349F0" w:rsidP="00F36F83">
            <w:pPr>
              <w:rPr>
                <w:b/>
              </w:rPr>
            </w:pPr>
            <w:r w:rsidRPr="00D91F36">
              <w:rPr>
                <w:b/>
              </w:rPr>
              <w:t>Nazwa sołectwa</w:t>
            </w:r>
          </w:p>
        </w:tc>
        <w:tc>
          <w:tcPr>
            <w:tcW w:w="3725" w:type="dxa"/>
            <w:tcBorders>
              <w:top w:val="single" w:sz="8" w:space="0" w:color="auto"/>
              <w:left w:val="nil"/>
              <w:bottom w:val="nil"/>
              <w:right w:val="single" w:sz="4" w:space="0" w:color="auto"/>
            </w:tcBorders>
            <w:shd w:val="clear" w:color="000000" w:fill="D9D9D9"/>
            <w:vAlign w:val="center"/>
            <w:hideMark/>
          </w:tcPr>
          <w:p w14:paraId="7A31F4A0" w14:textId="77777777" w:rsidR="00B349F0" w:rsidRPr="00D91F36" w:rsidRDefault="00B349F0" w:rsidP="00F36F83">
            <w:pPr>
              <w:rPr>
                <w:b/>
              </w:rPr>
            </w:pPr>
            <w:r w:rsidRPr="00D91F36">
              <w:rPr>
                <w:b/>
              </w:rPr>
              <w:t>Nazwa przedsięwzięcia</w:t>
            </w:r>
          </w:p>
        </w:tc>
        <w:tc>
          <w:tcPr>
            <w:tcW w:w="709" w:type="dxa"/>
            <w:tcBorders>
              <w:top w:val="single" w:sz="8" w:space="0" w:color="auto"/>
              <w:left w:val="nil"/>
              <w:bottom w:val="single" w:sz="8" w:space="0" w:color="auto"/>
              <w:right w:val="single" w:sz="4" w:space="0" w:color="auto"/>
            </w:tcBorders>
            <w:shd w:val="clear" w:color="000000" w:fill="D9D9D9"/>
            <w:noWrap/>
            <w:vAlign w:val="center"/>
            <w:hideMark/>
          </w:tcPr>
          <w:p w14:paraId="6982987B" w14:textId="77777777" w:rsidR="00B349F0" w:rsidRPr="00D91F36" w:rsidRDefault="00B349F0" w:rsidP="00F36F83">
            <w:pPr>
              <w:rPr>
                <w:b/>
              </w:rPr>
            </w:pPr>
            <w:r w:rsidRPr="00D91F36">
              <w:rPr>
                <w:b/>
              </w:rPr>
              <w:t>Dział</w:t>
            </w:r>
          </w:p>
        </w:tc>
        <w:tc>
          <w:tcPr>
            <w:tcW w:w="1102" w:type="dxa"/>
            <w:tcBorders>
              <w:top w:val="single" w:sz="8" w:space="0" w:color="auto"/>
              <w:left w:val="nil"/>
              <w:bottom w:val="single" w:sz="8" w:space="0" w:color="auto"/>
              <w:right w:val="single" w:sz="4" w:space="0" w:color="auto"/>
            </w:tcBorders>
            <w:shd w:val="clear" w:color="000000" w:fill="D9D9D9"/>
            <w:noWrap/>
            <w:vAlign w:val="center"/>
            <w:hideMark/>
          </w:tcPr>
          <w:p w14:paraId="52209859" w14:textId="77777777" w:rsidR="00B349F0" w:rsidRPr="00D91F36" w:rsidRDefault="00B349F0" w:rsidP="00F36F83">
            <w:pPr>
              <w:rPr>
                <w:b/>
              </w:rPr>
            </w:pPr>
            <w:r w:rsidRPr="00D91F36">
              <w:rPr>
                <w:b/>
              </w:rPr>
              <w:t>Rozdział</w:t>
            </w:r>
          </w:p>
        </w:tc>
        <w:tc>
          <w:tcPr>
            <w:tcW w:w="1076" w:type="dxa"/>
            <w:tcBorders>
              <w:top w:val="single" w:sz="8" w:space="0" w:color="auto"/>
              <w:left w:val="nil"/>
              <w:bottom w:val="single" w:sz="8" w:space="0" w:color="auto"/>
              <w:right w:val="nil"/>
            </w:tcBorders>
            <w:shd w:val="clear" w:color="000000" w:fill="D9D9D9"/>
            <w:vAlign w:val="center"/>
            <w:hideMark/>
          </w:tcPr>
          <w:p w14:paraId="47817D3A" w14:textId="77777777" w:rsidR="00B349F0" w:rsidRPr="00D91F36" w:rsidRDefault="00B349F0" w:rsidP="00F36F83">
            <w:pPr>
              <w:rPr>
                <w:b/>
              </w:rPr>
            </w:pPr>
            <w:r w:rsidRPr="00D91F36">
              <w:rPr>
                <w:b/>
              </w:rPr>
              <w:t>Plan na 2022 rok w zł</w:t>
            </w:r>
          </w:p>
        </w:tc>
        <w:tc>
          <w:tcPr>
            <w:tcW w:w="14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ADED51" w14:textId="77777777" w:rsidR="00B349F0" w:rsidRPr="00D91F36" w:rsidRDefault="00B349F0" w:rsidP="00F36F83">
            <w:pPr>
              <w:rPr>
                <w:b/>
              </w:rPr>
            </w:pPr>
            <w:r w:rsidRPr="00D91F36">
              <w:rPr>
                <w:b/>
              </w:rPr>
              <w:t>Wykonanie na 31.12.2022 r.</w:t>
            </w:r>
          </w:p>
        </w:tc>
      </w:tr>
      <w:tr w:rsidR="00B349F0" w:rsidRPr="00B349F0" w14:paraId="5C157B9C" w14:textId="77777777" w:rsidTr="00DC0984">
        <w:trPr>
          <w:gridAfter w:val="1"/>
          <w:wAfter w:w="146" w:type="dxa"/>
          <w:trHeight w:val="630"/>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AD6F" w14:textId="77777777" w:rsidR="00B349F0" w:rsidRPr="00B349F0" w:rsidRDefault="00B349F0" w:rsidP="00F36F83">
            <w:r w:rsidRPr="00B349F0">
              <w:t>1.</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0754F" w14:textId="77777777" w:rsidR="00B349F0" w:rsidRPr="00B349F0" w:rsidRDefault="00B349F0" w:rsidP="00F36F83">
            <w:r w:rsidRPr="00B349F0">
              <w:t>Antoniewo</w:t>
            </w:r>
          </w:p>
        </w:tc>
        <w:tc>
          <w:tcPr>
            <w:tcW w:w="3725" w:type="dxa"/>
            <w:tcBorders>
              <w:top w:val="single" w:sz="4" w:space="0" w:color="auto"/>
              <w:left w:val="nil"/>
              <w:bottom w:val="single" w:sz="4" w:space="0" w:color="auto"/>
              <w:right w:val="single" w:sz="4" w:space="0" w:color="auto"/>
            </w:tcBorders>
            <w:shd w:val="clear" w:color="000000" w:fill="FFFFFF" w:themeFill="background1"/>
            <w:hideMark/>
          </w:tcPr>
          <w:p w14:paraId="0AD12674" w14:textId="77777777" w:rsidR="00B349F0" w:rsidRPr="00DC0984" w:rsidRDefault="00B349F0" w:rsidP="00343103">
            <w:pPr>
              <w:jc w:val="left"/>
            </w:pPr>
            <w:r w:rsidRPr="00DC0984">
              <w:t>1. Zagospodarowanie działki gminnej z przeznaczeniem na plac zabaw w Antoniewie.</w:t>
            </w:r>
          </w:p>
        </w:tc>
        <w:tc>
          <w:tcPr>
            <w:tcW w:w="709" w:type="dxa"/>
            <w:tcBorders>
              <w:top w:val="nil"/>
              <w:left w:val="nil"/>
              <w:bottom w:val="single" w:sz="4" w:space="0" w:color="auto"/>
              <w:right w:val="single" w:sz="4" w:space="0" w:color="auto"/>
            </w:tcBorders>
            <w:shd w:val="clear" w:color="000000" w:fill="FFFFFF" w:themeFill="background1"/>
            <w:noWrap/>
            <w:hideMark/>
          </w:tcPr>
          <w:p w14:paraId="14BCDFF3"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themeFill="background1"/>
            <w:noWrap/>
            <w:hideMark/>
          </w:tcPr>
          <w:p w14:paraId="2CE81C69"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000000" w:fill="FFFFFF" w:themeFill="background1"/>
            <w:noWrap/>
            <w:hideMark/>
          </w:tcPr>
          <w:p w14:paraId="5F96A549" w14:textId="77777777" w:rsidR="00B349F0" w:rsidRPr="00DC0984" w:rsidRDefault="00B349F0" w:rsidP="00F36F83">
            <w:r w:rsidRPr="00DC0984">
              <w:t>11 323</w:t>
            </w:r>
          </w:p>
        </w:tc>
        <w:tc>
          <w:tcPr>
            <w:tcW w:w="1483" w:type="dxa"/>
            <w:tcBorders>
              <w:top w:val="nil"/>
              <w:left w:val="single" w:sz="4" w:space="0" w:color="auto"/>
              <w:bottom w:val="single" w:sz="4" w:space="0" w:color="auto"/>
              <w:right w:val="single" w:sz="4" w:space="0" w:color="auto"/>
            </w:tcBorders>
            <w:shd w:val="clear" w:color="000000" w:fill="FFFFFF" w:themeFill="background1"/>
            <w:noWrap/>
            <w:hideMark/>
          </w:tcPr>
          <w:p w14:paraId="314FC3C0" w14:textId="77777777" w:rsidR="00B349F0" w:rsidRPr="00DC0984" w:rsidRDefault="00B349F0" w:rsidP="00F36F83">
            <w:r w:rsidRPr="00DC0984">
              <w:t>11 323,00</w:t>
            </w:r>
          </w:p>
        </w:tc>
      </w:tr>
      <w:tr w:rsidR="00B349F0" w:rsidRPr="00B349F0" w14:paraId="45AF4FBC" w14:textId="77777777" w:rsidTr="00341F76">
        <w:trPr>
          <w:gridAfter w:val="1"/>
          <w:wAfter w:w="146" w:type="dxa"/>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F33E7DD"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auto"/>
            </w:tcBorders>
            <w:vAlign w:val="center"/>
            <w:hideMark/>
          </w:tcPr>
          <w:p w14:paraId="4552DB1B" w14:textId="77777777" w:rsidR="00B349F0" w:rsidRPr="00B349F0" w:rsidRDefault="00B349F0" w:rsidP="00F36F83"/>
        </w:tc>
        <w:tc>
          <w:tcPr>
            <w:tcW w:w="3725" w:type="dxa"/>
            <w:tcBorders>
              <w:top w:val="nil"/>
              <w:left w:val="nil"/>
              <w:bottom w:val="single" w:sz="4" w:space="0" w:color="auto"/>
              <w:right w:val="single" w:sz="4" w:space="0" w:color="auto"/>
            </w:tcBorders>
            <w:shd w:val="clear" w:color="000000" w:fill="FFFFFF"/>
            <w:hideMark/>
          </w:tcPr>
          <w:p w14:paraId="16AC8223" w14:textId="77777777" w:rsidR="00B349F0" w:rsidRPr="00DC0984" w:rsidRDefault="00B349F0" w:rsidP="00343103">
            <w:pPr>
              <w:jc w:val="left"/>
            </w:pPr>
            <w:r w:rsidRPr="00DC0984">
              <w:t xml:space="preserve">2. Organizacja imprezy </w:t>
            </w:r>
            <w:proofErr w:type="spellStart"/>
            <w:r w:rsidRPr="00DC0984">
              <w:t>kulturalno</w:t>
            </w:r>
            <w:proofErr w:type="spellEnd"/>
            <w:r w:rsidRPr="00DC0984">
              <w:t xml:space="preserve"> - integracyjnej.</w:t>
            </w:r>
          </w:p>
        </w:tc>
        <w:tc>
          <w:tcPr>
            <w:tcW w:w="709" w:type="dxa"/>
            <w:tcBorders>
              <w:top w:val="nil"/>
              <w:left w:val="nil"/>
              <w:bottom w:val="single" w:sz="4" w:space="0" w:color="auto"/>
              <w:right w:val="single" w:sz="4" w:space="0" w:color="auto"/>
            </w:tcBorders>
            <w:shd w:val="clear" w:color="000000" w:fill="FFFFFF"/>
            <w:noWrap/>
            <w:hideMark/>
          </w:tcPr>
          <w:p w14:paraId="73093EB2"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000000" w:fill="FFFFFF"/>
            <w:noWrap/>
            <w:hideMark/>
          </w:tcPr>
          <w:p w14:paraId="44B72587"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000000" w:fill="FFFFFF"/>
            <w:noWrap/>
            <w:hideMark/>
          </w:tcPr>
          <w:p w14:paraId="4127976A" w14:textId="77777777" w:rsidR="00B349F0" w:rsidRPr="00DC0984" w:rsidRDefault="00B349F0" w:rsidP="00F36F83">
            <w:r w:rsidRPr="00DC0984">
              <w:t>4 000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26E8A283" w14:textId="77777777" w:rsidR="00B349F0" w:rsidRPr="00DC0984" w:rsidRDefault="00B349F0" w:rsidP="00F36F83">
            <w:r w:rsidRPr="00DC0984">
              <w:t>4 000,00</w:t>
            </w:r>
          </w:p>
        </w:tc>
      </w:tr>
      <w:tr w:rsidR="00B349F0" w:rsidRPr="00B349F0" w14:paraId="437458F3" w14:textId="77777777" w:rsidTr="00341F76">
        <w:trPr>
          <w:gridAfter w:val="1"/>
          <w:wAfter w:w="146" w:type="dxa"/>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192B875"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auto"/>
            </w:tcBorders>
            <w:vAlign w:val="center"/>
            <w:hideMark/>
          </w:tcPr>
          <w:p w14:paraId="24BB668D"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445A076A" w14:textId="77777777" w:rsidR="00B349F0" w:rsidRPr="00DC0984" w:rsidRDefault="00B349F0" w:rsidP="00343103">
            <w:pPr>
              <w:jc w:val="left"/>
            </w:pPr>
            <w:r w:rsidRPr="00DC0984">
              <w:t>3. Utrzymanie terenów zielonych.</w:t>
            </w:r>
          </w:p>
        </w:tc>
        <w:tc>
          <w:tcPr>
            <w:tcW w:w="709" w:type="dxa"/>
            <w:tcBorders>
              <w:top w:val="nil"/>
              <w:left w:val="nil"/>
              <w:bottom w:val="single" w:sz="4" w:space="0" w:color="auto"/>
              <w:right w:val="single" w:sz="4" w:space="0" w:color="auto"/>
            </w:tcBorders>
            <w:shd w:val="clear" w:color="auto" w:fill="auto"/>
            <w:noWrap/>
            <w:hideMark/>
          </w:tcPr>
          <w:p w14:paraId="4CDB3F54"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121960D8"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72A50473" w14:textId="77777777" w:rsidR="00B349F0" w:rsidRPr="00DC0984" w:rsidRDefault="00B349F0" w:rsidP="00F36F83">
            <w:r w:rsidRPr="00DC0984">
              <w:t>1 500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3FA8A2A5" w14:textId="77777777" w:rsidR="00B349F0" w:rsidRPr="00DC0984" w:rsidRDefault="00B349F0" w:rsidP="00F36F83">
            <w:r w:rsidRPr="00DC0984">
              <w:t>1 500,00</w:t>
            </w:r>
          </w:p>
        </w:tc>
      </w:tr>
      <w:tr w:rsidR="00B349F0" w:rsidRPr="00B349F0" w14:paraId="048B036A" w14:textId="77777777" w:rsidTr="00341F76">
        <w:trPr>
          <w:gridAfter w:val="1"/>
          <w:wAfter w:w="146" w:type="dxa"/>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1854747"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10C694D"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64308823" w14:textId="77777777" w:rsidR="00B349F0" w:rsidRPr="00DC0984" w:rsidRDefault="00B349F0" w:rsidP="00343103">
            <w:pPr>
              <w:jc w:val="left"/>
            </w:pPr>
            <w:r w:rsidRPr="00DC0984">
              <w:t>4. Remont dróg gminnych.</w:t>
            </w:r>
          </w:p>
        </w:tc>
        <w:tc>
          <w:tcPr>
            <w:tcW w:w="709" w:type="dxa"/>
            <w:tcBorders>
              <w:top w:val="nil"/>
              <w:left w:val="nil"/>
              <w:bottom w:val="single" w:sz="4" w:space="0" w:color="auto"/>
              <w:right w:val="single" w:sz="4" w:space="0" w:color="auto"/>
            </w:tcBorders>
            <w:shd w:val="clear" w:color="auto" w:fill="auto"/>
            <w:noWrap/>
            <w:vAlign w:val="bottom"/>
            <w:hideMark/>
          </w:tcPr>
          <w:p w14:paraId="34E38666"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vAlign w:val="bottom"/>
            <w:hideMark/>
          </w:tcPr>
          <w:p w14:paraId="17A7CF2C"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vAlign w:val="bottom"/>
            <w:hideMark/>
          </w:tcPr>
          <w:p w14:paraId="1BC395D7" w14:textId="77777777" w:rsidR="00B349F0" w:rsidRPr="00DC0984" w:rsidRDefault="00B349F0" w:rsidP="00F36F83">
            <w:r w:rsidRPr="00DC0984">
              <w:t>2 000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9581E31" w14:textId="77777777" w:rsidR="00B349F0" w:rsidRPr="00DC0984" w:rsidRDefault="00B349F0" w:rsidP="00F36F83">
            <w:r w:rsidRPr="00DC0984">
              <w:t>2 000,00</w:t>
            </w:r>
          </w:p>
        </w:tc>
      </w:tr>
      <w:tr w:rsidR="00B349F0" w:rsidRPr="00B349F0" w14:paraId="111AB719" w14:textId="77777777" w:rsidTr="00DC0984">
        <w:trPr>
          <w:gridAfter w:val="1"/>
          <w:wAfter w:w="146" w:type="dxa"/>
          <w:trHeight w:val="416"/>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40EA32B" w14:textId="77777777" w:rsidR="00B349F0" w:rsidRPr="00DC0984" w:rsidRDefault="00B349F0" w:rsidP="00343103">
            <w:pPr>
              <w:jc w:val="left"/>
            </w:pPr>
            <w:r w:rsidRPr="00DC0984">
              <w:t> </w:t>
            </w:r>
          </w:p>
        </w:tc>
        <w:tc>
          <w:tcPr>
            <w:tcW w:w="1811" w:type="dxa"/>
            <w:gridSpan w:val="2"/>
            <w:tcBorders>
              <w:top w:val="nil"/>
              <w:left w:val="nil"/>
              <w:bottom w:val="single" w:sz="4" w:space="0" w:color="auto"/>
              <w:right w:val="single" w:sz="4" w:space="0" w:color="000000"/>
            </w:tcBorders>
            <w:shd w:val="clear" w:color="000000" w:fill="D9D9D9"/>
            <w:noWrap/>
            <w:vAlign w:val="center"/>
            <w:hideMark/>
          </w:tcPr>
          <w:p w14:paraId="2096822A"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vAlign w:val="center"/>
            <w:hideMark/>
          </w:tcPr>
          <w:p w14:paraId="490C3B0E" w14:textId="77777777" w:rsidR="00B349F0" w:rsidRPr="00DC0984" w:rsidRDefault="00B349F0" w:rsidP="00F36F83">
            <w:r w:rsidRPr="00DC0984">
              <w:t>18 823</w:t>
            </w:r>
          </w:p>
        </w:tc>
        <w:tc>
          <w:tcPr>
            <w:tcW w:w="1483" w:type="dxa"/>
            <w:tcBorders>
              <w:top w:val="nil"/>
              <w:left w:val="single" w:sz="4" w:space="0" w:color="auto"/>
              <w:bottom w:val="single" w:sz="4" w:space="0" w:color="auto"/>
              <w:right w:val="single" w:sz="4" w:space="0" w:color="auto"/>
            </w:tcBorders>
            <w:shd w:val="clear" w:color="000000" w:fill="D9D9D9"/>
            <w:noWrap/>
            <w:vAlign w:val="center"/>
            <w:hideMark/>
          </w:tcPr>
          <w:p w14:paraId="754271F5" w14:textId="77777777" w:rsidR="00B349F0" w:rsidRPr="00DC0984" w:rsidRDefault="00B349F0" w:rsidP="00F36F83">
            <w:r w:rsidRPr="00DC0984">
              <w:t>18 823,00</w:t>
            </w:r>
          </w:p>
        </w:tc>
      </w:tr>
      <w:tr w:rsidR="00B349F0" w:rsidRPr="00B349F0" w14:paraId="2D9F3507" w14:textId="77777777" w:rsidTr="00341F76">
        <w:trPr>
          <w:gridAfter w:val="1"/>
          <w:wAfter w:w="146" w:type="dxa"/>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EED8F" w14:textId="77777777" w:rsidR="00B349F0" w:rsidRPr="00B349F0" w:rsidRDefault="00B349F0" w:rsidP="00F36F83">
            <w:r w:rsidRPr="00B349F0">
              <w:t>2.</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1C58A0" w14:textId="77777777" w:rsidR="00B349F0" w:rsidRPr="00B349F0" w:rsidRDefault="00B349F0" w:rsidP="00F36F83">
            <w:r w:rsidRPr="00B349F0">
              <w:t>Bogaczewo</w:t>
            </w:r>
          </w:p>
        </w:tc>
        <w:tc>
          <w:tcPr>
            <w:tcW w:w="3725" w:type="dxa"/>
            <w:vMerge w:val="restart"/>
            <w:tcBorders>
              <w:top w:val="nil"/>
              <w:left w:val="single" w:sz="4" w:space="0" w:color="auto"/>
              <w:bottom w:val="nil"/>
              <w:right w:val="single" w:sz="4" w:space="0" w:color="auto"/>
            </w:tcBorders>
            <w:shd w:val="clear" w:color="auto" w:fill="auto"/>
            <w:vAlign w:val="center"/>
            <w:hideMark/>
          </w:tcPr>
          <w:p w14:paraId="0780A528" w14:textId="77777777" w:rsidR="00B349F0" w:rsidRPr="00DC0984" w:rsidRDefault="00B349F0" w:rsidP="00343103">
            <w:pPr>
              <w:jc w:val="left"/>
            </w:pPr>
            <w:r w:rsidRPr="00DC0984">
              <w:t>1. Utrzymanie i zagospodarowanie terenów wiejskich.</w:t>
            </w:r>
          </w:p>
        </w:tc>
        <w:tc>
          <w:tcPr>
            <w:tcW w:w="709" w:type="dxa"/>
            <w:tcBorders>
              <w:top w:val="nil"/>
              <w:left w:val="nil"/>
              <w:bottom w:val="single" w:sz="4" w:space="0" w:color="auto"/>
              <w:right w:val="single" w:sz="4" w:space="0" w:color="auto"/>
            </w:tcBorders>
            <w:shd w:val="clear" w:color="auto" w:fill="auto"/>
            <w:noWrap/>
            <w:vAlign w:val="bottom"/>
            <w:hideMark/>
          </w:tcPr>
          <w:p w14:paraId="6D4C9764"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vAlign w:val="bottom"/>
            <w:hideMark/>
          </w:tcPr>
          <w:p w14:paraId="2E58C972"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auto" w:fill="auto"/>
            <w:noWrap/>
            <w:vAlign w:val="bottom"/>
            <w:hideMark/>
          </w:tcPr>
          <w:p w14:paraId="1F34E678" w14:textId="77777777" w:rsidR="00B349F0" w:rsidRPr="00DC0984" w:rsidRDefault="00B349F0" w:rsidP="00F36F83">
            <w:r w:rsidRPr="00DC0984">
              <w:t>2 500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B7A4B15" w14:textId="77777777" w:rsidR="00B349F0" w:rsidRPr="00DC0984" w:rsidRDefault="00B349F0" w:rsidP="00F36F83">
            <w:r w:rsidRPr="00DC0984">
              <w:t>2 480,00</w:t>
            </w:r>
          </w:p>
        </w:tc>
      </w:tr>
      <w:tr w:rsidR="00B349F0" w:rsidRPr="00B349F0" w14:paraId="3DE5335F" w14:textId="77777777" w:rsidTr="00341F76">
        <w:trPr>
          <w:gridAfter w:val="1"/>
          <w:wAfter w:w="146" w:type="dxa"/>
          <w:trHeight w:val="315"/>
        </w:trPr>
        <w:tc>
          <w:tcPr>
            <w:tcW w:w="847" w:type="dxa"/>
            <w:vMerge/>
            <w:tcBorders>
              <w:top w:val="nil"/>
              <w:left w:val="single" w:sz="4" w:space="0" w:color="auto"/>
              <w:bottom w:val="single" w:sz="4" w:space="0" w:color="auto"/>
              <w:right w:val="single" w:sz="4" w:space="0" w:color="auto"/>
            </w:tcBorders>
            <w:vAlign w:val="center"/>
            <w:hideMark/>
          </w:tcPr>
          <w:p w14:paraId="4FC2238F"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5DB12DE" w14:textId="77777777" w:rsidR="00B349F0" w:rsidRPr="00B349F0" w:rsidRDefault="00B349F0" w:rsidP="00F36F83"/>
        </w:tc>
        <w:tc>
          <w:tcPr>
            <w:tcW w:w="3725" w:type="dxa"/>
            <w:vMerge/>
            <w:tcBorders>
              <w:top w:val="nil"/>
              <w:left w:val="single" w:sz="4" w:space="0" w:color="auto"/>
              <w:bottom w:val="nil"/>
              <w:right w:val="single" w:sz="4" w:space="0" w:color="auto"/>
            </w:tcBorders>
            <w:vAlign w:val="center"/>
            <w:hideMark/>
          </w:tcPr>
          <w:p w14:paraId="206FBA66" w14:textId="77777777" w:rsidR="00B349F0" w:rsidRPr="00DC0984" w:rsidRDefault="00B349F0" w:rsidP="00343103">
            <w:pPr>
              <w:jc w:val="left"/>
            </w:pPr>
          </w:p>
        </w:tc>
        <w:tc>
          <w:tcPr>
            <w:tcW w:w="709" w:type="dxa"/>
            <w:tcBorders>
              <w:top w:val="nil"/>
              <w:left w:val="nil"/>
              <w:bottom w:val="nil"/>
              <w:right w:val="single" w:sz="4" w:space="0" w:color="auto"/>
            </w:tcBorders>
            <w:shd w:val="clear" w:color="auto" w:fill="auto"/>
            <w:noWrap/>
            <w:vAlign w:val="bottom"/>
            <w:hideMark/>
          </w:tcPr>
          <w:p w14:paraId="794E962C" w14:textId="77777777" w:rsidR="00B349F0" w:rsidRPr="00DC0984" w:rsidRDefault="00B349F0" w:rsidP="00F36F83">
            <w:r w:rsidRPr="00DC0984">
              <w:t> </w:t>
            </w:r>
          </w:p>
        </w:tc>
        <w:tc>
          <w:tcPr>
            <w:tcW w:w="1102" w:type="dxa"/>
            <w:tcBorders>
              <w:top w:val="nil"/>
              <w:left w:val="nil"/>
              <w:bottom w:val="nil"/>
              <w:right w:val="single" w:sz="4" w:space="0" w:color="auto"/>
            </w:tcBorders>
            <w:shd w:val="clear" w:color="auto" w:fill="auto"/>
            <w:noWrap/>
            <w:vAlign w:val="bottom"/>
            <w:hideMark/>
          </w:tcPr>
          <w:p w14:paraId="56E3FBE3" w14:textId="77777777" w:rsidR="00B349F0" w:rsidRPr="00DC0984" w:rsidRDefault="00B349F0" w:rsidP="00F36F83">
            <w:r w:rsidRPr="00DC0984">
              <w:t>90004</w:t>
            </w:r>
          </w:p>
        </w:tc>
        <w:tc>
          <w:tcPr>
            <w:tcW w:w="1076" w:type="dxa"/>
            <w:tcBorders>
              <w:top w:val="nil"/>
              <w:left w:val="nil"/>
              <w:bottom w:val="nil"/>
              <w:right w:val="nil"/>
            </w:tcBorders>
            <w:shd w:val="clear" w:color="auto" w:fill="auto"/>
            <w:noWrap/>
            <w:vAlign w:val="bottom"/>
            <w:hideMark/>
          </w:tcPr>
          <w:p w14:paraId="03430E82" w14:textId="77777777" w:rsidR="00B349F0" w:rsidRPr="00DC0984" w:rsidRDefault="00B349F0" w:rsidP="00F36F83">
            <w:r w:rsidRPr="00DC0984">
              <w:t>3 500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E9038F0" w14:textId="77777777" w:rsidR="00B349F0" w:rsidRPr="00DC0984" w:rsidRDefault="00B349F0" w:rsidP="00F36F83">
            <w:r w:rsidRPr="00DC0984">
              <w:t>3 499,90</w:t>
            </w:r>
          </w:p>
        </w:tc>
      </w:tr>
      <w:tr w:rsidR="00B349F0" w:rsidRPr="00B349F0" w14:paraId="7816B964" w14:textId="77777777" w:rsidTr="00341F76">
        <w:trPr>
          <w:gridAfter w:val="1"/>
          <w:wAfter w:w="146" w:type="dxa"/>
          <w:trHeight w:val="315"/>
        </w:trPr>
        <w:tc>
          <w:tcPr>
            <w:tcW w:w="847" w:type="dxa"/>
            <w:vMerge/>
            <w:tcBorders>
              <w:top w:val="nil"/>
              <w:left w:val="single" w:sz="4" w:space="0" w:color="auto"/>
              <w:bottom w:val="single" w:sz="4" w:space="0" w:color="auto"/>
              <w:right w:val="single" w:sz="4" w:space="0" w:color="auto"/>
            </w:tcBorders>
            <w:vAlign w:val="center"/>
            <w:hideMark/>
          </w:tcPr>
          <w:p w14:paraId="1CF08860"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2AC7B94"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000000" w:fill="FFFFFF"/>
            <w:vAlign w:val="center"/>
            <w:hideMark/>
          </w:tcPr>
          <w:p w14:paraId="3E0DB927" w14:textId="77777777" w:rsidR="00B349F0" w:rsidRPr="00DC0984" w:rsidRDefault="00B349F0" w:rsidP="00343103">
            <w:pPr>
              <w:jc w:val="left"/>
            </w:pPr>
            <w:r w:rsidRPr="00DC0984">
              <w:t>2. Remont dróg gminnych.</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F84E596" w14:textId="77777777" w:rsidR="00B349F0" w:rsidRPr="00DC0984" w:rsidRDefault="00B349F0" w:rsidP="00F36F83">
            <w:r w:rsidRPr="00DC0984">
              <w:t>600</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14:paraId="18686BDC" w14:textId="77777777" w:rsidR="00B349F0" w:rsidRPr="00DC0984" w:rsidRDefault="00B349F0" w:rsidP="00F36F83">
            <w:r w:rsidRPr="00DC0984">
              <w:t>60016</w:t>
            </w:r>
          </w:p>
        </w:tc>
        <w:tc>
          <w:tcPr>
            <w:tcW w:w="1076" w:type="dxa"/>
            <w:tcBorders>
              <w:top w:val="single" w:sz="4" w:space="0" w:color="auto"/>
              <w:left w:val="nil"/>
              <w:bottom w:val="single" w:sz="4" w:space="0" w:color="auto"/>
              <w:right w:val="nil"/>
            </w:tcBorders>
            <w:shd w:val="clear" w:color="000000" w:fill="FFFFFF"/>
            <w:noWrap/>
            <w:vAlign w:val="bottom"/>
            <w:hideMark/>
          </w:tcPr>
          <w:p w14:paraId="78FE8B85" w14:textId="77777777" w:rsidR="00B349F0" w:rsidRPr="00DC0984" w:rsidRDefault="00B349F0" w:rsidP="00F36F83">
            <w:r w:rsidRPr="00DC0984">
              <w:t>12 600</w:t>
            </w:r>
          </w:p>
        </w:tc>
        <w:tc>
          <w:tcPr>
            <w:tcW w:w="1483" w:type="dxa"/>
            <w:tcBorders>
              <w:top w:val="nil"/>
              <w:left w:val="single" w:sz="4" w:space="0" w:color="auto"/>
              <w:bottom w:val="single" w:sz="4" w:space="0" w:color="auto"/>
              <w:right w:val="single" w:sz="4" w:space="0" w:color="auto"/>
            </w:tcBorders>
            <w:shd w:val="clear" w:color="000000" w:fill="FFFFFF"/>
            <w:noWrap/>
            <w:vAlign w:val="bottom"/>
            <w:hideMark/>
          </w:tcPr>
          <w:p w14:paraId="583B5AC9" w14:textId="77777777" w:rsidR="00B349F0" w:rsidRPr="00DC0984" w:rsidRDefault="00B349F0" w:rsidP="00F36F83">
            <w:r w:rsidRPr="00DC0984">
              <w:t>12 600,00</w:t>
            </w:r>
          </w:p>
        </w:tc>
      </w:tr>
      <w:tr w:rsidR="00B349F0" w:rsidRPr="00B349F0" w14:paraId="1557FD91" w14:textId="77777777" w:rsidTr="00341F76">
        <w:trPr>
          <w:gridAfter w:val="1"/>
          <w:wAfter w:w="146" w:type="dxa"/>
          <w:trHeight w:val="315"/>
        </w:trPr>
        <w:tc>
          <w:tcPr>
            <w:tcW w:w="847" w:type="dxa"/>
            <w:vMerge/>
            <w:tcBorders>
              <w:top w:val="nil"/>
              <w:left w:val="single" w:sz="4" w:space="0" w:color="auto"/>
              <w:bottom w:val="single" w:sz="4" w:space="0" w:color="auto"/>
              <w:right w:val="single" w:sz="4" w:space="0" w:color="auto"/>
            </w:tcBorders>
            <w:vAlign w:val="center"/>
            <w:hideMark/>
          </w:tcPr>
          <w:p w14:paraId="1AD33282"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33455E66" w14:textId="77777777" w:rsidR="00B349F0" w:rsidRPr="00B349F0" w:rsidRDefault="00B349F0" w:rsidP="00F36F83"/>
        </w:tc>
        <w:tc>
          <w:tcPr>
            <w:tcW w:w="3725" w:type="dxa"/>
            <w:tcBorders>
              <w:top w:val="nil"/>
              <w:left w:val="nil"/>
              <w:bottom w:val="nil"/>
              <w:right w:val="nil"/>
            </w:tcBorders>
            <w:shd w:val="clear" w:color="auto" w:fill="auto"/>
            <w:vAlign w:val="bottom"/>
            <w:hideMark/>
          </w:tcPr>
          <w:p w14:paraId="0743393D" w14:textId="77777777" w:rsidR="00B349F0" w:rsidRPr="00DC0984" w:rsidRDefault="00B349F0" w:rsidP="00343103">
            <w:pPr>
              <w:jc w:val="left"/>
            </w:pPr>
            <w:r w:rsidRPr="00DC0984">
              <w:t>3. Doposażenie świetlicy wiejskiej.</w:t>
            </w:r>
          </w:p>
        </w:tc>
        <w:tc>
          <w:tcPr>
            <w:tcW w:w="709" w:type="dxa"/>
            <w:tcBorders>
              <w:top w:val="nil"/>
              <w:left w:val="single" w:sz="4" w:space="0" w:color="auto"/>
              <w:bottom w:val="nil"/>
              <w:right w:val="single" w:sz="4" w:space="0" w:color="auto"/>
            </w:tcBorders>
            <w:shd w:val="clear" w:color="auto" w:fill="auto"/>
            <w:noWrap/>
            <w:vAlign w:val="bottom"/>
            <w:hideMark/>
          </w:tcPr>
          <w:p w14:paraId="38F785E5" w14:textId="77777777" w:rsidR="00B349F0" w:rsidRPr="00DC0984" w:rsidRDefault="00B349F0" w:rsidP="00F36F83">
            <w:r w:rsidRPr="00DC0984">
              <w:t>921</w:t>
            </w:r>
          </w:p>
        </w:tc>
        <w:tc>
          <w:tcPr>
            <w:tcW w:w="1102" w:type="dxa"/>
            <w:tcBorders>
              <w:top w:val="nil"/>
              <w:left w:val="nil"/>
              <w:bottom w:val="nil"/>
              <w:right w:val="single" w:sz="4" w:space="0" w:color="auto"/>
            </w:tcBorders>
            <w:shd w:val="clear" w:color="auto" w:fill="auto"/>
            <w:noWrap/>
            <w:vAlign w:val="bottom"/>
            <w:hideMark/>
          </w:tcPr>
          <w:p w14:paraId="0AD86688"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vAlign w:val="bottom"/>
            <w:hideMark/>
          </w:tcPr>
          <w:p w14:paraId="2AE215B2" w14:textId="77777777" w:rsidR="00B349F0" w:rsidRPr="00DC0984" w:rsidRDefault="00B349F0" w:rsidP="00F36F83">
            <w:r w:rsidRPr="00DC0984">
              <w:t>4 340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E672089" w14:textId="77777777" w:rsidR="00B349F0" w:rsidRPr="00DC0984" w:rsidRDefault="00B349F0" w:rsidP="00F36F83">
            <w:r w:rsidRPr="00DC0984">
              <w:t>4 327,99</w:t>
            </w:r>
          </w:p>
        </w:tc>
      </w:tr>
      <w:tr w:rsidR="00B349F0" w:rsidRPr="00B349F0" w14:paraId="3A61D1D7" w14:textId="77777777" w:rsidTr="00341F76">
        <w:trPr>
          <w:gridAfter w:val="1"/>
          <w:wAfter w:w="146" w:type="dxa"/>
          <w:trHeight w:val="315"/>
        </w:trPr>
        <w:tc>
          <w:tcPr>
            <w:tcW w:w="847" w:type="dxa"/>
            <w:vMerge/>
            <w:tcBorders>
              <w:top w:val="nil"/>
              <w:left w:val="single" w:sz="4" w:space="0" w:color="auto"/>
              <w:bottom w:val="single" w:sz="4" w:space="0" w:color="auto"/>
              <w:right w:val="single" w:sz="4" w:space="0" w:color="auto"/>
            </w:tcBorders>
            <w:vAlign w:val="center"/>
            <w:hideMark/>
          </w:tcPr>
          <w:p w14:paraId="6BA75653"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0DA7A644"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000000" w:fill="FFFFFF"/>
            <w:vAlign w:val="bottom"/>
            <w:hideMark/>
          </w:tcPr>
          <w:p w14:paraId="73A238C5" w14:textId="77777777" w:rsidR="00B349F0" w:rsidRPr="00DC0984" w:rsidRDefault="00B349F0" w:rsidP="00343103">
            <w:pPr>
              <w:jc w:val="left"/>
            </w:pPr>
            <w:r w:rsidRPr="00DC0984">
              <w:t>4. Integracja mieszkańców wsi.</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3168D501" w14:textId="77777777" w:rsidR="00B349F0" w:rsidRPr="00DC0984" w:rsidRDefault="00B349F0" w:rsidP="00F36F83">
            <w:r w:rsidRPr="00DC0984">
              <w:t> </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14:paraId="1DC04F86"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000000" w:fill="FFFFFF"/>
            <w:noWrap/>
            <w:vAlign w:val="bottom"/>
            <w:hideMark/>
          </w:tcPr>
          <w:p w14:paraId="75B77815" w14:textId="77777777" w:rsidR="00B349F0" w:rsidRPr="00DC0984" w:rsidRDefault="00B349F0" w:rsidP="00F36F83">
            <w:r w:rsidRPr="00DC0984">
              <w:t>9 700</w:t>
            </w:r>
          </w:p>
        </w:tc>
        <w:tc>
          <w:tcPr>
            <w:tcW w:w="1483" w:type="dxa"/>
            <w:tcBorders>
              <w:top w:val="nil"/>
              <w:left w:val="single" w:sz="4" w:space="0" w:color="auto"/>
              <w:bottom w:val="single" w:sz="4" w:space="0" w:color="auto"/>
              <w:right w:val="single" w:sz="4" w:space="0" w:color="auto"/>
            </w:tcBorders>
            <w:shd w:val="clear" w:color="000000" w:fill="FFFFFF"/>
            <w:noWrap/>
            <w:vAlign w:val="bottom"/>
            <w:hideMark/>
          </w:tcPr>
          <w:p w14:paraId="1A86A482" w14:textId="77777777" w:rsidR="00B349F0" w:rsidRPr="00DC0984" w:rsidRDefault="00B349F0" w:rsidP="00F36F83">
            <w:r w:rsidRPr="00DC0984">
              <w:t>9 684,52</w:t>
            </w:r>
          </w:p>
        </w:tc>
      </w:tr>
      <w:tr w:rsidR="00B349F0" w:rsidRPr="00B349F0" w14:paraId="5FE230BF" w14:textId="77777777" w:rsidTr="00DC0984">
        <w:trPr>
          <w:gridAfter w:val="1"/>
          <w:wAfter w:w="146" w:type="dxa"/>
          <w:trHeight w:val="348"/>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5BBEAF0" w14:textId="77777777" w:rsidR="00B349F0" w:rsidRPr="00DC0984" w:rsidRDefault="00B349F0" w:rsidP="00343103">
            <w:pPr>
              <w:jc w:val="left"/>
            </w:pPr>
            <w:r w:rsidRPr="00DC0984">
              <w:t> </w:t>
            </w:r>
          </w:p>
        </w:tc>
        <w:tc>
          <w:tcPr>
            <w:tcW w:w="1811" w:type="dxa"/>
            <w:gridSpan w:val="2"/>
            <w:tcBorders>
              <w:top w:val="nil"/>
              <w:left w:val="nil"/>
              <w:bottom w:val="single" w:sz="4" w:space="0" w:color="auto"/>
              <w:right w:val="single" w:sz="4" w:space="0" w:color="000000"/>
            </w:tcBorders>
            <w:shd w:val="clear" w:color="000000" w:fill="D9D9D9"/>
            <w:noWrap/>
            <w:vAlign w:val="center"/>
            <w:hideMark/>
          </w:tcPr>
          <w:p w14:paraId="2530DE1E"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vAlign w:val="center"/>
            <w:hideMark/>
          </w:tcPr>
          <w:p w14:paraId="5EC5F213" w14:textId="77777777" w:rsidR="00B349F0" w:rsidRPr="00DC0984" w:rsidRDefault="00B349F0" w:rsidP="00F36F83">
            <w:r w:rsidRPr="00DC0984">
              <w:t>32 640</w:t>
            </w:r>
          </w:p>
        </w:tc>
        <w:tc>
          <w:tcPr>
            <w:tcW w:w="1483" w:type="dxa"/>
            <w:tcBorders>
              <w:top w:val="nil"/>
              <w:left w:val="single" w:sz="4" w:space="0" w:color="auto"/>
              <w:bottom w:val="single" w:sz="4" w:space="0" w:color="auto"/>
              <w:right w:val="single" w:sz="4" w:space="0" w:color="auto"/>
            </w:tcBorders>
            <w:shd w:val="clear" w:color="000000" w:fill="D9D9D9"/>
            <w:noWrap/>
            <w:vAlign w:val="center"/>
            <w:hideMark/>
          </w:tcPr>
          <w:p w14:paraId="6AE4A030" w14:textId="77777777" w:rsidR="00B349F0" w:rsidRPr="00DC0984" w:rsidRDefault="00B349F0" w:rsidP="00F36F83">
            <w:r w:rsidRPr="00DC0984">
              <w:t>32 592,41</w:t>
            </w:r>
          </w:p>
        </w:tc>
      </w:tr>
      <w:tr w:rsidR="00B349F0" w:rsidRPr="00B349F0" w14:paraId="153ED55D" w14:textId="77777777" w:rsidTr="00341F76">
        <w:trPr>
          <w:gridAfter w:val="1"/>
          <w:wAfter w:w="146" w:type="dxa"/>
          <w:trHeight w:val="315"/>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74EB07" w14:textId="77777777" w:rsidR="00B349F0" w:rsidRPr="00B349F0" w:rsidRDefault="00B349F0" w:rsidP="00F36F83">
            <w:r w:rsidRPr="00B349F0">
              <w:t>3.</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6924A4" w14:textId="77777777" w:rsidR="00B349F0" w:rsidRPr="00B349F0" w:rsidRDefault="00B349F0" w:rsidP="00F36F83">
            <w:r w:rsidRPr="00B349F0">
              <w:t>Bożęcin</w:t>
            </w:r>
          </w:p>
        </w:tc>
        <w:tc>
          <w:tcPr>
            <w:tcW w:w="3725" w:type="dxa"/>
            <w:tcBorders>
              <w:top w:val="nil"/>
              <w:left w:val="nil"/>
              <w:bottom w:val="single" w:sz="4" w:space="0" w:color="auto"/>
              <w:right w:val="single" w:sz="4" w:space="0" w:color="auto"/>
            </w:tcBorders>
            <w:shd w:val="clear" w:color="auto" w:fill="auto"/>
            <w:vAlign w:val="center"/>
            <w:hideMark/>
          </w:tcPr>
          <w:p w14:paraId="57AF6ACA" w14:textId="77777777" w:rsidR="00B349F0" w:rsidRPr="00DC0984" w:rsidRDefault="00B349F0" w:rsidP="00343103">
            <w:pPr>
              <w:jc w:val="left"/>
            </w:pPr>
            <w:r w:rsidRPr="00DC0984">
              <w:t>1. Utrzymanie terenów zielonych i estetyki wsi.</w:t>
            </w:r>
          </w:p>
        </w:tc>
        <w:tc>
          <w:tcPr>
            <w:tcW w:w="709" w:type="dxa"/>
            <w:tcBorders>
              <w:top w:val="nil"/>
              <w:left w:val="nil"/>
              <w:bottom w:val="single" w:sz="4" w:space="0" w:color="auto"/>
              <w:right w:val="single" w:sz="4" w:space="0" w:color="auto"/>
            </w:tcBorders>
            <w:shd w:val="clear" w:color="auto" w:fill="auto"/>
            <w:noWrap/>
            <w:vAlign w:val="bottom"/>
            <w:hideMark/>
          </w:tcPr>
          <w:p w14:paraId="7FA09E99"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vAlign w:val="bottom"/>
            <w:hideMark/>
          </w:tcPr>
          <w:p w14:paraId="4FF13DE8"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vAlign w:val="bottom"/>
            <w:hideMark/>
          </w:tcPr>
          <w:p w14:paraId="74E0BD87" w14:textId="77777777" w:rsidR="00B349F0" w:rsidRPr="00DC0984" w:rsidRDefault="00B349F0" w:rsidP="00F36F83">
            <w:r w:rsidRPr="00DC0984">
              <w:t>2 600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6CD3D27C" w14:textId="77777777" w:rsidR="00B349F0" w:rsidRPr="00DC0984" w:rsidRDefault="00B349F0" w:rsidP="00F36F83">
            <w:r w:rsidRPr="00DC0984">
              <w:t>2 598,00</w:t>
            </w:r>
          </w:p>
        </w:tc>
      </w:tr>
      <w:tr w:rsidR="00B349F0" w:rsidRPr="00B349F0" w14:paraId="6F5C5B48" w14:textId="77777777" w:rsidTr="00341F76">
        <w:trPr>
          <w:gridAfter w:val="1"/>
          <w:wAfter w:w="146" w:type="dxa"/>
          <w:trHeight w:val="315"/>
        </w:trPr>
        <w:tc>
          <w:tcPr>
            <w:tcW w:w="847" w:type="dxa"/>
            <w:vMerge/>
            <w:tcBorders>
              <w:top w:val="nil"/>
              <w:left w:val="single" w:sz="4" w:space="0" w:color="auto"/>
              <w:bottom w:val="single" w:sz="4" w:space="0" w:color="000000"/>
              <w:right w:val="single" w:sz="4" w:space="0" w:color="auto"/>
            </w:tcBorders>
            <w:vAlign w:val="center"/>
            <w:hideMark/>
          </w:tcPr>
          <w:p w14:paraId="268BFD12"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63785C6D"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1B7EA6FA" w14:textId="77777777" w:rsidR="00B349F0" w:rsidRPr="00DC0984" w:rsidRDefault="00B349F0" w:rsidP="00343103">
            <w:pPr>
              <w:jc w:val="left"/>
            </w:pPr>
            <w:r w:rsidRPr="00DC0984">
              <w:t>2. Naprawa dróg gminnych.</w:t>
            </w:r>
          </w:p>
        </w:tc>
        <w:tc>
          <w:tcPr>
            <w:tcW w:w="709" w:type="dxa"/>
            <w:tcBorders>
              <w:top w:val="nil"/>
              <w:left w:val="nil"/>
              <w:bottom w:val="nil"/>
              <w:right w:val="single" w:sz="4" w:space="0" w:color="auto"/>
            </w:tcBorders>
            <w:shd w:val="clear" w:color="auto" w:fill="auto"/>
            <w:noWrap/>
            <w:vAlign w:val="bottom"/>
            <w:hideMark/>
          </w:tcPr>
          <w:p w14:paraId="64D89571" w14:textId="77777777" w:rsidR="00B349F0" w:rsidRPr="00DC0984" w:rsidRDefault="00B349F0" w:rsidP="00F36F83">
            <w:r w:rsidRPr="00DC0984">
              <w:t>600</w:t>
            </w:r>
          </w:p>
        </w:tc>
        <w:tc>
          <w:tcPr>
            <w:tcW w:w="1102" w:type="dxa"/>
            <w:tcBorders>
              <w:top w:val="nil"/>
              <w:left w:val="nil"/>
              <w:bottom w:val="nil"/>
              <w:right w:val="single" w:sz="4" w:space="0" w:color="auto"/>
            </w:tcBorders>
            <w:shd w:val="clear" w:color="auto" w:fill="auto"/>
            <w:noWrap/>
            <w:vAlign w:val="bottom"/>
            <w:hideMark/>
          </w:tcPr>
          <w:p w14:paraId="63E9FAF9"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vAlign w:val="bottom"/>
            <w:hideMark/>
          </w:tcPr>
          <w:p w14:paraId="224E0404" w14:textId="77777777" w:rsidR="00B349F0" w:rsidRPr="00DC0984" w:rsidRDefault="00B349F0" w:rsidP="00F36F83">
            <w:r w:rsidRPr="00DC0984">
              <w:t>3 000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25FCD3F6" w14:textId="77777777" w:rsidR="00B349F0" w:rsidRPr="00DC0984" w:rsidRDefault="00B349F0" w:rsidP="00F36F83">
            <w:r w:rsidRPr="00DC0984">
              <w:t>2 988,90</w:t>
            </w:r>
          </w:p>
        </w:tc>
      </w:tr>
      <w:tr w:rsidR="00B349F0" w:rsidRPr="00B349F0" w14:paraId="40C7FC51" w14:textId="77777777" w:rsidTr="00DC0984">
        <w:trPr>
          <w:gridAfter w:val="1"/>
          <w:wAfter w:w="146" w:type="dxa"/>
          <w:trHeight w:val="315"/>
        </w:trPr>
        <w:tc>
          <w:tcPr>
            <w:tcW w:w="847" w:type="dxa"/>
            <w:vMerge/>
            <w:tcBorders>
              <w:top w:val="nil"/>
              <w:left w:val="single" w:sz="4" w:space="0" w:color="auto"/>
              <w:bottom w:val="single" w:sz="4" w:space="0" w:color="000000"/>
              <w:right w:val="single" w:sz="4" w:space="0" w:color="auto"/>
            </w:tcBorders>
            <w:vAlign w:val="center"/>
            <w:hideMark/>
          </w:tcPr>
          <w:p w14:paraId="4526CDF8"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7CB883D3"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4DA62299" w14:textId="77777777" w:rsidR="00B349F0" w:rsidRPr="00DC0984" w:rsidRDefault="00B349F0" w:rsidP="00343103">
            <w:pPr>
              <w:jc w:val="left"/>
            </w:pPr>
            <w:r w:rsidRPr="00DC0984">
              <w:t xml:space="preserve">2. Organizacja imprez </w:t>
            </w:r>
            <w:proofErr w:type="spellStart"/>
            <w:r w:rsidRPr="00DC0984">
              <w:t>kulturalno</w:t>
            </w:r>
            <w:proofErr w:type="spellEnd"/>
            <w:r w:rsidRPr="00DC0984">
              <w:t xml:space="preserve"> - integracyjnych. </w:t>
            </w:r>
          </w:p>
        </w:tc>
        <w:tc>
          <w:tcPr>
            <w:tcW w:w="709" w:type="dxa"/>
            <w:tcBorders>
              <w:top w:val="single" w:sz="4" w:space="0" w:color="auto"/>
              <w:left w:val="nil"/>
              <w:bottom w:val="single" w:sz="4" w:space="0" w:color="auto"/>
              <w:right w:val="single" w:sz="4" w:space="0" w:color="auto"/>
            </w:tcBorders>
            <w:shd w:val="clear" w:color="auto" w:fill="auto"/>
            <w:noWrap/>
            <w:hideMark/>
          </w:tcPr>
          <w:p w14:paraId="798A259D" w14:textId="77777777" w:rsidR="00B349F0" w:rsidRPr="00DC0984" w:rsidRDefault="00B349F0" w:rsidP="00F36F83">
            <w:r w:rsidRPr="00DC0984">
              <w:t>921</w:t>
            </w:r>
          </w:p>
        </w:tc>
        <w:tc>
          <w:tcPr>
            <w:tcW w:w="1102" w:type="dxa"/>
            <w:tcBorders>
              <w:top w:val="single" w:sz="4" w:space="0" w:color="auto"/>
              <w:left w:val="nil"/>
              <w:bottom w:val="single" w:sz="4" w:space="0" w:color="auto"/>
              <w:right w:val="single" w:sz="4" w:space="0" w:color="auto"/>
            </w:tcBorders>
            <w:shd w:val="clear" w:color="auto" w:fill="auto"/>
            <w:noWrap/>
            <w:hideMark/>
          </w:tcPr>
          <w:p w14:paraId="43D1F6AA"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68F0B0B2" w14:textId="77777777" w:rsidR="00B349F0" w:rsidRPr="00DC0984" w:rsidRDefault="00B349F0" w:rsidP="00F36F83">
            <w:r w:rsidRPr="00DC0984">
              <w:t>5 800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4B78DCE" w14:textId="77777777" w:rsidR="00B349F0" w:rsidRPr="00DC0984" w:rsidRDefault="00B349F0" w:rsidP="00F36F83">
            <w:r w:rsidRPr="00DC0984">
              <w:t>5 790,35</w:t>
            </w:r>
          </w:p>
        </w:tc>
      </w:tr>
      <w:tr w:rsidR="00B349F0" w:rsidRPr="00B349F0" w14:paraId="266FDE84" w14:textId="77777777" w:rsidTr="00DC0984">
        <w:trPr>
          <w:gridAfter w:val="1"/>
          <w:wAfter w:w="146" w:type="dxa"/>
          <w:trHeight w:val="315"/>
        </w:trPr>
        <w:tc>
          <w:tcPr>
            <w:tcW w:w="847" w:type="dxa"/>
            <w:vMerge/>
            <w:tcBorders>
              <w:top w:val="nil"/>
              <w:left w:val="single" w:sz="4" w:space="0" w:color="auto"/>
              <w:bottom w:val="single" w:sz="4" w:space="0" w:color="000000"/>
              <w:right w:val="single" w:sz="4" w:space="0" w:color="auto"/>
            </w:tcBorders>
            <w:vAlign w:val="center"/>
            <w:hideMark/>
          </w:tcPr>
          <w:p w14:paraId="5327793B"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2C62A30D"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000000" w:fill="FFFFFF" w:themeFill="background1"/>
            <w:hideMark/>
          </w:tcPr>
          <w:p w14:paraId="5F1602A9" w14:textId="77777777" w:rsidR="00B349F0" w:rsidRPr="00DC0984" w:rsidRDefault="00B349F0" w:rsidP="00343103">
            <w:pPr>
              <w:jc w:val="left"/>
            </w:pPr>
            <w:r w:rsidRPr="00DC0984">
              <w:t>3. Modernizacja świetlicy wiejskiej.</w:t>
            </w:r>
          </w:p>
        </w:tc>
        <w:tc>
          <w:tcPr>
            <w:tcW w:w="709" w:type="dxa"/>
            <w:tcBorders>
              <w:top w:val="single" w:sz="4" w:space="0" w:color="auto"/>
              <w:left w:val="nil"/>
              <w:bottom w:val="single" w:sz="4" w:space="0" w:color="auto"/>
              <w:right w:val="single" w:sz="4" w:space="0" w:color="auto"/>
            </w:tcBorders>
            <w:shd w:val="clear" w:color="000000" w:fill="FFFFFF" w:themeFill="background1"/>
            <w:noWrap/>
            <w:hideMark/>
          </w:tcPr>
          <w:p w14:paraId="6A70FE89" w14:textId="77777777" w:rsidR="00B349F0" w:rsidRPr="00DC0984" w:rsidRDefault="00B349F0" w:rsidP="00F36F83">
            <w:r w:rsidRPr="00DC0984">
              <w:t> </w:t>
            </w:r>
          </w:p>
        </w:tc>
        <w:tc>
          <w:tcPr>
            <w:tcW w:w="1102" w:type="dxa"/>
            <w:tcBorders>
              <w:top w:val="single" w:sz="4" w:space="0" w:color="auto"/>
              <w:left w:val="nil"/>
              <w:bottom w:val="single" w:sz="4" w:space="0" w:color="auto"/>
              <w:right w:val="single" w:sz="4" w:space="0" w:color="auto"/>
            </w:tcBorders>
            <w:shd w:val="clear" w:color="000000" w:fill="FFFFFF" w:themeFill="background1"/>
            <w:noWrap/>
            <w:hideMark/>
          </w:tcPr>
          <w:p w14:paraId="0BE1B240" w14:textId="77777777" w:rsidR="00B349F0" w:rsidRPr="00DC0984" w:rsidRDefault="00B349F0" w:rsidP="00F36F83">
            <w:r w:rsidRPr="00DC0984">
              <w:t>92109</w:t>
            </w:r>
          </w:p>
        </w:tc>
        <w:tc>
          <w:tcPr>
            <w:tcW w:w="1076" w:type="dxa"/>
            <w:tcBorders>
              <w:top w:val="single" w:sz="4" w:space="0" w:color="auto"/>
              <w:left w:val="nil"/>
              <w:bottom w:val="single" w:sz="4" w:space="0" w:color="auto"/>
              <w:right w:val="nil"/>
            </w:tcBorders>
            <w:shd w:val="clear" w:color="000000" w:fill="FFFFFF" w:themeFill="background1"/>
            <w:noWrap/>
            <w:hideMark/>
          </w:tcPr>
          <w:p w14:paraId="6C800AFA" w14:textId="77777777" w:rsidR="00B349F0" w:rsidRPr="00DC0984" w:rsidRDefault="00B349F0" w:rsidP="00F36F83">
            <w:r w:rsidRPr="00DC0984">
              <w:t>11 778</w:t>
            </w:r>
          </w:p>
        </w:tc>
        <w:tc>
          <w:tcPr>
            <w:tcW w:w="1483"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07320ED6" w14:textId="77777777" w:rsidR="00B349F0" w:rsidRPr="00DC0984" w:rsidRDefault="00B349F0" w:rsidP="00F36F83">
            <w:r w:rsidRPr="00DC0984">
              <w:t>11 778,00</w:t>
            </w:r>
          </w:p>
        </w:tc>
      </w:tr>
      <w:tr w:rsidR="00B349F0" w:rsidRPr="00B349F0" w14:paraId="0075299F" w14:textId="77777777" w:rsidTr="00B27A0F">
        <w:trPr>
          <w:gridAfter w:val="1"/>
          <w:wAfter w:w="146" w:type="dxa"/>
          <w:trHeight w:val="32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CB83F54" w14:textId="3EAD9E38" w:rsidR="00B349F0" w:rsidRPr="00B349F0" w:rsidRDefault="00B349F0" w:rsidP="00F36F83">
            <w:r w:rsidRPr="00B349F0">
              <w:t xml:space="preserve">                                                                                                                     </w:t>
            </w:r>
            <w:r w:rsidR="00B27A0F">
              <w:t xml:space="preserve">          </w:t>
            </w:r>
            <w:r w:rsidRPr="00B349F0">
              <w:t>Razem</w:t>
            </w:r>
          </w:p>
        </w:tc>
        <w:tc>
          <w:tcPr>
            <w:tcW w:w="1514" w:type="dxa"/>
            <w:tcBorders>
              <w:top w:val="nil"/>
              <w:left w:val="nil"/>
              <w:bottom w:val="single" w:sz="4" w:space="0" w:color="auto"/>
              <w:right w:val="single" w:sz="4" w:space="0" w:color="auto"/>
            </w:tcBorders>
            <w:shd w:val="clear" w:color="auto" w:fill="auto"/>
            <w:noWrap/>
            <w:vAlign w:val="bottom"/>
            <w:hideMark/>
          </w:tcPr>
          <w:p w14:paraId="33623708" w14:textId="1C72A7CE" w:rsidR="00B349F0" w:rsidRPr="00B27A0F"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59E60C9D" w14:textId="759C543D" w:rsidR="00B349F0" w:rsidRPr="00B27A0F" w:rsidRDefault="00B349F0" w:rsidP="00343103">
            <w:pPr>
              <w:jc w:val="left"/>
            </w:pP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697ED3A6"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418A87BB" w14:textId="77777777" w:rsidR="00B349F0" w:rsidRPr="00DC0984" w:rsidRDefault="00B349F0" w:rsidP="00F36F83">
            <w:r w:rsidRPr="00DC0984">
              <w:t>23 178</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7A85F782" w14:textId="77777777" w:rsidR="00B349F0" w:rsidRPr="00DC0984" w:rsidRDefault="00B349F0" w:rsidP="00F36F83">
            <w:r w:rsidRPr="00DC0984">
              <w:t>23 155,25</w:t>
            </w:r>
          </w:p>
        </w:tc>
      </w:tr>
      <w:tr w:rsidR="00B349F0" w:rsidRPr="00B349F0" w14:paraId="0280DA01" w14:textId="77777777" w:rsidTr="00341F76">
        <w:trPr>
          <w:gridAfter w:val="1"/>
          <w:wAfter w:w="146" w:type="dxa"/>
          <w:trHeight w:val="315"/>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29CA61C0" w14:textId="77777777" w:rsidR="00B349F0" w:rsidRPr="00B349F0" w:rsidRDefault="00B349F0" w:rsidP="00F36F83">
            <w:r w:rsidRPr="00B349F0">
              <w:t>4.</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5414C3F0" w14:textId="77777777" w:rsidR="00B349F0" w:rsidRPr="00B349F0" w:rsidRDefault="00B349F0" w:rsidP="00F36F83">
            <w:r w:rsidRPr="00B349F0">
              <w:t>Bramka</w:t>
            </w:r>
          </w:p>
        </w:tc>
        <w:tc>
          <w:tcPr>
            <w:tcW w:w="3725" w:type="dxa"/>
            <w:tcBorders>
              <w:top w:val="nil"/>
              <w:left w:val="nil"/>
              <w:bottom w:val="single" w:sz="4" w:space="0" w:color="auto"/>
              <w:right w:val="single" w:sz="4" w:space="0" w:color="auto"/>
            </w:tcBorders>
            <w:shd w:val="clear" w:color="000000" w:fill="FFFFFF"/>
            <w:vAlign w:val="center"/>
            <w:hideMark/>
          </w:tcPr>
          <w:p w14:paraId="3BADB494" w14:textId="77777777" w:rsidR="00B349F0" w:rsidRPr="00DC0984" w:rsidRDefault="00B349F0" w:rsidP="00343103">
            <w:pPr>
              <w:jc w:val="left"/>
            </w:pPr>
            <w:r w:rsidRPr="00DC0984">
              <w:t>1. Utrzymanie czystości terenów zielonych i estetyki wsi.</w:t>
            </w:r>
          </w:p>
        </w:tc>
        <w:tc>
          <w:tcPr>
            <w:tcW w:w="709" w:type="dxa"/>
            <w:tcBorders>
              <w:top w:val="nil"/>
              <w:left w:val="nil"/>
              <w:bottom w:val="single" w:sz="4" w:space="0" w:color="auto"/>
              <w:right w:val="single" w:sz="4" w:space="0" w:color="auto"/>
            </w:tcBorders>
            <w:shd w:val="clear" w:color="000000" w:fill="FFFFFF"/>
            <w:noWrap/>
            <w:vAlign w:val="center"/>
            <w:hideMark/>
          </w:tcPr>
          <w:p w14:paraId="11F56098"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vAlign w:val="center"/>
            <w:hideMark/>
          </w:tcPr>
          <w:p w14:paraId="0D875DFF"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000000" w:fill="FFFFFF"/>
            <w:noWrap/>
            <w:vAlign w:val="center"/>
            <w:hideMark/>
          </w:tcPr>
          <w:p w14:paraId="1D2DAAA6" w14:textId="77777777" w:rsidR="00B349F0" w:rsidRPr="00DC0984" w:rsidRDefault="00B349F0" w:rsidP="00F36F83">
            <w:r w:rsidRPr="00DC0984">
              <w:t>3 500</w:t>
            </w:r>
          </w:p>
        </w:tc>
        <w:tc>
          <w:tcPr>
            <w:tcW w:w="1483" w:type="dxa"/>
            <w:tcBorders>
              <w:top w:val="nil"/>
              <w:left w:val="single" w:sz="4" w:space="0" w:color="auto"/>
              <w:bottom w:val="single" w:sz="4" w:space="0" w:color="auto"/>
              <w:right w:val="single" w:sz="4" w:space="0" w:color="auto"/>
            </w:tcBorders>
            <w:shd w:val="clear" w:color="000000" w:fill="FFFFFF"/>
            <w:noWrap/>
            <w:vAlign w:val="center"/>
            <w:hideMark/>
          </w:tcPr>
          <w:p w14:paraId="7BF85FD1" w14:textId="77777777" w:rsidR="00B349F0" w:rsidRPr="00DC0984" w:rsidRDefault="00B349F0" w:rsidP="00F36F83">
            <w:r w:rsidRPr="00DC0984">
              <w:t>3 445,69</w:t>
            </w:r>
          </w:p>
        </w:tc>
      </w:tr>
      <w:tr w:rsidR="00B349F0" w:rsidRPr="00B349F0" w14:paraId="50BE227C" w14:textId="77777777" w:rsidTr="00B27A0F">
        <w:trPr>
          <w:gridAfter w:val="1"/>
          <w:wAfter w:w="146" w:type="dxa"/>
          <w:trHeight w:val="297"/>
        </w:trPr>
        <w:tc>
          <w:tcPr>
            <w:tcW w:w="847" w:type="dxa"/>
            <w:vMerge/>
            <w:tcBorders>
              <w:top w:val="nil"/>
              <w:left w:val="single" w:sz="4" w:space="0" w:color="auto"/>
              <w:bottom w:val="nil"/>
              <w:right w:val="single" w:sz="4" w:space="0" w:color="auto"/>
            </w:tcBorders>
            <w:vAlign w:val="center"/>
            <w:hideMark/>
          </w:tcPr>
          <w:p w14:paraId="2437FC42"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12D523AF" w14:textId="77777777" w:rsidR="00B349F0" w:rsidRPr="00B349F0" w:rsidRDefault="00B349F0" w:rsidP="00F36F83"/>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15C6A16E" w14:textId="77777777" w:rsidR="00B349F0" w:rsidRPr="00DC0984" w:rsidRDefault="00B349F0" w:rsidP="00343103">
            <w:pPr>
              <w:jc w:val="left"/>
            </w:pPr>
            <w:r w:rsidRPr="00DC0984">
              <w:t>2. Infrastruktura rekreacyjna i kulturalna.</w:t>
            </w:r>
          </w:p>
        </w:tc>
        <w:tc>
          <w:tcPr>
            <w:tcW w:w="709" w:type="dxa"/>
            <w:tcBorders>
              <w:top w:val="nil"/>
              <w:left w:val="nil"/>
              <w:bottom w:val="single" w:sz="4" w:space="0" w:color="auto"/>
              <w:right w:val="single" w:sz="4" w:space="0" w:color="auto"/>
            </w:tcBorders>
            <w:shd w:val="clear" w:color="auto" w:fill="auto"/>
            <w:noWrap/>
            <w:hideMark/>
          </w:tcPr>
          <w:p w14:paraId="002BBCED"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28FB79E9"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5280A0C2" w14:textId="77777777" w:rsidR="00B349F0" w:rsidRPr="00DC0984" w:rsidRDefault="00B349F0" w:rsidP="00F36F83">
            <w:r w:rsidRPr="00DC0984">
              <w:t>2 000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2BA414C9" w14:textId="77777777" w:rsidR="00B349F0" w:rsidRPr="00DC0984" w:rsidRDefault="00B349F0" w:rsidP="00F36F83">
            <w:r w:rsidRPr="00DC0984">
              <w:t>2 000,00</w:t>
            </w:r>
          </w:p>
        </w:tc>
      </w:tr>
      <w:tr w:rsidR="00B349F0" w:rsidRPr="00B349F0" w14:paraId="091AC1E5" w14:textId="77777777" w:rsidTr="00B27A0F">
        <w:trPr>
          <w:gridAfter w:val="1"/>
          <w:wAfter w:w="146" w:type="dxa"/>
          <w:trHeight w:val="400"/>
        </w:trPr>
        <w:tc>
          <w:tcPr>
            <w:tcW w:w="847" w:type="dxa"/>
            <w:vMerge/>
            <w:tcBorders>
              <w:top w:val="nil"/>
              <w:left w:val="single" w:sz="4" w:space="0" w:color="auto"/>
              <w:bottom w:val="nil"/>
              <w:right w:val="single" w:sz="4" w:space="0" w:color="auto"/>
            </w:tcBorders>
            <w:vAlign w:val="center"/>
            <w:hideMark/>
          </w:tcPr>
          <w:p w14:paraId="293DC31E"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41732818"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79D60485"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2278606C"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7F17DDAE"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51A0633B" w14:textId="77777777" w:rsidR="00B349F0" w:rsidRPr="00DC0984" w:rsidRDefault="00B349F0" w:rsidP="00F36F83">
            <w:r w:rsidRPr="00DC0984">
              <w:t>6 850</w:t>
            </w:r>
          </w:p>
        </w:tc>
        <w:tc>
          <w:tcPr>
            <w:tcW w:w="1483" w:type="dxa"/>
            <w:tcBorders>
              <w:top w:val="nil"/>
              <w:left w:val="single" w:sz="4" w:space="0" w:color="auto"/>
              <w:bottom w:val="single" w:sz="4" w:space="0" w:color="auto"/>
              <w:right w:val="single" w:sz="4" w:space="0" w:color="auto"/>
            </w:tcBorders>
            <w:shd w:val="clear" w:color="auto" w:fill="auto"/>
            <w:noWrap/>
            <w:hideMark/>
          </w:tcPr>
          <w:p w14:paraId="110BB490" w14:textId="77777777" w:rsidR="00B349F0" w:rsidRPr="00DC0984" w:rsidRDefault="00B349F0" w:rsidP="00F36F83">
            <w:r w:rsidRPr="00DC0984">
              <w:t>6 837,64</w:t>
            </w:r>
          </w:p>
        </w:tc>
      </w:tr>
      <w:tr w:rsidR="00B349F0" w:rsidRPr="00B349F0" w14:paraId="6B0A0CD2" w14:textId="77777777" w:rsidTr="00341F76">
        <w:trPr>
          <w:gridAfter w:val="1"/>
          <w:wAfter w:w="146" w:type="dxa"/>
          <w:trHeight w:val="315"/>
        </w:trPr>
        <w:tc>
          <w:tcPr>
            <w:tcW w:w="847" w:type="dxa"/>
            <w:vMerge/>
            <w:tcBorders>
              <w:top w:val="nil"/>
              <w:left w:val="single" w:sz="4" w:space="0" w:color="auto"/>
              <w:bottom w:val="nil"/>
              <w:right w:val="single" w:sz="4" w:space="0" w:color="auto"/>
            </w:tcBorders>
            <w:vAlign w:val="center"/>
            <w:hideMark/>
          </w:tcPr>
          <w:p w14:paraId="628D2FE7"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5D739638"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3656D25D" w14:textId="77777777" w:rsidR="00B349F0" w:rsidRPr="00DC0984" w:rsidRDefault="00B349F0" w:rsidP="00343103">
            <w:pPr>
              <w:jc w:val="left"/>
            </w:pPr>
            <w:r w:rsidRPr="00DC0984">
              <w:t>3. Uroczystości, spotkania i imprezy kulturalne.</w:t>
            </w:r>
          </w:p>
        </w:tc>
        <w:tc>
          <w:tcPr>
            <w:tcW w:w="709" w:type="dxa"/>
            <w:tcBorders>
              <w:top w:val="nil"/>
              <w:left w:val="nil"/>
              <w:bottom w:val="single" w:sz="4" w:space="0" w:color="auto"/>
              <w:right w:val="single" w:sz="4" w:space="0" w:color="auto"/>
            </w:tcBorders>
            <w:shd w:val="clear" w:color="auto" w:fill="auto"/>
            <w:noWrap/>
            <w:hideMark/>
          </w:tcPr>
          <w:p w14:paraId="3BD10277"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5C587069"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47DD5C89" w14:textId="77777777" w:rsidR="00B349F0" w:rsidRPr="00DC0984" w:rsidRDefault="00B349F0" w:rsidP="00F36F83">
            <w:r w:rsidRPr="00DC0984">
              <w:t>7 900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233DF4B" w14:textId="77777777" w:rsidR="00B349F0" w:rsidRPr="00DC0984" w:rsidRDefault="00B349F0" w:rsidP="00F36F83">
            <w:r w:rsidRPr="00DC0984">
              <w:t>7 825,11</w:t>
            </w:r>
          </w:p>
        </w:tc>
      </w:tr>
      <w:tr w:rsidR="00B349F0" w:rsidRPr="00B349F0" w14:paraId="72EEB479" w14:textId="77777777" w:rsidTr="00B27A0F">
        <w:trPr>
          <w:gridAfter w:val="1"/>
          <w:wAfter w:w="146" w:type="dxa"/>
          <w:trHeight w:val="370"/>
        </w:trPr>
        <w:tc>
          <w:tcPr>
            <w:tcW w:w="847" w:type="dxa"/>
            <w:vMerge/>
            <w:tcBorders>
              <w:top w:val="nil"/>
              <w:left w:val="single" w:sz="4" w:space="0" w:color="auto"/>
              <w:bottom w:val="nil"/>
              <w:right w:val="single" w:sz="4" w:space="0" w:color="auto"/>
            </w:tcBorders>
            <w:vAlign w:val="center"/>
            <w:hideMark/>
          </w:tcPr>
          <w:p w14:paraId="7B9AC68D"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7BC00F92"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12225A17" w14:textId="77777777" w:rsidR="00B349F0" w:rsidRPr="00DC0984" w:rsidRDefault="00B349F0" w:rsidP="00343103">
            <w:pPr>
              <w:jc w:val="left"/>
            </w:pPr>
            <w:r w:rsidRPr="00DC0984">
              <w:t>4. Remont dróg gminnych.</w:t>
            </w:r>
          </w:p>
        </w:tc>
        <w:tc>
          <w:tcPr>
            <w:tcW w:w="709" w:type="dxa"/>
            <w:tcBorders>
              <w:top w:val="nil"/>
              <w:left w:val="nil"/>
              <w:bottom w:val="single" w:sz="4" w:space="0" w:color="auto"/>
              <w:right w:val="single" w:sz="4" w:space="0" w:color="auto"/>
            </w:tcBorders>
            <w:shd w:val="clear" w:color="auto" w:fill="auto"/>
            <w:noWrap/>
            <w:hideMark/>
          </w:tcPr>
          <w:p w14:paraId="4AE6D62F"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14B39AE6"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494A2A84" w14:textId="77777777" w:rsidR="00B349F0" w:rsidRPr="00DC0984" w:rsidRDefault="00B349F0" w:rsidP="00F36F83">
            <w:r w:rsidRPr="00DC0984">
              <w:t>6 200</w:t>
            </w:r>
          </w:p>
        </w:tc>
        <w:tc>
          <w:tcPr>
            <w:tcW w:w="1483" w:type="dxa"/>
            <w:tcBorders>
              <w:top w:val="nil"/>
              <w:left w:val="single" w:sz="4" w:space="0" w:color="auto"/>
              <w:bottom w:val="single" w:sz="4" w:space="0" w:color="auto"/>
              <w:right w:val="single" w:sz="4" w:space="0" w:color="auto"/>
            </w:tcBorders>
            <w:shd w:val="clear" w:color="auto" w:fill="auto"/>
            <w:noWrap/>
            <w:hideMark/>
          </w:tcPr>
          <w:p w14:paraId="3D4DF64D" w14:textId="77777777" w:rsidR="00B349F0" w:rsidRPr="00DC0984" w:rsidRDefault="00B349F0" w:rsidP="00F36F83">
            <w:r w:rsidRPr="00DC0984">
              <w:t>6 199,20</w:t>
            </w:r>
          </w:p>
        </w:tc>
      </w:tr>
      <w:tr w:rsidR="00B349F0" w:rsidRPr="00B349F0" w14:paraId="4A726039" w14:textId="77777777" w:rsidTr="00B27A0F">
        <w:trPr>
          <w:gridAfter w:val="1"/>
          <w:wAfter w:w="146" w:type="dxa"/>
          <w:trHeight w:val="276"/>
        </w:trPr>
        <w:tc>
          <w:tcPr>
            <w:tcW w:w="847" w:type="dxa"/>
            <w:vMerge/>
            <w:tcBorders>
              <w:top w:val="nil"/>
              <w:left w:val="single" w:sz="4" w:space="0" w:color="auto"/>
              <w:bottom w:val="nil"/>
              <w:right w:val="single" w:sz="4" w:space="0" w:color="auto"/>
            </w:tcBorders>
            <w:vAlign w:val="center"/>
            <w:hideMark/>
          </w:tcPr>
          <w:p w14:paraId="4A8E7141"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559BA8A6" w14:textId="77777777" w:rsidR="00B349F0" w:rsidRPr="00B349F0" w:rsidRDefault="00B349F0" w:rsidP="00F36F83"/>
        </w:tc>
        <w:tc>
          <w:tcPr>
            <w:tcW w:w="3725" w:type="dxa"/>
            <w:tcBorders>
              <w:top w:val="single" w:sz="4" w:space="0" w:color="auto"/>
              <w:left w:val="nil"/>
              <w:bottom w:val="nil"/>
              <w:right w:val="single" w:sz="4" w:space="0" w:color="auto"/>
            </w:tcBorders>
            <w:shd w:val="clear" w:color="000000" w:fill="FFFFFF" w:themeFill="background1"/>
            <w:vAlign w:val="center"/>
            <w:hideMark/>
          </w:tcPr>
          <w:p w14:paraId="4FA1C092" w14:textId="77777777" w:rsidR="00B349F0" w:rsidRPr="00DC0984" w:rsidRDefault="00B349F0" w:rsidP="00343103">
            <w:pPr>
              <w:jc w:val="left"/>
            </w:pPr>
            <w:r w:rsidRPr="00DC0984">
              <w:t>5. Budowa oświetlenia dróg gminnych.</w:t>
            </w:r>
          </w:p>
        </w:tc>
        <w:tc>
          <w:tcPr>
            <w:tcW w:w="709" w:type="dxa"/>
            <w:tcBorders>
              <w:top w:val="single" w:sz="4" w:space="0" w:color="auto"/>
              <w:left w:val="nil"/>
              <w:bottom w:val="single" w:sz="4" w:space="0" w:color="auto"/>
              <w:right w:val="single" w:sz="4" w:space="0" w:color="auto"/>
            </w:tcBorders>
            <w:shd w:val="clear" w:color="000000" w:fill="FFFFFF" w:themeFill="background1"/>
            <w:noWrap/>
            <w:hideMark/>
          </w:tcPr>
          <w:p w14:paraId="0B6579D5" w14:textId="77777777" w:rsidR="00B349F0" w:rsidRPr="00DC0984" w:rsidRDefault="00B349F0" w:rsidP="00F36F83">
            <w:r w:rsidRPr="00DC0984">
              <w:t>900</w:t>
            </w:r>
          </w:p>
        </w:tc>
        <w:tc>
          <w:tcPr>
            <w:tcW w:w="1102" w:type="dxa"/>
            <w:tcBorders>
              <w:top w:val="single" w:sz="4" w:space="0" w:color="auto"/>
              <w:left w:val="nil"/>
              <w:bottom w:val="single" w:sz="4" w:space="0" w:color="auto"/>
              <w:right w:val="single" w:sz="4" w:space="0" w:color="auto"/>
            </w:tcBorders>
            <w:shd w:val="clear" w:color="000000" w:fill="FFFFFF" w:themeFill="background1"/>
            <w:noWrap/>
            <w:hideMark/>
          </w:tcPr>
          <w:p w14:paraId="4EFF9D38" w14:textId="77777777" w:rsidR="00B349F0" w:rsidRPr="00DC0984" w:rsidRDefault="00B349F0" w:rsidP="00F36F83">
            <w:r w:rsidRPr="00DC0984">
              <w:t>90015</w:t>
            </w:r>
          </w:p>
        </w:tc>
        <w:tc>
          <w:tcPr>
            <w:tcW w:w="1076" w:type="dxa"/>
            <w:tcBorders>
              <w:top w:val="single" w:sz="4" w:space="0" w:color="auto"/>
              <w:left w:val="nil"/>
              <w:bottom w:val="single" w:sz="4" w:space="0" w:color="auto"/>
              <w:right w:val="nil"/>
            </w:tcBorders>
            <w:shd w:val="clear" w:color="000000" w:fill="FFFFFF" w:themeFill="background1"/>
            <w:noWrap/>
            <w:hideMark/>
          </w:tcPr>
          <w:p w14:paraId="3F3F5A11" w14:textId="77777777" w:rsidR="00B349F0" w:rsidRPr="00DC0984" w:rsidRDefault="00B349F0" w:rsidP="00F36F83">
            <w:r w:rsidRPr="00DC0984">
              <w:t>15 000</w:t>
            </w:r>
          </w:p>
        </w:tc>
        <w:tc>
          <w:tcPr>
            <w:tcW w:w="1483"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7C6F0727" w14:textId="77777777" w:rsidR="00B349F0" w:rsidRPr="00DC0984" w:rsidRDefault="00B349F0" w:rsidP="00F36F83">
            <w:r w:rsidRPr="00DC0984">
              <w:t>14 700,00</w:t>
            </w:r>
          </w:p>
        </w:tc>
      </w:tr>
      <w:tr w:rsidR="00B349F0" w:rsidRPr="00B349F0" w14:paraId="19A79541" w14:textId="77777777" w:rsidTr="00B27A0F">
        <w:trPr>
          <w:gridAfter w:val="1"/>
          <w:wAfter w:w="146" w:type="dxa"/>
          <w:trHeight w:val="332"/>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0E24AB1" w14:textId="77777777" w:rsidR="00B349F0" w:rsidRPr="00DC0984" w:rsidRDefault="00B349F0" w:rsidP="00F36F83">
            <w:r w:rsidRPr="00DC0984">
              <w:lastRenderedPageBreak/>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245835EE"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6719A5D4" w14:textId="77777777" w:rsidR="00B349F0" w:rsidRPr="00DC0984" w:rsidRDefault="00B349F0" w:rsidP="00F36F83">
            <w:r w:rsidRPr="00DC0984">
              <w:t>41 450</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5DFBA2F6" w14:textId="77777777" w:rsidR="00B349F0" w:rsidRPr="00DC0984" w:rsidRDefault="00B349F0" w:rsidP="00F36F83">
            <w:r w:rsidRPr="00DC0984">
              <w:t>41 007,64</w:t>
            </w:r>
          </w:p>
        </w:tc>
      </w:tr>
      <w:tr w:rsidR="00B349F0" w:rsidRPr="00B349F0" w14:paraId="7CF747FC" w14:textId="77777777" w:rsidTr="00E4016F">
        <w:trPr>
          <w:gridAfter w:val="1"/>
          <w:wAfter w:w="146" w:type="dxa"/>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5A8F1" w14:textId="77777777" w:rsidR="00B349F0" w:rsidRPr="00B349F0" w:rsidRDefault="00B349F0" w:rsidP="00F36F83">
            <w:r w:rsidRPr="00B349F0">
              <w:t>5.</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F0695" w14:textId="77777777" w:rsidR="00B349F0" w:rsidRPr="00B349F0" w:rsidRDefault="00B349F0" w:rsidP="00F36F83">
            <w:r w:rsidRPr="00B349F0">
              <w:t>Chojnik</w:t>
            </w:r>
          </w:p>
        </w:tc>
        <w:tc>
          <w:tcPr>
            <w:tcW w:w="3725" w:type="dxa"/>
            <w:tcBorders>
              <w:top w:val="nil"/>
              <w:left w:val="nil"/>
              <w:bottom w:val="single" w:sz="4" w:space="0" w:color="auto"/>
              <w:right w:val="single" w:sz="4" w:space="0" w:color="auto"/>
            </w:tcBorders>
            <w:shd w:val="clear" w:color="auto" w:fill="auto"/>
            <w:vAlign w:val="center"/>
            <w:hideMark/>
          </w:tcPr>
          <w:p w14:paraId="1CAC6496" w14:textId="77777777" w:rsidR="00B349F0" w:rsidRPr="00DC0984" w:rsidRDefault="00B349F0" w:rsidP="00343103">
            <w:pPr>
              <w:jc w:val="left"/>
            </w:pPr>
            <w:r w:rsidRPr="00DC0984">
              <w:t>1. Budowa chodnika przy drodze gminnej we wsi Chojnik.</w:t>
            </w:r>
          </w:p>
        </w:tc>
        <w:tc>
          <w:tcPr>
            <w:tcW w:w="709" w:type="dxa"/>
            <w:tcBorders>
              <w:top w:val="nil"/>
              <w:left w:val="nil"/>
              <w:bottom w:val="single" w:sz="4" w:space="0" w:color="auto"/>
              <w:right w:val="single" w:sz="4" w:space="0" w:color="auto"/>
            </w:tcBorders>
            <w:shd w:val="clear" w:color="auto" w:fill="auto"/>
            <w:noWrap/>
            <w:hideMark/>
          </w:tcPr>
          <w:p w14:paraId="1C9B9BE5"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18B86C06"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7614CEC2" w14:textId="77777777" w:rsidR="00B349F0" w:rsidRPr="00DC0984" w:rsidRDefault="00B349F0" w:rsidP="00F36F83">
            <w:r w:rsidRPr="00DC0984">
              <w:t>32 640</w:t>
            </w:r>
          </w:p>
        </w:tc>
        <w:tc>
          <w:tcPr>
            <w:tcW w:w="1483" w:type="dxa"/>
            <w:tcBorders>
              <w:top w:val="nil"/>
              <w:left w:val="single" w:sz="4" w:space="0" w:color="auto"/>
              <w:bottom w:val="single" w:sz="4" w:space="0" w:color="auto"/>
              <w:right w:val="single" w:sz="4" w:space="0" w:color="auto"/>
            </w:tcBorders>
            <w:shd w:val="clear" w:color="auto" w:fill="auto"/>
            <w:noWrap/>
            <w:hideMark/>
          </w:tcPr>
          <w:p w14:paraId="174CEB9B" w14:textId="77777777" w:rsidR="00B349F0" w:rsidRPr="00DC0984" w:rsidRDefault="00B349F0" w:rsidP="00F36F83">
            <w:r w:rsidRPr="00DC0984">
              <w:t>32 640,00</w:t>
            </w:r>
          </w:p>
        </w:tc>
      </w:tr>
      <w:tr w:rsidR="00B349F0" w:rsidRPr="00B349F0" w14:paraId="162CB416" w14:textId="77777777" w:rsidTr="00B27A0F">
        <w:trPr>
          <w:gridAfter w:val="1"/>
          <w:wAfter w:w="146" w:type="dxa"/>
          <w:trHeight w:val="203"/>
        </w:trPr>
        <w:tc>
          <w:tcPr>
            <w:tcW w:w="847" w:type="dxa"/>
            <w:vMerge/>
            <w:tcBorders>
              <w:top w:val="nil"/>
              <w:left w:val="single" w:sz="4" w:space="0" w:color="auto"/>
              <w:bottom w:val="single" w:sz="4" w:space="0" w:color="auto"/>
              <w:right w:val="single" w:sz="4" w:space="0" w:color="auto"/>
            </w:tcBorders>
            <w:vAlign w:val="center"/>
            <w:hideMark/>
          </w:tcPr>
          <w:p w14:paraId="359194F8"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2D0CC2D7" w14:textId="77777777" w:rsidR="00B349F0" w:rsidRPr="00B349F0" w:rsidRDefault="00B349F0" w:rsidP="00F36F83"/>
        </w:tc>
        <w:tc>
          <w:tcPr>
            <w:tcW w:w="3725" w:type="dxa"/>
            <w:tcBorders>
              <w:top w:val="nil"/>
              <w:left w:val="nil"/>
              <w:bottom w:val="single" w:sz="4" w:space="0" w:color="auto"/>
              <w:right w:val="single" w:sz="4" w:space="0" w:color="auto"/>
            </w:tcBorders>
            <w:shd w:val="clear" w:color="000000" w:fill="FFFFFF"/>
            <w:vAlign w:val="center"/>
            <w:hideMark/>
          </w:tcPr>
          <w:p w14:paraId="5D9B764A" w14:textId="77777777" w:rsidR="00B349F0" w:rsidRPr="00DC0984" w:rsidRDefault="00B349F0" w:rsidP="00343103">
            <w:pPr>
              <w:jc w:val="left"/>
            </w:pPr>
            <w:r w:rsidRPr="00DC0984">
              <w:t> </w:t>
            </w:r>
          </w:p>
        </w:tc>
        <w:tc>
          <w:tcPr>
            <w:tcW w:w="709" w:type="dxa"/>
            <w:tcBorders>
              <w:top w:val="nil"/>
              <w:left w:val="nil"/>
              <w:bottom w:val="single" w:sz="4" w:space="0" w:color="auto"/>
              <w:right w:val="single" w:sz="4" w:space="0" w:color="auto"/>
            </w:tcBorders>
            <w:shd w:val="clear" w:color="000000" w:fill="FFFFFF"/>
            <w:noWrap/>
            <w:hideMark/>
          </w:tcPr>
          <w:p w14:paraId="3015D9F6"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000000" w:fill="FFFFFF"/>
            <w:noWrap/>
            <w:hideMark/>
          </w:tcPr>
          <w:p w14:paraId="51578D7B" w14:textId="77777777" w:rsidR="00B349F0" w:rsidRPr="00DC0984" w:rsidRDefault="00B349F0" w:rsidP="00F36F83">
            <w:r w:rsidRPr="00DC0984">
              <w:t> </w:t>
            </w:r>
          </w:p>
        </w:tc>
        <w:tc>
          <w:tcPr>
            <w:tcW w:w="1076" w:type="dxa"/>
            <w:tcBorders>
              <w:top w:val="nil"/>
              <w:left w:val="nil"/>
              <w:bottom w:val="single" w:sz="4" w:space="0" w:color="auto"/>
              <w:right w:val="nil"/>
            </w:tcBorders>
            <w:shd w:val="clear" w:color="000000" w:fill="FFFFFF"/>
            <w:noWrap/>
            <w:hideMark/>
          </w:tcPr>
          <w:p w14:paraId="26DB7CBB" w14:textId="77777777" w:rsidR="00B349F0" w:rsidRPr="00DC0984" w:rsidRDefault="00B349F0" w:rsidP="00F36F83">
            <w:r w:rsidRPr="00DC0984">
              <w:t> </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4D4CCBA1" w14:textId="77777777" w:rsidR="00B349F0" w:rsidRPr="00DC0984" w:rsidRDefault="00B349F0" w:rsidP="00F36F83">
            <w:r w:rsidRPr="00DC0984">
              <w:t> </w:t>
            </w:r>
          </w:p>
        </w:tc>
      </w:tr>
      <w:tr w:rsidR="00B349F0" w:rsidRPr="00B349F0" w14:paraId="3BFEEC65" w14:textId="77777777" w:rsidTr="00E4016F">
        <w:trPr>
          <w:gridAfter w:val="1"/>
          <w:wAfter w:w="146" w:type="dxa"/>
          <w:trHeight w:val="338"/>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05663D"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6301F7C"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7F348C0B" w14:textId="77777777" w:rsidR="00B349F0" w:rsidRPr="00DC0984" w:rsidRDefault="00B349F0" w:rsidP="00F36F83">
            <w:r w:rsidRPr="00DC0984">
              <w:t>32 640</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1DED8473" w14:textId="77777777" w:rsidR="00B349F0" w:rsidRPr="00DC0984" w:rsidRDefault="00B349F0" w:rsidP="00F36F83">
            <w:r w:rsidRPr="00DC0984">
              <w:t>32 640,00</w:t>
            </w:r>
          </w:p>
        </w:tc>
      </w:tr>
      <w:tr w:rsidR="00B349F0" w:rsidRPr="00B349F0" w14:paraId="1FC38E29" w14:textId="77777777" w:rsidTr="00341F76">
        <w:trPr>
          <w:gridAfter w:val="1"/>
          <w:wAfter w:w="146" w:type="dxa"/>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FB682" w14:textId="77777777" w:rsidR="00B349F0" w:rsidRPr="00B349F0" w:rsidRDefault="00B349F0" w:rsidP="00F36F83">
            <w:r w:rsidRPr="00B349F0">
              <w:t>6.</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96E91" w14:textId="77777777" w:rsidR="00B349F0" w:rsidRPr="00B349F0" w:rsidRDefault="00B349F0" w:rsidP="00F36F83">
            <w:r w:rsidRPr="00B349F0">
              <w:t>Gubity</w:t>
            </w:r>
          </w:p>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10A3AC9C" w14:textId="77777777" w:rsidR="00B349F0" w:rsidRPr="00DC0984" w:rsidRDefault="00B349F0" w:rsidP="00343103">
            <w:pPr>
              <w:jc w:val="left"/>
            </w:pPr>
            <w:r w:rsidRPr="00DC0984">
              <w:t>1. Utrzymanie terenów zielonych.</w:t>
            </w:r>
          </w:p>
        </w:tc>
        <w:tc>
          <w:tcPr>
            <w:tcW w:w="709" w:type="dxa"/>
            <w:tcBorders>
              <w:top w:val="nil"/>
              <w:left w:val="nil"/>
              <w:bottom w:val="single" w:sz="4" w:space="0" w:color="auto"/>
              <w:right w:val="single" w:sz="4" w:space="0" w:color="auto"/>
            </w:tcBorders>
            <w:shd w:val="clear" w:color="auto" w:fill="auto"/>
            <w:noWrap/>
            <w:vAlign w:val="bottom"/>
            <w:hideMark/>
          </w:tcPr>
          <w:p w14:paraId="7221A0EE" w14:textId="77777777" w:rsidR="00B349F0" w:rsidRPr="00DC0984" w:rsidRDefault="00B349F0" w:rsidP="00F36F83">
            <w:r w:rsidRPr="00DC0984">
              <w:t>630</w:t>
            </w:r>
          </w:p>
        </w:tc>
        <w:tc>
          <w:tcPr>
            <w:tcW w:w="1102" w:type="dxa"/>
            <w:tcBorders>
              <w:top w:val="nil"/>
              <w:left w:val="nil"/>
              <w:bottom w:val="single" w:sz="4" w:space="0" w:color="auto"/>
              <w:right w:val="single" w:sz="4" w:space="0" w:color="auto"/>
            </w:tcBorders>
            <w:shd w:val="clear" w:color="auto" w:fill="auto"/>
            <w:noWrap/>
            <w:vAlign w:val="bottom"/>
            <w:hideMark/>
          </w:tcPr>
          <w:p w14:paraId="0F27B683" w14:textId="77777777" w:rsidR="00B349F0" w:rsidRPr="00DC0984" w:rsidRDefault="00B349F0" w:rsidP="00F36F83">
            <w:r w:rsidRPr="00DC0984">
              <w:t>63095</w:t>
            </w:r>
          </w:p>
        </w:tc>
        <w:tc>
          <w:tcPr>
            <w:tcW w:w="1076" w:type="dxa"/>
            <w:tcBorders>
              <w:top w:val="nil"/>
              <w:left w:val="nil"/>
              <w:bottom w:val="single" w:sz="4" w:space="0" w:color="auto"/>
              <w:right w:val="nil"/>
            </w:tcBorders>
            <w:shd w:val="clear" w:color="auto" w:fill="auto"/>
            <w:noWrap/>
            <w:vAlign w:val="bottom"/>
            <w:hideMark/>
          </w:tcPr>
          <w:p w14:paraId="0191705F" w14:textId="77777777" w:rsidR="00B349F0" w:rsidRPr="00DC0984" w:rsidRDefault="00B349F0" w:rsidP="00F36F83">
            <w:r w:rsidRPr="00DC0984">
              <w:t>500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390A981" w14:textId="77777777" w:rsidR="00B349F0" w:rsidRPr="00DC0984" w:rsidRDefault="00B349F0" w:rsidP="00F36F83">
            <w:r w:rsidRPr="00DC0984">
              <w:t>399,60</w:t>
            </w:r>
          </w:p>
        </w:tc>
      </w:tr>
      <w:tr w:rsidR="00B349F0" w:rsidRPr="00B349F0" w14:paraId="5846A312" w14:textId="77777777" w:rsidTr="00341F76">
        <w:trPr>
          <w:gridAfter w:val="1"/>
          <w:wAfter w:w="146" w:type="dxa"/>
          <w:trHeight w:val="315"/>
        </w:trPr>
        <w:tc>
          <w:tcPr>
            <w:tcW w:w="847" w:type="dxa"/>
            <w:vMerge/>
            <w:tcBorders>
              <w:top w:val="nil"/>
              <w:left w:val="single" w:sz="4" w:space="0" w:color="auto"/>
              <w:bottom w:val="single" w:sz="4" w:space="0" w:color="auto"/>
              <w:right w:val="single" w:sz="4" w:space="0" w:color="auto"/>
            </w:tcBorders>
            <w:vAlign w:val="center"/>
            <w:hideMark/>
          </w:tcPr>
          <w:p w14:paraId="2C318719"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03189983"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61C5D861"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vAlign w:val="bottom"/>
            <w:hideMark/>
          </w:tcPr>
          <w:p w14:paraId="7E0AFE5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vAlign w:val="bottom"/>
            <w:hideMark/>
          </w:tcPr>
          <w:p w14:paraId="06CD5A08"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auto" w:fill="auto"/>
            <w:noWrap/>
            <w:vAlign w:val="bottom"/>
            <w:hideMark/>
          </w:tcPr>
          <w:p w14:paraId="0F039E61" w14:textId="77777777" w:rsidR="00B349F0" w:rsidRPr="00DC0984" w:rsidRDefault="00B349F0" w:rsidP="00F36F83">
            <w:r w:rsidRPr="00DC0984">
              <w:t>30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8DFAEEE" w14:textId="77777777" w:rsidR="00B349F0" w:rsidRPr="00DC0984" w:rsidRDefault="00B349F0" w:rsidP="00F36F83">
            <w:r w:rsidRPr="00DC0984">
              <w:t>22,30</w:t>
            </w:r>
          </w:p>
        </w:tc>
      </w:tr>
      <w:tr w:rsidR="00B349F0" w:rsidRPr="00B349F0" w14:paraId="3A49F1BA" w14:textId="77777777" w:rsidTr="00341F76">
        <w:trPr>
          <w:gridAfter w:val="1"/>
          <w:wAfter w:w="146" w:type="dxa"/>
          <w:trHeight w:val="315"/>
        </w:trPr>
        <w:tc>
          <w:tcPr>
            <w:tcW w:w="847" w:type="dxa"/>
            <w:vMerge/>
            <w:tcBorders>
              <w:top w:val="nil"/>
              <w:left w:val="single" w:sz="4" w:space="0" w:color="auto"/>
              <w:bottom w:val="single" w:sz="4" w:space="0" w:color="auto"/>
              <w:right w:val="single" w:sz="4" w:space="0" w:color="auto"/>
            </w:tcBorders>
            <w:vAlign w:val="center"/>
            <w:hideMark/>
          </w:tcPr>
          <w:p w14:paraId="28EAD5BD"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4167239"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7C28E83E"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vAlign w:val="bottom"/>
            <w:hideMark/>
          </w:tcPr>
          <w:p w14:paraId="4862962C"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vAlign w:val="bottom"/>
            <w:hideMark/>
          </w:tcPr>
          <w:p w14:paraId="0927F55F"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vAlign w:val="bottom"/>
            <w:hideMark/>
          </w:tcPr>
          <w:p w14:paraId="5CFCF9C1" w14:textId="77777777" w:rsidR="00B349F0" w:rsidRPr="00DC0984" w:rsidRDefault="00B349F0" w:rsidP="00F36F83">
            <w:r w:rsidRPr="00DC0984">
              <w:t>1 800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0063C73" w14:textId="77777777" w:rsidR="00B349F0" w:rsidRPr="00DC0984" w:rsidRDefault="00B349F0" w:rsidP="00F36F83">
            <w:r w:rsidRPr="00DC0984">
              <w:t>1 624,09</w:t>
            </w:r>
          </w:p>
        </w:tc>
      </w:tr>
      <w:tr w:rsidR="00B349F0" w:rsidRPr="00B349F0" w14:paraId="0AF15140" w14:textId="77777777" w:rsidTr="00B27A0F">
        <w:trPr>
          <w:gridAfter w:val="1"/>
          <w:wAfter w:w="146" w:type="dxa"/>
          <w:trHeight w:val="353"/>
        </w:trPr>
        <w:tc>
          <w:tcPr>
            <w:tcW w:w="847" w:type="dxa"/>
            <w:vMerge/>
            <w:tcBorders>
              <w:top w:val="nil"/>
              <w:left w:val="single" w:sz="4" w:space="0" w:color="auto"/>
              <w:bottom w:val="single" w:sz="4" w:space="0" w:color="auto"/>
              <w:right w:val="single" w:sz="4" w:space="0" w:color="auto"/>
            </w:tcBorders>
            <w:vAlign w:val="center"/>
            <w:hideMark/>
          </w:tcPr>
          <w:p w14:paraId="41CB406A"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2D73062A"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30C04310" w14:textId="77777777" w:rsidR="00B349F0" w:rsidRPr="00DC0984" w:rsidRDefault="00B349F0" w:rsidP="00343103">
            <w:pPr>
              <w:jc w:val="left"/>
            </w:pPr>
            <w:r w:rsidRPr="00DC0984">
              <w:t>2. Zagospodarowanie działki gminnej nr 47 z przeznaczeniem na plac rekreacyjny.</w:t>
            </w:r>
          </w:p>
        </w:tc>
        <w:tc>
          <w:tcPr>
            <w:tcW w:w="709" w:type="dxa"/>
            <w:tcBorders>
              <w:top w:val="nil"/>
              <w:left w:val="nil"/>
              <w:bottom w:val="single" w:sz="4" w:space="0" w:color="auto"/>
              <w:right w:val="single" w:sz="4" w:space="0" w:color="auto"/>
            </w:tcBorders>
            <w:shd w:val="clear" w:color="auto" w:fill="auto"/>
            <w:noWrap/>
            <w:vAlign w:val="center"/>
            <w:hideMark/>
          </w:tcPr>
          <w:p w14:paraId="5AD9936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vAlign w:val="center"/>
            <w:hideMark/>
          </w:tcPr>
          <w:p w14:paraId="67F9BBE6"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vAlign w:val="center"/>
            <w:hideMark/>
          </w:tcPr>
          <w:p w14:paraId="72AA57B2" w14:textId="77777777" w:rsidR="00B349F0" w:rsidRPr="00DC0984" w:rsidRDefault="00B349F0" w:rsidP="00F36F83">
            <w:r w:rsidRPr="00DC0984">
              <w:t>13 289</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0BF32C25" w14:textId="77777777" w:rsidR="00B349F0" w:rsidRPr="00DC0984" w:rsidRDefault="00B349F0" w:rsidP="00F36F83">
            <w:r w:rsidRPr="00DC0984">
              <w:t>13 139,00</w:t>
            </w:r>
          </w:p>
        </w:tc>
      </w:tr>
      <w:tr w:rsidR="00B349F0" w:rsidRPr="00B349F0" w14:paraId="23BDB680" w14:textId="77777777" w:rsidTr="00E4016F">
        <w:trPr>
          <w:gridAfter w:val="1"/>
          <w:wAfter w:w="146" w:type="dxa"/>
          <w:trHeight w:val="352"/>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6B480"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700791CD"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6D71569D" w14:textId="77777777" w:rsidR="00B349F0" w:rsidRPr="00DC0984" w:rsidRDefault="00B349F0" w:rsidP="00F36F83">
            <w:r w:rsidRPr="00DC0984">
              <w:t>15 619</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3014A9AA" w14:textId="77777777" w:rsidR="00B349F0" w:rsidRPr="00DC0984" w:rsidRDefault="00B349F0" w:rsidP="00F36F83">
            <w:r w:rsidRPr="00DC0984">
              <w:t>15 184,99</w:t>
            </w:r>
          </w:p>
        </w:tc>
      </w:tr>
      <w:tr w:rsidR="00B349F0" w:rsidRPr="00B349F0" w14:paraId="0624D250" w14:textId="77777777" w:rsidTr="00E4016F">
        <w:trPr>
          <w:gridAfter w:val="1"/>
          <w:wAfter w:w="146" w:type="dxa"/>
          <w:trHeight w:val="360"/>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400F1AE0" w14:textId="77777777" w:rsidR="00B349F0" w:rsidRPr="00B349F0" w:rsidRDefault="00B349F0" w:rsidP="00F36F83">
            <w:r w:rsidRPr="00B349F0">
              <w:t>7.</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1E86DD11" w14:textId="77777777" w:rsidR="00B349F0" w:rsidRPr="00B349F0" w:rsidRDefault="00B349F0" w:rsidP="00F36F83">
            <w:r w:rsidRPr="00B349F0">
              <w:t>Gulbity</w:t>
            </w:r>
          </w:p>
        </w:tc>
        <w:tc>
          <w:tcPr>
            <w:tcW w:w="3725" w:type="dxa"/>
            <w:tcBorders>
              <w:top w:val="nil"/>
              <w:left w:val="nil"/>
              <w:bottom w:val="single" w:sz="4" w:space="0" w:color="auto"/>
              <w:right w:val="single" w:sz="4" w:space="0" w:color="auto"/>
            </w:tcBorders>
            <w:shd w:val="clear" w:color="auto" w:fill="auto"/>
            <w:hideMark/>
          </w:tcPr>
          <w:p w14:paraId="36DB98E9" w14:textId="77777777" w:rsidR="00B349F0" w:rsidRPr="00DC0984" w:rsidRDefault="00B349F0" w:rsidP="00343103">
            <w:pPr>
              <w:jc w:val="left"/>
            </w:pPr>
            <w:r w:rsidRPr="00DC0984">
              <w:t>1. Wykonanie oświetlenia w miejscowości Gulbity.</w:t>
            </w:r>
          </w:p>
        </w:tc>
        <w:tc>
          <w:tcPr>
            <w:tcW w:w="709" w:type="dxa"/>
            <w:tcBorders>
              <w:top w:val="nil"/>
              <w:left w:val="nil"/>
              <w:bottom w:val="single" w:sz="4" w:space="0" w:color="auto"/>
              <w:right w:val="single" w:sz="4" w:space="0" w:color="auto"/>
            </w:tcBorders>
            <w:shd w:val="clear" w:color="auto" w:fill="auto"/>
            <w:noWrap/>
            <w:hideMark/>
          </w:tcPr>
          <w:p w14:paraId="21860447"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2D5EE545" w14:textId="77777777" w:rsidR="00B349F0" w:rsidRPr="00DC0984" w:rsidRDefault="00B349F0" w:rsidP="00F36F83">
            <w:r w:rsidRPr="00DC0984">
              <w:t>90015</w:t>
            </w:r>
          </w:p>
        </w:tc>
        <w:tc>
          <w:tcPr>
            <w:tcW w:w="1076" w:type="dxa"/>
            <w:tcBorders>
              <w:top w:val="nil"/>
              <w:left w:val="nil"/>
              <w:bottom w:val="single" w:sz="4" w:space="0" w:color="auto"/>
              <w:right w:val="nil"/>
            </w:tcBorders>
            <w:shd w:val="clear" w:color="auto" w:fill="auto"/>
            <w:noWrap/>
            <w:hideMark/>
          </w:tcPr>
          <w:p w14:paraId="2C8E5ADD" w14:textId="77777777" w:rsidR="00B349F0" w:rsidRPr="00DC0984" w:rsidRDefault="00B349F0" w:rsidP="00F36F83">
            <w:r w:rsidRPr="00DC0984">
              <w:t>15 000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6C409F1B" w14:textId="77777777" w:rsidR="00B349F0" w:rsidRPr="00DC0984" w:rsidRDefault="00B349F0" w:rsidP="00F36F83">
            <w:r w:rsidRPr="00DC0984">
              <w:t>15 000,00</w:t>
            </w:r>
          </w:p>
        </w:tc>
      </w:tr>
      <w:tr w:rsidR="00B349F0" w:rsidRPr="00B349F0" w14:paraId="29EDA957" w14:textId="77777777" w:rsidTr="00341F76">
        <w:trPr>
          <w:gridAfter w:val="1"/>
          <w:wAfter w:w="146" w:type="dxa"/>
          <w:trHeight w:val="315"/>
        </w:trPr>
        <w:tc>
          <w:tcPr>
            <w:tcW w:w="847" w:type="dxa"/>
            <w:vMerge/>
            <w:tcBorders>
              <w:top w:val="nil"/>
              <w:left w:val="single" w:sz="4" w:space="0" w:color="auto"/>
              <w:bottom w:val="nil"/>
              <w:right w:val="single" w:sz="4" w:space="0" w:color="auto"/>
            </w:tcBorders>
            <w:vAlign w:val="center"/>
            <w:hideMark/>
          </w:tcPr>
          <w:p w14:paraId="4DA4F225"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4BEA604A"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797CD178" w14:textId="77777777" w:rsidR="00B349F0" w:rsidRPr="00DC0984" w:rsidRDefault="00B349F0" w:rsidP="00343103">
            <w:pPr>
              <w:jc w:val="left"/>
            </w:pPr>
            <w:r w:rsidRPr="00DC0984">
              <w:t>2. Remont drogi gminne.</w:t>
            </w:r>
          </w:p>
        </w:tc>
        <w:tc>
          <w:tcPr>
            <w:tcW w:w="709" w:type="dxa"/>
            <w:tcBorders>
              <w:top w:val="nil"/>
              <w:left w:val="nil"/>
              <w:bottom w:val="single" w:sz="4" w:space="0" w:color="auto"/>
              <w:right w:val="single" w:sz="4" w:space="0" w:color="auto"/>
            </w:tcBorders>
            <w:shd w:val="clear" w:color="auto" w:fill="auto"/>
            <w:noWrap/>
            <w:hideMark/>
          </w:tcPr>
          <w:p w14:paraId="447CD996"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04B4260A"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0E23F93F" w14:textId="77777777" w:rsidR="00B349F0" w:rsidRPr="00DC0984" w:rsidRDefault="00B349F0" w:rsidP="00F36F83">
            <w:r w:rsidRPr="00DC0984">
              <w:t>2 000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51D8E6D" w14:textId="77777777" w:rsidR="00B349F0" w:rsidRPr="00DC0984" w:rsidRDefault="00B349F0" w:rsidP="00F36F83">
            <w:r w:rsidRPr="00DC0984">
              <w:t>1 968,00</w:t>
            </w:r>
          </w:p>
        </w:tc>
      </w:tr>
      <w:tr w:rsidR="00B349F0" w:rsidRPr="00B349F0" w14:paraId="6F05D1C0" w14:textId="77777777" w:rsidTr="00341F76">
        <w:trPr>
          <w:gridAfter w:val="1"/>
          <w:wAfter w:w="146" w:type="dxa"/>
          <w:trHeight w:val="315"/>
        </w:trPr>
        <w:tc>
          <w:tcPr>
            <w:tcW w:w="847" w:type="dxa"/>
            <w:vMerge/>
            <w:tcBorders>
              <w:top w:val="nil"/>
              <w:left w:val="single" w:sz="4" w:space="0" w:color="auto"/>
              <w:bottom w:val="nil"/>
              <w:right w:val="single" w:sz="4" w:space="0" w:color="auto"/>
            </w:tcBorders>
            <w:vAlign w:val="center"/>
            <w:hideMark/>
          </w:tcPr>
          <w:p w14:paraId="1D863BDC"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41B324D0" w14:textId="77777777" w:rsidR="00B349F0" w:rsidRPr="00B349F0" w:rsidRDefault="00B349F0" w:rsidP="00F36F83"/>
        </w:tc>
        <w:tc>
          <w:tcPr>
            <w:tcW w:w="3725" w:type="dxa"/>
            <w:tcBorders>
              <w:top w:val="nil"/>
              <w:left w:val="nil"/>
              <w:bottom w:val="nil"/>
              <w:right w:val="single" w:sz="4" w:space="0" w:color="auto"/>
            </w:tcBorders>
            <w:shd w:val="clear" w:color="auto" w:fill="auto"/>
            <w:vAlign w:val="bottom"/>
            <w:hideMark/>
          </w:tcPr>
          <w:p w14:paraId="10981AC1" w14:textId="77777777" w:rsidR="00B349F0" w:rsidRPr="00DC0984" w:rsidRDefault="00B349F0" w:rsidP="00343103">
            <w:pPr>
              <w:jc w:val="left"/>
            </w:pPr>
            <w:r w:rsidRPr="00DC0984">
              <w:t>3. Utrzymanie terenów zielonych i estetyki wsi.</w:t>
            </w:r>
          </w:p>
        </w:tc>
        <w:tc>
          <w:tcPr>
            <w:tcW w:w="709" w:type="dxa"/>
            <w:tcBorders>
              <w:top w:val="nil"/>
              <w:left w:val="nil"/>
              <w:bottom w:val="single" w:sz="4" w:space="0" w:color="auto"/>
              <w:right w:val="single" w:sz="4" w:space="0" w:color="auto"/>
            </w:tcBorders>
            <w:shd w:val="clear" w:color="auto" w:fill="auto"/>
            <w:noWrap/>
            <w:hideMark/>
          </w:tcPr>
          <w:p w14:paraId="364713C3"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5FCDFBC6"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7C40D642" w14:textId="77777777" w:rsidR="00B349F0" w:rsidRPr="00DC0984" w:rsidRDefault="00B349F0" w:rsidP="00F36F83">
            <w:r w:rsidRPr="00DC0984">
              <w:t>800</w:t>
            </w:r>
          </w:p>
        </w:tc>
        <w:tc>
          <w:tcPr>
            <w:tcW w:w="1483" w:type="dxa"/>
            <w:tcBorders>
              <w:top w:val="nil"/>
              <w:left w:val="single" w:sz="4" w:space="0" w:color="auto"/>
              <w:bottom w:val="single" w:sz="4" w:space="0" w:color="auto"/>
              <w:right w:val="single" w:sz="4" w:space="0" w:color="auto"/>
            </w:tcBorders>
            <w:shd w:val="clear" w:color="auto" w:fill="auto"/>
            <w:noWrap/>
            <w:hideMark/>
          </w:tcPr>
          <w:p w14:paraId="5E68A16E" w14:textId="77777777" w:rsidR="00B349F0" w:rsidRPr="00DC0984" w:rsidRDefault="00B349F0" w:rsidP="00F36F83">
            <w:r w:rsidRPr="00DC0984">
              <w:t>788,00</w:t>
            </w:r>
          </w:p>
        </w:tc>
      </w:tr>
      <w:tr w:rsidR="00B349F0" w:rsidRPr="00B349F0" w14:paraId="71C1BE2E" w14:textId="77777777" w:rsidTr="00341F76">
        <w:trPr>
          <w:gridAfter w:val="1"/>
          <w:wAfter w:w="146" w:type="dxa"/>
          <w:trHeight w:val="315"/>
        </w:trPr>
        <w:tc>
          <w:tcPr>
            <w:tcW w:w="847" w:type="dxa"/>
            <w:vMerge/>
            <w:tcBorders>
              <w:top w:val="nil"/>
              <w:left w:val="single" w:sz="4" w:space="0" w:color="auto"/>
              <w:bottom w:val="nil"/>
              <w:right w:val="single" w:sz="4" w:space="0" w:color="auto"/>
            </w:tcBorders>
            <w:vAlign w:val="center"/>
            <w:hideMark/>
          </w:tcPr>
          <w:p w14:paraId="4D4C95F4"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0E219E5D" w14:textId="77777777" w:rsidR="00B349F0" w:rsidRPr="00B349F0" w:rsidRDefault="00B349F0" w:rsidP="00F36F83"/>
        </w:tc>
        <w:tc>
          <w:tcPr>
            <w:tcW w:w="3725" w:type="dxa"/>
            <w:tcBorders>
              <w:top w:val="single" w:sz="4" w:space="0" w:color="auto"/>
              <w:left w:val="nil"/>
              <w:bottom w:val="nil"/>
              <w:right w:val="single" w:sz="4" w:space="0" w:color="auto"/>
            </w:tcBorders>
            <w:shd w:val="clear" w:color="auto" w:fill="auto"/>
            <w:vAlign w:val="center"/>
            <w:hideMark/>
          </w:tcPr>
          <w:p w14:paraId="3AC51EC4" w14:textId="77777777" w:rsidR="00B349F0" w:rsidRPr="00DC0984" w:rsidRDefault="00B349F0" w:rsidP="00343103">
            <w:pPr>
              <w:jc w:val="left"/>
            </w:pPr>
            <w:r w:rsidRPr="00DC0984">
              <w:t>4. Organizacja imprezy kulturalno-rozrywkowej.</w:t>
            </w:r>
          </w:p>
        </w:tc>
        <w:tc>
          <w:tcPr>
            <w:tcW w:w="709" w:type="dxa"/>
            <w:tcBorders>
              <w:top w:val="nil"/>
              <w:left w:val="nil"/>
              <w:bottom w:val="single" w:sz="4" w:space="0" w:color="auto"/>
              <w:right w:val="single" w:sz="4" w:space="0" w:color="auto"/>
            </w:tcBorders>
            <w:shd w:val="clear" w:color="auto" w:fill="auto"/>
            <w:noWrap/>
            <w:hideMark/>
          </w:tcPr>
          <w:p w14:paraId="373A1BE5"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4B4D0019"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6409AC1A" w14:textId="77777777" w:rsidR="00B349F0" w:rsidRPr="00DC0984" w:rsidRDefault="00B349F0" w:rsidP="00F36F83">
            <w:r w:rsidRPr="00DC0984">
              <w:t>823</w:t>
            </w:r>
          </w:p>
        </w:tc>
        <w:tc>
          <w:tcPr>
            <w:tcW w:w="1483" w:type="dxa"/>
            <w:tcBorders>
              <w:top w:val="nil"/>
              <w:left w:val="single" w:sz="4" w:space="0" w:color="auto"/>
              <w:bottom w:val="single" w:sz="4" w:space="0" w:color="auto"/>
              <w:right w:val="single" w:sz="4" w:space="0" w:color="auto"/>
            </w:tcBorders>
            <w:shd w:val="clear" w:color="auto" w:fill="auto"/>
            <w:noWrap/>
            <w:hideMark/>
          </w:tcPr>
          <w:p w14:paraId="621C464C" w14:textId="77777777" w:rsidR="00B349F0" w:rsidRPr="00DC0984" w:rsidRDefault="00B349F0" w:rsidP="00F36F83">
            <w:r w:rsidRPr="00DC0984">
              <w:t>0,00</w:t>
            </w:r>
          </w:p>
        </w:tc>
      </w:tr>
      <w:tr w:rsidR="00B349F0" w:rsidRPr="00B349F0" w14:paraId="569D38D2" w14:textId="77777777" w:rsidTr="00E4016F">
        <w:trPr>
          <w:gridAfter w:val="1"/>
          <w:wAfter w:w="146" w:type="dxa"/>
          <w:trHeight w:val="382"/>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9CC1E"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7D0879D4"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4936BF8A" w14:textId="77777777" w:rsidR="00B349F0" w:rsidRPr="00DC0984" w:rsidRDefault="00B349F0" w:rsidP="00F36F83">
            <w:r w:rsidRPr="00DC0984">
              <w:t>18 623</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545EDEFB" w14:textId="77777777" w:rsidR="00B349F0" w:rsidRPr="00DC0984" w:rsidRDefault="00B349F0" w:rsidP="00F36F83">
            <w:r w:rsidRPr="00DC0984">
              <w:t>17 756,00</w:t>
            </w:r>
          </w:p>
        </w:tc>
      </w:tr>
      <w:tr w:rsidR="00B349F0" w:rsidRPr="00B349F0" w14:paraId="1DAEF390" w14:textId="77777777" w:rsidTr="00341F76">
        <w:trPr>
          <w:gridAfter w:val="1"/>
          <w:wAfter w:w="146" w:type="dxa"/>
          <w:trHeight w:val="312"/>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9B0DF" w14:textId="77777777" w:rsidR="00B349F0" w:rsidRPr="00B349F0" w:rsidRDefault="00B349F0" w:rsidP="00F36F83">
            <w:r w:rsidRPr="00B349F0">
              <w:t>8.</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233A05" w14:textId="2CC7D08D" w:rsidR="00B349F0" w:rsidRPr="00B349F0" w:rsidRDefault="00281004" w:rsidP="00F36F83">
            <w:r>
              <w:t>Ję</w:t>
            </w:r>
            <w:r w:rsidR="00B349F0" w:rsidRPr="00B349F0">
              <w:t>drychówko</w:t>
            </w:r>
          </w:p>
        </w:tc>
        <w:tc>
          <w:tcPr>
            <w:tcW w:w="3725" w:type="dxa"/>
            <w:tcBorders>
              <w:top w:val="nil"/>
              <w:left w:val="nil"/>
              <w:bottom w:val="single" w:sz="4" w:space="0" w:color="auto"/>
              <w:right w:val="single" w:sz="4" w:space="0" w:color="auto"/>
            </w:tcBorders>
            <w:shd w:val="clear" w:color="auto" w:fill="auto"/>
            <w:noWrap/>
            <w:hideMark/>
          </w:tcPr>
          <w:p w14:paraId="4175B7F2" w14:textId="77777777" w:rsidR="00B349F0" w:rsidRPr="00DC0984" w:rsidRDefault="00B349F0" w:rsidP="00343103">
            <w:pPr>
              <w:jc w:val="left"/>
            </w:pPr>
            <w:r w:rsidRPr="00DC0984">
              <w:t>1. Impreza kulturalno-rozrywkowa.</w:t>
            </w:r>
          </w:p>
        </w:tc>
        <w:tc>
          <w:tcPr>
            <w:tcW w:w="709" w:type="dxa"/>
            <w:tcBorders>
              <w:top w:val="nil"/>
              <w:left w:val="nil"/>
              <w:bottom w:val="single" w:sz="4" w:space="0" w:color="auto"/>
              <w:right w:val="single" w:sz="4" w:space="0" w:color="auto"/>
            </w:tcBorders>
            <w:shd w:val="clear" w:color="000000" w:fill="FFFFFF"/>
            <w:noWrap/>
            <w:hideMark/>
          </w:tcPr>
          <w:p w14:paraId="5C1E8891"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000000" w:fill="FFFFFF"/>
            <w:noWrap/>
            <w:hideMark/>
          </w:tcPr>
          <w:p w14:paraId="1A6A11B9"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000000" w:fill="FFFFFF"/>
            <w:noWrap/>
            <w:hideMark/>
          </w:tcPr>
          <w:p w14:paraId="7236A106" w14:textId="77777777" w:rsidR="00B349F0" w:rsidRPr="00DC0984" w:rsidRDefault="00B349F0" w:rsidP="00F36F83">
            <w:r w:rsidRPr="00DC0984">
              <w:t>7 000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34CC5393" w14:textId="77777777" w:rsidR="00B349F0" w:rsidRPr="00DC0984" w:rsidRDefault="00B349F0" w:rsidP="00F36F83">
            <w:r w:rsidRPr="00DC0984">
              <w:t>7 000,00</w:t>
            </w:r>
          </w:p>
        </w:tc>
      </w:tr>
      <w:tr w:rsidR="00B349F0" w:rsidRPr="00B349F0" w14:paraId="63798337" w14:textId="77777777" w:rsidTr="00341F76">
        <w:trPr>
          <w:gridAfter w:val="1"/>
          <w:wAfter w:w="146" w:type="dxa"/>
          <w:trHeight w:val="315"/>
        </w:trPr>
        <w:tc>
          <w:tcPr>
            <w:tcW w:w="847" w:type="dxa"/>
            <w:vMerge/>
            <w:tcBorders>
              <w:top w:val="nil"/>
              <w:left w:val="single" w:sz="4" w:space="0" w:color="auto"/>
              <w:bottom w:val="single" w:sz="4" w:space="0" w:color="000000"/>
              <w:right w:val="single" w:sz="4" w:space="0" w:color="auto"/>
            </w:tcBorders>
            <w:vAlign w:val="center"/>
            <w:hideMark/>
          </w:tcPr>
          <w:p w14:paraId="5BC2A7E3"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55AFA1BB"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4DDC5CD9" w14:textId="77777777" w:rsidR="00B349F0" w:rsidRPr="00DC0984" w:rsidRDefault="00B349F0" w:rsidP="00343103">
            <w:pPr>
              <w:jc w:val="left"/>
            </w:pPr>
            <w:r w:rsidRPr="00DC0984">
              <w:t>2. Remont dróg gminnych.</w:t>
            </w:r>
          </w:p>
        </w:tc>
        <w:tc>
          <w:tcPr>
            <w:tcW w:w="709" w:type="dxa"/>
            <w:tcBorders>
              <w:top w:val="nil"/>
              <w:left w:val="nil"/>
              <w:bottom w:val="single" w:sz="4" w:space="0" w:color="auto"/>
              <w:right w:val="single" w:sz="4" w:space="0" w:color="auto"/>
            </w:tcBorders>
            <w:shd w:val="clear" w:color="auto" w:fill="auto"/>
            <w:noWrap/>
            <w:hideMark/>
          </w:tcPr>
          <w:p w14:paraId="19E2C97A"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2C57FC3A"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46740BAC" w14:textId="77777777" w:rsidR="00B349F0" w:rsidRPr="00DC0984" w:rsidRDefault="00B349F0" w:rsidP="00F36F83">
            <w:r w:rsidRPr="00DC0984">
              <w:t>30 946</w:t>
            </w:r>
          </w:p>
        </w:tc>
        <w:tc>
          <w:tcPr>
            <w:tcW w:w="1483" w:type="dxa"/>
            <w:tcBorders>
              <w:top w:val="nil"/>
              <w:left w:val="single" w:sz="4" w:space="0" w:color="auto"/>
              <w:bottom w:val="single" w:sz="4" w:space="0" w:color="auto"/>
              <w:right w:val="single" w:sz="4" w:space="0" w:color="auto"/>
            </w:tcBorders>
            <w:shd w:val="clear" w:color="auto" w:fill="auto"/>
            <w:noWrap/>
            <w:hideMark/>
          </w:tcPr>
          <w:p w14:paraId="6CF08DB6" w14:textId="77777777" w:rsidR="00B349F0" w:rsidRPr="00DC0984" w:rsidRDefault="00B349F0" w:rsidP="00F36F83">
            <w:r w:rsidRPr="00DC0984">
              <w:t>30 945,99</w:t>
            </w:r>
          </w:p>
        </w:tc>
      </w:tr>
      <w:tr w:rsidR="00B349F0" w:rsidRPr="00B349F0" w14:paraId="45797A6C" w14:textId="77777777" w:rsidTr="00E4016F">
        <w:trPr>
          <w:gridAfter w:val="1"/>
          <w:wAfter w:w="146" w:type="dxa"/>
          <w:trHeight w:val="340"/>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ABB7D0"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21B77072"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15617CA4" w14:textId="77777777" w:rsidR="00B349F0" w:rsidRPr="00DC0984" w:rsidRDefault="00B349F0" w:rsidP="00F36F83">
            <w:r w:rsidRPr="00DC0984">
              <w:t>37 946</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57F74E08" w14:textId="77777777" w:rsidR="00B349F0" w:rsidRPr="00DC0984" w:rsidRDefault="00B349F0" w:rsidP="00F36F83">
            <w:r w:rsidRPr="00DC0984">
              <w:t>37 945,99</w:t>
            </w:r>
          </w:p>
        </w:tc>
      </w:tr>
      <w:tr w:rsidR="00B349F0" w:rsidRPr="00B349F0" w14:paraId="045868C2" w14:textId="77777777" w:rsidTr="00341F76">
        <w:trPr>
          <w:gridAfter w:val="1"/>
          <w:wAfter w:w="146" w:type="dxa"/>
          <w:trHeight w:val="372"/>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5A6231" w14:textId="77777777" w:rsidR="00B349F0" w:rsidRPr="00B349F0" w:rsidRDefault="00B349F0" w:rsidP="00F36F83">
            <w:r w:rsidRPr="00B349F0">
              <w:t>9.</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75CD4B" w14:textId="77777777" w:rsidR="00B349F0" w:rsidRPr="00B349F0" w:rsidRDefault="00B349F0" w:rsidP="00F36F83">
            <w:r w:rsidRPr="00B349F0">
              <w:t>Jurki</w:t>
            </w:r>
          </w:p>
        </w:tc>
        <w:tc>
          <w:tcPr>
            <w:tcW w:w="3725" w:type="dxa"/>
            <w:tcBorders>
              <w:top w:val="nil"/>
              <w:left w:val="nil"/>
              <w:bottom w:val="single" w:sz="4" w:space="0" w:color="auto"/>
              <w:right w:val="single" w:sz="4" w:space="0" w:color="auto"/>
            </w:tcBorders>
            <w:shd w:val="clear" w:color="000000" w:fill="FFFFFF"/>
            <w:hideMark/>
          </w:tcPr>
          <w:p w14:paraId="70516167" w14:textId="77777777" w:rsidR="00B349F0" w:rsidRPr="00DC0984" w:rsidRDefault="00B349F0" w:rsidP="00343103">
            <w:pPr>
              <w:jc w:val="left"/>
            </w:pPr>
            <w:r w:rsidRPr="00DC0984">
              <w:t>1. Utrzymanie terenów zielonych i estetyki w sołectwie.</w:t>
            </w:r>
          </w:p>
        </w:tc>
        <w:tc>
          <w:tcPr>
            <w:tcW w:w="709" w:type="dxa"/>
            <w:tcBorders>
              <w:top w:val="nil"/>
              <w:left w:val="nil"/>
              <w:bottom w:val="single" w:sz="4" w:space="0" w:color="auto"/>
              <w:right w:val="single" w:sz="4" w:space="0" w:color="auto"/>
            </w:tcBorders>
            <w:shd w:val="clear" w:color="000000" w:fill="FFFFFF"/>
            <w:noWrap/>
            <w:hideMark/>
          </w:tcPr>
          <w:p w14:paraId="7D129E3B"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hideMark/>
          </w:tcPr>
          <w:p w14:paraId="4E4D3A57"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000000" w:fill="FFFFFF"/>
            <w:noWrap/>
            <w:hideMark/>
          </w:tcPr>
          <w:p w14:paraId="03C3EDA8" w14:textId="77777777" w:rsidR="00B349F0" w:rsidRPr="00DC0984" w:rsidRDefault="00B349F0" w:rsidP="00F36F83">
            <w:r w:rsidRPr="00DC0984">
              <w:t>5 000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0E80F58A" w14:textId="77777777" w:rsidR="00B349F0" w:rsidRPr="00DC0984" w:rsidRDefault="00B349F0" w:rsidP="00F36F83">
            <w:r w:rsidRPr="00DC0984">
              <w:t>5 000,00</w:t>
            </w:r>
          </w:p>
        </w:tc>
      </w:tr>
      <w:tr w:rsidR="00B349F0" w:rsidRPr="00B349F0" w14:paraId="4413B2B2" w14:textId="77777777" w:rsidTr="00E4016F">
        <w:trPr>
          <w:gridAfter w:val="1"/>
          <w:wAfter w:w="146" w:type="dxa"/>
          <w:trHeight w:val="450"/>
        </w:trPr>
        <w:tc>
          <w:tcPr>
            <w:tcW w:w="847" w:type="dxa"/>
            <w:vMerge/>
            <w:tcBorders>
              <w:top w:val="nil"/>
              <w:left w:val="single" w:sz="4" w:space="0" w:color="auto"/>
              <w:bottom w:val="single" w:sz="4" w:space="0" w:color="000000"/>
              <w:right w:val="single" w:sz="4" w:space="0" w:color="auto"/>
            </w:tcBorders>
            <w:vAlign w:val="center"/>
            <w:hideMark/>
          </w:tcPr>
          <w:p w14:paraId="4EB781BD"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70F91064" w14:textId="77777777" w:rsidR="00B349F0" w:rsidRPr="00B349F0" w:rsidRDefault="00B349F0" w:rsidP="00F36F83"/>
        </w:tc>
        <w:tc>
          <w:tcPr>
            <w:tcW w:w="3725" w:type="dxa"/>
            <w:vMerge w:val="restart"/>
            <w:tcBorders>
              <w:top w:val="nil"/>
              <w:left w:val="single" w:sz="4" w:space="0" w:color="auto"/>
              <w:bottom w:val="single" w:sz="4" w:space="0" w:color="auto"/>
              <w:right w:val="single" w:sz="4" w:space="0" w:color="auto"/>
            </w:tcBorders>
            <w:shd w:val="clear" w:color="auto" w:fill="auto"/>
            <w:hideMark/>
          </w:tcPr>
          <w:p w14:paraId="1DF6B947" w14:textId="77777777" w:rsidR="00B349F0" w:rsidRPr="00DC0984" w:rsidRDefault="00B349F0" w:rsidP="00343103">
            <w:pPr>
              <w:jc w:val="left"/>
            </w:pPr>
            <w:r w:rsidRPr="00DC0984">
              <w:t>2. Budowa oświetlenia w miejscowości Jurki w stronę Gulbit (lata 2022-2023).</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1D2E9078" w14:textId="77777777" w:rsidR="00B349F0" w:rsidRPr="00DC0984" w:rsidRDefault="00B349F0" w:rsidP="00F36F83">
            <w:r w:rsidRPr="00DC0984">
              <w:t> </w:t>
            </w:r>
          </w:p>
        </w:tc>
        <w:tc>
          <w:tcPr>
            <w:tcW w:w="1102" w:type="dxa"/>
            <w:vMerge w:val="restart"/>
            <w:tcBorders>
              <w:top w:val="nil"/>
              <w:left w:val="single" w:sz="4" w:space="0" w:color="auto"/>
              <w:bottom w:val="single" w:sz="4" w:space="0" w:color="auto"/>
              <w:right w:val="single" w:sz="4" w:space="0" w:color="auto"/>
            </w:tcBorders>
            <w:shd w:val="clear" w:color="auto" w:fill="auto"/>
            <w:noWrap/>
            <w:hideMark/>
          </w:tcPr>
          <w:p w14:paraId="1E68FD80" w14:textId="77777777" w:rsidR="00B349F0" w:rsidRPr="00DC0984" w:rsidRDefault="00B349F0" w:rsidP="00F36F83">
            <w:r w:rsidRPr="00DC0984">
              <w:t>90015</w:t>
            </w:r>
          </w:p>
        </w:tc>
        <w:tc>
          <w:tcPr>
            <w:tcW w:w="1076" w:type="dxa"/>
            <w:vMerge w:val="restart"/>
            <w:tcBorders>
              <w:top w:val="nil"/>
              <w:left w:val="single" w:sz="4" w:space="0" w:color="auto"/>
              <w:bottom w:val="single" w:sz="4" w:space="0" w:color="auto"/>
              <w:right w:val="nil"/>
            </w:tcBorders>
            <w:shd w:val="clear" w:color="auto" w:fill="auto"/>
            <w:noWrap/>
            <w:hideMark/>
          </w:tcPr>
          <w:p w14:paraId="3CD1C9ED" w14:textId="77777777" w:rsidR="00B349F0" w:rsidRPr="00DC0984" w:rsidRDefault="00B349F0" w:rsidP="00F36F83">
            <w:r w:rsidRPr="00DC0984">
              <w:t>3 000</w:t>
            </w:r>
          </w:p>
        </w:tc>
        <w:tc>
          <w:tcPr>
            <w:tcW w:w="1483" w:type="dxa"/>
            <w:vMerge w:val="restart"/>
            <w:tcBorders>
              <w:top w:val="nil"/>
              <w:left w:val="single" w:sz="4" w:space="0" w:color="auto"/>
              <w:bottom w:val="single" w:sz="4" w:space="0" w:color="auto"/>
              <w:right w:val="single" w:sz="4" w:space="0" w:color="auto"/>
            </w:tcBorders>
            <w:shd w:val="clear" w:color="auto" w:fill="auto"/>
            <w:noWrap/>
            <w:hideMark/>
          </w:tcPr>
          <w:p w14:paraId="573C6C4D" w14:textId="77777777" w:rsidR="00B349F0" w:rsidRPr="00DC0984" w:rsidRDefault="00B349F0" w:rsidP="00F36F83">
            <w:r w:rsidRPr="00DC0984">
              <w:t>3 000,00</w:t>
            </w:r>
          </w:p>
        </w:tc>
      </w:tr>
      <w:tr w:rsidR="00B349F0" w:rsidRPr="00B349F0" w14:paraId="1EB6F4BC" w14:textId="77777777" w:rsidTr="00E4016F">
        <w:trPr>
          <w:trHeight w:val="70"/>
        </w:trPr>
        <w:tc>
          <w:tcPr>
            <w:tcW w:w="847" w:type="dxa"/>
            <w:vMerge/>
            <w:tcBorders>
              <w:top w:val="nil"/>
              <w:left w:val="single" w:sz="4" w:space="0" w:color="auto"/>
              <w:bottom w:val="single" w:sz="4" w:space="0" w:color="000000"/>
              <w:right w:val="single" w:sz="4" w:space="0" w:color="auto"/>
            </w:tcBorders>
            <w:vAlign w:val="center"/>
            <w:hideMark/>
          </w:tcPr>
          <w:p w14:paraId="42BB1FA5"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1FB9D3A3"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shd w:val="clear" w:color="auto" w:fill="auto"/>
            <w:vAlign w:val="center"/>
            <w:hideMark/>
          </w:tcPr>
          <w:p w14:paraId="36F8CDC3" w14:textId="77777777" w:rsidR="00B349F0" w:rsidRPr="00DC0984" w:rsidRDefault="00B349F0" w:rsidP="00343103">
            <w:pPr>
              <w:jc w:val="left"/>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01FA7880" w14:textId="77777777" w:rsidR="00B349F0" w:rsidRPr="00DC0984" w:rsidRDefault="00B349F0" w:rsidP="00F36F83"/>
        </w:tc>
        <w:tc>
          <w:tcPr>
            <w:tcW w:w="1102" w:type="dxa"/>
            <w:vMerge/>
            <w:tcBorders>
              <w:top w:val="nil"/>
              <w:left w:val="single" w:sz="4" w:space="0" w:color="auto"/>
              <w:bottom w:val="single" w:sz="4" w:space="0" w:color="auto"/>
              <w:right w:val="single" w:sz="4" w:space="0" w:color="auto"/>
            </w:tcBorders>
            <w:shd w:val="clear" w:color="auto" w:fill="auto"/>
            <w:vAlign w:val="center"/>
            <w:hideMark/>
          </w:tcPr>
          <w:p w14:paraId="00ED84FF" w14:textId="77777777" w:rsidR="00B349F0" w:rsidRPr="00DC0984" w:rsidRDefault="00B349F0" w:rsidP="00F36F83"/>
        </w:tc>
        <w:tc>
          <w:tcPr>
            <w:tcW w:w="1076" w:type="dxa"/>
            <w:vMerge/>
            <w:tcBorders>
              <w:top w:val="nil"/>
              <w:left w:val="single" w:sz="4" w:space="0" w:color="auto"/>
              <w:bottom w:val="single" w:sz="4" w:space="0" w:color="auto"/>
              <w:right w:val="nil"/>
            </w:tcBorders>
            <w:shd w:val="clear" w:color="auto" w:fill="auto"/>
            <w:vAlign w:val="center"/>
            <w:hideMark/>
          </w:tcPr>
          <w:p w14:paraId="3313CA7C" w14:textId="77777777" w:rsidR="00B349F0" w:rsidRPr="00DC0984" w:rsidRDefault="00B349F0" w:rsidP="00F36F83"/>
        </w:tc>
        <w:tc>
          <w:tcPr>
            <w:tcW w:w="1483" w:type="dxa"/>
            <w:vMerge/>
            <w:tcBorders>
              <w:top w:val="nil"/>
              <w:left w:val="single" w:sz="4" w:space="0" w:color="auto"/>
              <w:bottom w:val="single" w:sz="4" w:space="0" w:color="auto"/>
              <w:right w:val="single" w:sz="4" w:space="0" w:color="auto"/>
            </w:tcBorders>
            <w:shd w:val="clear" w:color="auto" w:fill="auto"/>
            <w:vAlign w:val="center"/>
            <w:hideMark/>
          </w:tcPr>
          <w:p w14:paraId="194BC917" w14:textId="77777777" w:rsidR="00B349F0" w:rsidRPr="00DC0984" w:rsidRDefault="00B349F0" w:rsidP="00F36F83"/>
        </w:tc>
        <w:tc>
          <w:tcPr>
            <w:tcW w:w="146" w:type="dxa"/>
            <w:tcBorders>
              <w:top w:val="nil"/>
              <w:left w:val="nil"/>
              <w:bottom w:val="nil"/>
              <w:right w:val="nil"/>
            </w:tcBorders>
            <w:shd w:val="clear" w:color="auto" w:fill="auto"/>
            <w:noWrap/>
            <w:vAlign w:val="bottom"/>
            <w:hideMark/>
          </w:tcPr>
          <w:p w14:paraId="0B6E3A15" w14:textId="77777777" w:rsidR="00B349F0" w:rsidRPr="00B349F0" w:rsidRDefault="00B349F0" w:rsidP="00F36F83"/>
        </w:tc>
      </w:tr>
      <w:tr w:rsidR="00B349F0" w:rsidRPr="00B349F0" w14:paraId="37D18BE6" w14:textId="77777777" w:rsidTr="00E4016F">
        <w:trPr>
          <w:trHeight w:val="698"/>
        </w:trPr>
        <w:tc>
          <w:tcPr>
            <w:tcW w:w="847" w:type="dxa"/>
            <w:vMerge/>
            <w:tcBorders>
              <w:top w:val="nil"/>
              <w:left w:val="single" w:sz="4" w:space="0" w:color="auto"/>
              <w:bottom w:val="single" w:sz="4" w:space="0" w:color="000000"/>
              <w:right w:val="single" w:sz="4" w:space="0" w:color="auto"/>
            </w:tcBorders>
            <w:vAlign w:val="center"/>
            <w:hideMark/>
          </w:tcPr>
          <w:p w14:paraId="6BD79BDC"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49833B06"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4A7C2D38" w14:textId="77777777" w:rsidR="00B349F0" w:rsidRPr="00DC0984" w:rsidRDefault="00B349F0" w:rsidP="00343103">
            <w:pPr>
              <w:jc w:val="left"/>
            </w:pPr>
            <w:r w:rsidRPr="00DC0984">
              <w:t>3. Zagospodarowanie działki gminnej nr 255 pod boisko sportowe w Jurkach (lata 2021-2022)</w:t>
            </w:r>
          </w:p>
        </w:tc>
        <w:tc>
          <w:tcPr>
            <w:tcW w:w="709" w:type="dxa"/>
            <w:tcBorders>
              <w:top w:val="nil"/>
              <w:left w:val="nil"/>
              <w:bottom w:val="single" w:sz="4" w:space="0" w:color="auto"/>
              <w:right w:val="single" w:sz="4" w:space="0" w:color="auto"/>
            </w:tcBorders>
            <w:shd w:val="clear" w:color="auto" w:fill="auto"/>
            <w:noWrap/>
            <w:vAlign w:val="center"/>
            <w:hideMark/>
          </w:tcPr>
          <w:p w14:paraId="18DFA798" w14:textId="77777777" w:rsidR="00B349F0" w:rsidRPr="00DC0984" w:rsidRDefault="00B349F0" w:rsidP="00F36F83">
            <w:r w:rsidRPr="00DC0984">
              <w:t>926</w:t>
            </w:r>
          </w:p>
        </w:tc>
        <w:tc>
          <w:tcPr>
            <w:tcW w:w="1102" w:type="dxa"/>
            <w:tcBorders>
              <w:top w:val="nil"/>
              <w:left w:val="nil"/>
              <w:bottom w:val="single" w:sz="4" w:space="0" w:color="auto"/>
              <w:right w:val="single" w:sz="4" w:space="0" w:color="auto"/>
            </w:tcBorders>
            <w:shd w:val="clear" w:color="auto" w:fill="auto"/>
            <w:noWrap/>
            <w:vAlign w:val="center"/>
            <w:hideMark/>
          </w:tcPr>
          <w:p w14:paraId="572D3B6C" w14:textId="77777777" w:rsidR="00B349F0" w:rsidRPr="00DC0984" w:rsidRDefault="00B349F0" w:rsidP="00F36F83">
            <w:r w:rsidRPr="00DC0984">
              <w:t>92695</w:t>
            </w:r>
          </w:p>
        </w:tc>
        <w:tc>
          <w:tcPr>
            <w:tcW w:w="1076" w:type="dxa"/>
            <w:tcBorders>
              <w:top w:val="nil"/>
              <w:left w:val="nil"/>
              <w:bottom w:val="single" w:sz="4" w:space="0" w:color="auto"/>
              <w:right w:val="nil"/>
            </w:tcBorders>
            <w:shd w:val="clear" w:color="auto" w:fill="auto"/>
            <w:noWrap/>
            <w:vAlign w:val="center"/>
            <w:hideMark/>
          </w:tcPr>
          <w:p w14:paraId="7D4D89D4" w14:textId="77777777" w:rsidR="00B349F0" w:rsidRPr="00DC0984" w:rsidRDefault="00B349F0" w:rsidP="00F36F83">
            <w:r w:rsidRPr="00DC0984">
              <w:t>14 625</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22AD83ED" w14:textId="77777777" w:rsidR="00B349F0" w:rsidRPr="00DC0984" w:rsidRDefault="00B349F0" w:rsidP="00F36F83">
            <w:r w:rsidRPr="00DC0984">
              <w:t>14 624,70</w:t>
            </w:r>
          </w:p>
        </w:tc>
        <w:tc>
          <w:tcPr>
            <w:tcW w:w="146" w:type="dxa"/>
            <w:vAlign w:val="center"/>
            <w:hideMark/>
          </w:tcPr>
          <w:p w14:paraId="75AAE2F3" w14:textId="77777777" w:rsidR="00B349F0" w:rsidRPr="00B349F0" w:rsidRDefault="00B349F0" w:rsidP="00F36F83"/>
        </w:tc>
      </w:tr>
      <w:tr w:rsidR="00B349F0" w:rsidRPr="00B349F0" w14:paraId="4B816BB4" w14:textId="77777777" w:rsidTr="00E4016F">
        <w:trPr>
          <w:trHeight w:val="432"/>
        </w:trPr>
        <w:tc>
          <w:tcPr>
            <w:tcW w:w="847" w:type="dxa"/>
            <w:vMerge/>
            <w:tcBorders>
              <w:top w:val="nil"/>
              <w:left w:val="single" w:sz="4" w:space="0" w:color="auto"/>
              <w:bottom w:val="single" w:sz="4" w:space="0" w:color="000000"/>
              <w:right w:val="single" w:sz="4" w:space="0" w:color="auto"/>
            </w:tcBorders>
            <w:vAlign w:val="center"/>
            <w:hideMark/>
          </w:tcPr>
          <w:p w14:paraId="7CF0C7B3"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3C2A135E"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3535C202" w14:textId="77777777" w:rsidR="00B349F0" w:rsidRPr="00DC0984" w:rsidRDefault="00B349F0" w:rsidP="00343103">
            <w:pPr>
              <w:jc w:val="left"/>
            </w:pPr>
            <w:r w:rsidRPr="00DC0984">
              <w:t>4. Ogrodzenie świetlicy wiejskiej w Jurkach.</w:t>
            </w:r>
          </w:p>
        </w:tc>
        <w:tc>
          <w:tcPr>
            <w:tcW w:w="709" w:type="dxa"/>
            <w:tcBorders>
              <w:top w:val="nil"/>
              <w:left w:val="nil"/>
              <w:bottom w:val="single" w:sz="4" w:space="0" w:color="auto"/>
              <w:right w:val="single" w:sz="4" w:space="0" w:color="auto"/>
            </w:tcBorders>
            <w:shd w:val="clear" w:color="auto" w:fill="auto"/>
            <w:noWrap/>
            <w:vAlign w:val="center"/>
            <w:hideMark/>
          </w:tcPr>
          <w:p w14:paraId="6A609DCA"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vAlign w:val="center"/>
            <w:hideMark/>
          </w:tcPr>
          <w:p w14:paraId="17925123"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vAlign w:val="center"/>
            <w:hideMark/>
          </w:tcPr>
          <w:p w14:paraId="633F5DC4" w14:textId="77777777" w:rsidR="00B349F0" w:rsidRPr="00DC0984" w:rsidRDefault="00B349F0" w:rsidP="00F36F83">
            <w:r w:rsidRPr="00DC0984">
              <w:t>18 000</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0FD0EEF" w14:textId="77777777" w:rsidR="00B349F0" w:rsidRPr="00DC0984" w:rsidRDefault="00B349F0" w:rsidP="00F36F83">
            <w:r w:rsidRPr="00DC0984">
              <w:t>17 614,56</w:t>
            </w:r>
          </w:p>
        </w:tc>
        <w:tc>
          <w:tcPr>
            <w:tcW w:w="146" w:type="dxa"/>
            <w:vAlign w:val="center"/>
            <w:hideMark/>
          </w:tcPr>
          <w:p w14:paraId="57329B6C" w14:textId="77777777" w:rsidR="00B349F0" w:rsidRPr="00B349F0" w:rsidRDefault="00B349F0" w:rsidP="00F36F83"/>
        </w:tc>
      </w:tr>
      <w:tr w:rsidR="00B349F0" w:rsidRPr="00B349F0" w14:paraId="1D95F0E6" w14:textId="77777777" w:rsidTr="00341F76">
        <w:trPr>
          <w:trHeight w:val="383"/>
        </w:trPr>
        <w:tc>
          <w:tcPr>
            <w:tcW w:w="847" w:type="dxa"/>
            <w:vMerge/>
            <w:tcBorders>
              <w:top w:val="nil"/>
              <w:left w:val="single" w:sz="4" w:space="0" w:color="auto"/>
              <w:bottom w:val="single" w:sz="4" w:space="0" w:color="000000"/>
              <w:right w:val="single" w:sz="4" w:space="0" w:color="auto"/>
            </w:tcBorders>
            <w:vAlign w:val="center"/>
            <w:hideMark/>
          </w:tcPr>
          <w:p w14:paraId="3F0DC0B1"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0DA61A26"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3845E119" w14:textId="77777777" w:rsidR="00B349F0" w:rsidRPr="00DC0984" w:rsidRDefault="00B349F0" w:rsidP="00343103">
            <w:pPr>
              <w:jc w:val="left"/>
            </w:pPr>
            <w:r w:rsidRPr="00DC0984">
              <w:t>5. Organizacja spotkań, zabaw integracyjnych.</w:t>
            </w:r>
          </w:p>
        </w:tc>
        <w:tc>
          <w:tcPr>
            <w:tcW w:w="709" w:type="dxa"/>
            <w:tcBorders>
              <w:top w:val="nil"/>
              <w:left w:val="nil"/>
              <w:bottom w:val="single" w:sz="4" w:space="0" w:color="auto"/>
              <w:right w:val="single" w:sz="4" w:space="0" w:color="auto"/>
            </w:tcBorders>
            <w:shd w:val="clear" w:color="auto" w:fill="auto"/>
            <w:noWrap/>
            <w:hideMark/>
          </w:tcPr>
          <w:p w14:paraId="6BD945E2"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095AEC16"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001FBA93" w14:textId="77777777" w:rsidR="00B349F0" w:rsidRPr="00DC0984" w:rsidRDefault="00B349F0" w:rsidP="00F36F83">
            <w:r w:rsidRPr="00DC0984">
              <w:t>4 000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5C453DD1" w14:textId="77777777" w:rsidR="00B349F0" w:rsidRPr="00DC0984" w:rsidRDefault="00B349F0" w:rsidP="00F36F83">
            <w:r w:rsidRPr="00DC0984">
              <w:t>3 997,89</w:t>
            </w:r>
          </w:p>
        </w:tc>
        <w:tc>
          <w:tcPr>
            <w:tcW w:w="146" w:type="dxa"/>
            <w:vAlign w:val="center"/>
            <w:hideMark/>
          </w:tcPr>
          <w:p w14:paraId="67615F67" w14:textId="77777777" w:rsidR="00B349F0" w:rsidRPr="00B349F0" w:rsidRDefault="00B349F0" w:rsidP="00F36F83"/>
        </w:tc>
      </w:tr>
      <w:tr w:rsidR="00B349F0" w:rsidRPr="00B349F0" w14:paraId="0320184A" w14:textId="77777777" w:rsidTr="00341F76">
        <w:trPr>
          <w:trHeight w:val="338"/>
        </w:trPr>
        <w:tc>
          <w:tcPr>
            <w:tcW w:w="847" w:type="dxa"/>
            <w:vMerge/>
            <w:tcBorders>
              <w:top w:val="nil"/>
              <w:left w:val="single" w:sz="4" w:space="0" w:color="auto"/>
              <w:bottom w:val="single" w:sz="4" w:space="0" w:color="000000"/>
              <w:right w:val="single" w:sz="4" w:space="0" w:color="auto"/>
            </w:tcBorders>
            <w:vAlign w:val="center"/>
            <w:hideMark/>
          </w:tcPr>
          <w:p w14:paraId="1C477269"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7BFCEB3A"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30D8FC0B" w14:textId="77777777" w:rsidR="00B349F0" w:rsidRPr="00DC0984" w:rsidRDefault="00B349F0" w:rsidP="00343103">
            <w:pPr>
              <w:jc w:val="left"/>
            </w:pPr>
            <w:r w:rsidRPr="00DC0984">
              <w:t>6. Doposażenie świetlicy wiejskiej w Jurkach.</w:t>
            </w:r>
          </w:p>
        </w:tc>
        <w:tc>
          <w:tcPr>
            <w:tcW w:w="709" w:type="dxa"/>
            <w:tcBorders>
              <w:top w:val="nil"/>
              <w:left w:val="nil"/>
              <w:bottom w:val="single" w:sz="4" w:space="0" w:color="auto"/>
              <w:right w:val="single" w:sz="4" w:space="0" w:color="auto"/>
            </w:tcBorders>
            <w:shd w:val="clear" w:color="auto" w:fill="auto"/>
            <w:noWrap/>
            <w:hideMark/>
          </w:tcPr>
          <w:p w14:paraId="0F4A0219"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253F333A"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049D101D" w14:textId="77777777" w:rsidR="00B349F0" w:rsidRPr="00DC0984" w:rsidRDefault="00B349F0" w:rsidP="00F36F83">
            <w:r w:rsidRPr="00DC0984">
              <w:t>780</w:t>
            </w:r>
          </w:p>
        </w:tc>
        <w:tc>
          <w:tcPr>
            <w:tcW w:w="1483" w:type="dxa"/>
            <w:tcBorders>
              <w:top w:val="nil"/>
              <w:left w:val="single" w:sz="4" w:space="0" w:color="auto"/>
              <w:bottom w:val="single" w:sz="4" w:space="0" w:color="auto"/>
              <w:right w:val="single" w:sz="4" w:space="0" w:color="auto"/>
            </w:tcBorders>
            <w:shd w:val="clear" w:color="auto" w:fill="auto"/>
            <w:noWrap/>
            <w:hideMark/>
          </w:tcPr>
          <w:p w14:paraId="187FEC6C" w14:textId="77777777" w:rsidR="00B349F0" w:rsidRPr="00DC0984" w:rsidRDefault="00B349F0" w:rsidP="00F36F83">
            <w:r w:rsidRPr="00DC0984">
              <w:t>779,98</w:t>
            </w:r>
          </w:p>
        </w:tc>
        <w:tc>
          <w:tcPr>
            <w:tcW w:w="146" w:type="dxa"/>
            <w:vAlign w:val="center"/>
            <w:hideMark/>
          </w:tcPr>
          <w:p w14:paraId="7E9DB470" w14:textId="77777777" w:rsidR="00B349F0" w:rsidRPr="00B349F0" w:rsidRDefault="00B349F0" w:rsidP="00F36F83"/>
        </w:tc>
      </w:tr>
      <w:tr w:rsidR="00B349F0" w:rsidRPr="00B349F0" w14:paraId="5D9649A4" w14:textId="77777777" w:rsidTr="00B27A0F">
        <w:trPr>
          <w:trHeight w:val="458"/>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07C12"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7B45FF7"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2DD22B4B" w14:textId="77777777" w:rsidR="00B349F0" w:rsidRPr="00DC0984" w:rsidRDefault="00B349F0" w:rsidP="00F36F83">
            <w:r w:rsidRPr="00DC0984">
              <w:t>45 405</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72D3952C" w14:textId="77777777" w:rsidR="00B349F0" w:rsidRPr="00DC0984" w:rsidRDefault="00B349F0" w:rsidP="00F36F83">
            <w:r w:rsidRPr="00DC0984">
              <w:t>45 017,13</w:t>
            </w:r>
          </w:p>
        </w:tc>
        <w:tc>
          <w:tcPr>
            <w:tcW w:w="146" w:type="dxa"/>
            <w:vAlign w:val="center"/>
            <w:hideMark/>
          </w:tcPr>
          <w:p w14:paraId="3A0E9C7D" w14:textId="77777777" w:rsidR="00B349F0" w:rsidRPr="00B349F0" w:rsidRDefault="00B349F0" w:rsidP="00F36F83"/>
        </w:tc>
      </w:tr>
      <w:tr w:rsidR="00B349F0" w:rsidRPr="00B349F0" w14:paraId="4523A62C" w14:textId="77777777" w:rsidTr="00341F76">
        <w:trPr>
          <w:trHeight w:val="315"/>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93F76F" w14:textId="77777777" w:rsidR="00B349F0" w:rsidRPr="00B349F0" w:rsidRDefault="00B349F0" w:rsidP="00F36F83">
            <w:r w:rsidRPr="00B349F0">
              <w:t>10.</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885BE0" w14:textId="77777777" w:rsidR="00B349F0" w:rsidRPr="00B349F0" w:rsidRDefault="00B349F0" w:rsidP="00F36F83">
            <w:r w:rsidRPr="00B349F0">
              <w:t>Kalnik</w:t>
            </w:r>
          </w:p>
        </w:tc>
        <w:tc>
          <w:tcPr>
            <w:tcW w:w="3725" w:type="dxa"/>
            <w:vMerge w:val="restart"/>
            <w:tcBorders>
              <w:top w:val="nil"/>
              <w:left w:val="single" w:sz="4" w:space="0" w:color="auto"/>
              <w:bottom w:val="single" w:sz="4" w:space="0" w:color="auto"/>
              <w:right w:val="single" w:sz="4" w:space="0" w:color="auto"/>
            </w:tcBorders>
            <w:shd w:val="clear" w:color="auto" w:fill="auto"/>
            <w:hideMark/>
          </w:tcPr>
          <w:p w14:paraId="4639988F" w14:textId="77777777" w:rsidR="00B349F0" w:rsidRPr="00DC0984" w:rsidRDefault="00B349F0" w:rsidP="00343103">
            <w:pPr>
              <w:jc w:val="left"/>
            </w:pPr>
            <w:r w:rsidRPr="00DC0984">
              <w:t>1. Infrastruktura rekreacyjna i kulturalna sołectwa.</w:t>
            </w:r>
          </w:p>
        </w:tc>
        <w:tc>
          <w:tcPr>
            <w:tcW w:w="709" w:type="dxa"/>
            <w:tcBorders>
              <w:top w:val="nil"/>
              <w:left w:val="nil"/>
              <w:bottom w:val="single" w:sz="4" w:space="0" w:color="auto"/>
              <w:right w:val="single" w:sz="4" w:space="0" w:color="auto"/>
            </w:tcBorders>
            <w:shd w:val="clear" w:color="auto" w:fill="auto"/>
            <w:noWrap/>
            <w:hideMark/>
          </w:tcPr>
          <w:p w14:paraId="2A9E8D47"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1F9EA2C7"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23D778CC" w14:textId="77777777" w:rsidR="00B349F0" w:rsidRPr="00DC0984" w:rsidRDefault="00B349F0" w:rsidP="00F36F83">
            <w:r w:rsidRPr="00DC0984">
              <w:t>700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C41EF0C" w14:textId="77777777" w:rsidR="00B349F0" w:rsidRPr="00DC0984" w:rsidRDefault="00B349F0" w:rsidP="00F36F83">
            <w:r w:rsidRPr="00DC0984">
              <w:t>665,46</w:t>
            </w:r>
          </w:p>
        </w:tc>
        <w:tc>
          <w:tcPr>
            <w:tcW w:w="146" w:type="dxa"/>
            <w:vAlign w:val="center"/>
            <w:hideMark/>
          </w:tcPr>
          <w:p w14:paraId="287C5708" w14:textId="77777777" w:rsidR="00B349F0" w:rsidRPr="00B349F0" w:rsidRDefault="00B349F0" w:rsidP="00F36F83"/>
        </w:tc>
      </w:tr>
      <w:tr w:rsidR="00B349F0" w:rsidRPr="00B349F0" w14:paraId="43CF8DB1" w14:textId="77777777" w:rsidTr="00341F76">
        <w:trPr>
          <w:trHeight w:val="315"/>
        </w:trPr>
        <w:tc>
          <w:tcPr>
            <w:tcW w:w="847" w:type="dxa"/>
            <w:vMerge/>
            <w:tcBorders>
              <w:top w:val="nil"/>
              <w:left w:val="single" w:sz="4" w:space="0" w:color="auto"/>
              <w:bottom w:val="single" w:sz="4" w:space="0" w:color="000000"/>
              <w:right w:val="single" w:sz="4" w:space="0" w:color="auto"/>
            </w:tcBorders>
            <w:vAlign w:val="center"/>
            <w:hideMark/>
          </w:tcPr>
          <w:p w14:paraId="03AABEC7"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48659522"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vAlign w:val="center"/>
            <w:hideMark/>
          </w:tcPr>
          <w:p w14:paraId="7C172612"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1F1C6FE3"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20FD07F2"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26269666" w14:textId="77777777" w:rsidR="00B349F0" w:rsidRPr="00DC0984" w:rsidRDefault="00B349F0" w:rsidP="00F36F83">
            <w:r w:rsidRPr="00DC0984">
              <w:t>3 000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31648579" w14:textId="77777777" w:rsidR="00B349F0" w:rsidRPr="00DC0984" w:rsidRDefault="00B349F0" w:rsidP="00F36F83">
            <w:r w:rsidRPr="00DC0984">
              <w:t>3 000,00</w:t>
            </w:r>
          </w:p>
        </w:tc>
        <w:tc>
          <w:tcPr>
            <w:tcW w:w="146" w:type="dxa"/>
            <w:vAlign w:val="center"/>
            <w:hideMark/>
          </w:tcPr>
          <w:p w14:paraId="78613232" w14:textId="77777777" w:rsidR="00B349F0" w:rsidRPr="00B349F0" w:rsidRDefault="00B349F0" w:rsidP="00F36F83"/>
        </w:tc>
      </w:tr>
      <w:tr w:rsidR="00B349F0" w:rsidRPr="00B349F0" w14:paraId="0A25E9C7" w14:textId="77777777" w:rsidTr="00B27A0F">
        <w:trPr>
          <w:trHeight w:val="383"/>
        </w:trPr>
        <w:tc>
          <w:tcPr>
            <w:tcW w:w="847" w:type="dxa"/>
            <w:vMerge/>
            <w:tcBorders>
              <w:top w:val="nil"/>
              <w:left w:val="single" w:sz="4" w:space="0" w:color="auto"/>
              <w:bottom w:val="single" w:sz="4" w:space="0" w:color="000000"/>
              <w:right w:val="single" w:sz="4" w:space="0" w:color="auto"/>
            </w:tcBorders>
            <w:vAlign w:val="center"/>
            <w:hideMark/>
          </w:tcPr>
          <w:p w14:paraId="0C7B9DF0"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7D66C378"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6A65D724" w14:textId="21D6CC44" w:rsidR="00B349F0" w:rsidRPr="00DC0984" w:rsidRDefault="00B349F0" w:rsidP="00343103">
            <w:pPr>
              <w:jc w:val="left"/>
            </w:pPr>
            <w:r w:rsidRPr="00DC0984">
              <w:t>Budowa wiaty rekreacyjnej w miejscowości Kalnik.</w:t>
            </w:r>
          </w:p>
        </w:tc>
        <w:tc>
          <w:tcPr>
            <w:tcW w:w="709" w:type="dxa"/>
            <w:tcBorders>
              <w:top w:val="nil"/>
              <w:left w:val="nil"/>
              <w:bottom w:val="single" w:sz="4" w:space="0" w:color="auto"/>
              <w:right w:val="single" w:sz="4" w:space="0" w:color="auto"/>
            </w:tcBorders>
            <w:shd w:val="clear" w:color="auto" w:fill="auto"/>
            <w:noWrap/>
            <w:hideMark/>
          </w:tcPr>
          <w:p w14:paraId="5FFB665B"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4A928893"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728E4F3C" w14:textId="77777777" w:rsidR="00B349F0" w:rsidRPr="00DC0984" w:rsidRDefault="00B349F0" w:rsidP="00F36F83">
            <w:r w:rsidRPr="00DC0984">
              <w:t>13 092</w:t>
            </w:r>
          </w:p>
        </w:tc>
        <w:tc>
          <w:tcPr>
            <w:tcW w:w="1483" w:type="dxa"/>
            <w:tcBorders>
              <w:top w:val="nil"/>
              <w:left w:val="single" w:sz="4" w:space="0" w:color="auto"/>
              <w:bottom w:val="single" w:sz="4" w:space="0" w:color="auto"/>
              <w:right w:val="single" w:sz="4" w:space="0" w:color="auto"/>
            </w:tcBorders>
            <w:shd w:val="clear" w:color="auto" w:fill="auto"/>
            <w:noWrap/>
            <w:hideMark/>
          </w:tcPr>
          <w:p w14:paraId="588296D9" w14:textId="77777777" w:rsidR="00B349F0" w:rsidRPr="00DC0984" w:rsidRDefault="00B349F0" w:rsidP="00F36F83">
            <w:r w:rsidRPr="00DC0984">
              <w:t>13 089,25</w:t>
            </w:r>
          </w:p>
        </w:tc>
        <w:tc>
          <w:tcPr>
            <w:tcW w:w="146" w:type="dxa"/>
            <w:vAlign w:val="center"/>
            <w:hideMark/>
          </w:tcPr>
          <w:p w14:paraId="24E1EBF5" w14:textId="77777777" w:rsidR="00B349F0" w:rsidRPr="00B349F0" w:rsidRDefault="00B349F0" w:rsidP="00F36F83"/>
        </w:tc>
      </w:tr>
      <w:tr w:rsidR="00B349F0" w:rsidRPr="00B349F0" w14:paraId="260AAD60" w14:textId="77777777" w:rsidTr="00341F76">
        <w:trPr>
          <w:trHeight w:val="372"/>
        </w:trPr>
        <w:tc>
          <w:tcPr>
            <w:tcW w:w="847" w:type="dxa"/>
            <w:vMerge/>
            <w:tcBorders>
              <w:top w:val="nil"/>
              <w:left w:val="single" w:sz="4" w:space="0" w:color="auto"/>
              <w:bottom w:val="single" w:sz="4" w:space="0" w:color="000000"/>
              <w:right w:val="single" w:sz="4" w:space="0" w:color="auto"/>
            </w:tcBorders>
            <w:vAlign w:val="center"/>
            <w:hideMark/>
          </w:tcPr>
          <w:p w14:paraId="6B862D9D"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1590D454"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702E4A64" w14:textId="77777777" w:rsidR="00B349F0" w:rsidRPr="00DC0984" w:rsidRDefault="00B349F0" w:rsidP="00343103">
            <w:pPr>
              <w:jc w:val="left"/>
            </w:pPr>
            <w:r w:rsidRPr="00DC0984">
              <w:t>2. Uroczystości, spotkania i imprezy integracyjne.</w:t>
            </w:r>
          </w:p>
        </w:tc>
        <w:tc>
          <w:tcPr>
            <w:tcW w:w="709" w:type="dxa"/>
            <w:tcBorders>
              <w:top w:val="nil"/>
              <w:left w:val="nil"/>
              <w:bottom w:val="single" w:sz="4" w:space="0" w:color="auto"/>
              <w:right w:val="single" w:sz="4" w:space="0" w:color="auto"/>
            </w:tcBorders>
            <w:shd w:val="clear" w:color="auto" w:fill="auto"/>
            <w:noWrap/>
            <w:hideMark/>
          </w:tcPr>
          <w:p w14:paraId="3AE8E127"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131274B4"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4613E792" w14:textId="77777777" w:rsidR="00B349F0" w:rsidRPr="00DC0984" w:rsidRDefault="00B349F0" w:rsidP="00F36F83">
            <w:r w:rsidRPr="00DC0984">
              <w:t>10 300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4A79F23" w14:textId="77777777" w:rsidR="00B349F0" w:rsidRPr="00DC0984" w:rsidRDefault="00B349F0" w:rsidP="00F36F83">
            <w:r w:rsidRPr="00DC0984">
              <w:t>10 275,47</w:t>
            </w:r>
          </w:p>
        </w:tc>
        <w:tc>
          <w:tcPr>
            <w:tcW w:w="146" w:type="dxa"/>
            <w:vAlign w:val="center"/>
            <w:hideMark/>
          </w:tcPr>
          <w:p w14:paraId="2D90C60D" w14:textId="77777777" w:rsidR="00B349F0" w:rsidRPr="00B349F0" w:rsidRDefault="00B349F0" w:rsidP="00F36F83"/>
        </w:tc>
      </w:tr>
      <w:tr w:rsidR="00B349F0" w:rsidRPr="00B349F0" w14:paraId="4BD695BE" w14:textId="77777777" w:rsidTr="00341F76">
        <w:trPr>
          <w:trHeight w:val="312"/>
        </w:trPr>
        <w:tc>
          <w:tcPr>
            <w:tcW w:w="847" w:type="dxa"/>
            <w:vMerge/>
            <w:tcBorders>
              <w:top w:val="nil"/>
              <w:left w:val="single" w:sz="4" w:space="0" w:color="auto"/>
              <w:bottom w:val="single" w:sz="4" w:space="0" w:color="000000"/>
              <w:right w:val="single" w:sz="4" w:space="0" w:color="auto"/>
            </w:tcBorders>
            <w:vAlign w:val="center"/>
            <w:hideMark/>
          </w:tcPr>
          <w:p w14:paraId="02AA0EC0"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51048B2E" w14:textId="77777777" w:rsidR="00B349F0" w:rsidRPr="00B349F0" w:rsidRDefault="00B349F0" w:rsidP="00F36F83"/>
        </w:tc>
        <w:tc>
          <w:tcPr>
            <w:tcW w:w="3725" w:type="dxa"/>
            <w:vMerge w:val="restart"/>
            <w:tcBorders>
              <w:top w:val="nil"/>
              <w:left w:val="single" w:sz="4" w:space="0" w:color="auto"/>
              <w:bottom w:val="single" w:sz="4" w:space="0" w:color="000000"/>
              <w:right w:val="single" w:sz="4" w:space="0" w:color="auto"/>
            </w:tcBorders>
            <w:shd w:val="clear" w:color="auto" w:fill="auto"/>
            <w:hideMark/>
          </w:tcPr>
          <w:p w14:paraId="365C3CBB" w14:textId="77777777" w:rsidR="00B349F0" w:rsidRPr="00DC0984" w:rsidRDefault="00B349F0" w:rsidP="00343103">
            <w:pPr>
              <w:jc w:val="left"/>
            </w:pPr>
            <w:r w:rsidRPr="00DC0984">
              <w:t>3. Kształtowanie wizerunku i estetyki wsi.</w:t>
            </w:r>
          </w:p>
        </w:tc>
        <w:tc>
          <w:tcPr>
            <w:tcW w:w="709" w:type="dxa"/>
            <w:tcBorders>
              <w:top w:val="nil"/>
              <w:left w:val="nil"/>
              <w:bottom w:val="single" w:sz="4" w:space="0" w:color="auto"/>
              <w:right w:val="single" w:sz="4" w:space="0" w:color="auto"/>
            </w:tcBorders>
            <w:shd w:val="clear" w:color="auto" w:fill="auto"/>
            <w:noWrap/>
            <w:hideMark/>
          </w:tcPr>
          <w:p w14:paraId="0B929453"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1150E515"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auto" w:fill="auto"/>
            <w:noWrap/>
            <w:hideMark/>
          </w:tcPr>
          <w:p w14:paraId="6771218E" w14:textId="77777777" w:rsidR="00B349F0" w:rsidRPr="00DC0984" w:rsidRDefault="00B349F0" w:rsidP="00F36F83">
            <w:r w:rsidRPr="00DC0984">
              <w:t>1 800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A213700" w14:textId="77777777" w:rsidR="00B349F0" w:rsidRPr="00DC0984" w:rsidRDefault="00B349F0" w:rsidP="00F36F83">
            <w:r w:rsidRPr="00DC0984">
              <w:t>1 794,00</w:t>
            </w:r>
          </w:p>
        </w:tc>
        <w:tc>
          <w:tcPr>
            <w:tcW w:w="146" w:type="dxa"/>
            <w:vAlign w:val="center"/>
            <w:hideMark/>
          </w:tcPr>
          <w:p w14:paraId="6747E2D9" w14:textId="77777777" w:rsidR="00B349F0" w:rsidRPr="00B349F0" w:rsidRDefault="00B349F0" w:rsidP="00F36F83"/>
        </w:tc>
      </w:tr>
      <w:tr w:rsidR="00B349F0" w:rsidRPr="00B349F0" w14:paraId="3C644DE6" w14:textId="77777777" w:rsidTr="00341F76">
        <w:trPr>
          <w:trHeight w:val="323"/>
        </w:trPr>
        <w:tc>
          <w:tcPr>
            <w:tcW w:w="847" w:type="dxa"/>
            <w:vMerge/>
            <w:tcBorders>
              <w:top w:val="nil"/>
              <w:left w:val="single" w:sz="4" w:space="0" w:color="auto"/>
              <w:bottom w:val="single" w:sz="4" w:space="0" w:color="000000"/>
              <w:right w:val="single" w:sz="4" w:space="0" w:color="auto"/>
            </w:tcBorders>
            <w:vAlign w:val="center"/>
            <w:hideMark/>
          </w:tcPr>
          <w:p w14:paraId="023B7DFB"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3F5CC580"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651185A2"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6C40894A"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02DFDC3D"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6110C97B" w14:textId="77777777" w:rsidR="00B349F0" w:rsidRPr="00DC0984" w:rsidRDefault="00B349F0" w:rsidP="00F36F83">
            <w:r w:rsidRPr="00DC0984">
              <w:t>700</w:t>
            </w:r>
          </w:p>
        </w:tc>
        <w:tc>
          <w:tcPr>
            <w:tcW w:w="1483" w:type="dxa"/>
            <w:tcBorders>
              <w:top w:val="nil"/>
              <w:left w:val="single" w:sz="4" w:space="0" w:color="auto"/>
              <w:bottom w:val="single" w:sz="4" w:space="0" w:color="auto"/>
              <w:right w:val="single" w:sz="4" w:space="0" w:color="auto"/>
            </w:tcBorders>
            <w:shd w:val="clear" w:color="auto" w:fill="auto"/>
            <w:noWrap/>
            <w:hideMark/>
          </w:tcPr>
          <w:p w14:paraId="5C0E4BCD" w14:textId="77777777" w:rsidR="00B349F0" w:rsidRPr="00DC0984" w:rsidRDefault="00B349F0" w:rsidP="00F36F83">
            <w:r w:rsidRPr="00DC0984">
              <w:t>698,53</w:t>
            </w:r>
          </w:p>
        </w:tc>
        <w:tc>
          <w:tcPr>
            <w:tcW w:w="146" w:type="dxa"/>
            <w:vAlign w:val="center"/>
            <w:hideMark/>
          </w:tcPr>
          <w:p w14:paraId="2B7ED955" w14:textId="77777777" w:rsidR="00B349F0" w:rsidRPr="00B349F0" w:rsidRDefault="00B349F0" w:rsidP="00F36F83"/>
        </w:tc>
      </w:tr>
      <w:tr w:rsidR="00B349F0" w:rsidRPr="00B349F0" w14:paraId="6961089C" w14:textId="77777777" w:rsidTr="00341F76">
        <w:trPr>
          <w:trHeight w:val="349"/>
        </w:trPr>
        <w:tc>
          <w:tcPr>
            <w:tcW w:w="847" w:type="dxa"/>
            <w:vMerge/>
            <w:tcBorders>
              <w:top w:val="nil"/>
              <w:left w:val="single" w:sz="4" w:space="0" w:color="auto"/>
              <w:bottom w:val="single" w:sz="4" w:space="0" w:color="000000"/>
              <w:right w:val="single" w:sz="4" w:space="0" w:color="auto"/>
            </w:tcBorders>
            <w:vAlign w:val="center"/>
            <w:hideMark/>
          </w:tcPr>
          <w:p w14:paraId="6F0D36FC"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690357DB"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404E6591" w14:textId="77777777" w:rsidR="00B349F0" w:rsidRPr="00DC0984" w:rsidRDefault="00B349F0" w:rsidP="00343103">
            <w:pPr>
              <w:jc w:val="left"/>
            </w:pPr>
            <w:r w:rsidRPr="00DC0984">
              <w:t>4. Poprawa bezpieczeństwa mieszkańców sołectwa Kalnik.</w:t>
            </w:r>
          </w:p>
        </w:tc>
        <w:tc>
          <w:tcPr>
            <w:tcW w:w="709" w:type="dxa"/>
            <w:tcBorders>
              <w:top w:val="nil"/>
              <w:left w:val="nil"/>
              <w:bottom w:val="single" w:sz="4" w:space="0" w:color="auto"/>
              <w:right w:val="single" w:sz="4" w:space="0" w:color="auto"/>
            </w:tcBorders>
            <w:shd w:val="clear" w:color="auto" w:fill="auto"/>
            <w:noWrap/>
            <w:hideMark/>
          </w:tcPr>
          <w:p w14:paraId="1A9B52EE"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53C9337A"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68C89FF1" w14:textId="77777777" w:rsidR="00B349F0" w:rsidRPr="00DC0984" w:rsidRDefault="00B349F0" w:rsidP="00F36F83">
            <w:r w:rsidRPr="00DC0984">
              <w:t>5 000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3ACCB78" w14:textId="77777777" w:rsidR="00B349F0" w:rsidRPr="00DC0984" w:rsidRDefault="00B349F0" w:rsidP="00F36F83">
            <w:r w:rsidRPr="00DC0984">
              <w:t>4 990,00</w:t>
            </w:r>
          </w:p>
        </w:tc>
        <w:tc>
          <w:tcPr>
            <w:tcW w:w="146" w:type="dxa"/>
            <w:vAlign w:val="center"/>
            <w:hideMark/>
          </w:tcPr>
          <w:p w14:paraId="4706C283" w14:textId="77777777" w:rsidR="00B349F0" w:rsidRPr="00B349F0" w:rsidRDefault="00B349F0" w:rsidP="00F36F83"/>
        </w:tc>
      </w:tr>
      <w:tr w:rsidR="00B349F0" w:rsidRPr="00B349F0" w14:paraId="7C9A8787" w14:textId="77777777" w:rsidTr="00B27A0F">
        <w:trPr>
          <w:trHeight w:val="408"/>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42D86" w14:textId="77777777" w:rsidR="00B349F0" w:rsidRPr="00DC0984" w:rsidRDefault="00B349F0" w:rsidP="00F36F83">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31A35A41"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62CA2AA8" w14:textId="77777777" w:rsidR="00B349F0" w:rsidRPr="00DC0984" w:rsidRDefault="00B349F0" w:rsidP="00F36F83">
            <w:r w:rsidRPr="00DC0984">
              <w:t>34 592</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00D34DF8" w14:textId="77777777" w:rsidR="00B349F0" w:rsidRPr="00DC0984" w:rsidRDefault="00B349F0" w:rsidP="00F36F83">
            <w:r w:rsidRPr="00DC0984">
              <w:t>34 512,71</w:t>
            </w:r>
          </w:p>
        </w:tc>
        <w:tc>
          <w:tcPr>
            <w:tcW w:w="146" w:type="dxa"/>
            <w:vAlign w:val="center"/>
            <w:hideMark/>
          </w:tcPr>
          <w:p w14:paraId="4562DBE4" w14:textId="77777777" w:rsidR="00B349F0" w:rsidRPr="00B349F0" w:rsidRDefault="00B349F0" w:rsidP="00F36F83"/>
        </w:tc>
      </w:tr>
      <w:tr w:rsidR="00B349F0" w:rsidRPr="00B349F0" w14:paraId="225C9626" w14:textId="77777777" w:rsidTr="00341F76">
        <w:trPr>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E3935" w14:textId="77777777" w:rsidR="00B349F0" w:rsidRPr="00B349F0" w:rsidRDefault="00B349F0" w:rsidP="00F36F83">
            <w:r w:rsidRPr="00B349F0">
              <w:lastRenderedPageBreak/>
              <w:t>11.</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F58724" w14:textId="77777777" w:rsidR="00B349F0" w:rsidRPr="00B349F0" w:rsidRDefault="00B349F0" w:rsidP="00F36F83">
            <w:r w:rsidRPr="00B349F0">
              <w:t>Kretowiny</w:t>
            </w:r>
          </w:p>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144E1E3D" w14:textId="77777777" w:rsidR="00B349F0" w:rsidRPr="00DC0984" w:rsidRDefault="00B349F0" w:rsidP="00343103">
            <w:pPr>
              <w:jc w:val="left"/>
            </w:pPr>
            <w:r w:rsidRPr="00DC0984">
              <w:t>1. Utrzymanie czystości i terenów zielonych.</w:t>
            </w:r>
          </w:p>
        </w:tc>
        <w:tc>
          <w:tcPr>
            <w:tcW w:w="709" w:type="dxa"/>
            <w:tcBorders>
              <w:top w:val="nil"/>
              <w:left w:val="nil"/>
              <w:bottom w:val="single" w:sz="4" w:space="0" w:color="auto"/>
              <w:right w:val="single" w:sz="4" w:space="0" w:color="auto"/>
            </w:tcBorders>
            <w:shd w:val="clear" w:color="auto" w:fill="auto"/>
            <w:noWrap/>
            <w:hideMark/>
          </w:tcPr>
          <w:p w14:paraId="13EAB971"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2ED8EF21"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auto" w:fill="auto"/>
            <w:noWrap/>
            <w:hideMark/>
          </w:tcPr>
          <w:p w14:paraId="535A9EFA" w14:textId="77777777" w:rsidR="00B349F0" w:rsidRPr="00DC0984" w:rsidRDefault="00B349F0" w:rsidP="00F36F83">
            <w:r w:rsidRPr="00DC0984">
              <w:t>150</w:t>
            </w:r>
          </w:p>
        </w:tc>
        <w:tc>
          <w:tcPr>
            <w:tcW w:w="1483" w:type="dxa"/>
            <w:tcBorders>
              <w:top w:val="nil"/>
              <w:left w:val="single" w:sz="4" w:space="0" w:color="auto"/>
              <w:bottom w:val="single" w:sz="4" w:space="0" w:color="auto"/>
              <w:right w:val="single" w:sz="4" w:space="0" w:color="auto"/>
            </w:tcBorders>
            <w:shd w:val="clear" w:color="auto" w:fill="auto"/>
            <w:noWrap/>
            <w:hideMark/>
          </w:tcPr>
          <w:p w14:paraId="5691BC6E" w14:textId="77777777" w:rsidR="00B349F0" w:rsidRPr="00DC0984" w:rsidRDefault="00B349F0" w:rsidP="00F36F83">
            <w:r w:rsidRPr="00DC0984">
              <w:t>150,06</w:t>
            </w:r>
          </w:p>
        </w:tc>
        <w:tc>
          <w:tcPr>
            <w:tcW w:w="146" w:type="dxa"/>
            <w:vAlign w:val="center"/>
            <w:hideMark/>
          </w:tcPr>
          <w:p w14:paraId="2FF6991C" w14:textId="77777777" w:rsidR="00B349F0" w:rsidRPr="00B349F0" w:rsidRDefault="00B349F0" w:rsidP="00F36F83"/>
        </w:tc>
      </w:tr>
      <w:tr w:rsidR="00B349F0" w:rsidRPr="00B349F0" w14:paraId="463B2D1D"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54F8F483"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DC93515"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5B064B42"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1B81FAB8"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647C3338"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0BC5C509" w14:textId="77777777" w:rsidR="00B349F0" w:rsidRPr="00DC0984" w:rsidRDefault="00B349F0" w:rsidP="00F36F83">
            <w:r w:rsidRPr="00DC0984">
              <w:t>3 050</w:t>
            </w:r>
          </w:p>
        </w:tc>
        <w:tc>
          <w:tcPr>
            <w:tcW w:w="1483" w:type="dxa"/>
            <w:tcBorders>
              <w:top w:val="nil"/>
              <w:left w:val="single" w:sz="4" w:space="0" w:color="auto"/>
              <w:bottom w:val="single" w:sz="4" w:space="0" w:color="auto"/>
              <w:right w:val="single" w:sz="4" w:space="0" w:color="auto"/>
            </w:tcBorders>
            <w:shd w:val="clear" w:color="auto" w:fill="auto"/>
            <w:noWrap/>
            <w:hideMark/>
          </w:tcPr>
          <w:p w14:paraId="3D24AE01" w14:textId="77777777" w:rsidR="00B349F0" w:rsidRPr="00DC0984" w:rsidRDefault="00B349F0" w:rsidP="00F36F83">
            <w:r w:rsidRPr="00DC0984">
              <w:t>3 049,90</w:t>
            </w:r>
          </w:p>
        </w:tc>
        <w:tc>
          <w:tcPr>
            <w:tcW w:w="146" w:type="dxa"/>
            <w:vAlign w:val="center"/>
            <w:hideMark/>
          </w:tcPr>
          <w:p w14:paraId="43343DFF" w14:textId="77777777" w:rsidR="00B349F0" w:rsidRPr="00B349F0" w:rsidRDefault="00B349F0" w:rsidP="00F36F83"/>
        </w:tc>
      </w:tr>
      <w:tr w:rsidR="00B349F0" w:rsidRPr="00B349F0" w14:paraId="517EB98A"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673E8454"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4677FB4"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719AF986" w14:textId="77777777" w:rsidR="00B349F0" w:rsidRPr="00DC0984" w:rsidRDefault="00B349F0" w:rsidP="00343103">
            <w:pPr>
              <w:jc w:val="left"/>
            </w:pPr>
            <w:r w:rsidRPr="00DC0984">
              <w:t>2. Remont dróg gminnych.</w:t>
            </w:r>
          </w:p>
        </w:tc>
        <w:tc>
          <w:tcPr>
            <w:tcW w:w="709" w:type="dxa"/>
            <w:tcBorders>
              <w:top w:val="nil"/>
              <w:left w:val="nil"/>
              <w:bottom w:val="single" w:sz="4" w:space="0" w:color="auto"/>
              <w:right w:val="single" w:sz="4" w:space="0" w:color="auto"/>
            </w:tcBorders>
            <w:shd w:val="clear" w:color="auto" w:fill="auto"/>
            <w:noWrap/>
            <w:vAlign w:val="center"/>
            <w:hideMark/>
          </w:tcPr>
          <w:p w14:paraId="6163816A"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vAlign w:val="center"/>
            <w:hideMark/>
          </w:tcPr>
          <w:p w14:paraId="4168A38A"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vAlign w:val="center"/>
            <w:hideMark/>
          </w:tcPr>
          <w:p w14:paraId="6656AB6A" w14:textId="77777777" w:rsidR="00B349F0" w:rsidRPr="00DC0984" w:rsidRDefault="00B349F0" w:rsidP="00F36F83">
            <w:r w:rsidRPr="00DC0984">
              <w:t>4 000</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25FAE9E3" w14:textId="77777777" w:rsidR="00B349F0" w:rsidRPr="00DC0984" w:rsidRDefault="00B349F0" w:rsidP="00F36F83">
            <w:r w:rsidRPr="00DC0984">
              <w:t>4 000,00</w:t>
            </w:r>
          </w:p>
        </w:tc>
        <w:tc>
          <w:tcPr>
            <w:tcW w:w="146" w:type="dxa"/>
            <w:vAlign w:val="center"/>
            <w:hideMark/>
          </w:tcPr>
          <w:p w14:paraId="25EB5DEB" w14:textId="77777777" w:rsidR="00B349F0" w:rsidRPr="00B349F0" w:rsidRDefault="00B349F0" w:rsidP="00F36F83"/>
        </w:tc>
      </w:tr>
      <w:tr w:rsidR="00B349F0" w:rsidRPr="00B349F0" w14:paraId="4718B1C4"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05A0D3AE"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05E566F2" w14:textId="77777777" w:rsidR="00B349F0" w:rsidRPr="00B349F0" w:rsidRDefault="00B349F0" w:rsidP="00F36F83"/>
        </w:tc>
        <w:tc>
          <w:tcPr>
            <w:tcW w:w="3725" w:type="dxa"/>
            <w:tcBorders>
              <w:top w:val="nil"/>
              <w:left w:val="nil"/>
              <w:bottom w:val="nil"/>
              <w:right w:val="single" w:sz="4" w:space="0" w:color="auto"/>
            </w:tcBorders>
            <w:shd w:val="clear" w:color="auto" w:fill="auto"/>
            <w:vAlign w:val="center"/>
            <w:hideMark/>
          </w:tcPr>
          <w:p w14:paraId="4CAB1640" w14:textId="77777777" w:rsidR="00B349F0" w:rsidRPr="00DC0984" w:rsidRDefault="00B349F0" w:rsidP="00343103">
            <w:pPr>
              <w:jc w:val="left"/>
            </w:pPr>
            <w:r w:rsidRPr="00DC0984">
              <w:t>3. Organizacja spotkania integracyjnego.</w:t>
            </w:r>
          </w:p>
        </w:tc>
        <w:tc>
          <w:tcPr>
            <w:tcW w:w="709" w:type="dxa"/>
            <w:tcBorders>
              <w:top w:val="nil"/>
              <w:left w:val="nil"/>
              <w:bottom w:val="nil"/>
              <w:right w:val="single" w:sz="4" w:space="0" w:color="auto"/>
            </w:tcBorders>
            <w:shd w:val="clear" w:color="auto" w:fill="auto"/>
            <w:noWrap/>
            <w:vAlign w:val="center"/>
            <w:hideMark/>
          </w:tcPr>
          <w:p w14:paraId="5A8161E6" w14:textId="77777777" w:rsidR="00B349F0" w:rsidRPr="00DC0984" w:rsidRDefault="00B349F0" w:rsidP="00F36F83">
            <w:r w:rsidRPr="00DC0984">
              <w:t>921</w:t>
            </w:r>
          </w:p>
        </w:tc>
        <w:tc>
          <w:tcPr>
            <w:tcW w:w="1102" w:type="dxa"/>
            <w:tcBorders>
              <w:top w:val="nil"/>
              <w:left w:val="nil"/>
              <w:bottom w:val="nil"/>
              <w:right w:val="single" w:sz="4" w:space="0" w:color="auto"/>
            </w:tcBorders>
            <w:shd w:val="clear" w:color="auto" w:fill="auto"/>
            <w:noWrap/>
            <w:vAlign w:val="center"/>
            <w:hideMark/>
          </w:tcPr>
          <w:p w14:paraId="3095ADCA" w14:textId="77777777" w:rsidR="00B349F0" w:rsidRPr="00DC0984" w:rsidRDefault="00B349F0" w:rsidP="00F36F83">
            <w:r w:rsidRPr="00DC0984">
              <w:t>92195</w:t>
            </w:r>
          </w:p>
        </w:tc>
        <w:tc>
          <w:tcPr>
            <w:tcW w:w="1076" w:type="dxa"/>
            <w:tcBorders>
              <w:top w:val="nil"/>
              <w:left w:val="nil"/>
              <w:bottom w:val="nil"/>
              <w:right w:val="nil"/>
            </w:tcBorders>
            <w:shd w:val="clear" w:color="auto" w:fill="auto"/>
            <w:noWrap/>
            <w:vAlign w:val="center"/>
            <w:hideMark/>
          </w:tcPr>
          <w:p w14:paraId="7938F42C" w14:textId="77777777" w:rsidR="00B349F0" w:rsidRPr="00DC0984" w:rsidRDefault="00B349F0" w:rsidP="00F36F83">
            <w:r w:rsidRPr="00DC0984">
              <w:t>1 500</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8FC3B5D" w14:textId="77777777" w:rsidR="00B349F0" w:rsidRPr="00DC0984" w:rsidRDefault="00B349F0" w:rsidP="00F36F83">
            <w:r w:rsidRPr="00DC0984">
              <w:t>1 406,68</w:t>
            </w:r>
          </w:p>
        </w:tc>
        <w:tc>
          <w:tcPr>
            <w:tcW w:w="146" w:type="dxa"/>
            <w:vAlign w:val="center"/>
            <w:hideMark/>
          </w:tcPr>
          <w:p w14:paraId="1F7E3089" w14:textId="77777777" w:rsidR="00B349F0" w:rsidRPr="00B349F0" w:rsidRDefault="00B349F0" w:rsidP="00F36F83"/>
        </w:tc>
      </w:tr>
      <w:tr w:rsidR="00B349F0" w:rsidRPr="00B349F0" w14:paraId="0C7ED7CD"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1968764F"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78F80D3"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374E0D79" w14:textId="77777777" w:rsidR="00B349F0" w:rsidRPr="00DC0984" w:rsidRDefault="00B349F0" w:rsidP="00343103">
            <w:pPr>
              <w:jc w:val="left"/>
            </w:pPr>
            <w:r w:rsidRPr="00DC0984">
              <w:t>4. Zmiana lokalizacji wiaty przystankowej.</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67A73C" w14:textId="77777777" w:rsidR="00B349F0" w:rsidRPr="00DC0984" w:rsidRDefault="00B349F0" w:rsidP="00F36F83">
            <w:r w:rsidRPr="00DC0984">
              <w:t>900</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4B877F30" w14:textId="77777777" w:rsidR="00B349F0" w:rsidRPr="00DC0984" w:rsidRDefault="00B349F0" w:rsidP="00F36F83">
            <w:r w:rsidRPr="00DC0984">
              <w:t>90095</w:t>
            </w:r>
          </w:p>
        </w:tc>
        <w:tc>
          <w:tcPr>
            <w:tcW w:w="1076" w:type="dxa"/>
            <w:tcBorders>
              <w:top w:val="single" w:sz="4" w:space="0" w:color="auto"/>
              <w:left w:val="nil"/>
              <w:bottom w:val="single" w:sz="4" w:space="0" w:color="auto"/>
              <w:right w:val="nil"/>
            </w:tcBorders>
            <w:shd w:val="clear" w:color="auto" w:fill="auto"/>
            <w:noWrap/>
            <w:vAlign w:val="bottom"/>
            <w:hideMark/>
          </w:tcPr>
          <w:p w14:paraId="28273ED6" w14:textId="77777777" w:rsidR="00B349F0" w:rsidRPr="00DC0984" w:rsidRDefault="00B349F0" w:rsidP="00F36F83">
            <w:r w:rsidRPr="00DC0984">
              <w:t>5 017</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4A26EE3" w14:textId="77777777" w:rsidR="00B349F0" w:rsidRPr="00DC0984" w:rsidRDefault="00B349F0" w:rsidP="00F36F83">
            <w:r w:rsidRPr="00DC0984">
              <w:t>5 000,00</w:t>
            </w:r>
          </w:p>
        </w:tc>
        <w:tc>
          <w:tcPr>
            <w:tcW w:w="146" w:type="dxa"/>
            <w:vAlign w:val="center"/>
            <w:hideMark/>
          </w:tcPr>
          <w:p w14:paraId="6684B774" w14:textId="77777777" w:rsidR="00B349F0" w:rsidRPr="00B349F0" w:rsidRDefault="00B349F0" w:rsidP="00F36F83"/>
        </w:tc>
      </w:tr>
      <w:tr w:rsidR="00B349F0" w:rsidRPr="00B349F0" w14:paraId="1EBF58B0" w14:textId="77777777" w:rsidTr="00B27A0F">
        <w:trPr>
          <w:trHeight w:val="353"/>
        </w:trPr>
        <w:tc>
          <w:tcPr>
            <w:tcW w:w="847" w:type="dxa"/>
            <w:tcBorders>
              <w:top w:val="nil"/>
              <w:left w:val="single" w:sz="4" w:space="0" w:color="auto"/>
              <w:bottom w:val="nil"/>
              <w:right w:val="single" w:sz="4" w:space="0" w:color="auto"/>
            </w:tcBorders>
            <w:shd w:val="clear" w:color="auto" w:fill="auto"/>
            <w:noWrap/>
            <w:vAlign w:val="center"/>
            <w:hideMark/>
          </w:tcPr>
          <w:p w14:paraId="79299435" w14:textId="77777777" w:rsidR="00B349F0" w:rsidRPr="00B349F0" w:rsidRDefault="00B349F0" w:rsidP="00F36F83">
            <w:r w:rsidRPr="00B349F0">
              <w:t> </w:t>
            </w:r>
          </w:p>
        </w:tc>
        <w:tc>
          <w:tcPr>
            <w:tcW w:w="5239" w:type="dxa"/>
            <w:gridSpan w:val="2"/>
            <w:tcBorders>
              <w:top w:val="nil"/>
              <w:left w:val="nil"/>
              <w:bottom w:val="single" w:sz="4" w:space="0" w:color="auto"/>
              <w:right w:val="single" w:sz="4" w:space="0" w:color="000000"/>
            </w:tcBorders>
            <w:shd w:val="clear" w:color="auto" w:fill="auto"/>
            <w:noWrap/>
            <w:vAlign w:val="center"/>
            <w:hideMark/>
          </w:tcPr>
          <w:p w14:paraId="4B27B30F" w14:textId="77777777" w:rsidR="00B349F0" w:rsidRPr="00DC0984" w:rsidRDefault="00B349F0" w:rsidP="00343103">
            <w:pPr>
              <w:jc w:val="left"/>
            </w:pPr>
            <w:r w:rsidRPr="00DC0984">
              <w:t> </w:t>
            </w:r>
          </w:p>
        </w:tc>
        <w:tc>
          <w:tcPr>
            <w:tcW w:w="1811" w:type="dxa"/>
            <w:gridSpan w:val="2"/>
            <w:tcBorders>
              <w:top w:val="nil"/>
              <w:left w:val="nil"/>
              <w:bottom w:val="single" w:sz="4" w:space="0" w:color="auto"/>
              <w:right w:val="single" w:sz="4" w:space="0" w:color="000000"/>
            </w:tcBorders>
            <w:shd w:val="clear" w:color="000000" w:fill="D9D9D9"/>
            <w:noWrap/>
            <w:hideMark/>
          </w:tcPr>
          <w:p w14:paraId="4D0D1F63"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0B7A0A1C" w14:textId="77777777" w:rsidR="00B349F0" w:rsidRPr="00DC0984" w:rsidRDefault="00B349F0" w:rsidP="00F36F83">
            <w:r w:rsidRPr="00DC0984">
              <w:t>13 717</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63E29249" w14:textId="77777777" w:rsidR="00B349F0" w:rsidRPr="00DC0984" w:rsidRDefault="00B349F0" w:rsidP="00F36F83">
            <w:r w:rsidRPr="00DC0984">
              <w:t>13 606,64</w:t>
            </w:r>
          </w:p>
        </w:tc>
        <w:tc>
          <w:tcPr>
            <w:tcW w:w="146" w:type="dxa"/>
            <w:vAlign w:val="center"/>
            <w:hideMark/>
          </w:tcPr>
          <w:p w14:paraId="0612EA9E" w14:textId="77777777" w:rsidR="00B349F0" w:rsidRPr="00B349F0" w:rsidRDefault="00B349F0" w:rsidP="00F36F83"/>
        </w:tc>
      </w:tr>
      <w:tr w:rsidR="00B349F0" w:rsidRPr="00B349F0" w14:paraId="4D92F7D4" w14:textId="77777777" w:rsidTr="00B27A0F">
        <w:trPr>
          <w:trHeight w:val="372"/>
        </w:trPr>
        <w:tc>
          <w:tcPr>
            <w:tcW w:w="847" w:type="dxa"/>
            <w:vMerge w:val="restart"/>
            <w:tcBorders>
              <w:top w:val="single" w:sz="4" w:space="0" w:color="auto"/>
              <w:left w:val="single" w:sz="4" w:space="0" w:color="auto"/>
              <w:bottom w:val="nil"/>
              <w:right w:val="nil"/>
            </w:tcBorders>
            <w:shd w:val="clear" w:color="auto" w:fill="auto"/>
            <w:noWrap/>
            <w:vAlign w:val="center"/>
            <w:hideMark/>
          </w:tcPr>
          <w:p w14:paraId="2DBA0EA3" w14:textId="77777777" w:rsidR="00B349F0" w:rsidRPr="00B349F0" w:rsidRDefault="00B349F0" w:rsidP="00F36F83">
            <w:r w:rsidRPr="00B349F0">
              <w:t>12.</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D04D9E" w14:textId="77777777" w:rsidR="00B349F0" w:rsidRPr="00B349F0" w:rsidRDefault="00B349F0" w:rsidP="00F36F83">
            <w:r w:rsidRPr="00B349F0">
              <w:t>Królewo</w:t>
            </w:r>
          </w:p>
        </w:tc>
        <w:tc>
          <w:tcPr>
            <w:tcW w:w="3725" w:type="dxa"/>
            <w:tcBorders>
              <w:top w:val="nil"/>
              <w:left w:val="nil"/>
              <w:bottom w:val="single" w:sz="4" w:space="0" w:color="auto"/>
              <w:right w:val="single" w:sz="4" w:space="0" w:color="auto"/>
            </w:tcBorders>
            <w:shd w:val="clear" w:color="auto" w:fill="auto"/>
            <w:vAlign w:val="bottom"/>
            <w:hideMark/>
          </w:tcPr>
          <w:p w14:paraId="333E8E66" w14:textId="77777777" w:rsidR="00B349F0" w:rsidRPr="00DC0984" w:rsidRDefault="00B349F0" w:rsidP="00343103">
            <w:pPr>
              <w:jc w:val="left"/>
            </w:pPr>
            <w:r w:rsidRPr="00DC0984">
              <w:t>1. Przebudowa drogi wewnętrznej we wsi Królewo (dokumentacja techniczna).</w:t>
            </w:r>
          </w:p>
        </w:tc>
        <w:tc>
          <w:tcPr>
            <w:tcW w:w="709" w:type="dxa"/>
            <w:tcBorders>
              <w:top w:val="nil"/>
              <w:left w:val="nil"/>
              <w:bottom w:val="single" w:sz="4" w:space="0" w:color="auto"/>
              <w:right w:val="single" w:sz="4" w:space="0" w:color="auto"/>
            </w:tcBorders>
            <w:shd w:val="clear" w:color="auto" w:fill="auto"/>
            <w:noWrap/>
            <w:hideMark/>
          </w:tcPr>
          <w:p w14:paraId="01E9BD65"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7F13731A"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28339B1E" w14:textId="77777777" w:rsidR="00B349F0" w:rsidRPr="00DC0984" w:rsidRDefault="00B349F0" w:rsidP="00F36F83">
            <w:r w:rsidRPr="00DC0984">
              <w:t>20 000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5ED2A33D" w14:textId="77777777" w:rsidR="00B349F0" w:rsidRPr="00DC0984" w:rsidRDefault="00B349F0" w:rsidP="00F36F83">
            <w:r w:rsidRPr="00DC0984">
              <w:t>20 000,00</w:t>
            </w:r>
          </w:p>
        </w:tc>
        <w:tc>
          <w:tcPr>
            <w:tcW w:w="146" w:type="dxa"/>
            <w:vAlign w:val="center"/>
            <w:hideMark/>
          </w:tcPr>
          <w:p w14:paraId="51CD5717" w14:textId="77777777" w:rsidR="00B349F0" w:rsidRPr="00B349F0" w:rsidRDefault="00B349F0" w:rsidP="00F36F83"/>
        </w:tc>
      </w:tr>
      <w:tr w:rsidR="00B349F0" w:rsidRPr="00B349F0" w14:paraId="576039A1" w14:textId="77777777" w:rsidTr="00341F76">
        <w:trPr>
          <w:trHeight w:val="203"/>
        </w:trPr>
        <w:tc>
          <w:tcPr>
            <w:tcW w:w="847" w:type="dxa"/>
            <w:vMerge/>
            <w:tcBorders>
              <w:top w:val="single" w:sz="4" w:space="0" w:color="auto"/>
              <w:left w:val="single" w:sz="4" w:space="0" w:color="auto"/>
              <w:bottom w:val="nil"/>
              <w:right w:val="nil"/>
            </w:tcBorders>
            <w:vAlign w:val="center"/>
            <w:hideMark/>
          </w:tcPr>
          <w:p w14:paraId="1A3A5E21"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C39D0DC" w14:textId="77777777" w:rsidR="00B349F0" w:rsidRPr="00B349F0" w:rsidRDefault="00B349F0" w:rsidP="00F36F83"/>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14:paraId="610E5C97" w14:textId="77777777" w:rsidR="00B349F0" w:rsidRPr="00DC0984" w:rsidRDefault="00B349F0" w:rsidP="00343103">
            <w:pPr>
              <w:jc w:val="left"/>
            </w:pPr>
            <w:r w:rsidRPr="00DC0984">
              <w:t>2. Utrzymanie świetlic wiejskich.</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02F06F" w14:textId="77777777" w:rsidR="00B349F0" w:rsidRPr="00DC0984" w:rsidRDefault="00B349F0" w:rsidP="00F36F83">
            <w:r w:rsidRPr="00DC0984">
              <w:t>921</w:t>
            </w:r>
          </w:p>
        </w:tc>
        <w:tc>
          <w:tcPr>
            <w:tcW w:w="11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CEBB86" w14:textId="77777777" w:rsidR="00B349F0" w:rsidRPr="00DC0984" w:rsidRDefault="00B349F0" w:rsidP="00F36F83">
            <w:r w:rsidRPr="00DC0984">
              <w:t>92109</w:t>
            </w:r>
          </w:p>
        </w:tc>
        <w:tc>
          <w:tcPr>
            <w:tcW w:w="1076" w:type="dxa"/>
            <w:vMerge w:val="restart"/>
            <w:tcBorders>
              <w:top w:val="nil"/>
              <w:left w:val="single" w:sz="4" w:space="0" w:color="auto"/>
              <w:bottom w:val="single" w:sz="4" w:space="0" w:color="000000"/>
              <w:right w:val="nil"/>
            </w:tcBorders>
            <w:shd w:val="clear" w:color="auto" w:fill="auto"/>
            <w:noWrap/>
            <w:vAlign w:val="center"/>
            <w:hideMark/>
          </w:tcPr>
          <w:p w14:paraId="4BFCDE6B" w14:textId="77777777" w:rsidR="00B349F0" w:rsidRPr="00DC0984" w:rsidRDefault="00B349F0" w:rsidP="00F36F83">
            <w:r w:rsidRPr="00DC0984">
              <w:t>300</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D8770" w14:textId="77777777" w:rsidR="00B349F0" w:rsidRPr="00DC0984" w:rsidRDefault="00B349F0" w:rsidP="00F36F83">
            <w:r w:rsidRPr="00DC0984">
              <w:t>284,36</w:t>
            </w:r>
          </w:p>
        </w:tc>
        <w:tc>
          <w:tcPr>
            <w:tcW w:w="146" w:type="dxa"/>
            <w:vAlign w:val="center"/>
            <w:hideMark/>
          </w:tcPr>
          <w:p w14:paraId="3971A1FD" w14:textId="77777777" w:rsidR="00B349F0" w:rsidRPr="00B349F0" w:rsidRDefault="00B349F0" w:rsidP="00F36F83"/>
        </w:tc>
      </w:tr>
      <w:tr w:rsidR="00B349F0" w:rsidRPr="00B349F0" w14:paraId="483F1143" w14:textId="77777777" w:rsidTr="00341F76">
        <w:trPr>
          <w:trHeight w:val="203"/>
        </w:trPr>
        <w:tc>
          <w:tcPr>
            <w:tcW w:w="847" w:type="dxa"/>
            <w:vMerge/>
            <w:tcBorders>
              <w:top w:val="single" w:sz="4" w:space="0" w:color="auto"/>
              <w:left w:val="single" w:sz="4" w:space="0" w:color="auto"/>
              <w:bottom w:val="nil"/>
              <w:right w:val="nil"/>
            </w:tcBorders>
            <w:vAlign w:val="center"/>
            <w:hideMark/>
          </w:tcPr>
          <w:p w14:paraId="218FC3B6"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2353D803"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vAlign w:val="center"/>
            <w:hideMark/>
          </w:tcPr>
          <w:p w14:paraId="6292BC16" w14:textId="77777777" w:rsidR="00B349F0" w:rsidRPr="00DC0984" w:rsidRDefault="00B349F0" w:rsidP="00343103">
            <w:pPr>
              <w:jc w:val="left"/>
            </w:pPr>
          </w:p>
        </w:tc>
        <w:tc>
          <w:tcPr>
            <w:tcW w:w="709" w:type="dxa"/>
            <w:vMerge/>
            <w:tcBorders>
              <w:top w:val="nil"/>
              <w:left w:val="single" w:sz="4" w:space="0" w:color="auto"/>
              <w:bottom w:val="single" w:sz="4" w:space="0" w:color="000000"/>
              <w:right w:val="single" w:sz="4" w:space="0" w:color="auto"/>
            </w:tcBorders>
            <w:vAlign w:val="center"/>
            <w:hideMark/>
          </w:tcPr>
          <w:p w14:paraId="32467F65" w14:textId="77777777" w:rsidR="00B349F0" w:rsidRPr="00DC0984" w:rsidRDefault="00B349F0" w:rsidP="00F36F83"/>
        </w:tc>
        <w:tc>
          <w:tcPr>
            <w:tcW w:w="1102" w:type="dxa"/>
            <w:vMerge/>
            <w:tcBorders>
              <w:top w:val="nil"/>
              <w:left w:val="single" w:sz="4" w:space="0" w:color="auto"/>
              <w:bottom w:val="single" w:sz="4" w:space="0" w:color="000000"/>
              <w:right w:val="single" w:sz="4" w:space="0" w:color="auto"/>
            </w:tcBorders>
            <w:vAlign w:val="center"/>
            <w:hideMark/>
          </w:tcPr>
          <w:p w14:paraId="559212A4" w14:textId="77777777" w:rsidR="00B349F0" w:rsidRPr="00DC0984" w:rsidRDefault="00B349F0" w:rsidP="00F36F83"/>
        </w:tc>
        <w:tc>
          <w:tcPr>
            <w:tcW w:w="1076" w:type="dxa"/>
            <w:vMerge/>
            <w:tcBorders>
              <w:top w:val="nil"/>
              <w:left w:val="single" w:sz="4" w:space="0" w:color="auto"/>
              <w:bottom w:val="single" w:sz="4" w:space="0" w:color="000000"/>
              <w:right w:val="nil"/>
            </w:tcBorders>
            <w:vAlign w:val="center"/>
            <w:hideMark/>
          </w:tcPr>
          <w:p w14:paraId="5FE20C52" w14:textId="77777777" w:rsidR="00B349F0" w:rsidRPr="00DC0984" w:rsidRDefault="00B349F0" w:rsidP="00F36F83"/>
        </w:tc>
        <w:tc>
          <w:tcPr>
            <w:tcW w:w="1483" w:type="dxa"/>
            <w:vMerge/>
            <w:tcBorders>
              <w:top w:val="nil"/>
              <w:left w:val="single" w:sz="4" w:space="0" w:color="auto"/>
              <w:bottom w:val="single" w:sz="4" w:space="0" w:color="auto"/>
              <w:right w:val="single" w:sz="4" w:space="0" w:color="auto"/>
            </w:tcBorders>
            <w:vAlign w:val="center"/>
            <w:hideMark/>
          </w:tcPr>
          <w:p w14:paraId="7DFF9175" w14:textId="77777777" w:rsidR="00B349F0" w:rsidRPr="00DC0984" w:rsidRDefault="00B349F0" w:rsidP="00F36F83"/>
        </w:tc>
        <w:tc>
          <w:tcPr>
            <w:tcW w:w="146" w:type="dxa"/>
            <w:tcBorders>
              <w:top w:val="nil"/>
              <w:left w:val="nil"/>
              <w:bottom w:val="nil"/>
              <w:right w:val="nil"/>
            </w:tcBorders>
            <w:shd w:val="clear" w:color="auto" w:fill="auto"/>
            <w:noWrap/>
            <w:vAlign w:val="bottom"/>
            <w:hideMark/>
          </w:tcPr>
          <w:p w14:paraId="507C3661" w14:textId="77777777" w:rsidR="00B349F0" w:rsidRPr="00B349F0" w:rsidRDefault="00B349F0" w:rsidP="00F36F83"/>
        </w:tc>
      </w:tr>
      <w:tr w:rsidR="00B349F0" w:rsidRPr="00B349F0" w14:paraId="6DD64221" w14:textId="77777777" w:rsidTr="00341F76">
        <w:trPr>
          <w:trHeight w:val="315"/>
        </w:trPr>
        <w:tc>
          <w:tcPr>
            <w:tcW w:w="847" w:type="dxa"/>
            <w:vMerge/>
            <w:tcBorders>
              <w:top w:val="single" w:sz="4" w:space="0" w:color="auto"/>
              <w:left w:val="single" w:sz="4" w:space="0" w:color="auto"/>
              <w:bottom w:val="nil"/>
              <w:right w:val="nil"/>
            </w:tcBorders>
            <w:vAlign w:val="center"/>
            <w:hideMark/>
          </w:tcPr>
          <w:p w14:paraId="36861201"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06D81F6"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141F8CCB" w14:textId="77777777" w:rsidR="00B349F0" w:rsidRPr="00DC0984" w:rsidRDefault="00B349F0" w:rsidP="00343103">
            <w:pPr>
              <w:jc w:val="left"/>
            </w:pPr>
            <w:r w:rsidRPr="00DC0984">
              <w:t>3. Imprezy kulturalno-rozrywkowe.</w:t>
            </w:r>
          </w:p>
        </w:tc>
        <w:tc>
          <w:tcPr>
            <w:tcW w:w="709" w:type="dxa"/>
            <w:tcBorders>
              <w:top w:val="nil"/>
              <w:left w:val="nil"/>
              <w:bottom w:val="single" w:sz="4" w:space="0" w:color="auto"/>
              <w:right w:val="single" w:sz="4" w:space="0" w:color="auto"/>
            </w:tcBorders>
            <w:shd w:val="clear" w:color="auto" w:fill="auto"/>
            <w:noWrap/>
            <w:hideMark/>
          </w:tcPr>
          <w:p w14:paraId="1968F3BB"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6A5B184F"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43C08490" w14:textId="77777777" w:rsidR="00B349F0" w:rsidRPr="00DC0984" w:rsidRDefault="00B349F0" w:rsidP="00F36F83">
            <w:r w:rsidRPr="00DC0984">
              <w:t>1 879</w:t>
            </w:r>
          </w:p>
        </w:tc>
        <w:tc>
          <w:tcPr>
            <w:tcW w:w="1483" w:type="dxa"/>
            <w:tcBorders>
              <w:top w:val="nil"/>
              <w:left w:val="single" w:sz="4" w:space="0" w:color="auto"/>
              <w:bottom w:val="single" w:sz="4" w:space="0" w:color="auto"/>
              <w:right w:val="single" w:sz="4" w:space="0" w:color="auto"/>
            </w:tcBorders>
            <w:shd w:val="clear" w:color="auto" w:fill="auto"/>
            <w:noWrap/>
            <w:hideMark/>
          </w:tcPr>
          <w:p w14:paraId="4BAA5770" w14:textId="77777777" w:rsidR="00B349F0" w:rsidRPr="00DC0984" w:rsidRDefault="00B349F0" w:rsidP="00F36F83">
            <w:r w:rsidRPr="00DC0984">
              <w:t>1 856,41</w:t>
            </w:r>
          </w:p>
        </w:tc>
        <w:tc>
          <w:tcPr>
            <w:tcW w:w="146" w:type="dxa"/>
            <w:vAlign w:val="center"/>
            <w:hideMark/>
          </w:tcPr>
          <w:p w14:paraId="60E93655" w14:textId="77777777" w:rsidR="00B349F0" w:rsidRPr="00B349F0" w:rsidRDefault="00B349F0" w:rsidP="00F36F83"/>
        </w:tc>
      </w:tr>
      <w:tr w:rsidR="00B349F0" w:rsidRPr="00B349F0" w14:paraId="22AAF88B" w14:textId="77777777" w:rsidTr="00341F76">
        <w:trPr>
          <w:trHeight w:val="312"/>
        </w:trPr>
        <w:tc>
          <w:tcPr>
            <w:tcW w:w="847" w:type="dxa"/>
            <w:vMerge/>
            <w:tcBorders>
              <w:top w:val="single" w:sz="4" w:space="0" w:color="auto"/>
              <w:left w:val="single" w:sz="4" w:space="0" w:color="auto"/>
              <w:bottom w:val="nil"/>
              <w:right w:val="nil"/>
            </w:tcBorders>
            <w:vAlign w:val="center"/>
            <w:hideMark/>
          </w:tcPr>
          <w:p w14:paraId="4FB3D15E"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073D3D9" w14:textId="77777777" w:rsidR="00B349F0" w:rsidRPr="00B349F0" w:rsidRDefault="00B349F0" w:rsidP="00F36F83"/>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14:paraId="3692F75C" w14:textId="77777777" w:rsidR="00B349F0" w:rsidRPr="00DC0984" w:rsidRDefault="00B349F0" w:rsidP="00343103">
            <w:pPr>
              <w:jc w:val="left"/>
            </w:pPr>
            <w:r w:rsidRPr="00DC0984">
              <w:t>4. Utrzymanie terenów zielonych i estetyki.</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2861DC" w14:textId="77777777" w:rsidR="00B349F0" w:rsidRPr="00DC0984" w:rsidRDefault="00B349F0" w:rsidP="00F36F83">
            <w:r w:rsidRPr="00DC0984">
              <w:t>900</w:t>
            </w:r>
          </w:p>
        </w:tc>
        <w:tc>
          <w:tcPr>
            <w:tcW w:w="11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3EFBCF" w14:textId="77777777" w:rsidR="00B349F0" w:rsidRPr="00DC0984" w:rsidRDefault="00B349F0" w:rsidP="00F36F83">
            <w:r w:rsidRPr="00DC0984">
              <w:t>90004</w:t>
            </w:r>
          </w:p>
        </w:tc>
        <w:tc>
          <w:tcPr>
            <w:tcW w:w="1076" w:type="dxa"/>
            <w:vMerge w:val="restart"/>
            <w:tcBorders>
              <w:top w:val="nil"/>
              <w:left w:val="single" w:sz="4" w:space="0" w:color="auto"/>
              <w:bottom w:val="single" w:sz="4" w:space="0" w:color="000000"/>
              <w:right w:val="nil"/>
            </w:tcBorders>
            <w:shd w:val="clear" w:color="auto" w:fill="auto"/>
            <w:noWrap/>
            <w:vAlign w:val="center"/>
            <w:hideMark/>
          </w:tcPr>
          <w:p w14:paraId="0A4EE13C" w14:textId="77777777" w:rsidR="00B349F0" w:rsidRPr="00DC0984" w:rsidRDefault="00B349F0" w:rsidP="00F36F83">
            <w:r w:rsidRPr="00DC0984">
              <w:t>2 200</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374A5" w14:textId="77777777" w:rsidR="00B349F0" w:rsidRPr="00DC0984" w:rsidRDefault="00B349F0" w:rsidP="00F36F83">
            <w:r w:rsidRPr="00DC0984">
              <w:t>2 180,00</w:t>
            </w:r>
          </w:p>
        </w:tc>
        <w:tc>
          <w:tcPr>
            <w:tcW w:w="146" w:type="dxa"/>
            <w:vAlign w:val="center"/>
            <w:hideMark/>
          </w:tcPr>
          <w:p w14:paraId="5E3E9A1B" w14:textId="77777777" w:rsidR="00B349F0" w:rsidRPr="00B349F0" w:rsidRDefault="00B349F0" w:rsidP="00F36F83"/>
        </w:tc>
      </w:tr>
      <w:tr w:rsidR="00B349F0" w:rsidRPr="00B349F0" w14:paraId="48881858" w14:textId="77777777" w:rsidTr="00341F76">
        <w:trPr>
          <w:trHeight w:val="312"/>
        </w:trPr>
        <w:tc>
          <w:tcPr>
            <w:tcW w:w="847" w:type="dxa"/>
            <w:vMerge/>
            <w:tcBorders>
              <w:top w:val="single" w:sz="4" w:space="0" w:color="auto"/>
              <w:left w:val="single" w:sz="4" w:space="0" w:color="auto"/>
              <w:bottom w:val="nil"/>
              <w:right w:val="nil"/>
            </w:tcBorders>
            <w:vAlign w:val="center"/>
            <w:hideMark/>
          </w:tcPr>
          <w:p w14:paraId="140DB435"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CC70235"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vAlign w:val="center"/>
            <w:hideMark/>
          </w:tcPr>
          <w:p w14:paraId="29ACAADC" w14:textId="77777777" w:rsidR="00B349F0" w:rsidRPr="00DC0984" w:rsidRDefault="00B349F0" w:rsidP="00343103">
            <w:pPr>
              <w:jc w:val="left"/>
            </w:pPr>
          </w:p>
        </w:tc>
        <w:tc>
          <w:tcPr>
            <w:tcW w:w="709" w:type="dxa"/>
            <w:vMerge/>
            <w:tcBorders>
              <w:top w:val="nil"/>
              <w:left w:val="single" w:sz="4" w:space="0" w:color="auto"/>
              <w:bottom w:val="single" w:sz="4" w:space="0" w:color="000000"/>
              <w:right w:val="single" w:sz="4" w:space="0" w:color="auto"/>
            </w:tcBorders>
            <w:vAlign w:val="center"/>
            <w:hideMark/>
          </w:tcPr>
          <w:p w14:paraId="60237A49" w14:textId="77777777" w:rsidR="00B349F0" w:rsidRPr="00DC0984" w:rsidRDefault="00B349F0" w:rsidP="00F36F83"/>
        </w:tc>
        <w:tc>
          <w:tcPr>
            <w:tcW w:w="1102" w:type="dxa"/>
            <w:vMerge/>
            <w:tcBorders>
              <w:top w:val="nil"/>
              <w:left w:val="single" w:sz="4" w:space="0" w:color="auto"/>
              <w:bottom w:val="single" w:sz="4" w:space="0" w:color="000000"/>
              <w:right w:val="single" w:sz="4" w:space="0" w:color="auto"/>
            </w:tcBorders>
            <w:vAlign w:val="center"/>
            <w:hideMark/>
          </w:tcPr>
          <w:p w14:paraId="4C171D7B" w14:textId="77777777" w:rsidR="00B349F0" w:rsidRPr="00DC0984" w:rsidRDefault="00B349F0" w:rsidP="00F36F83"/>
        </w:tc>
        <w:tc>
          <w:tcPr>
            <w:tcW w:w="1076" w:type="dxa"/>
            <w:vMerge/>
            <w:tcBorders>
              <w:top w:val="nil"/>
              <w:left w:val="single" w:sz="4" w:space="0" w:color="auto"/>
              <w:bottom w:val="single" w:sz="4" w:space="0" w:color="000000"/>
              <w:right w:val="nil"/>
            </w:tcBorders>
            <w:vAlign w:val="center"/>
            <w:hideMark/>
          </w:tcPr>
          <w:p w14:paraId="2DD2E528" w14:textId="77777777" w:rsidR="00B349F0" w:rsidRPr="00DC0984" w:rsidRDefault="00B349F0" w:rsidP="00F36F83"/>
        </w:tc>
        <w:tc>
          <w:tcPr>
            <w:tcW w:w="1483" w:type="dxa"/>
            <w:vMerge/>
            <w:tcBorders>
              <w:top w:val="nil"/>
              <w:left w:val="single" w:sz="4" w:space="0" w:color="auto"/>
              <w:bottom w:val="single" w:sz="4" w:space="0" w:color="auto"/>
              <w:right w:val="single" w:sz="4" w:space="0" w:color="auto"/>
            </w:tcBorders>
            <w:vAlign w:val="center"/>
            <w:hideMark/>
          </w:tcPr>
          <w:p w14:paraId="0EADF179" w14:textId="77777777" w:rsidR="00B349F0" w:rsidRPr="00DC0984" w:rsidRDefault="00B349F0" w:rsidP="00F36F83"/>
        </w:tc>
        <w:tc>
          <w:tcPr>
            <w:tcW w:w="146" w:type="dxa"/>
            <w:tcBorders>
              <w:top w:val="nil"/>
              <w:left w:val="nil"/>
              <w:bottom w:val="nil"/>
              <w:right w:val="nil"/>
            </w:tcBorders>
            <w:shd w:val="clear" w:color="auto" w:fill="auto"/>
            <w:noWrap/>
            <w:vAlign w:val="bottom"/>
            <w:hideMark/>
          </w:tcPr>
          <w:p w14:paraId="42155C70" w14:textId="77777777" w:rsidR="00B349F0" w:rsidRPr="00B349F0" w:rsidRDefault="00B349F0" w:rsidP="00F36F83"/>
        </w:tc>
      </w:tr>
      <w:tr w:rsidR="00B349F0" w:rsidRPr="00B349F0" w14:paraId="68AB77A9" w14:textId="77777777" w:rsidTr="00B27A0F">
        <w:trPr>
          <w:trHeight w:val="384"/>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1AB1C6"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2322CF8D"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098106CE" w14:textId="77777777" w:rsidR="00B349F0" w:rsidRPr="00DC0984" w:rsidRDefault="00B349F0" w:rsidP="00F36F83">
            <w:r w:rsidRPr="00DC0984">
              <w:t>24 379</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35EEB141" w14:textId="77777777" w:rsidR="00B349F0" w:rsidRPr="00DC0984" w:rsidRDefault="00B349F0" w:rsidP="00F36F83">
            <w:r w:rsidRPr="00DC0984">
              <w:t>24 320,77</w:t>
            </w:r>
          </w:p>
        </w:tc>
        <w:tc>
          <w:tcPr>
            <w:tcW w:w="146" w:type="dxa"/>
            <w:vAlign w:val="center"/>
            <w:hideMark/>
          </w:tcPr>
          <w:p w14:paraId="2112C8BB" w14:textId="77777777" w:rsidR="00B349F0" w:rsidRPr="00B349F0" w:rsidRDefault="00B349F0" w:rsidP="00F36F83"/>
        </w:tc>
      </w:tr>
      <w:tr w:rsidR="00B349F0" w:rsidRPr="00B349F0" w14:paraId="36793063" w14:textId="77777777" w:rsidTr="00341F76">
        <w:trPr>
          <w:trHeight w:val="372"/>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A8469" w14:textId="77777777" w:rsidR="00B349F0" w:rsidRPr="00B349F0" w:rsidRDefault="00B349F0" w:rsidP="00F36F83">
            <w:r w:rsidRPr="00B349F0">
              <w:t>13.</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5666D8" w14:textId="77777777" w:rsidR="00B349F0" w:rsidRPr="00B349F0" w:rsidRDefault="00B349F0" w:rsidP="00F36F83">
            <w:r w:rsidRPr="00B349F0">
              <w:t>Kruszewnia</w:t>
            </w:r>
          </w:p>
        </w:tc>
        <w:tc>
          <w:tcPr>
            <w:tcW w:w="3725" w:type="dxa"/>
            <w:tcBorders>
              <w:top w:val="nil"/>
              <w:left w:val="nil"/>
              <w:bottom w:val="single" w:sz="4" w:space="0" w:color="auto"/>
              <w:right w:val="single" w:sz="4" w:space="0" w:color="auto"/>
            </w:tcBorders>
            <w:shd w:val="clear" w:color="auto" w:fill="auto"/>
            <w:vAlign w:val="bottom"/>
            <w:hideMark/>
          </w:tcPr>
          <w:p w14:paraId="4EB436DF" w14:textId="77777777" w:rsidR="00B349F0" w:rsidRPr="00DC0984" w:rsidRDefault="00B349F0" w:rsidP="00343103">
            <w:pPr>
              <w:jc w:val="left"/>
            </w:pPr>
            <w:r w:rsidRPr="00DC0984">
              <w:t>1. Remont dróg gminnych.</w:t>
            </w:r>
          </w:p>
        </w:tc>
        <w:tc>
          <w:tcPr>
            <w:tcW w:w="709" w:type="dxa"/>
            <w:tcBorders>
              <w:top w:val="nil"/>
              <w:left w:val="nil"/>
              <w:bottom w:val="single" w:sz="4" w:space="0" w:color="auto"/>
              <w:right w:val="single" w:sz="4" w:space="0" w:color="auto"/>
            </w:tcBorders>
            <w:shd w:val="clear" w:color="auto" w:fill="auto"/>
            <w:noWrap/>
            <w:hideMark/>
          </w:tcPr>
          <w:p w14:paraId="72A9F102"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7C8FDE6C"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3654C973" w14:textId="77777777" w:rsidR="00B349F0" w:rsidRPr="00DC0984" w:rsidRDefault="00B349F0" w:rsidP="00F36F83">
            <w:r w:rsidRPr="00DC0984">
              <w:t>21 137</w:t>
            </w:r>
          </w:p>
        </w:tc>
        <w:tc>
          <w:tcPr>
            <w:tcW w:w="1483" w:type="dxa"/>
            <w:tcBorders>
              <w:top w:val="nil"/>
              <w:left w:val="single" w:sz="4" w:space="0" w:color="auto"/>
              <w:bottom w:val="single" w:sz="4" w:space="0" w:color="auto"/>
              <w:right w:val="single" w:sz="4" w:space="0" w:color="auto"/>
            </w:tcBorders>
            <w:shd w:val="clear" w:color="auto" w:fill="auto"/>
            <w:noWrap/>
            <w:hideMark/>
          </w:tcPr>
          <w:p w14:paraId="6DC11020" w14:textId="77777777" w:rsidR="00B349F0" w:rsidRPr="00DC0984" w:rsidRDefault="00B349F0" w:rsidP="00F36F83">
            <w:r w:rsidRPr="00DC0984">
              <w:t>21 137,00</w:t>
            </w:r>
          </w:p>
        </w:tc>
        <w:tc>
          <w:tcPr>
            <w:tcW w:w="146" w:type="dxa"/>
            <w:vAlign w:val="center"/>
            <w:hideMark/>
          </w:tcPr>
          <w:p w14:paraId="2294832E" w14:textId="77777777" w:rsidR="00B349F0" w:rsidRPr="00B349F0" w:rsidRDefault="00B349F0" w:rsidP="00F36F83"/>
        </w:tc>
      </w:tr>
      <w:tr w:rsidR="00B349F0" w:rsidRPr="00B349F0" w14:paraId="1ABC7E17" w14:textId="77777777" w:rsidTr="00341F76">
        <w:trPr>
          <w:trHeight w:val="349"/>
        </w:trPr>
        <w:tc>
          <w:tcPr>
            <w:tcW w:w="847" w:type="dxa"/>
            <w:vMerge/>
            <w:tcBorders>
              <w:top w:val="nil"/>
              <w:left w:val="single" w:sz="4" w:space="0" w:color="auto"/>
              <w:bottom w:val="single" w:sz="4" w:space="0" w:color="auto"/>
              <w:right w:val="single" w:sz="4" w:space="0" w:color="auto"/>
            </w:tcBorders>
            <w:vAlign w:val="center"/>
            <w:hideMark/>
          </w:tcPr>
          <w:p w14:paraId="6242140A"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1C07A7D1"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6CBDAAC8" w14:textId="77777777" w:rsidR="00B349F0" w:rsidRPr="00DC0984" w:rsidRDefault="00B349F0" w:rsidP="00343103">
            <w:pPr>
              <w:jc w:val="left"/>
            </w:pPr>
            <w:r w:rsidRPr="00DC0984">
              <w:t>2. Organizacja imprez kulturalno-rozrywkowych.</w:t>
            </w:r>
          </w:p>
        </w:tc>
        <w:tc>
          <w:tcPr>
            <w:tcW w:w="709" w:type="dxa"/>
            <w:tcBorders>
              <w:top w:val="nil"/>
              <w:left w:val="nil"/>
              <w:bottom w:val="single" w:sz="4" w:space="0" w:color="auto"/>
              <w:right w:val="single" w:sz="4" w:space="0" w:color="auto"/>
            </w:tcBorders>
            <w:shd w:val="clear" w:color="auto" w:fill="auto"/>
            <w:noWrap/>
            <w:vAlign w:val="bottom"/>
            <w:hideMark/>
          </w:tcPr>
          <w:p w14:paraId="434D9ACA"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vAlign w:val="bottom"/>
            <w:hideMark/>
          </w:tcPr>
          <w:p w14:paraId="13381306"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vAlign w:val="bottom"/>
            <w:hideMark/>
          </w:tcPr>
          <w:p w14:paraId="693E8646" w14:textId="77777777" w:rsidR="00B349F0" w:rsidRPr="00DC0984" w:rsidRDefault="00B349F0" w:rsidP="00F36F83">
            <w:r w:rsidRPr="00DC0984">
              <w:t>9 000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EB21502" w14:textId="77777777" w:rsidR="00B349F0" w:rsidRPr="00DC0984" w:rsidRDefault="00B349F0" w:rsidP="00F36F83">
            <w:r w:rsidRPr="00DC0984">
              <w:t>3 971,23</w:t>
            </w:r>
          </w:p>
        </w:tc>
        <w:tc>
          <w:tcPr>
            <w:tcW w:w="146" w:type="dxa"/>
            <w:vAlign w:val="center"/>
            <w:hideMark/>
          </w:tcPr>
          <w:p w14:paraId="30DC9E95" w14:textId="77777777" w:rsidR="00B349F0" w:rsidRPr="00B349F0" w:rsidRDefault="00B349F0" w:rsidP="00F36F83"/>
        </w:tc>
      </w:tr>
      <w:tr w:rsidR="00B349F0" w:rsidRPr="00B349F0" w14:paraId="201618BB" w14:textId="77777777" w:rsidTr="00B27A0F">
        <w:trPr>
          <w:trHeight w:val="416"/>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3E0887"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2DA0A86"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01D2643D" w14:textId="77777777" w:rsidR="00B349F0" w:rsidRPr="00DC0984" w:rsidRDefault="00B349F0" w:rsidP="00F36F83">
            <w:r w:rsidRPr="00DC0984">
              <w:t>30 137</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7F5C3C6B" w14:textId="77777777" w:rsidR="00B349F0" w:rsidRPr="00DC0984" w:rsidRDefault="00B349F0" w:rsidP="00F36F83">
            <w:r w:rsidRPr="00DC0984">
              <w:t>25 108,23</w:t>
            </w:r>
          </w:p>
        </w:tc>
        <w:tc>
          <w:tcPr>
            <w:tcW w:w="146" w:type="dxa"/>
            <w:vAlign w:val="center"/>
            <w:hideMark/>
          </w:tcPr>
          <w:p w14:paraId="1086D7EB" w14:textId="77777777" w:rsidR="00B349F0" w:rsidRPr="00B349F0" w:rsidRDefault="00B349F0" w:rsidP="00F36F83"/>
        </w:tc>
      </w:tr>
      <w:tr w:rsidR="00B349F0" w:rsidRPr="00B349F0" w14:paraId="2CC84F70" w14:textId="77777777" w:rsidTr="00B27A0F">
        <w:trPr>
          <w:trHeight w:val="349"/>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F86EB" w14:textId="77777777" w:rsidR="00B349F0" w:rsidRPr="00B349F0" w:rsidRDefault="00B349F0" w:rsidP="00F36F83">
            <w:r w:rsidRPr="00B349F0">
              <w:t>14.</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A795B2" w14:textId="77777777" w:rsidR="00B349F0" w:rsidRPr="00B349F0" w:rsidRDefault="00B349F0" w:rsidP="00F36F83">
            <w:r w:rsidRPr="00B349F0">
              <w:t>Łączno</w:t>
            </w:r>
          </w:p>
        </w:tc>
        <w:tc>
          <w:tcPr>
            <w:tcW w:w="3725" w:type="dxa"/>
            <w:tcBorders>
              <w:top w:val="nil"/>
              <w:left w:val="nil"/>
              <w:bottom w:val="single" w:sz="4" w:space="0" w:color="auto"/>
              <w:right w:val="single" w:sz="4" w:space="0" w:color="auto"/>
            </w:tcBorders>
            <w:shd w:val="clear" w:color="auto" w:fill="auto"/>
            <w:vAlign w:val="bottom"/>
            <w:hideMark/>
          </w:tcPr>
          <w:p w14:paraId="6826D3EF" w14:textId="77777777" w:rsidR="00B349F0" w:rsidRPr="00DC0984" w:rsidRDefault="00B349F0" w:rsidP="00343103">
            <w:pPr>
              <w:jc w:val="left"/>
            </w:pPr>
            <w:r w:rsidRPr="00DC0984">
              <w:t>1. Przebudowa drogi gminnej w Łącznie (lata 2021-2022).</w:t>
            </w:r>
          </w:p>
        </w:tc>
        <w:tc>
          <w:tcPr>
            <w:tcW w:w="709" w:type="dxa"/>
            <w:tcBorders>
              <w:top w:val="nil"/>
              <w:left w:val="nil"/>
              <w:bottom w:val="single" w:sz="4" w:space="0" w:color="auto"/>
              <w:right w:val="single" w:sz="4" w:space="0" w:color="auto"/>
            </w:tcBorders>
            <w:shd w:val="clear" w:color="auto" w:fill="auto"/>
            <w:noWrap/>
            <w:hideMark/>
          </w:tcPr>
          <w:p w14:paraId="349D64D9"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15329753"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50E4115C" w14:textId="77777777" w:rsidR="00B349F0" w:rsidRPr="00DC0984" w:rsidRDefault="00B349F0" w:rsidP="00F36F83">
            <w:r w:rsidRPr="00DC0984">
              <w:t>35 000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587AD7D4" w14:textId="77777777" w:rsidR="00B349F0" w:rsidRPr="00DC0984" w:rsidRDefault="00B349F0" w:rsidP="00F36F83">
            <w:r w:rsidRPr="00DC0984">
              <w:t>34 721,94</w:t>
            </w:r>
          </w:p>
        </w:tc>
        <w:tc>
          <w:tcPr>
            <w:tcW w:w="146" w:type="dxa"/>
            <w:vAlign w:val="center"/>
            <w:hideMark/>
          </w:tcPr>
          <w:p w14:paraId="7BB6BEF2" w14:textId="77777777" w:rsidR="00B349F0" w:rsidRPr="00B349F0" w:rsidRDefault="00B349F0" w:rsidP="00F36F83"/>
        </w:tc>
      </w:tr>
      <w:tr w:rsidR="00B349F0" w:rsidRPr="00B349F0" w14:paraId="0E65D6AD" w14:textId="77777777" w:rsidTr="00341F76">
        <w:trPr>
          <w:trHeight w:val="349"/>
        </w:trPr>
        <w:tc>
          <w:tcPr>
            <w:tcW w:w="847" w:type="dxa"/>
            <w:vMerge/>
            <w:tcBorders>
              <w:top w:val="nil"/>
              <w:left w:val="single" w:sz="4" w:space="0" w:color="auto"/>
              <w:bottom w:val="single" w:sz="4" w:space="0" w:color="000000"/>
              <w:right w:val="single" w:sz="4" w:space="0" w:color="auto"/>
            </w:tcBorders>
            <w:vAlign w:val="center"/>
            <w:hideMark/>
          </w:tcPr>
          <w:p w14:paraId="1B9C498A"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55BE0268"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756F305C" w14:textId="77777777" w:rsidR="00B349F0" w:rsidRPr="00DC0984" w:rsidRDefault="00B349F0" w:rsidP="00343103">
            <w:pPr>
              <w:jc w:val="left"/>
            </w:pPr>
            <w:r w:rsidRPr="00DC0984">
              <w:t>2. Utrzymanie czystości i estetyki.</w:t>
            </w:r>
          </w:p>
        </w:tc>
        <w:tc>
          <w:tcPr>
            <w:tcW w:w="709" w:type="dxa"/>
            <w:tcBorders>
              <w:top w:val="nil"/>
              <w:left w:val="nil"/>
              <w:bottom w:val="single" w:sz="4" w:space="0" w:color="auto"/>
              <w:right w:val="single" w:sz="4" w:space="0" w:color="auto"/>
            </w:tcBorders>
            <w:shd w:val="clear" w:color="auto" w:fill="auto"/>
            <w:noWrap/>
            <w:hideMark/>
          </w:tcPr>
          <w:p w14:paraId="459F3ECB"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0938D7E1"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64BE75F4" w14:textId="77777777" w:rsidR="00B349F0" w:rsidRPr="00DC0984" w:rsidRDefault="00B349F0" w:rsidP="00F36F83">
            <w:r w:rsidRPr="00DC0984">
              <w:t>2 500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9BFF9B6" w14:textId="77777777" w:rsidR="00B349F0" w:rsidRPr="00DC0984" w:rsidRDefault="00B349F0" w:rsidP="00F36F83">
            <w:r w:rsidRPr="00DC0984">
              <w:t>2 500,00</w:t>
            </w:r>
          </w:p>
        </w:tc>
        <w:tc>
          <w:tcPr>
            <w:tcW w:w="146" w:type="dxa"/>
            <w:vAlign w:val="center"/>
            <w:hideMark/>
          </w:tcPr>
          <w:p w14:paraId="54DBC6C8" w14:textId="77777777" w:rsidR="00B349F0" w:rsidRPr="00B349F0" w:rsidRDefault="00B349F0" w:rsidP="00F36F83"/>
        </w:tc>
      </w:tr>
      <w:tr w:rsidR="00B349F0" w:rsidRPr="00B349F0" w14:paraId="7D06E78F" w14:textId="77777777" w:rsidTr="00341F76">
        <w:trPr>
          <w:trHeight w:val="315"/>
        </w:trPr>
        <w:tc>
          <w:tcPr>
            <w:tcW w:w="847" w:type="dxa"/>
            <w:vMerge/>
            <w:tcBorders>
              <w:top w:val="nil"/>
              <w:left w:val="single" w:sz="4" w:space="0" w:color="auto"/>
              <w:bottom w:val="single" w:sz="4" w:space="0" w:color="000000"/>
              <w:right w:val="single" w:sz="4" w:space="0" w:color="auto"/>
            </w:tcBorders>
            <w:vAlign w:val="center"/>
            <w:hideMark/>
          </w:tcPr>
          <w:p w14:paraId="73E97386"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5E01E339" w14:textId="77777777" w:rsidR="00B349F0" w:rsidRPr="00B349F0" w:rsidRDefault="00B349F0" w:rsidP="00F36F83"/>
        </w:tc>
        <w:tc>
          <w:tcPr>
            <w:tcW w:w="3725" w:type="dxa"/>
            <w:tcBorders>
              <w:top w:val="nil"/>
              <w:left w:val="nil"/>
              <w:bottom w:val="single" w:sz="4" w:space="0" w:color="auto"/>
              <w:right w:val="single" w:sz="4" w:space="0" w:color="auto"/>
            </w:tcBorders>
            <w:shd w:val="clear" w:color="000000" w:fill="FFFFFF"/>
            <w:vAlign w:val="bottom"/>
            <w:hideMark/>
          </w:tcPr>
          <w:p w14:paraId="0976F22E" w14:textId="08987BA1" w:rsidR="00B349F0" w:rsidRPr="00DC0984" w:rsidRDefault="00B349F0" w:rsidP="00343103">
            <w:pPr>
              <w:jc w:val="left"/>
            </w:pPr>
            <w:r w:rsidRPr="00DC0984">
              <w:t>3. Organizacja imprez kultura</w:t>
            </w:r>
            <w:r w:rsidR="00281004">
              <w:t>l</w:t>
            </w:r>
            <w:r w:rsidRPr="00DC0984">
              <w:t>nych.</w:t>
            </w:r>
          </w:p>
        </w:tc>
        <w:tc>
          <w:tcPr>
            <w:tcW w:w="709" w:type="dxa"/>
            <w:tcBorders>
              <w:top w:val="nil"/>
              <w:left w:val="nil"/>
              <w:bottom w:val="single" w:sz="4" w:space="0" w:color="auto"/>
              <w:right w:val="single" w:sz="4" w:space="0" w:color="auto"/>
            </w:tcBorders>
            <w:shd w:val="clear" w:color="000000" w:fill="FFFFFF"/>
            <w:noWrap/>
            <w:hideMark/>
          </w:tcPr>
          <w:p w14:paraId="3335747A"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000000" w:fill="FFFFFF"/>
            <w:noWrap/>
            <w:hideMark/>
          </w:tcPr>
          <w:p w14:paraId="24C234C7"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000000" w:fill="FFFFFF"/>
            <w:noWrap/>
            <w:hideMark/>
          </w:tcPr>
          <w:p w14:paraId="496F8292" w14:textId="77777777" w:rsidR="00B349F0" w:rsidRPr="00DC0984" w:rsidRDefault="00B349F0" w:rsidP="00F36F83">
            <w:r w:rsidRPr="00DC0984">
              <w:t>1 347</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55F0F16E" w14:textId="77777777" w:rsidR="00B349F0" w:rsidRPr="00DC0984" w:rsidRDefault="00B349F0" w:rsidP="00F36F83">
            <w:r w:rsidRPr="00DC0984">
              <w:t>1 336,76</w:t>
            </w:r>
          </w:p>
        </w:tc>
        <w:tc>
          <w:tcPr>
            <w:tcW w:w="146" w:type="dxa"/>
            <w:vAlign w:val="center"/>
            <w:hideMark/>
          </w:tcPr>
          <w:p w14:paraId="176AF35D" w14:textId="77777777" w:rsidR="00B349F0" w:rsidRPr="00B349F0" w:rsidRDefault="00B349F0" w:rsidP="00F36F83"/>
        </w:tc>
      </w:tr>
      <w:tr w:rsidR="00B349F0" w:rsidRPr="00B349F0" w14:paraId="56FEE1D6" w14:textId="77777777" w:rsidTr="00B27A0F">
        <w:trPr>
          <w:trHeight w:val="397"/>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E62AC"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304C0E91"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70D79F59" w14:textId="77777777" w:rsidR="00B349F0" w:rsidRPr="00DC0984" w:rsidRDefault="00B349F0" w:rsidP="00F36F83">
            <w:r w:rsidRPr="00DC0984">
              <w:t>38 847</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1B090EE6" w14:textId="77777777" w:rsidR="00B349F0" w:rsidRPr="00DC0984" w:rsidRDefault="00B349F0" w:rsidP="00F36F83">
            <w:r w:rsidRPr="00DC0984">
              <w:t>38 558,70</w:t>
            </w:r>
          </w:p>
        </w:tc>
        <w:tc>
          <w:tcPr>
            <w:tcW w:w="146" w:type="dxa"/>
            <w:vAlign w:val="center"/>
            <w:hideMark/>
          </w:tcPr>
          <w:p w14:paraId="458D40E1" w14:textId="77777777" w:rsidR="00B349F0" w:rsidRPr="00B349F0" w:rsidRDefault="00B349F0" w:rsidP="00F36F83"/>
        </w:tc>
      </w:tr>
      <w:tr w:rsidR="00B349F0" w:rsidRPr="00B349F0" w14:paraId="355389E7" w14:textId="77777777" w:rsidTr="00B27A0F">
        <w:trPr>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AB061" w14:textId="77777777" w:rsidR="00B349F0" w:rsidRPr="00B349F0" w:rsidRDefault="00B349F0" w:rsidP="00F36F83">
            <w:r w:rsidRPr="00B349F0">
              <w:t>15.</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BD2059" w14:textId="77777777" w:rsidR="00B349F0" w:rsidRPr="00B349F0" w:rsidRDefault="00B349F0" w:rsidP="00F36F83">
            <w:r w:rsidRPr="00B349F0">
              <w:t>Maliniak</w:t>
            </w:r>
          </w:p>
        </w:tc>
        <w:tc>
          <w:tcPr>
            <w:tcW w:w="3725" w:type="dxa"/>
            <w:tcBorders>
              <w:top w:val="nil"/>
              <w:left w:val="nil"/>
              <w:bottom w:val="single" w:sz="4" w:space="0" w:color="auto"/>
              <w:right w:val="single" w:sz="4" w:space="0" w:color="auto"/>
            </w:tcBorders>
            <w:shd w:val="clear" w:color="auto" w:fill="auto"/>
            <w:vAlign w:val="bottom"/>
            <w:hideMark/>
          </w:tcPr>
          <w:p w14:paraId="158EEF7E" w14:textId="77777777" w:rsidR="00B349F0" w:rsidRPr="00DC0984" w:rsidRDefault="00B349F0" w:rsidP="00343103">
            <w:pPr>
              <w:jc w:val="left"/>
            </w:pPr>
            <w:r w:rsidRPr="00DC0984">
              <w:t>1. Budowa oświetlenia drogi gminnej (kolonia Maliniak).</w:t>
            </w:r>
          </w:p>
        </w:tc>
        <w:tc>
          <w:tcPr>
            <w:tcW w:w="709" w:type="dxa"/>
            <w:tcBorders>
              <w:top w:val="nil"/>
              <w:left w:val="nil"/>
              <w:bottom w:val="single" w:sz="4" w:space="0" w:color="auto"/>
              <w:right w:val="single" w:sz="4" w:space="0" w:color="auto"/>
            </w:tcBorders>
            <w:shd w:val="clear" w:color="auto" w:fill="auto"/>
            <w:noWrap/>
            <w:hideMark/>
          </w:tcPr>
          <w:p w14:paraId="278683AD"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6E764196" w14:textId="77777777" w:rsidR="00B349F0" w:rsidRPr="00DC0984" w:rsidRDefault="00B349F0" w:rsidP="00F36F83">
            <w:r w:rsidRPr="00DC0984">
              <w:t>90015</w:t>
            </w:r>
          </w:p>
        </w:tc>
        <w:tc>
          <w:tcPr>
            <w:tcW w:w="1076" w:type="dxa"/>
            <w:tcBorders>
              <w:top w:val="nil"/>
              <w:left w:val="nil"/>
              <w:bottom w:val="single" w:sz="4" w:space="0" w:color="auto"/>
              <w:right w:val="nil"/>
            </w:tcBorders>
            <w:shd w:val="clear" w:color="auto" w:fill="auto"/>
            <w:noWrap/>
            <w:hideMark/>
          </w:tcPr>
          <w:p w14:paraId="49BF0B1B" w14:textId="77777777" w:rsidR="00B349F0" w:rsidRPr="00DC0984" w:rsidRDefault="00B349F0" w:rsidP="00F36F83">
            <w:r w:rsidRPr="00DC0984">
              <w:t>1 500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4119EF23" w14:textId="77777777" w:rsidR="00B349F0" w:rsidRPr="00DC0984" w:rsidRDefault="00B349F0" w:rsidP="00F36F83">
            <w:r w:rsidRPr="00DC0984">
              <w:t>720,94</w:t>
            </w:r>
          </w:p>
        </w:tc>
        <w:tc>
          <w:tcPr>
            <w:tcW w:w="146" w:type="dxa"/>
            <w:vAlign w:val="center"/>
            <w:hideMark/>
          </w:tcPr>
          <w:p w14:paraId="1AF7F3E0" w14:textId="77777777" w:rsidR="00B349F0" w:rsidRPr="00B349F0" w:rsidRDefault="00B349F0" w:rsidP="00F36F83"/>
        </w:tc>
      </w:tr>
      <w:tr w:rsidR="00B349F0" w:rsidRPr="00B349F0" w14:paraId="1E7E49C3"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60DE3F3A"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92C8BE1"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4CFF2196" w14:textId="77777777" w:rsidR="00B349F0" w:rsidRPr="00DC0984" w:rsidRDefault="00B349F0" w:rsidP="00343103">
            <w:pPr>
              <w:jc w:val="left"/>
            </w:pPr>
            <w:r w:rsidRPr="00DC0984">
              <w:t>2. Pielęgnacja zieleni w sołectwie.</w:t>
            </w:r>
          </w:p>
        </w:tc>
        <w:tc>
          <w:tcPr>
            <w:tcW w:w="709" w:type="dxa"/>
            <w:tcBorders>
              <w:top w:val="nil"/>
              <w:left w:val="nil"/>
              <w:bottom w:val="single" w:sz="4" w:space="0" w:color="auto"/>
              <w:right w:val="single" w:sz="4" w:space="0" w:color="auto"/>
            </w:tcBorders>
            <w:shd w:val="clear" w:color="auto" w:fill="auto"/>
            <w:noWrap/>
            <w:vAlign w:val="bottom"/>
            <w:hideMark/>
          </w:tcPr>
          <w:p w14:paraId="72B85214"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vAlign w:val="bottom"/>
            <w:hideMark/>
          </w:tcPr>
          <w:p w14:paraId="2431BA42"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vAlign w:val="bottom"/>
            <w:hideMark/>
          </w:tcPr>
          <w:p w14:paraId="22C34C85" w14:textId="77777777" w:rsidR="00B349F0" w:rsidRPr="00DC0984" w:rsidRDefault="00B349F0" w:rsidP="00F36F83">
            <w:r w:rsidRPr="00DC0984">
              <w:t>2 731</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95B5C4A" w14:textId="77777777" w:rsidR="00B349F0" w:rsidRPr="00DC0984" w:rsidRDefault="00B349F0" w:rsidP="00F36F83">
            <w:r w:rsidRPr="00DC0984">
              <w:t>2 731,00</w:t>
            </w:r>
          </w:p>
        </w:tc>
        <w:tc>
          <w:tcPr>
            <w:tcW w:w="146" w:type="dxa"/>
            <w:vAlign w:val="center"/>
            <w:hideMark/>
          </w:tcPr>
          <w:p w14:paraId="00F051C9" w14:textId="77777777" w:rsidR="00B349F0" w:rsidRPr="00B349F0" w:rsidRDefault="00B349F0" w:rsidP="00F36F83"/>
        </w:tc>
      </w:tr>
      <w:tr w:rsidR="00B349F0" w:rsidRPr="00B349F0" w14:paraId="583CBA97" w14:textId="77777777" w:rsidTr="00B27A0F">
        <w:trPr>
          <w:trHeight w:val="630"/>
        </w:trPr>
        <w:tc>
          <w:tcPr>
            <w:tcW w:w="847" w:type="dxa"/>
            <w:vMerge/>
            <w:tcBorders>
              <w:top w:val="nil"/>
              <w:left w:val="single" w:sz="4" w:space="0" w:color="auto"/>
              <w:bottom w:val="single" w:sz="4" w:space="0" w:color="auto"/>
              <w:right w:val="single" w:sz="4" w:space="0" w:color="auto"/>
            </w:tcBorders>
            <w:vAlign w:val="center"/>
            <w:hideMark/>
          </w:tcPr>
          <w:p w14:paraId="6DE08B17"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A44E11C"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1F7CD90C" w14:textId="77777777" w:rsidR="00B349F0" w:rsidRPr="00DC0984" w:rsidRDefault="00B349F0" w:rsidP="00343103">
            <w:pPr>
              <w:jc w:val="left"/>
            </w:pPr>
            <w:r w:rsidRPr="00DC0984">
              <w:t xml:space="preserve">3. Przebudowa odcinka drogi gminnej  Nr 150031N  Maliniak w kierunku </w:t>
            </w:r>
            <w:proofErr w:type="spellStart"/>
            <w:r w:rsidRPr="00DC0984">
              <w:t>Worytki</w:t>
            </w:r>
            <w:proofErr w:type="spellEnd"/>
            <w:r w:rsidRPr="00DC0984">
              <w:t xml:space="preserve"> (lata 2021-2022)</w:t>
            </w:r>
          </w:p>
        </w:tc>
        <w:tc>
          <w:tcPr>
            <w:tcW w:w="709" w:type="dxa"/>
            <w:tcBorders>
              <w:top w:val="nil"/>
              <w:left w:val="nil"/>
              <w:bottom w:val="single" w:sz="4" w:space="0" w:color="auto"/>
              <w:right w:val="single" w:sz="4" w:space="0" w:color="auto"/>
            </w:tcBorders>
            <w:shd w:val="clear" w:color="auto" w:fill="auto"/>
            <w:noWrap/>
            <w:hideMark/>
          </w:tcPr>
          <w:p w14:paraId="139F6E17"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664F1BD4"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03EB8C0E" w14:textId="77777777" w:rsidR="00B349F0" w:rsidRPr="00DC0984" w:rsidRDefault="00B349F0" w:rsidP="00F36F83">
            <w:r w:rsidRPr="00DC0984">
              <w:t>15 000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E68A81C" w14:textId="77777777" w:rsidR="00B349F0" w:rsidRPr="00DC0984" w:rsidRDefault="00B349F0" w:rsidP="00F36F83">
            <w:r w:rsidRPr="00DC0984">
              <w:t>15 000,00</w:t>
            </w:r>
          </w:p>
        </w:tc>
        <w:tc>
          <w:tcPr>
            <w:tcW w:w="146" w:type="dxa"/>
            <w:vAlign w:val="center"/>
            <w:hideMark/>
          </w:tcPr>
          <w:p w14:paraId="10062EC3" w14:textId="77777777" w:rsidR="00B349F0" w:rsidRPr="00B349F0" w:rsidRDefault="00B349F0" w:rsidP="00F36F83"/>
        </w:tc>
      </w:tr>
      <w:tr w:rsidR="00B349F0" w:rsidRPr="00B349F0" w14:paraId="6C1C18BD"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2CCF2533"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21D2D00C" w14:textId="77777777" w:rsidR="00B349F0" w:rsidRPr="00B349F0" w:rsidRDefault="00B349F0" w:rsidP="00F36F83"/>
        </w:tc>
        <w:tc>
          <w:tcPr>
            <w:tcW w:w="3725" w:type="dxa"/>
            <w:tcBorders>
              <w:top w:val="nil"/>
              <w:left w:val="nil"/>
              <w:bottom w:val="single" w:sz="4" w:space="0" w:color="auto"/>
              <w:right w:val="single" w:sz="4" w:space="0" w:color="auto"/>
            </w:tcBorders>
            <w:shd w:val="clear" w:color="000000" w:fill="FFFFFF"/>
            <w:vAlign w:val="bottom"/>
            <w:hideMark/>
          </w:tcPr>
          <w:p w14:paraId="2F8430E1" w14:textId="77777777" w:rsidR="00B349F0" w:rsidRPr="00DC0984" w:rsidRDefault="00B349F0" w:rsidP="00343103">
            <w:pPr>
              <w:jc w:val="left"/>
            </w:pPr>
            <w:r w:rsidRPr="00DC0984">
              <w:t>4. Zakup i montaż wiaty przystankowej na kolonii Maliniak.</w:t>
            </w:r>
          </w:p>
        </w:tc>
        <w:tc>
          <w:tcPr>
            <w:tcW w:w="709" w:type="dxa"/>
            <w:tcBorders>
              <w:top w:val="nil"/>
              <w:left w:val="nil"/>
              <w:bottom w:val="single" w:sz="4" w:space="0" w:color="auto"/>
              <w:right w:val="single" w:sz="4" w:space="0" w:color="auto"/>
            </w:tcBorders>
            <w:shd w:val="clear" w:color="000000" w:fill="FFFFFF"/>
            <w:noWrap/>
            <w:hideMark/>
          </w:tcPr>
          <w:p w14:paraId="7D53FD61"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hideMark/>
          </w:tcPr>
          <w:p w14:paraId="1A2C63AF"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000000" w:fill="FFFFFF"/>
            <w:noWrap/>
            <w:hideMark/>
          </w:tcPr>
          <w:p w14:paraId="33F8E45A" w14:textId="77777777" w:rsidR="00B349F0" w:rsidRPr="00DC0984" w:rsidRDefault="00B349F0" w:rsidP="00F36F83">
            <w:r w:rsidRPr="00DC0984">
              <w:t>6 000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6E5D17E0" w14:textId="77777777" w:rsidR="00B349F0" w:rsidRPr="00DC0984" w:rsidRDefault="00B349F0" w:rsidP="00F36F83">
            <w:r w:rsidRPr="00DC0984">
              <w:t>6 000,00</w:t>
            </w:r>
          </w:p>
        </w:tc>
        <w:tc>
          <w:tcPr>
            <w:tcW w:w="146" w:type="dxa"/>
            <w:vAlign w:val="center"/>
            <w:hideMark/>
          </w:tcPr>
          <w:p w14:paraId="0469DBA6" w14:textId="77777777" w:rsidR="00B349F0" w:rsidRPr="00B349F0" w:rsidRDefault="00B349F0" w:rsidP="00F36F83"/>
        </w:tc>
      </w:tr>
      <w:tr w:rsidR="00B349F0" w:rsidRPr="00B349F0" w14:paraId="1BE05915" w14:textId="77777777" w:rsidTr="00B27A0F">
        <w:trPr>
          <w:trHeight w:val="288"/>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DF5A9"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1FF6168F"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3ECC2E56" w14:textId="77777777" w:rsidR="00B349F0" w:rsidRPr="00DC0984" w:rsidRDefault="00B349F0" w:rsidP="00F36F83">
            <w:r w:rsidRPr="00DC0984">
              <w:t>25 231</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3A1A7089" w14:textId="77777777" w:rsidR="00B349F0" w:rsidRPr="00DC0984" w:rsidRDefault="00B349F0" w:rsidP="00F36F83">
            <w:r w:rsidRPr="00DC0984">
              <w:t>24 451,94</w:t>
            </w:r>
          </w:p>
        </w:tc>
        <w:tc>
          <w:tcPr>
            <w:tcW w:w="146" w:type="dxa"/>
            <w:vAlign w:val="center"/>
            <w:hideMark/>
          </w:tcPr>
          <w:p w14:paraId="235C02B3" w14:textId="77777777" w:rsidR="00B349F0" w:rsidRPr="00B349F0" w:rsidRDefault="00B349F0" w:rsidP="00F36F83"/>
        </w:tc>
      </w:tr>
      <w:tr w:rsidR="00B349F0" w:rsidRPr="00B349F0" w14:paraId="00446430" w14:textId="77777777" w:rsidTr="00B27A0F">
        <w:trPr>
          <w:trHeight w:val="630"/>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08C63C1F" w14:textId="77777777" w:rsidR="00B349F0" w:rsidRPr="00B349F0" w:rsidRDefault="00B349F0" w:rsidP="00F36F83">
            <w:r w:rsidRPr="00B349F0">
              <w:t>16.</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37FD1B4C" w14:textId="77777777" w:rsidR="00B349F0" w:rsidRPr="00B349F0" w:rsidRDefault="00B349F0" w:rsidP="00F36F83">
            <w:r w:rsidRPr="00B349F0">
              <w:t>Markowo</w:t>
            </w:r>
          </w:p>
        </w:tc>
        <w:tc>
          <w:tcPr>
            <w:tcW w:w="3725" w:type="dxa"/>
            <w:tcBorders>
              <w:top w:val="nil"/>
              <w:left w:val="nil"/>
              <w:bottom w:val="single" w:sz="4" w:space="0" w:color="auto"/>
              <w:right w:val="single" w:sz="4" w:space="0" w:color="auto"/>
            </w:tcBorders>
            <w:shd w:val="clear" w:color="auto" w:fill="auto"/>
            <w:vAlign w:val="bottom"/>
            <w:hideMark/>
          </w:tcPr>
          <w:p w14:paraId="040D08A2" w14:textId="77777777" w:rsidR="00B349F0" w:rsidRPr="00DC0984" w:rsidRDefault="00B349F0" w:rsidP="00343103">
            <w:pPr>
              <w:jc w:val="left"/>
            </w:pPr>
            <w:r w:rsidRPr="00DC0984">
              <w:t>1. Budowa placu sportowo-rekreacyjnego na działce gminnej nr 59/65 w miejscowości Markowo.</w:t>
            </w:r>
          </w:p>
        </w:tc>
        <w:tc>
          <w:tcPr>
            <w:tcW w:w="709" w:type="dxa"/>
            <w:tcBorders>
              <w:top w:val="nil"/>
              <w:left w:val="nil"/>
              <w:bottom w:val="single" w:sz="4" w:space="0" w:color="auto"/>
              <w:right w:val="single" w:sz="4" w:space="0" w:color="auto"/>
            </w:tcBorders>
            <w:shd w:val="clear" w:color="auto" w:fill="auto"/>
            <w:noWrap/>
            <w:vAlign w:val="center"/>
            <w:hideMark/>
          </w:tcPr>
          <w:p w14:paraId="0310D00D" w14:textId="77777777" w:rsidR="00B349F0" w:rsidRPr="00DC0984" w:rsidRDefault="00B349F0" w:rsidP="00F36F83">
            <w:r w:rsidRPr="00DC0984">
              <w:t>926</w:t>
            </w:r>
          </w:p>
        </w:tc>
        <w:tc>
          <w:tcPr>
            <w:tcW w:w="1102" w:type="dxa"/>
            <w:tcBorders>
              <w:top w:val="nil"/>
              <w:left w:val="nil"/>
              <w:bottom w:val="single" w:sz="4" w:space="0" w:color="auto"/>
              <w:right w:val="single" w:sz="4" w:space="0" w:color="auto"/>
            </w:tcBorders>
            <w:shd w:val="clear" w:color="auto" w:fill="auto"/>
            <w:noWrap/>
            <w:vAlign w:val="center"/>
            <w:hideMark/>
          </w:tcPr>
          <w:p w14:paraId="370A21BE" w14:textId="77777777" w:rsidR="00B349F0" w:rsidRPr="00DC0984" w:rsidRDefault="00B349F0" w:rsidP="00F36F83">
            <w:r w:rsidRPr="00DC0984">
              <w:t>92695</w:t>
            </w:r>
          </w:p>
        </w:tc>
        <w:tc>
          <w:tcPr>
            <w:tcW w:w="1076" w:type="dxa"/>
            <w:tcBorders>
              <w:top w:val="nil"/>
              <w:left w:val="nil"/>
              <w:bottom w:val="single" w:sz="4" w:space="0" w:color="auto"/>
              <w:right w:val="nil"/>
            </w:tcBorders>
            <w:shd w:val="clear" w:color="auto" w:fill="auto"/>
            <w:noWrap/>
            <w:vAlign w:val="center"/>
            <w:hideMark/>
          </w:tcPr>
          <w:p w14:paraId="1ABD5783" w14:textId="77777777" w:rsidR="00B349F0" w:rsidRPr="00DC0984" w:rsidRDefault="00B349F0" w:rsidP="00F36F83">
            <w:r w:rsidRPr="00DC0984">
              <w:t>10 100</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6CD2ECC4" w14:textId="77777777" w:rsidR="00B349F0" w:rsidRPr="00DC0984" w:rsidRDefault="00B349F0" w:rsidP="00F36F83">
            <w:r w:rsidRPr="00DC0984">
              <w:t>10 099,50</w:t>
            </w:r>
          </w:p>
        </w:tc>
        <w:tc>
          <w:tcPr>
            <w:tcW w:w="146" w:type="dxa"/>
            <w:vAlign w:val="center"/>
            <w:hideMark/>
          </w:tcPr>
          <w:p w14:paraId="72D21389" w14:textId="77777777" w:rsidR="00B349F0" w:rsidRPr="00B349F0" w:rsidRDefault="00B349F0" w:rsidP="00F36F83"/>
        </w:tc>
      </w:tr>
      <w:tr w:rsidR="00B349F0" w:rsidRPr="00B349F0" w14:paraId="1E295B41"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5AC42AD3"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32ABD2FF" w14:textId="77777777" w:rsidR="00B349F0" w:rsidRPr="00B349F0" w:rsidRDefault="00B349F0" w:rsidP="00F36F83"/>
        </w:tc>
        <w:tc>
          <w:tcPr>
            <w:tcW w:w="3725" w:type="dxa"/>
            <w:tcBorders>
              <w:top w:val="nil"/>
              <w:left w:val="nil"/>
              <w:bottom w:val="nil"/>
              <w:right w:val="single" w:sz="4" w:space="0" w:color="auto"/>
            </w:tcBorders>
            <w:shd w:val="clear" w:color="auto" w:fill="auto"/>
            <w:vAlign w:val="center"/>
            <w:hideMark/>
          </w:tcPr>
          <w:p w14:paraId="04CA498C" w14:textId="77777777" w:rsidR="00B349F0" w:rsidRPr="00DC0984" w:rsidRDefault="00B349F0" w:rsidP="00343103">
            <w:pPr>
              <w:jc w:val="left"/>
            </w:pPr>
            <w:r w:rsidRPr="00DC0984">
              <w:t>2. Utrzymanie terenów zielonych i czystości w sołectwie.</w:t>
            </w:r>
          </w:p>
        </w:tc>
        <w:tc>
          <w:tcPr>
            <w:tcW w:w="709" w:type="dxa"/>
            <w:tcBorders>
              <w:top w:val="nil"/>
              <w:left w:val="nil"/>
              <w:bottom w:val="single" w:sz="4" w:space="0" w:color="auto"/>
              <w:right w:val="single" w:sz="4" w:space="0" w:color="auto"/>
            </w:tcBorders>
            <w:shd w:val="clear" w:color="auto" w:fill="auto"/>
            <w:noWrap/>
            <w:hideMark/>
          </w:tcPr>
          <w:p w14:paraId="5F742938"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065E2D60"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65FF8228" w14:textId="77777777" w:rsidR="00B349F0" w:rsidRPr="00DC0984" w:rsidRDefault="00B349F0" w:rsidP="00F36F83">
            <w:r w:rsidRPr="00DC0984">
              <w:t>9 982</w:t>
            </w:r>
          </w:p>
        </w:tc>
        <w:tc>
          <w:tcPr>
            <w:tcW w:w="1483" w:type="dxa"/>
            <w:tcBorders>
              <w:top w:val="nil"/>
              <w:left w:val="single" w:sz="4" w:space="0" w:color="auto"/>
              <w:bottom w:val="single" w:sz="4" w:space="0" w:color="auto"/>
              <w:right w:val="single" w:sz="4" w:space="0" w:color="auto"/>
            </w:tcBorders>
            <w:shd w:val="clear" w:color="auto" w:fill="auto"/>
            <w:noWrap/>
            <w:hideMark/>
          </w:tcPr>
          <w:p w14:paraId="163120E9" w14:textId="77777777" w:rsidR="00B349F0" w:rsidRPr="00DC0984" w:rsidRDefault="00B349F0" w:rsidP="00F36F83">
            <w:r w:rsidRPr="00DC0984">
              <w:t>9 980,99</w:t>
            </w:r>
          </w:p>
        </w:tc>
        <w:tc>
          <w:tcPr>
            <w:tcW w:w="146" w:type="dxa"/>
            <w:vAlign w:val="center"/>
            <w:hideMark/>
          </w:tcPr>
          <w:p w14:paraId="75C83F17" w14:textId="77777777" w:rsidR="00B349F0" w:rsidRPr="00B349F0" w:rsidRDefault="00B349F0" w:rsidP="00F36F83"/>
        </w:tc>
      </w:tr>
      <w:tr w:rsidR="00B349F0" w:rsidRPr="00B349F0" w14:paraId="601F7D4C"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339E96DE"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660E9CB6" w14:textId="77777777" w:rsidR="00B349F0" w:rsidRPr="00B349F0" w:rsidRDefault="00B349F0" w:rsidP="00F36F83"/>
        </w:tc>
        <w:tc>
          <w:tcPr>
            <w:tcW w:w="3725" w:type="dxa"/>
            <w:tcBorders>
              <w:top w:val="single" w:sz="4" w:space="0" w:color="auto"/>
              <w:left w:val="nil"/>
              <w:bottom w:val="nil"/>
              <w:right w:val="single" w:sz="4" w:space="0" w:color="auto"/>
            </w:tcBorders>
            <w:shd w:val="clear" w:color="auto" w:fill="auto"/>
            <w:vAlign w:val="center"/>
            <w:hideMark/>
          </w:tcPr>
          <w:p w14:paraId="599ED8B1" w14:textId="77777777" w:rsidR="00B349F0" w:rsidRPr="00DC0984" w:rsidRDefault="00B349F0" w:rsidP="00343103">
            <w:pPr>
              <w:jc w:val="left"/>
            </w:pPr>
            <w:r w:rsidRPr="00DC0984">
              <w:t xml:space="preserve">3. Organizacja imprez </w:t>
            </w:r>
            <w:proofErr w:type="spellStart"/>
            <w:r w:rsidRPr="00DC0984">
              <w:t>integracyjno</w:t>
            </w:r>
            <w:proofErr w:type="spellEnd"/>
            <w:r w:rsidRPr="00DC0984">
              <w:t xml:space="preserve"> -  kulturalnych.</w:t>
            </w:r>
          </w:p>
        </w:tc>
        <w:tc>
          <w:tcPr>
            <w:tcW w:w="709" w:type="dxa"/>
            <w:tcBorders>
              <w:top w:val="nil"/>
              <w:left w:val="nil"/>
              <w:bottom w:val="single" w:sz="4" w:space="0" w:color="auto"/>
              <w:right w:val="single" w:sz="4" w:space="0" w:color="auto"/>
            </w:tcBorders>
            <w:shd w:val="clear" w:color="auto" w:fill="auto"/>
            <w:noWrap/>
            <w:hideMark/>
          </w:tcPr>
          <w:p w14:paraId="3DEBF1B1"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1FA3E2A7"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6D3AE1DA" w14:textId="77777777" w:rsidR="00B349F0" w:rsidRPr="00DC0984" w:rsidRDefault="00B349F0" w:rsidP="00F36F83">
            <w:r w:rsidRPr="00DC0984">
              <w:t>6 400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6F76973" w14:textId="77777777" w:rsidR="00B349F0" w:rsidRPr="00DC0984" w:rsidRDefault="00B349F0" w:rsidP="00F36F83">
            <w:r w:rsidRPr="00DC0984">
              <w:t>6 292,71</w:t>
            </w:r>
          </w:p>
        </w:tc>
        <w:tc>
          <w:tcPr>
            <w:tcW w:w="146" w:type="dxa"/>
            <w:vAlign w:val="center"/>
            <w:hideMark/>
          </w:tcPr>
          <w:p w14:paraId="5C9520FD" w14:textId="77777777" w:rsidR="00B349F0" w:rsidRPr="00B349F0" w:rsidRDefault="00B349F0" w:rsidP="00F36F83"/>
        </w:tc>
      </w:tr>
      <w:tr w:rsidR="00B349F0" w:rsidRPr="00B349F0" w14:paraId="5553BAAA" w14:textId="77777777" w:rsidTr="00B27A0F">
        <w:trPr>
          <w:trHeight w:val="377"/>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16C253"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B29AB58"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589F037E" w14:textId="77777777" w:rsidR="00B349F0" w:rsidRPr="00DC0984" w:rsidRDefault="00B349F0" w:rsidP="00F36F83">
            <w:r w:rsidRPr="00DC0984">
              <w:t>26 482</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6755DF46" w14:textId="77777777" w:rsidR="00B349F0" w:rsidRPr="00DC0984" w:rsidRDefault="00B349F0" w:rsidP="00F36F83">
            <w:r w:rsidRPr="00DC0984">
              <w:t>26 373,20</w:t>
            </w:r>
          </w:p>
        </w:tc>
        <w:tc>
          <w:tcPr>
            <w:tcW w:w="146" w:type="dxa"/>
            <w:vAlign w:val="center"/>
            <w:hideMark/>
          </w:tcPr>
          <w:p w14:paraId="64636CD9" w14:textId="77777777" w:rsidR="00B349F0" w:rsidRPr="00B349F0" w:rsidRDefault="00B349F0" w:rsidP="00F36F83"/>
        </w:tc>
      </w:tr>
      <w:tr w:rsidR="00B349F0" w:rsidRPr="00B349F0" w14:paraId="3DC909A9" w14:textId="77777777" w:rsidTr="00341F76">
        <w:trPr>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2CF2F0" w14:textId="77777777" w:rsidR="00B349F0" w:rsidRPr="00B349F0" w:rsidRDefault="00B349F0" w:rsidP="00F36F83">
            <w:r w:rsidRPr="00B349F0">
              <w:t>17.</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3F70993C" w14:textId="77777777" w:rsidR="00B349F0" w:rsidRPr="00B349F0" w:rsidRDefault="00B349F0" w:rsidP="00F36F83">
            <w:r w:rsidRPr="00B349F0">
              <w:t>Niebrzydowo</w:t>
            </w:r>
          </w:p>
        </w:tc>
        <w:tc>
          <w:tcPr>
            <w:tcW w:w="3725" w:type="dxa"/>
            <w:tcBorders>
              <w:top w:val="nil"/>
              <w:left w:val="nil"/>
              <w:bottom w:val="nil"/>
              <w:right w:val="single" w:sz="4" w:space="0" w:color="auto"/>
            </w:tcBorders>
            <w:shd w:val="clear" w:color="auto" w:fill="auto"/>
            <w:vAlign w:val="center"/>
            <w:hideMark/>
          </w:tcPr>
          <w:p w14:paraId="5DB3678A" w14:textId="77777777" w:rsidR="00B349F0" w:rsidRPr="00DC0984" w:rsidRDefault="00B349F0" w:rsidP="00343103">
            <w:pPr>
              <w:jc w:val="left"/>
            </w:pPr>
            <w:r w:rsidRPr="00DC0984">
              <w:t>1. Pielęgnacja i utrzymanie terenów zielonych.</w:t>
            </w:r>
          </w:p>
        </w:tc>
        <w:tc>
          <w:tcPr>
            <w:tcW w:w="709" w:type="dxa"/>
            <w:tcBorders>
              <w:top w:val="nil"/>
              <w:left w:val="nil"/>
              <w:bottom w:val="single" w:sz="4" w:space="0" w:color="auto"/>
              <w:right w:val="single" w:sz="4" w:space="0" w:color="auto"/>
            </w:tcBorders>
            <w:shd w:val="clear" w:color="auto" w:fill="auto"/>
            <w:noWrap/>
            <w:hideMark/>
          </w:tcPr>
          <w:p w14:paraId="469803A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50D20F4A"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25A164FF" w14:textId="77777777" w:rsidR="00B349F0" w:rsidRPr="00DC0984" w:rsidRDefault="00B349F0" w:rsidP="00F36F83">
            <w:r w:rsidRPr="00DC0984">
              <w:t>2 873</w:t>
            </w:r>
          </w:p>
        </w:tc>
        <w:tc>
          <w:tcPr>
            <w:tcW w:w="1483" w:type="dxa"/>
            <w:tcBorders>
              <w:top w:val="nil"/>
              <w:left w:val="single" w:sz="4" w:space="0" w:color="auto"/>
              <w:bottom w:val="single" w:sz="4" w:space="0" w:color="auto"/>
              <w:right w:val="single" w:sz="4" w:space="0" w:color="auto"/>
            </w:tcBorders>
            <w:shd w:val="clear" w:color="auto" w:fill="auto"/>
            <w:noWrap/>
            <w:hideMark/>
          </w:tcPr>
          <w:p w14:paraId="3BAC5FAE" w14:textId="77777777" w:rsidR="00B349F0" w:rsidRPr="00DC0984" w:rsidRDefault="00B349F0" w:rsidP="00F36F83">
            <w:r w:rsidRPr="00DC0984">
              <w:t>2 872,59</w:t>
            </w:r>
          </w:p>
        </w:tc>
        <w:tc>
          <w:tcPr>
            <w:tcW w:w="146" w:type="dxa"/>
            <w:vAlign w:val="center"/>
            <w:hideMark/>
          </w:tcPr>
          <w:p w14:paraId="5EDF7644" w14:textId="77777777" w:rsidR="00B349F0" w:rsidRPr="00B349F0" w:rsidRDefault="00B349F0" w:rsidP="00F36F83"/>
        </w:tc>
      </w:tr>
      <w:tr w:rsidR="00B349F0" w:rsidRPr="00B349F0" w14:paraId="5448DC91"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64847501"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488994AF"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6119D7F0" w14:textId="77777777" w:rsidR="00B349F0" w:rsidRPr="00DC0984" w:rsidRDefault="00B349F0" w:rsidP="00343103">
            <w:pPr>
              <w:jc w:val="left"/>
            </w:pPr>
            <w:r w:rsidRPr="00DC0984">
              <w:t>2. Doposażenie świetlicy w Niebrzydowie.</w:t>
            </w:r>
          </w:p>
        </w:tc>
        <w:tc>
          <w:tcPr>
            <w:tcW w:w="709" w:type="dxa"/>
            <w:tcBorders>
              <w:top w:val="nil"/>
              <w:left w:val="nil"/>
              <w:bottom w:val="single" w:sz="4" w:space="0" w:color="auto"/>
              <w:right w:val="single" w:sz="4" w:space="0" w:color="auto"/>
            </w:tcBorders>
            <w:shd w:val="clear" w:color="auto" w:fill="auto"/>
            <w:noWrap/>
            <w:hideMark/>
          </w:tcPr>
          <w:p w14:paraId="377DEE46"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752AD655"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076D7218" w14:textId="77777777" w:rsidR="00B349F0" w:rsidRPr="00DC0984" w:rsidRDefault="00B349F0" w:rsidP="00F36F83">
            <w:r w:rsidRPr="00DC0984">
              <w:t>2 600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CBEB5E6" w14:textId="77777777" w:rsidR="00B349F0" w:rsidRPr="00DC0984" w:rsidRDefault="00B349F0" w:rsidP="00F36F83">
            <w:r w:rsidRPr="00DC0984">
              <w:t>2 583,60</w:t>
            </w:r>
          </w:p>
        </w:tc>
        <w:tc>
          <w:tcPr>
            <w:tcW w:w="146" w:type="dxa"/>
            <w:vAlign w:val="center"/>
            <w:hideMark/>
          </w:tcPr>
          <w:p w14:paraId="0B54EE5B" w14:textId="77777777" w:rsidR="00B349F0" w:rsidRPr="00B349F0" w:rsidRDefault="00B349F0" w:rsidP="00F36F83"/>
        </w:tc>
      </w:tr>
      <w:tr w:rsidR="00B349F0" w:rsidRPr="00B349F0" w14:paraId="3A7B794F"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0A4299C5"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3811CE0B" w14:textId="77777777" w:rsidR="00B349F0" w:rsidRPr="00B349F0" w:rsidRDefault="00B349F0" w:rsidP="00F36F83"/>
        </w:tc>
        <w:tc>
          <w:tcPr>
            <w:tcW w:w="3725" w:type="dxa"/>
            <w:tcBorders>
              <w:top w:val="nil"/>
              <w:left w:val="nil"/>
              <w:bottom w:val="nil"/>
              <w:right w:val="nil"/>
            </w:tcBorders>
            <w:shd w:val="clear" w:color="000000" w:fill="FFFFFF"/>
            <w:vAlign w:val="bottom"/>
            <w:hideMark/>
          </w:tcPr>
          <w:p w14:paraId="1E1A4DAC" w14:textId="77777777" w:rsidR="00B349F0" w:rsidRPr="00DC0984" w:rsidRDefault="00B349F0" w:rsidP="00343103">
            <w:pPr>
              <w:jc w:val="left"/>
            </w:pPr>
            <w:r w:rsidRPr="00DC0984">
              <w:t>3. Organizacja imprez kulturalno-sportowych.</w:t>
            </w:r>
          </w:p>
        </w:tc>
        <w:tc>
          <w:tcPr>
            <w:tcW w:w="709" w:type="dxa"/>
            <w:tcBorders>
              <w:top w:val="nil"/>
              <w:left w:val="single" w:sz="4" w:space="0" w:color="auto"/>
              <w:bottom w:val="single" w:sz="4" w:space="0" w:color="auto"/>
              <w:right w:val="single" w:sz="4" w:space="0" w:color="auto"/>
            </w:tcBorders>
            <w:shd w:val="clear" w:color="000000" w:fill="FFFFFF"/>
            <w:noWrap/>
            <w:hideMark/>
          </w:tcPr>
          <w:p w14:paraId="72227282"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000000" w:fill="FFFFFF"/>
            <w:noWrap/>
            <w:hideMark/>
          </w:tcPr>
          <w:p w14:paraId="2E8FD9D1"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000000" w:fill="FFFFFF"/>
            <w:noWrap/>
            <w:hideMark/>
          </w:tcPr>
          <w:p w14:paraId="5FA3F2AD" w14:textId="77777777" w:rsidR="00B349F0" w:rsidRPr="00DC0984" w:rsidRDefault="00B349F0" w:rsidP="00F36F83">
            <w:r w:rsidRPr="00DC0984">
              <w:t>3 400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2FA1C931" w14:textId="77777777" w:rsidR="00B349F0" w:rsidRPr="00DC0984" w:rsidRDefault="00B349F0" w:rsidP="00F36F83">
            <w:r w:rsidRPr="00DC0984">
              <w:t>1 052,26</w:t>
            </w:r>
          </w:p>
        </w:tc>
        <w:tc>
          <w:tcPr>
            <w:tcW w:w="146" w:type="dxa"/>
            <w:vAlign w:val="center"/>
            <w:hideMark/>
          </w:tcPr>
          <w:p w14:paraId="6CB01751" w14:textId="77777777" w:rsidR="00B349F0" w:rsidRPr="00B349F0" w:rsidRDefault="00B349F0" w:rsidP="00F36F83"/>
        </w:tc>
      </w:tr>
      <w:tr w:rsidR="00B349F0" w:rsidRPr="00B349F0" w14:paraId="32A37617" w14:textId="77777777" w:rsidTr="00B27A0F">
        <w:trPr>
          <w:trHeight w:val="630"/>
        </w:trPr>
        <w:tc>
          <w:tcPr>
            <w:tcW w:w="847" w:type="dxa"/>
            <w:vMerge/>
            <w:tcBorders>
              <w:top w:val="nil"/>
              <w:left w:val="single" w:sz="4" w:space="0" w:color="auto"/>
              <w:bottom w:val="single" w:sz="4" w:space="0" w:color="auto"/>
              <w:right w:val="single" w:sz="4" w:space="0" w:color="auto"/>
            </w:tcBorders>
            <w:vAlign w:val="center"/>
            <w:hideMark/>
          </w:tcPr>
          <w:p w14:paraId="2DE9A158"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76DF780B"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760D3E58" w14:textId="77777777" w:rsidR="00B349F0" w:rsidRPr="00DC0984" w:rsidRDefault="00B349F0" w:rsidP="00343103">
            <w:pPr>
              <w:jc w:val="left"/>
            </w:pPr>
            <w:r w:rsidRPr="00DC0984">
              <w:t xml:space="preserve">4. Utworzenie placu sportowo - rekreacyjnego we wsi Niebrzydowo (lata 2015-2022). </w:t>
            </w:r>
          </w:p>
        </w:tc>
        <w:tc>
          <w:tcPr>
            <w:tcW w:w="709" w:type="dxa"/>
            <w:tcBorders>
              <w:top w:val="nil"/>
              <w:left w:val="nil"/>
              <w:bottom w:val="single" w:sz="4" w:space="0" w:color="auto"/>
              <w:right w:val="single" w:sz="4" w:space="0" w:color="auto"/>
            </w:tcBorders>
            <w:shd w:val="clear" w:color="auto" w:fill="auto"/>
            <w:noWrap/>
            <w:hideMark/>
          </w:tcPr>
          <w:p w14:paraId="751DBC03" w14:textId="77777777" w:rsidR="00B349F0" w:rsidRPr="00DC0984" w:rsidRDefault="00B349F0" w:rsidP="00F36F83">
            <w:r w:rsidRPr="00DC0984">
              <w:t>926</w:t>
            </w:r>
          </w:p>
        </w:tc>
        <w:tc>
          <w:tcPr>
            <w:tcW w:w="1102" w:type="dxa"/>
            <w:tcBorders>
              <w:top w:val="nil"/>
              <w:left w:val="nil"/>
              <w:bottom w:val="single" w:sz="4" w:space="0" w:color="auto"/>
              <w:right w:val="single" w:sz="4" w:space="0" w:color="auto"/>
            </w:tcBorders>
            <w:shd w:val="clear" w:color="auto" w:fill="auto"/>
            <w:noWrap/>
            <w:hideMark/>
          </w:tcPr>
          <w:p w14:paraId="10C2BDA6" w14:textId="77777777" w:rsidR="00B349F0" w:rsidRPr="00DC0984" w:rsidRDefault="00B349F0" w:rsidP="00F36F83">
            <w:r w:rsidRPr="00DC0984">
              <w:t>92695</w:t>
            </w:r>
          </w:p>
        </w:tc>
        <w:tc>
          <w:tcPr>
            <w:tcW w:w="1076" w:type="dxa"/>
            <w:tcBorders>
              <w:top w:val="nil"/>
              <w:left w:val="nil"/>
              <w:bottom w:val="single" w:sz="4" w:space="0" w:color="auto"/>
              <w:right w:val="nil"/>
            </w:tcBorders>
            <w:shd w:val="clear" w:color="auto" w:fill="auto"/>
            <w:noWrap/>
            <w:hideMark/>
          </w:tcPr>
          <w:p w14:paraId="19F234D7" w14:textId="77777777" w:rsidR="00B349F0" w:rsidRPr="00DC0984" w:rsidRDefault="00B349F0" w:rsidP="00F36F83">
            <w:r w:rsidRPr="00DC0984">
              <w:t>10 000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BE1E409" w14:textId="77777777" w:rsidR="00B349F0" w:rsidRPr="00DC0984" w:rsidRDefault="00B349F0" w:rsidP="00F36F83">
            <w:r w:rsidRPr="00DC0984">
              <w:t>9 997,50</w:t>
            </w:r>
          </w:p>
        </w:tc>
        <w:tc>
          <w:tcPr>
            <w:tcW w:w="146" w:type="dxa"/>
            <w:vAlign w:val="center"/>
            <w:hideMark/>
          </w:tcPr>
          <w:p w14:paraId="23F6157F" w14:textId="77777777" w:rsidR="00B349F0" w:rsidRPr="00B349F0" w:rsidRDefault="00B349F0" w:rsidP="00F36F83"/>
        </w:tc>
      </w:tr>
      <w:tr w:rsidR="00B349F0" w:rsidRPr="00B349F0" w14:paraId="0F3CE325" w14:textId="77777777" w:rsidTr="00B27A0F">
        <w:trPr>
          <w:trHeight w:val="424"/>
        </w:trPr>
        <w:tc>
          <w:tcPr>
            <w:tcW w:w="847" w:type="dxa"/>
            <w:tcBorders>
              <w:top w:val="nil"/>
              <w:left w:val="single" w:sz="4" w:space="0" w:color="auto"/>
              <w:bottom w:val="nil"/>
              <w:right w:val="single" w:sz="4" w:space="0" w:color="auto"/>
            </w:tcBorders>
            <w:shd w:val="clear" w:color="auto" w:fill="auto"/>
            <w:noWrap/>
            <w:vAlign w:val="center"/>
            <w:hideMark/>
          </w:tcPr>
          <w:p w14:paraId="43F618BC" w14:textId="77777777" w:rsidR="00B349F0" w:rsidRPr="00B349F0" w:rsidRDefault="00B349F0" w:rsidP="00F36F83">
            <w:r w:rsidRPr="00B349F0">
              <w:t> </w:t>
            </w:r>
          </w:p>
        </w:tc>
        <w:tc>
          <w:tcPr>
            <w:tcW w:w="523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1FCFF8"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67A379C"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19B41F56" w14:textId="77777777" w:rsidR="00B349F0" w:rsidRPr="00DC0984" w:rsidRDefault="00B349F0" w:rsidP="00F36F83">
            <w:r w:rsidRPr="00DC0984">
              <w:t>18 873</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2E22DA8B" w14:textId="77777777" w:rsidR="00B349F0" w:rsidRPr="00DC0984" w:rsidRDefault="00B349F0" w:rsidP="00F36F83">
            <w:r w:rsidRPr="00DC0984">
              <w:t>16 505,95</w:t>
            </w:r>
          </w:p>
        </w:tc>
        <w:tc>
          <w:tcPr>
            <w:tcW w:w="146" w:type="dxa"/>
            <w:vAlign w:val="center"/>
            <w:hideMark/>
          </w:tcPr>
          <w:p w14:paraId="0A26D819" w14:textId="77777777" w:rsidR="00B349F0" w:rsidRPr="00B349F0" w:rsidRDefault="00B349F0" w:rsidP="00F36F83"/>
        </w:tc>
      </w:tr>
      <w:tr w:rsidR="00B349F0" w:rsidRPr="00B349F0" w14:paraId="118DCBDD" w14:textId="77777777" w:rsidTr="00341F76">
        <w:trPr>
          <w:trHeight w:val="630"/>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AE6D" w14:textId="77777777" w:rsidR="00B349F0" w:rsidRPr="00B349F0" w:rsidRDefault="00B349F0" w:rsidP="00F36F83">
            <w:r w:rsidRPr="00B349F0">
              <w:t>18.</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A56F9" w14:textId="77777777" w:rsidR="00B349F0" w:rsidRPr="00B349F0" w:rsidRDefault="00B349F0" w:rsidP="00F36F83">
            <w:r w:rsidRPr="00B349F0">
              <w:t>Nowy Dwór</w:t>
            </w:r>
          </w:p>
        </w:tc>
        <w:tc>
          <w:tcPr>
            <w:tcW w:w="3725" w:type="dxa"/>
            <w:tcBorders>
              <w:top w:val="nil"/>
              <w:left w:val="nil"/>
              <w:bottom w:val="single" w:sz="4" w:space="0" w:color="auto"/>
              <w:right w:val="single" w:sz="4" w:space="0" w:color="auto"/>
            </w:tcBorders>
            <w:shd w:val="clear" w:color="auto" w:fill="auto"/>
            <w:vAlign w:val="bottom"/>
            <w:hideMark/>
          </w:tcPr>
          <w:p w14:paraId="7AF78451" w14:textId="77777777" w:rsidR="00B349F0" w:rsidRPr="00DC0984" w:rsidRDefault="00B349F0" w:rsidP="00343103">
            <w:pPr>
              <w:jc w:val="left"/>
            </w:pPr>
            <w:r w:rsidRPr="00DC0984">
              <w:t>1. Doposażenie świetlicy wiejskiej i zagospodarowanie terenu wokół świetlicy    w Nowym Dworze.</w:t>
            </w:r>
          </w:p>
        </w:tc>
        <w:tc>
          <w:tcPr>
            <w:tcW w:w="709" w:type="dxa"/>
            <w:tcBorders>
              <w:top w:val="nil"/>
              <w:left w:val="nil"/>
              <w:bottom w:val="single" w:sz="4" w:space="0" w:color="auto"/>
              <w:right w:val="single" w:sz="4" w:space="0" w:color="auto"/>
            </w:tcBorders>
            <w:shd w:val="clear" w:color="auto" w:fill="auto"/>
            <w:noWrap/>
            <w:hideMark/>
          </w:tcPr>
          <w:p w14:paraId="049C0CFE"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71AB1F99"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4CE81AAE" w14:textId="77777777" w:rsidR="00B349F0" w:rsidRPr="00DC0984" w:rsidRDefault="00B349F0" w:rsidP="00F36F83">
            <w:r w:rsidRPr="00DC0984">
              <w:t>17 450</w:t>
            </w:r>
          </w:p>
        </w:tc>
        <w:tc>
          <w:tcPr>
            <w:tcW w:w="1483" w:type="dxa"/>
            <w:tcBorders>
              <w:top w:val="nil"/>
              <w:left w:val="single" w:sz="4" w:space="0" w:color="auto"/>
              <w:bottom w:val="single" w:sz="4" w:space="0" w:color="auto"/>
              <w:right w:val="single" w:sz="4" w:space="0" w:color="auto"/>
            </w:tcBorders>
            <w:shd w:val="clear" w:color="auto" w:fill="auto"/>
            <w:noWrap/>
            <w:hideMark/>
          </w:tcPr>
          <w:p w14:paraId="7F5466D7" w14:textId="77777777" w:rsidR="00B349F0" w:rsidRPr="00DC0984" w:rsidRDefault="00B349F0" w:rsidP="00F36F83">
            <w:r w:rsidRPr="00DC0984">
              <w:t>17 395,44</w:t>
            </w:r>
          </w:p>
        </w:tc>
        <w:tc>
          <w:tcPr>
            <w:tcW w:w="146" w:type="dxa"/>
            <w:vAlign w:val="center"/>
            <w:hideMark/>
          </w:tcPr>
          <w:p w14:paraId="63FA39F1" w14:textId="77777777" w:rsidR="00B349F0" w:rsidRPr="00B349F0" w:rsidRDefault="00B349F0" w:rsidP="00F36F83"/>
        </w:tc>
      </w:tr>
      <w:tr w:rsidR="00B349F0" w:rsidRPr="00B349F0" w14:paraId="1F6D637A"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7D293B0"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34787578"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0C3F4EB8" w14:textId="77777777" w:rsidR="00B349F0" w:rsidRPr="00DC0984" w:rsidRDefault="00B349F0" w:rsidP="00343103">
            <w:pPr>
              <w:jc w:val="left"/>
            </w:pPr>
            <w:r w:rsidRPr="00DC0984">
              <w:t>2. Organizacja imprez kulturalno-sportowych.</w:t>
            </w:r>
          </w:p>
        </w:tc>
        <w:tc>
          <w:tcPr>
            <w:tcW w:w="709" w:type="dxa"/>
            <w:tcBorders>
              <w:top w:val="nil"/>
              <w:left w:val="nil"/>
              <w:bottom w:val="single" w:sz="4" w:space="0" w:color="auto"/>
              <w:right w:val="single" w:sz="4" w:space="0" w:color="auto"/>
            </w:tcBorders>
            <w:shd w:val="clear" w:color="auto" w:fill="auto"/>
            <w:noWrap/>
            <w:hideMark/>
          </w:tcPr>
          <w:p w14:paraId="73BB9F50"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7FDBC249"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2CB95F09" w14:textId="77777777" w:rsidR="00B349F0" w:rsidRPr="00DC0984" w:rsidRDefault="00B349F0" w:rsidP="00F36F83">
            <w:r w:rsidRPr="00DC0984">
              <w:t>6 550</w:t>
            </w:r>
          </w:p>
        </w:tc>
        <w:tc>
          <w:tcPr>
            <w:tcW w:w="1483" w:type="dxa"/>
            <w:tcBorders>
              <w:top w:val="nil"/>
              <w:left w:val="single" w:sz="4" w:space="0" w:color="auto"/>
              <w:bottom w:val="single" w:sz="4" w:space="0" w:color="auto"/>
              <w:right w:val="single" w:sz="4" w:space="0" w:color="auto"/>
            </w:tcBorders>
            <w:shd w:val="clear" w:color="auto" w:fill="auto"/>
            <w:noWrap/>
            <w:hideMark/>
          </w:tcPr>
          <w:p w14:paraId="5E7FA121" w14:textId="77777777" w:rsidR="00B349F0" w:rsidRPr="00DC0984" w:rsidRDefault="00B349F0" w:rsidP="00F36F83">
            <w:r w:rsidRPr="00DC0984">
              <w:t>6 548,67</w:t>
            </w:r>
          </w:p>
        </w:tc>
        <w:tc>
          <w:tcPr>
            <w:tcW w:w="146" w:type="dxa"/>
            <w:vAlign w:val="center"/>
            <w:hideMark/>
          </w:tcPr>
          <w:p w14:paraId="6155460E" w14:textId="77777777" w:rsidR="00B349F0" w:rsidRPr="00B349F0" w:rsidRDefault="00B349F0" w:rsidP="00F36F83"/>
        </w:tc>
      </w:tr>
      <w:tr w:rsidR="00B349F0" w:rsidRPr="00B349F0" w14:paraId="4A79F274"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28DF15F"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A71B03D" w14:textId="77777777" w:rsidR="00B349F0" w:rsidRPr="00B349F0" w:rsidRDefault="00B349F0" w:rsidP="00F36F83"/>
        </w:tc>
        <w:tc>
          <w:tcPr>
            <w:tcW w:w="3725" w:type="dxa"/>
            <w:tcBorders>
              <w:top w:val="nil"/>
              <w:left w:val="nil"/>
              <w:bottom w:val="single" w:sz="4" w:space="0" w:color="auto"/>
              <w:right w:val="single" w:sz="4" w:space="0" w:color="auto"/>
            </w:tcBorders>
            <w:shd w:val="clear" w:color="000000" w:fill="FFFFFF"/>
            <w:vAlign w:val="bottom"/>
            <w:hideMark/>
          </w:tcPr>
          <w:p w14:paraId="5682EF1F" w14:textId="77777777" w:rsidR="00B349F0" w:rsidRPr="00DC0984" w:rsidRDefault="00B349F0" w:rsidP="00343103">
            <w:pPr>
              <w:jc w:val="left"/>
            </w:pPr>
            <w:r w:rsidRPr="00DC0984">
              <w:t>3. Utrzymanie czystości i terenów zielonych.</w:t>
            </w:r>
          </w:p>
        </w:tc>
        <w:tc>
          <w:tcPr>
            <w:tcW w:w="709" w:type="dxa"/>
            <w:tcBorders>
              <w:top w:val="nil"/>
              <w:left w:val="nil"/>
              <w:bottom w:val="single" w:sz="4" w:space="0" w:color="auto"/>
              <w:right w:val="single" w:sz="4" w:space="0" w:color="auto"/>
            </w:tcBorders>
            <w:shd w:val="clear" w:color="000000" w:fill="FFFFFF"/>
            <w:noWrap/>
            <w:hideMark/>
          </w:tcPr>
          <w:p w14:paraId="781C65BB"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hideMark/>
          </w:tcPr>
          <w:p w14:paraId="74779F3B"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000000" w:fill="FFFFFF"/>
            <w:noWrap/>
            <w:hideMark/>
          </w:tcPr>
          <w:p w14:paraId="2C2494A5" w14:textId="77777777" w:rsidR="00B349F0" w:rsidRPr="00DC0984" w:rsidRDefault="00B349F0" w:rsidP="00F36F83">
            <w:r w:rsidRPr="00DC0984">
              <w:t>3 633</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12673B50" w14:textId="77777777" w:rsidR="00B349F0" w:rsidRPr="00DC0984" w:rsidRDefault="00B349F0" w:rsidP="00F36F83">
            <w:r w:rsidRPr="00DC0984">
              <w:t>3 633,00</w:t>
            </w:r>
          </w:p>
        </w:tc>
        <w:tc>
          <w:tcPr>
            <w:tcW w:w="146" w:type="dxa"/>
            <w:vAlign w:val="center"/>
            <w:hideMark/>
          </w:tcPr>
          <w:p w14:paraId="1D5B1679" w14:textId="77777777" w:rsidR="00B349F0" w:rsidRPr="00B349F0" w:rsidRDefault="00B349F0" w:rsidP="00F36F83"/>
        </w:tc>
      </w:tr>
      <w:tr w:rsidR="00B349F0" w:rsidRPr="00B349F0" w14:paraId="47746A3E" w14:textId="77777777" w:rsidTr="00B27A0F">
        <w:trPr>
          <w:trHeight w:val="340"/>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72575"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144C0C4"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45A3C8B7" w14:textId="77777777" w:rsidR="00B349F0" w:rsidRPr="00DC0984" w:rsidRDefault="00B349F0" w:rsidP="00F36F83">
            <w:r w:rsidRPr="00DC0984">
              <w:t>27 633</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3757E016" w14:textId="77777777" w:rsidR="00B349F0" w:rsidRPr="00DC0984" w:rsidRDefault="00B349F0" w:rsidP="00F36F83">
            <w:r w:rsidRPr="00DC0984">
              <w:t>27 577,11</w:t>
            </w:r>
          </w:p>
        </w:tc>
        <w:tc>
          <w:tcPr>
            <w:tcW w:w="146" w:type="dxa"/>
            <w:vAlign w:val="center"/>
            <w:hideMark/>
          </w:tcPr>
          <w:p w14:paraId="413C757F" w14:textId="77777777" w:rsidR="00B349F0" w:rsidRPr="00B349F0" w:rsidRDefault="00B349F0" w:rsidP="00F36F83"/>
        </w:tc>
      </w:tr>
      <w:tr w:rsidR="00B349F0" w:rsidRPr="00B349F0" w14:paraId="694072BB" w14:textId="77777777" w:rsidTr="00341F76">
        <w:trPr>
          <w:trHeight w:val="315"/>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581CB5F2" w14:textId="77777777" w:rsidR="00B349F0" w:rsidRPr="00B349F0" w:rsidRDefault="00B349F0" w:rsidP="00F36F83">
            <w:r w:rsidRPr="00B349F0">
              <w:t>19.</w:t>
            </w:r>
          </w:p>
        </w:tc>
        <w:tc>
          <w:tcPr>
            <w:tcW w:w="1514" w:type="dxa"/>
            <w:vMerge w:val="restart"/>
            <w:tcBorders>
              <w:top w:val="nil"/>
              <w:left w:val="single" w:sz="4" w:space="0" w:color="auto"/>
              <w:bottom w:val="nil"/>
              <w:right w:val="nil"/>
            </w:tcBorders>
            <w:shd w:val="clear" w:color="auto" w:fill="auto"/>
            <w:noWrap/>
            <w:vAlign w:val="center"/>
            <w:hideMark/>
          </w:tcPr>
          <w:p w14:paraId="607CF48E" w14:textId="77777777" w:rsidR="00B349F0" w:rsidRPr="00B349F0" w:rsidRDefault="00B349F0" w:rsidP="00F36F83">
            <w:r w:rsidRPr="00B349F0">
              <w:t>Raj</w:t>
            </w:r>
          </w:p>
        </w:tc>
        <w:tc>
          <w:tcPr>
            <w:tcW w:w="3725" w:type="dxa"/>
            <w:tcBorders>
              <w:top w:val="nil"/>
              <w:left w:val="single" w:sz="4" w:space="0" w:color="auto"/>
              <w:bottom w:val="nil"/>
              <w:right w:val="single" w:sz="4" w:space="0" w:color="auto"/>
            </w:tcBorders>
            <w:shd w:val="clear" w:color="000000" w:fill="FFFFFF"/>
            <w:vAlign w:val="center"/>
            <w:hideMark/>
          </w:tcPr>
          <w:p w14:paraId="34BEDE27" w14:textId="77777777" w:rsidR="00B349F0" w:rsidRPr="00DC0984" w:rsidRDefault="00B349F0" w:rsidP="00343103">
            <w:pPr>
              <w:jc w:val="left"/>
            </w:pPr>
            <w:r w:rsidRPr="00DC0984">
              <w:t>1. Remont dróg gminnych.</w:t>
            </w:r>
          </w:p>
        </w:tc>
        <w:tc>
          <w:tcPr>
            <w:tcW w:w="709" w:type="dxa"/>
            <w:tcBorders>
              <w:top w:val="nil"/>
              <w:left w:val="nil"/>
              <w:bottom w:val="single" w:sz="4" w:space="0" w:color="auto"/>
              <w:right w:val="single" w:sz="4" w:space="0" w:color="auto"/>
            </w:tcBorders>
            <w:shd w:val="clear" w:color="000000" w:fill="FFFFFF"/>
            <w:noWrap/>
            <w:hideMark/>
          </w:tcPr>
          <w:p w14:paraId="195D4D98"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000000" w:fill="FFFFFF"/>
            <w:noWrap/>
            <w:hideMark/>
          </w:tcPr>
          <w:p w14:paraId="2B768860"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000000" w:fill="FFFFFF"/>
            <w:noWrap/>
            <w:hideMark/>
          </w:tcPr>
          <w:p w14:paraId="7D5AA1A3" w14:textId="77777777" w:rsidR="00B349F0" w:rsidRPr="00DC0984" w:rsidRDefault="00B349F0" w:rsidP="00F36F83">
            <w:r w:rsidRPr="00DC0984">
              <w:t>16 600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18F7F775" w14:textId="77777777" w:rsidR="00B349F0" w:rsidRPr="00DC0984" w:rsidRDefault="00B349F0" w:rsidP="00F36F83">
            <w:r w:rsidRPr="00DC0984">
              <w:t>16 600,00</w:t>
            </w:r>
          </w:p>
        </w:tc>
        <w:tc>
          <w:tcPr>
            <w:tcW w:w="146" w:type="dxa"/>
            <w:vAlign w:val="center"/>
            <w:hideMark/>
          </w:tcPr>
          <w:p w14:paraId="7BDD061D" w14:textId="77777777" w:rsidR="00B349F0" w:rsidRPr="00B349F0" w:rsidRDefault="00B349F0" w:rsidP="00F36F83"/>
        </w:tc>
      </w:tr>
      <w:tr w:rsidR="00B349F0" w:rsidRPr="00B349F0" w14:paraId="69411406"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687E54DC" w14:textId="77777777" w:rsidR="00B349F0" w:rsidRPr="00B349F0" w:rsidRDefault="00B349F0" w:rsidP="00F36F83"/>
        </w:tc>
        <w:tc>
          <w:tcPr>
            <w:tcW w:w="1514" w:type="dxa"/>
            <w:vMerge/>
            <w:tcBorders>
              <w:top w:val="nil"/>
              <w:left w:val="single" w:sz="4" w:space="0" w:color="auto"/>
              <w:bottom w:val="nil"/>
              <w:right w:val="nil"/>
            </w:tcBorders>
            <w:vAlign w:val="center"/>
            <w:hideMark/>
          </w:tcPr>
          <w:p w14:paraId="518A6F76" w14:textId="77777777" w:rsidR="00B349F0" w:rsidRPr="00B349F0" w:rsidRDefault="00B349F0" w:rsidP="00F36F83"/>
        </w:tc>
        <w:tc>
          <w:tcPr>
            <w:tcW w:w="3725" w:type="dxa"/>
            <w:tcBorders>
              <w:top w:val="single" w:sz="4" w:space="0" w:color="auto"/>
              <w:left w:val="single" w:sz="4" w:space="0" w:color="auto"/>
              <w:bottom w:val="nil"/>
              <w:right w:val="single" w:sz="4" w:space="0" w:color="auto"/>
            </w:tcBorders>
            <w:shd w:val="clear" w:color="auto" w:fill="auto"/>
            <w:vAlign w:val="center"/>
            <w:hideMark/>
          </w:tcPr>
          <w:p w14:paraId="46E2DF27" w14:textId="77777777" w:rsidR="00B349F0" w:rsidRPr="00DC0984" w:rsidRDefault="00B349F0" w:rsidP="00343103">
            <w:pPr>
              <w:jc w:val="left"/>
            </w:pPr>
            <w:r w:rsidRPr="00DC0984">
              <w:t>2. Spotkanie integracyjne mieszkańców.</w:t>
            </w:r>
          </w:p>
        </w:tc>
        <w:tc>
          <w:tcPr>
            <w:tcW w:w="709" w:type="dxa"/>
            <w:tcBorders>
              <w:top w:val="nil"/>
              <w:left w:val="nil"/>
              <w:bottom w:val="single" w:sz="4" w:space="0" w:color="auto"/>
              <w:right w:val="single" w:sz="4" w:space="0" w:color="auto"/>
            </w:tcBorders>
            <w:shd w:val="clear" w:color="auto" w:fill="auto"/>
            <w:noWrap/>
            <w:hideMark/>
          </w:tcPr>
          <w:p w14:paraId="0897BA7B"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3FD9B5F5"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1E265777" w14:textId="77777777" w:rsidR="00B349F0" w:rsidRPr="00DC0984" w:rsidRDefault="00B349F0" w:rsidP="00F36F83">
            <w:r w:rsidRPr="00DC0984">
              <w:t>3 000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3FF63371" w14:textId="77777777" w:rsidR="00B349F0" w:rsidRPr="00DC0984" w:rsidRDefault="00B349F0" w:rsidP="00F36F83">
            <w:r w:rsidRPr="00DC0984">
              <w:t>2 992,98</w:t>
            </w:r>
          </w:p>
        </w:tc>
        <w:tc>
          <w:tcPr>
            <w:tcW w:w="146" w:type="dxa"/>
            <w:vAlign w:val="center"/>
            <w:hideMark/>
          </w:tcPr>
          <w:p w14:paraId="63204D44" w14:textId="77777777" w:rsidR="00B349F0" w:rsidRPr="00B349F0" w:rsidRDefault="00B349F0" w:rsidP="00F36F83"/>
        </w:tc>
      </w:tr>
      <w:tr w:rsidR="00B349F0" w:rsidRPr="00B349F0" w14:paraId="0FE38544"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00AA20B8" w14:textId="77777777" w:rsidR="00B349F0" w:rsidRPr="00B349F0" w:rsidRDefault="00B349F0" w:rsidP="00F36F83"/>
        </w:tc>
        <w:tc>
          <w:tcPr>
            <w:tcW w:w="1514" w:type="dxa"/>
            <w:vMerge/>
            <w:tcBorders>
              <w:top w:val="nil"/>
              <w:left w:val="single" w:sz="4" w:space="0" w:color="auto"/>
              <w:bottom w:val="nil"/>
              <w:right w:val="nil"/>
            </w:tcBorders>
            <w:vAlign w:val="center"/>
            <w:hideMark/>
          </w:tcPr>
          <w:p w14:paraId="19B5F3F6" w14:textId="77777777" w:rsidR="00B349F0" w:rsidRPr="00B349F0" w:rsidRDefault="00B349F0" w:rsidP="00F36F83"/>
        </w:tc>
        <w:tc>
          <w:tcPr>
            <w:tcW w:w="3725" w:type="dxa"/>
            <w:tcBorders>
              <w:top w:val="single" w:sz="4" w:space="0" w:color="auto"/>
              <w:left w:val="single" w:sz="4" w:space="0" w:color="auto"/>
              <w:bottom w:val="single" w:sz="4" w:space="0" w:color="auto"/>
              <w:right w:val="single" w:sz="4" w:space="0" w:color="auto"/>
            </w:tcBorders>
            <w:shd w:val="clear" w:color="auto" w:fill="auto"/>
            <w:hideMark/>
          </w:tcPr>
          <w:p w14:paraId="745CD1EC" w14:textId="77777777" w:rsidR="00B349F0" w:rsidRPr="00DC0984" w:rsidRDefault="00B349F0" w:rsidP="00343103">
            <w:pPr>
              <w:jc w:val="left"/>
            </w:pPr>
            <w:r w:rsidRPr="00DC0984">
              <w:t>3. Utrzymanie czystości i estetyki wsi.</w:t>
            </w:r>
          </w:p>
        </w:tc>
        <w:tc>
          <w:tcPr>
            <w:tcW w:w="709" w:type="dxa"/>
            <w:tcBorders>
              <w:top w:val="nil"/>
              <w:left w:val="nil"/>
              <w:bottom w:val="single" w:sz="4" w:space="0" w:color="auto"/>
              <w:right w:val="single" w:sz="4" w:space="0" w:color="auto"/>
            </w:tcBorders>
            <w:shd w:val="clear" w:color="auto" w:fill="auto"/>
            <w:noWrap/>
            <w:hideMark/>
          </w:tcPr>
          <w:p w14:paraId="27EE40DC"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7A3B0C5D"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465640D3" w14:textId="77777777" w:rsidR="00B349F0" w:rsidRPr="00DC0984" w:rsidRDefault="00B349F0" w:rsidP="00F36F83">
            <w:r w:rsidRPr="00DC0984">
              <w:t>124</w:t>
            </w:r>
          </w:p>
        </w:tc>
        <w:tc>
          <w:tcPr>
            <w:tcW w:w="1483" w:type="dxa"/>
            <w:tcBorders>
              <w:top w:val="nil"/>
              <w:left w:val="single" w:sz="4" w:space="0" w:color="auto"/>
              <w:bottom w:val="single" w:sz="4" w:space="0" w:color="auto"/>
              <w:right w:val="single" w:sz="4" w:space="0" w:color="auto"/>
            </w:tcBorders>
            <w:shd w:val="clear" w:color="auto" w:fill="auto"/>
            <w:noWrap/>
            <w:hideMark/>
          </w:tcPr>
          <w:p w14:paraId="7601AE00" w14:textId="77777777" w:rsidR="00B349F0" w:rsidRPr="00DC0984" w:rsidRDefault="00B349F0" w:rsidP="00F36F83">
            <w:r w:rsidRPr="00DC0984">
              <w:t>124,00</w:t>
            </w:r>
          </w:p>
        </w:tc>
        <w:tc>
          <w:tcPr>
            <w:tcW w:w="146" w:type="dxa"/>
            <w:vAlign w:val="center"/>
            <w:hideMark/>
          </w:tcPr>
          <w:p w14:paraId="397D1D8D" w14:textId="77777777" w:rsidR="00B349F0" w:rsidRPr="00B349F0" w:rsidRDefault="00B349F0" w:rsidP="00F36F83"/>
        </w:tc>
      </w:tr>
      <w:tr w:rsidR="00B349F0" w:rsidRPr="00B349F0" w14:paraId="21F3F048" w14:textId="77777777" w:rsidTr="00B27A0F">
        <w:trPr>
          <w:trHeight w:val="444"/>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7C296B"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044DABB1"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32C05328" w14:textId="77777777" w:rsidR="00B349F0" w:rsidRPr="00DC0984" w:rsidRDefault="00B349F0" w:rsidP="00F36F83">
            <w:r w:rsidRPr="00DC0984">
              <w:t>19 724</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174305AB" w14:textId="77777777" w:rsidR="00B349F0" w:rsidRPr="00DC0984" w:rsidRDefault="00B349F0" w:rsidP="00F36F83">
            <w:r w:rsidRPr="00DC0984">
              <w:t>19 716,98</w:t>
            </w:r>
          </w:p>
        </w:tc>
        <w:tc>
          <w:tcPr>
            <w:tcW w:w="146" w:type="dxa"/>
            <w:vAlign w:val="center"/>
            <w:hideMark/>
          </w:tcPr>
          <w:p w14:paraId="013D2653" w14:textId="77777777" w:rsidR="00B349F0" w:rsidRPr="00B349F0" w:rsidRDefault="00B349F0" w:rsidP="00F36F83"/>
        </w:tc>
      </w:tr>
      <w:tr w:rsidR="00B349F0" w:rsidRPr="00B349F0" w14:paraId="259C95FA" w14:textId="77777777" w:rsidTr="00341F76">
        <w:trPr>
          <w:trHeight w:val="315"/>
        </w:trPr>
        <w:tc>
          <w:tcPr>
            <w:tcW w:w="847" w:type="dxa"/>
            <w:vMerge w:val="restart"/>
            <w:tcBorders>
              <w:top w:val="nil"/>
              <w:left w:val="single" w:sz="4" w:space="0" w:color="auto"/>
              <w:bottom w:val="single" w:sz="4" w:space="0" w:color="000000"/>
              <w:right w:val="nil"/>
            </w:tcBorders>
            <w:shd w:val="clear" w:color="auto" w:fill="auto"/>
            <w:noWrap/>
            <w:vAlign w:val="center"/>
            <w:hideMark/>
          </w:tcPr>
          <w:p w14:paraId="2655C17E" w14:textId="77777777" w:rsidR="00B349F0" w:rsidRPr="00B349F0" w:rsidRDefault="00B349F0" w:rsidP="00F36F83">
            <w:r w:rsidRPr="00B349F0">
              <w:t>20.</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CBAC1" w14:textId="77777777" w:rsidR="00B349F0" w:rsidRPr="00B349F0" w:rsidRDefault="00B349F0" w:rsidP="00F36F83">
            <w:r w:rsidRPr="00B349F0">
              <w:t>Rolnowo</w:t>
            </w:r>
          </w:p>
        </w:tc>
        <w:tc>
          <w:tcPr>
            <w:tcW w:w="3725" w:type="dxa"/>
            <w:tcBorders>
              <w:top w:val="nil"/>
              <w:left w:val="nil"/>
              <w:bottom w:val="nil"/>
              <w:right w:val="single" w:sz="4" w:space="0" w:color="auto"/>
            </w:tcBorders>
            <w:shd w:val="clear" w:color="auto" w:fill="auto"/>
            <w:vAlign w:val="center"/>
            <w:hideMark/>
          </w:tcPr>
          <w:p w14:paraId="0EC5543F" w14:textId="77777777" w:rsidR="00B349F0" w:rsidRPr="00DC0984" w:rsidRDefault="00B349F0" w:rsidP="00343103">
            <w:pPr>
              <w:jc w:val="left"/>
            </w:pPr>
            <w:r w:rsidRPr="00DC0984">
              <w:t>1. Uroczystości, spotkania, imprezy kulturalno-rozrywkowe.</w:t>
            </w:r>
          </w:p>
        </w:tc>
        <w:tc>
          <w:tcPr>
            <w:tcW w:w="709" w:type="dxa"/>
            <w:tcBorders>
              <w:top w:val="nil"/>
              <w:left w:val="nil"/>
              <w:bottom w:val="single" w:sz="4" w:space="0" w:color="auto"/>
              <w:right w:val="single" w:sz="4" w:space="0" w:color="auto"/>
            </w:tcBorders>
            <w:shd w:val="clear" w:color="auto" w:fill="auto"/>
            <w:noWrap/>
            <w:hideMark/>
          </w:tcPr>
          <w:p w14:paraId="433DB3AD"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3122D5EE"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2075DC63" w14:textId="77777777" w:rsidR="00B349F0" w:rsidRPr="00DC0984" w:rsidRDefault="00B349F0" w:rsidP="00F36F83">
            <w:r w:rsidRPr="00DC0984">
              <w:t>6 000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64947C08" w14:textId="77777777" w:rsidR="00B349F0" w:rsidRPr="00DC0984" w:rsidRDefault="00B349F0" w:rsidP="00F36F83">
            <w:r w:rsidRPr="00DC0984">
              <w:t>5 972,11</w:t>
            </w:r>
          </w:p>
        </w:tc>
        <w:tc>
          <w:tcPr>
            <w:tcW w:w="146" w:type="dxa"/>
            <w:vAlign w:val="center"/>
            <w:hideMark/>
          </w:tcPr>
          <w:p w14:paraId="2F673658" w14:textId="77777777" w:rsidR="00B349F0" w:rsidRPr="00B349F0" w:rsidRDefault="00B349F0" w:rsidP="00F36F83"/>
        </w:tc>
      </w:tr>
      <w:tr w:rsidR="00B349F0" w:rsidRPr="00B349F0" w14:paraId="36FAA016" w14:textId="77777777" w:rsidTr="00B27A0F">
        <w:trPr>
          <w:trHeight w:val="315"/>
        </w:trPr>
        <w:tc>
          <w:tcPr>
            <w:tcW w:w="847" w:type="dxa"/>
            <w:vMerge/>
            <w:tcBorders>
              <w:top w:val="nil"/>
              <w:left w:val="single" w:sz="4" w:space="0" w:color="auto"/>
              <w:bottom w:val="single" w:sz="4" w:space="0" w:color="000000"/>
              <w:right w:val="nil"/>
            </w:tcBorders>
            <w:vAlign w:val="center"/>
            <w:hideMark/>
          </w:tcPr>
          <w:p w14:paraId="033260A8"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3EB2AF6C"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6800AA63" w14:textId="77777777" w:rsidR="00B349F0" w:rsidRPr="00DC0984" w:rsidRDefault="00B349F0" w:rsidP="00343103">
            <w:pPr>
              <w:jc w:val="left"/>
            </w:pPr>
            <w:r w:rsidRPr="00DC0984">
              <w:t>2. Modernizacja świetlicy wiejskiej w Rolnowie.</w:t>
            </w:r>
          </w:p>
        </w:tc>
        <w:tc>
          <w:tcPr>
            <w:tcW w:w="709" w:type="dxa"/>
            <w:tcBorders>
              <w:top w:val="nil"/>
              <w:left w:val="nil"/>
              <w:bottom w:val="single" w:sz="4" w:space="0" w:color="auto"/>
              <w:right w:val="single" w:sz="4" w:space="0" w:color="auto"/>
            </w:tcBorders>
            <w:shd w:val="clear" w:color="auto" w:fill="auto"/>
            <w:noWrap/>
            <w:hideMark/>
          </w:tcPr>
          <w:p w14:paraId="7C9574DF"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0CB19835"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1428F336" w14:textId="77777777" w:rsidR="00B349F0" w:rsidRPr="00DC0984" w:rsidRDefault="00B349F0" w:rsidP="00F36F83">
            <w:r w:rsidRPr="00DC0984">
              <w:t>12 875</w:t>
            </w:r>
          </w:p>
        </w:tc>
        <w:tc>
          <w:tcPr>
            <w:tcW w:w="1483" w:type="dxa"/>
            <w:tcBorders>
              <w:top w:val="nil"/>
              <w:left w:val="single" w:sz="4" w:space="0" w:color="auto"/>
              <w:bottom w:val="single" w:sz="4" w:space="0" w:color="auto"/>
              <w:right w:val="single" w:sz="4" w:space="0" w:color="auto"/>
            </w:tcBorders>
            <w:shd w:val="clear" w:color="auto" w:fill="auto"/>
            <w:noWrap/>
            <w:hideMark/>
          </w:tcPr>
          <w:p w14:paraId="02071CD0" w14:textId="77777777" w:rsidR="00B349F0" w:rsidRPr="00DC0984" w:rsidRDefault="00B349F0" w:rsidP="00F36F83">
            <w:r w:rsidRPr="00DC0984">
              <w:t>12 860,28</w:t>
            </w:r>
          </w:p>
        </w:tc>
        <w:tc>
          <w:tcPr>
            <w:tcW w:w="146" w:type="dxa"/>
            <w:vAlign w:val="center"/>
            <w:hideMark/>
          </w:tcPr>
          <w:p w14:paraId="65E901E5" w14:textId="77777777" w:rsidR="00B349F0" w:rsidRPr="00B349F0" w:rsidRDefault="00B349F0" w:rsidP="00F36F83"/>
        </w:tc>
      </w:tr>
      <w:tr w:rsidR="00B349F0" w:rsidRPr="00B349F0" w14:paraId="1016A760"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47DC3A11"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6AC825A"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0311B148" w14:textId="77777777" w:rsidR="00B349F0" w:rsidRPr="00DC0984" w:rsidRDefault="00B349F0" w:rsidP="00343103">
            <w:pPr>
              <w:jc w:val="left"/>
            </w:pPr>
            <w:r w:rsidRPr="00DC0984">
              <w:t>3. Utrzymanie czystości i estetyki w sołectwie.</w:t>
            </w:r>
          </w:p>
        </w:tc>
        <w:tc>
          <w:tcPr>
            <w:tcW w:w="709" w:type="dxa"/>
            <w:tcBorders>
              <w:top w:val="nil"/>
              <w:left w:val="nil"/>
              <w:bottom w:val="single" w:sz="4" w:space="0" w:color="auto"/>
              <w:right w:val="single" w:sz="4" w:space="0" w:color="auto"/>
            </w:tcBorders>
            <w:shd w:val="clear" w:color="auto" w:fill="auto"/>
            <w:noWrap/>
            <w:hideMark/>
          </w:tcPr>
          <w:p w14:paraId="58CAD0ED"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77BDEFA9"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4CA015E3" w14:textId="77777777" w:rsidR="00B349F0" w:rsidRPr="00DC0984" w:rsidRDefault="00B349F0" w:rsidP="00F36F83">
            <w:r w:rsidRPr="00DC0984">
              <w:t>150</w:t>
            </w:r>
          </w:p>
        </w:tc>
        <w:tc>
          <w:tcPr>
            <w:tcW w:w="1483" w:type="dxa"/>
            <w:tcBorders>
              <w:top w:val="nil"/>
              <w:left w:val="single" w:sz="4" w:space="0" w:color="auto"/>
              <w:bottom w:val="single" w:sz="4" w:space="0" w:color="auto"/>
              <w:right w:val="single" w:sz="4" w:space="0" w:color="auto"/>
            </w:tcBorders>
            <w:shd w:val="clear" w:color="auto" w:fill="auto"/>
            <w:noWrap/>
            <w:hideMark/>
          </w:tcPr>
          <w:p w14:paraId="34748A18" w14:textId="77777777" w:rsidR="00B349F0" w:rsidRPr="00DC0984" w:rsidRDefault="00B349F0" w:rsidP="00F36F83">
            <w:r w:rsidRPr="00DC0984">
              <w:t>150,26</w:t>
            </w:r>
          </w:p>
        </w:tc>
        <w:tc>
          <w:tcPr>
            <w:tcW w:w="146" w:type="dxa"/>
            <w:vAlign w:val="center"/>
            <w:hideMark/>
          </w:tcPr>
          <w:p w14:paraId="75E29262" w14:textId="77777777" w:rsidR="00B349F0" w:rsidRPr="00B349F0" w:rsidRDefault="00B349F0" w:rsidP="00F36F83"/>
        </w:tc>
      </w:tr>
      <w:tr w:rsidR="00B349F0" w:rsidRPr="00B349F0" w14:paraId="1FA39B7B"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501FC565"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DE4A462" w14:textId="77777777" w:rsidR="00B349F0" w:rsidRPr="00B349F0" w:rsidRDefault="00B349F0" w:rsidP="00F36F83"/>
        </w:tc>
        <w:tc>
          <w:tcPr>
            <w:tcW w:w="3725" w:type="dxa"/>
            <w:tcBorders>
              <w:top w:val="nil"/>
              <w:left w:val="nil"/>
              <w:bottom w:val="nil"/>
              <w:right w:val="nil"/>
            </w:tcBorders>
            <w:shd w:val="clear" w:color="auto" w:fill="auto"/>
            <w:vAlign w:val="bottom"/>
            <w:hideMark/>
          </w:tcPr>
          <w:p w14:paraId="778324A1" w14:textId="77777777" w:rsidR="00B349F0" w:rsidRPr="00DC0984" w:rsidRDefault="00B349F0" w:rsidP="00343103">
            <w:pPr>
              <w:jc w:val="left"/>
            </w:pPr>
            <w:r w:rsidRPr="00DC0984">
              <w:t>4. Infrastruktura rekreacyjna i kulturalna sołectwa.</w:t>
            </w:r>
          </w:p>
        </w:tc>
        <w:tc>
          <w:tcPr>
            <w:tcW w:w="709" w:type="dxa"/>
            <w:tcBorders>
              <w:top w:val="nil"/>
              <w:left w:val="single" w:sz="4" w:space="0" w:color="auto"/>
              <w:bottom w:val="nil"/>
              <w:right w:val="single" w:sz="4" w:space="0" w:color="auto"/>
            </w:tcBorders>
            <w:shd w:val="clear" w:color="auto" w:fill="auto"/>
            <w:noWrap/>
            <w:vAlign w:val="bottom"/>
            <w:hideMark/>
          </w:tcPr>
          <w:p w14:paraId="7D213D61" w14:textId="77777777" w:rsidR="00B349F0" w:rsidRPr="00DC0984" w:rsidRDefault="00B349F0" w:rsidP="00F36F83">
            <w:r w:rsidRPr="00DC0984">
              <w:t>926</w:t>
            </w:r>
          </w:p>
        </w:tc>
        <w:tc>
          <w:tcPr>
            <w:tcW w:w="1102" w:type="dxa"/>
            <w:tcBorders>
              <w:top w:val="nil"/>
              <w:left w:val="nil"/>
              <w:bottom w:val="nil"/>
              <w:right w:val="single" w:sz="4" w:space="0" w:color="auto"/>
            </w:tcBorders>
            <w:shd w:val="clear" w:color="auto" w:fill="auto"/>
            <w:noWrap/>
            <w:vAlign w:val="bottom"/>
            <w:hideMark/>
          </w:tcPr>
          <w:p w14:paraId="7F3CAD0B" w14:textId="77777777" w:rsidR="00B349F0" w:rsidRPr="00DC0984" w:rsidRDefault="00B349F0" w:rsidP="00F36F83">
            <w:r w:rsidRPr="00DC0984">
              <w:t>92695</w:t>
            </w:r>
          </w:p>
        </w:tc>
        <w:tc>
          <w:tcPr>
            <w:tcW w:w="1076" w:type="dxa"/>
            <w:tcBorders>
              <w:top w:val="nil"/>
              <w:left w:val="nil"/>
              <w:bottom w:val="nil"/>
              <w:right w:val="nil"/>
            </w:tcBorders>
            <w:shd w:val="clear" w:color="auto" w:fill="auto"/>
            <w:noWrap/>
            <w:vAlign w:val="bottom"/>
            <w:hideMark/>
          </w:tcPr>
          <w:p w14:paraId="55C7741C" w14:textId="77777777" w:rsidR="00B349F0" w:rsidRPr="00DC0984" w:rsidRDefault="00B349F0" w:rsidP="00F36F83">
            <w:r w:rsidRPr="00DC0984">
              <w:t>1 250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5FBE2C6A" w14:textId="77777777" w:rsidR="00B349F0" w:rsidRPr="00DC0984" w:rsidRDefault="00B349F0" w:rsidP="00F36F83">
            <w:r w:rsidRPr="00DC0984">
              <w:t>0,00</w:t>
            </w:r>
          </w:p>
        </w:tc>
        <w:tc>
          <w:tcPr>
            <w:tcW w:w="146" w:type="dxa"/>
            <w:vAlign w:val="center"/>
            <w:hideMark/>
          </w:tcPr>
          <w:p w14:paraId="1DBABAF9" w14:textId="77777777" w:rsidR="00B349F0" w:rsidRPr="00B349F0" w:rsidRDefault="00B349F0" w:rsidP="00F36F83"/>
        </w:tc>
      </w:tr>
      <w:tr w:rsidR="00B349F0" w:rsidRPr="00B349F0" w14:paraId="41B364ED"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629079ED"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BA2546F"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7D8E1045" w14:textId="77777777" w:rsidR="00B349F0" w:rsidRPr="00DC0984" w:rsidRDefault="00B349F0" w:rsidP="00343103">
            <w:pPr>
              <w:jc w:val="left"/>
            </w:pPr>
            <w:r w:rsidRPr="00DC0984">
              <w:t>5. Doposażenie świetlicy wiejskiej w Rolnowie.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132120" w14:textId="77777777" w:rsidR="00B349F0" w:rsidRPr="00DC0984" w:rsidRDefault="00B349F0" w:rsidP="00F36F83">
            <w:r w:rsidRPr="00DC0984">
              <w:t>921</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4EEA9E6B" w14:textId="77777777" w:rsidR="00B349F0" w:rsidRPr="00DC0984" w:rsidRDefault="00B349F0" w:rsidP="00F36F83">
            <w:r w:rsidRPr="00DC0984">
              <w:t>92109</w:t>
            </w:r>
          </w:p>
        </w:tc>
        <w:tc>
          <w:tcPr>
            <w:tcW w:w="1076" w:type="dxa"/>
            <w:tcBorders>
              <w:top w:val="single" w:sz="4" w:space="0" w:color="auto"/>
              <w:left w:val="nil"/>
              <w:bottom w:val="single" w:sz="4" w:space="0" w:color="auto"/>
              <w:right w:val="nil"/>
            </w:tcBorders>
            <w:shd w:val="clear" w:color="auto" w:fill="auto"/>
            <w:noWrap/>
            <w:vAlign w:val="bottom"/>
            <w:hideMark/>
          </w:tcPr>
          <w:p w14:paraId="19CC47E3" w14:textId="77777777" w:rsidR="00B349F0" w:rsidRPr="00DC0984" w:rsidRDefault="00B349F0" w:rsidP="00F36F83">
            <w:r w:rsidRPr="00DC0984">
              <w:t>550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CEEA136" w14:textId="77777777" w:rsidR="00B349F0" w:rsidRPr="00DC0984" w:rsidRDefault="00B349F0" w:rsidP="00F36F83">
            <w:r w:rsidRPr="00DC0984">
              <w:t>431,97</w:t>
            </w:r>
          </w:p>
        </w:tc>
        <w:tc>
          <w:tcPr>
            <w:tcW w:w="146" w:type="dxa"/>
            <w:vAlign w:val="center"/>
            <w:hideMark/>
          </w:tcPr>
          <w:p w14:paraId="79AB74F9" w14:textId="77777777" w:rsidR="00B349F0" w:rsidRPr="00B349F0" w:rsidRDefault="00B349F0" w:rsidP="00F36F83"/>
        </w:tc>
      </w:tr>
      <w:tr w:rsidR="00B349F0" w:rsidRPr="00B349F0" w14:paraId="7E505F37" w14:textId="77777777" w:rsidTr="00B27A0F">
        <w:trPr>
          <w:trHeight w:val="470"/>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33A44D"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4A32ED65"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1ECA2A37" w14:textId="77777777" w:rsidR="00B349F0" w:rsidRPr="00DC0984" w:rsidRDefault="00B349F0" w:rsidP="00F36F83">
            <w:r w:rsidRPr="00DC0984">
              <w:t>20 825</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4CC23062" w14:textId="77777777" w:rsidR="00B349F0" w:rsidRPr="00DC0984" w:rsidRDefault="00B349F0" w:rsidP="00F36F83">
            <w:r w:rsidRPr="00DC0984">
              <w:t>19 414,62</w:t>
            </w:r>
          </w:p>
        </w:tc>
        <w:tc>
          <w:tcPr>
            <w:tcW w:w="146" w:type="dxa"/>
            <w:vAlign w:val="center"/>
            <w:hideMark/>
          </w:tcPr>
          <w:p w14:paraId="50C7067A" w14:textId="77777777" w:rsidR="00B349F0" w:rsidRPr="00B349F0" w:rsidRDefault="00B349F0" w:rsidP="00F36F83"/>
        </w:tc>
      </w:tr>
      <w:tr w:rsidR="00B349F0" w:rsidRPr="00B349F0" w14:paraId="60D57620" w14:textId="77777777" w:rsidTr="00341F76">
        <w:trPr>
          <w:trHeight w:val="300"/>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61CC92" w14:textId="77777777" w:rsidR="00B349F0" w:rsidRPr="00B349F0" w:rsidRDefault="00B349F0" w:rsidP="00F36F83">
            <w:r w:rsidRPr="00B349F0">
              <w:t>21.</w:t>
            </w:r>
          </w:p>
        </w:tc>
        <w:tc>
          <w:tcPr>
            <w:tcW w:w="1514" w:type="dxa"/>
            <w:vMerge w:val="restart"/>
            <w:tcBorders>
              <w:top w:val="nil"/>
              <w:left w:val="nil"/>
              <w:bottom w:val="single" w:sz="4" w:space="0" w:color="000000"/>
              <w:right w:val="nil"/>
            </w:tcBorders>
            <w:shd w:val="clear" w:color="auto" w:fill="auto"/>
            <w:noWrap/>
            <w:vAlign w:val="center"/>
            <w:hideMark/>
          </w:tcPr>
          <w:p w14:paraId="7EF1E629" w14:textId="77777777" w:rsidR="00B349F0" w:rsidRPr="00B349F0" w:rsidRDefault="00B349F0" w:rsidP="00F36F83">
            <w:r w:rsidRPr="00B349F0">
              <w:t>Ruś</w:t>
            </w:r>
          </w:p>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2117AD1B" w14:textId="77777777" w:rsidR="00B349F0" w:rsidRPr="00DC0984" w:rsidRDefault="00B349F0" w:rsidP="00343103">
            <w:pPr>
              <w:jc w:val="left"/>
            </w:pPr>
            <w:r w:rsidRPr="00DC0984">
              <w:t>1. Remont i doposażenie świetlicy wiejskiej.</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58A22D" w14:textId="77777777" w:rsidR="00B349F0" w:rsidRPr="00DC0984" w:rsidRDefault="00B349F0" w:rsidP="00F36F83">
            <w:r w:rsidRPr="00DC0984">
              <w:t>921</w:t>
            </w:r>
          </w:p>
        </w:tc>
        <w:tc>
          <w:tcPr>
            <w:tcW w:w="11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2691E" w14:textId="77777777" w:rsidR="00B349F0" w:rsidRPr="00DC0984" w:rsidRDefault="00B349F0" w:rsidP="00F36F83">
            <w:r w:rsidRPr="00DC0984">
              <w:t>92109</w:t>
            </w:r>
          </w:p>
        </w:tc>
        <w:tc>
          <w:tcPr>
            <w:tcW w:w="1076" w:type="dxa"/>
            <w:vMerge w:val="restart"/>
            <w:tcBorders>
              <w:top w:val="nil"/>
              <w:left w:val="single" w:sz="4" w:space="0" w:color="auto"/>
              <w:bottom w:val="single" w:sz="4" w:space="0" w:color="000000"/>
              <w:right w:val="nil"/>
            </w:tcBorders>
            <w:shd w:val="clear" w:color="auto" w:fill="auto"/>
            <w:noWrap/>
            <w:vAlign w:val="center"/>
            <w:hideMark/>
          </w:tcPr>
          <w:p w14:paraId="2F979CC2" w14:textId="77777777" w:rsidR="00B349F0" w:rsidRPr="00DC0984" w:rsidRDefault="00B349F0" w:rsidP="00F36F83">
            <w:r w:rsidRPr="00DC0984">
              <w:t>1 000</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6597DD" w14:textId="77777777" w:rsidR="00B349F0" w:rsidRPr="00DC0984" w:rsidRDefault="00B349F0" w:rsidP="00F36F83">
            <w:r w:rsidRPr="00DC0984">
              <w:t>999,99</w:t>
            </w:r>
          </w:p>
        </w:tc>
        <w:tc>
          <w:tcPr>
            <w:tcW w:w="146" w:type="dxa"/>
            <w:vAlign w:val="center"/>
            <w:hideMark/>
          </w:tcPr>
          <w:p w14:paraId="627FEDDF" w14:textId="77777777" w:rsidR="00B349F0" w:rsidRPr="00B349F0" w:rsidRDefault="00B349F0" w:rsidP="00F36F83"/>
        </w:tc>
      </w:tr>
      <w:tr w:rsidR="00B349F0" w:rsidRPr="00B349F0" w14:paraId="37991EBF" w14:textId="77777777" w:rsidTr="00341F76">
        <w:trPr>
          <w:trHeight w:val="300"/>
        </w:trPr>
        <w:tc>
          <w:tcPr>
            <w:tcW w:w="847" w:type="dxa"/>
            <w:vMerge/>
            <w:tcBorders>
              <w:top w:val="nil"/>
              <w:left w:val="single" w:sz="4" w:space="0" w:color="auto"/>
              <w:bottom w:val="single" w:sz="4" w:space="0" w:color="000000"/>
              <w:right w:val="single" w:sz="4" w:space="0" w:color="auto"/>
            </w:tcBorders>
            <w:vAlign w:val="center"/>
            <w:hideMark/>
          </w:tcPr>
          <w:p w14:paraId="78219BF6" w14:textId="77777777" w:rsidR="00B349F0" w:rsidRPr="00B349F0" w:rsidRDefault="00B349F0" w:rsidP="00F36F83"/>
        </w:tc>
        <w:tc>
          <w:tcPr>
            <w:tcW w:w="1514" w:type="dxa"/>
            <w:vMerge/>
            <w:tcBorders>
              <w:top w:val="nil"/>
              <w:left w:val="nil"/>
              <w:bottom w:val="single" w:sz="4" w:space="0" w:color="000000"/>
              <w:right w:val="nil"/>
            </w:tcBorders>
            <w:vAlign w:val="center"/>
            <w:hideMark/>
          </w:tcPr>
          <w:p w14:paraId="3C69339D"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2AEDE2A1" w14:textId="77777777" w:rsidR="00B349F0" w:rsidRPr="00DC0984" w:rsidRDefault="00B349F0" w:rsidP="00343103">
            <w:pPr>
              <w:jc w:val="left"/>
            </w:pPr>
          </w:p>
        </w:tc>
        <w:tc>
          <w:tcPr>
            <w:tcW w:w="709" w:type="dxa"/>
            <w:vMerge/>
            <w:tcBorders>
              <w:top w:val="nil"/>
              <w:left w:val="single" w:sz="4" w:space="0" w:color="auto"/>
              <w:bottom w:val="single" w:sz="4" w:space="0" w:color="000000"/>
              <w:right w:val="single" w:sz="4" w:space="0" w:color="auto"/>
            </w:tcBorders>
            <w:vAlign w:val="center"/>
            <w:hideMark/>
          </w:tcPr>
          <w:p w14:paraId="031C171B" w14:textId="77777777" w:rsidR="00B349F0" w:rsidRPr="00DC0984" w:rsidRDefault="00B349F0" w:rsidP="00F36F83"/>
        </w:tc>
        <w:tc>
          <w:tcPr>
            <w:tcW w:w="1102" w:type="dxa"/>
            <w:vMerge/>
            <w:tcBorders>
              <w:top w:val="nil"/>
              <w:left w:val="single" w:sz="4" w:space="0" w:color="auto"/>
              <w:bottom w:val="single" w:sz="4" w:space="0" w:color="000000"/>
              <w:right w:val="single" w:sz="4" w:space="0" w:color="auto"/>
            </w:tcBorders>
            <w:vAlign w:val="center"/>
            <w:hideMark/>
          </w:tcPr>
          <w:p w14:paraId="67AF0766" w14:textId="77777777" w:rsidR="00B349F0" w:rsidRPr="00DC0984" w:rsidRDefault="00B349F0" w:rsidP="00F36F83"/>
        </w:tc>
        <w:tc>
          <w:tcPr>
            <w:tcW w:w="1076" w:type="dxa"/>
            <w:vMerge/>
            <w:tcBorders>
              <w:top w:val="nil"/>
              <w:left w:val="single" w:sz="4" w:space="0" w:color="auto"/>
              <w:bottom w:val="single" w:sz="4" w:space="0" w:color="000000"/>
              <w:right w:val="nil"/>
            </w:tcBorders>
            <w:vAlign w:val="center"/>
            <w:hideMark/>
          </w:tcPr>
          <w:p w14:paraId="40BBD4C9" w14:textId="77777777" w:rsidR="00B349F0" w:rsidRPr="00DC0984" w:rsidRDefault="00B349F0" w:rsidP="00F36F83"/>
        </w:tc>
        <w:tc>
          <w:tcPr>
            <w:tcW w:w="1483" w:type="dxa"/>
            <w:vMerge/>
            <w:tcBorders>
              <w:top w:val="nil"/>
              <w:left w:val="single" w:sz="4" w:space="0" w:color="auto"/>
              <w:bottom w:val="single" w:sz="4" w:space="0" w:color="auto"/>
              <w:right w:val="single" w:sz="4" w:space="0" w:color="auto"/>
            </w:tcBorders>
            <w:vAlign w:val="center"/>
            <w:hideMark/>
          </w:tcPr>
          <w:p w14:paraId="00DEEFC0" w14:textId="77777777" w:rsidR="00B349F0" w:rsidRPr="00DC0984" w:rsidRDefault="00B349F0" w:rsidP="00F36F83"/>
        </w:tc>
        <w:tc>
          <w:tcPr>
            <w:tcW w:w="146" w:type="dxa"/>
            <w:tcBorders>
              <w:top w:val="nil"/>
              <w:left w:val="nil"/>
              <w:bottom w:val="nil"/>
              <w:right w:val="nil"/>
            </w:tcBorders>
            <w:shd w:val="clear" w:color="auto" w:fill="auto"/>
            <w:noWrap/>
            <w:vAlign w:val="bottom"/>
            <w:hideMark/>
          </w:tcPr>
          <w:p w14:paraId="03A04C3B" w14:textId="77777777" w:rsidR="00B349F0" w:rsidRPr="00B349F0" w:rsidRDefault="00B349F0" w:rsidP="00F36F83"/>
        </w:tc>
      </w:tr>
      <w:tr w:rsidR="00B349F0" w:rsidRPr="00B349F0" w14:paraId="371CCE79" w14:textId="77777777" w:rsidTr="00341F76">
        <w:trPr>
          <w:trHeight w:val="315"/>
        </w:trPr>
        <w:tc>
          <w:tcPr>
            <w:tcW w:w="847" w:type="dxa"/>
            <w:vMerge/>
            <w:tcBorders>
              <w:top w:val="nil"/>
              <w:left w:val="single" w:sz="4" w:space="0" w:color="auto"/>
              <w:bottom w:val="single" w:sz="4" w:space="0" w:color="000000"/>
              <w:right w:val="single" w:sz="4" w:space="0" w:color="auto"/>
            </w:tcBorders>
            <w:vAlign w:val="center"/>
            <w:hideMark/>
          </w:tcPr>
          <w:p w14:paraId="083D43EA" w14:textId="77777777" w:rsidR="00B349F0" w:rsidRPr="00B349F0" w:rsidRDefault="00B349F0" w:rsidP="00F36F83"/>
        </w:tc>
        <w:tc>
          <w:tcPr>
            <w:tcW w:w="1514" w:type="dxa"/>
            <w:vMerge/>
            <w:tcBorders>
              <w:top w:val="nil"/>
              <w:left w:val="nil"/>
              <w:bottom w:val="single" w:sz="4" w:space="0" w:color="000000"/>
              <w:right w:val="nil"/>
            </w:tcBorders>
            <w:vAlign w:val="center"/>
            <w:hideMark/>
          </w:tcPr>
          <w:p w14:paraId="316316EA" w14:textId="77777777" w:rsidR="00B349F0" w:rsidRPr="00B349F0" w:rsidRDefault="00B349F0" w:rsidP="00F36F83"/>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4172DD9C" w14:textId="77777777" w:rsidR="00B349F0" w:rsidRPr="00DC0984" w:rsidRDefault="00B349F0" w:rsidP="00343103">
            <w:pPr>
              <w:jc w:val="left"/>
            </w:pPr>
            <w:r w:rsidRPr="00DC0984">
              <w:t>2. Utrzymanie estetyki i czystości na terenie sołectwa.</w:t>
            </w:r>
          </w:p>
        </w:tc>
        <w:tc>
          <w:tcPr>
            <w:tcW w:w="709" w:type="dxa"/>
            <w:tcBorders>
              <w:top w:val="nil"/>
              <w:left w:val="nil"/>
              <w:bottom w:val="single" w:sz="4" w:space="0" w:color="auto"/>
              <w:right w:val="single" w:sz="4" w:space="0" w:color="auto"/>
            </w:tcBorders>
            <w:shd w:val="clear" w:color="auto" w:fill="auto"/>
            <w:noWrap/>
            <w:hideMark/>
          </w:tcPr>
          <w:p w14:paraId="6EAC71E6" w14:textId="77777777" w:rsidR="00B349F0" w:rsidRPr="00DC0984" w:rsidRDefault="00B349F0" w:rsidP="00F36F83">
            <w:r w:rsidRPr="00DC0984">
              <w:t>630</w:t>
            </w:r>
          </w:p>
        </w:tc>
        <w:tc>
          <w:tcPr>
            <w:tcW w:w="1102" w:type="dxa"/>
            <w:tcBorders>
              <w:top w:val="nil"/>
              <w:left w:val="nil"/>
              <w:bottom w:val="single" w:sz="4" w:space="0" w:color="auto"/>
              <w:right w:val="single" w:sz="4" w:space="0" w:color="auto"/>
            </w:tcBorders>
            <w:shd w:val="clear" w:color="auto" w:fill="auto"/>
            <w:noWrap/>
            <w:hideMark/>
          </w:tcPr>
          <w:p w14:paraId="689A88A7" w14:textId="77777777" w:rsidR="00B349F0" w:rsidRPr="00DC0984" w:rsidRDefault="00B349F0" w:rsidP="00F36F83">
            <w:r w:rsidRPr="00DC0984">
              <w:t>63095</w:t>
            </w:r>
          </w:p>
        </w:tc>
        <w:tc>
          <w:tcPr>
            <w:tcW w:w="1076" w:type="dxa"/>
            <w:tcBorders>
              <w:top w:val="nil"/>
              <w:left w:val="nil"/>
              <w:bottom w:val="single" w:sz="4" w:space="0" w:color="auto"/>
              <w:right w:val="nil"/>
            </w:tcBorders>
            <w:shd w:val="clear" w:color="auto" w:fill="auto"/>
            <w:noWrap/>
            <w:hideMark/>
          </w:tcPr>
          <w:p w14:paraId="0B795180" w14:textId="77777777" w:rsidR="00B349F0" w:rsidRPr="00DC0984" w:rsidRDefault="00B349F0" w:rsidP="00F36F83">
            <w:r w:rsidRPr="00DC0984">
              <w:t>800</w:t>
            </w:r>
          </w:p>
        </w:tc>
        <w:tc>
          <w:tcPr>
            <w:tcW w:w="1483" w:type="dxa"/>
            <w:tcBorders>
              <w:top w:val="nil"/>
              <w:left w:val="single" w:sz="4" w:space="0" w:color="auto"/>
              <w:bottom w:val="single" w:sz="4" w:space="0" w:color="auto"/>
              <w:right w:val="single" w:sz="4" w:space="0" w:color="auto"/>
            </w:tcBorders>
            <w:shd w:val="clear" w:color="auto" w:fill="auto"/>
            <w:noWrap/>
            <w:hideMark/>
          </w:tcPr>
          <w:p w14:paraId="48386561" w14:textId="77777777" w:rsidR="00B349F0" w:rsidRPr="00DC0984" w:rsidRDefault="00B349F0" w:rsidP="00F36F83">
            <w:r w:rsidRPr="00DC0984">
              <w:t>799,20</w:t>
            </w:r>
          </w:p>
        </w:tc>
        <w:tc>
          <w:tcPr>
            <w:tcW w:w="146" w:type="dxa"/>
            <w:vAlign w:val="center"/>
            <w:hideMark/>
          </w:tcPr>
          <w:p w14:paraId="369617D3" w14:textId="77777777" w:rsidR="00B349F0" w:rsidRPr="00B349F0" w:rsidRDefault="00B349F0" w:rsidP="00F36F83"/>
        </w:tc>
      </w:tr>
      <w:tr w:rsidR="00B349F0" w:rsidRPr="00B349F0" w14:paraId="1874358D" w14:textId="77777777" w:rsidTr="00341F76">
        <w:trPr>
          <w:trHeight w:val="315"/>
        </w:trPr>
        <w:tc>
          <w:tcPr>
            <w:tcW w:w="847" w:type="dxa"/>
            <w:vMerge/>
            <w:tcBorders>
              <w:top w:val="nil"/>
              <w:left w:val="single" w:sz="4" w:space="0" w:color="auto"/>
              <w:bottom w:val="single" w:sz="4" w:space="0" w:color="000000"/>
              <w:right w:val="single" w:sz="4" w:space="0" w:color="auto"/>
            </w:tcBorders>
            <w:vAlign w:val="center"/>
            <w:hideMark/>
          </w:tcPr>
          <w:p w14:paraId="6729C31C" w14:textId="77777777" w:rsidR="00B349F0" w:rsidRPr="00B349F0" w:rsidRDefault="00B349F0" w:rsidP="00F36F83"/>
        </w:tc>
        <w:tc>
          <w:tcPr>
            <w:tcW w:w="1514" w:type="dxa"/>
            <w:vMerge/>
            <w:tcBorders>
              <w:top w:val="nil"/>
              <w:left w:val="nil"/>
              <w:bottom w:val="single" w:sz="4" w:space="0" w:color="000000"/>
              <w:right w:val="nil"/>
            </w:tcBorders>
            <w:vAlign w:val="center"/>
            <w:hideMark/>
          </w:tcPr>
          <w:p w14:paraId="482EEA21"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4AD8CF7A"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7A9C4CD7"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593CC5EC"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0B81C548" w14:textId="77777777" w:rsidR="00B349F0" w:rsidRPr="00DC0984" w:rsidRDefault="00B349F0" w:rsidP="00F36F83">
            <w:r w:rsidRPr="00DC0984">
              <w:t>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C7A06C5" w14:textId="77777777" w:rsidR="00B349F0" w:rsidRPr="00DC0984" w:rsidRDefault="00B349F0" w:rsidP="00F36F83">
            <w:r w:rsidRPr="00DC0984">
              <w:t>500,00</w:t>
            </w:r>
          </w:p>
        </w:tc>
        <w:tc>
          <w:tcPr>
            <w:tcW w:w="146" w:type="dxa"/>
            <w:vAlign w:val="center"/>
            <w:hideMark/>
          </w:tcPr>
          <w:p w14:paraId="40625C1A" w14:textId="77777777" w:rsidR="00B349F0" w:rsidRPr="00B349F0" w:rsidRDefault="00B349F0" w:rsidP="00F36F83"/>
        </w:tc>
      </w:tr>
      <w:tr w:rsidR="00B349F0" w:rsidRPr="00B349F0" w14:paraId="5D111C52" w14:textId="77777777" w:rsidTr="00341F76">
        <w:trPr>
          <w:trHeight w:val="315"/>
        </w:trPr>
        <w:tc>
          <w:tcPr>
            <w:tcW w:w="847" w:type="dxa"/>
            <w:vMerge/>
            <w:tcBorders>
              <w:top w:val="nil"/>
              <w:left w:val="single" w:sz="4" w:space="0" w:color="auto"/>
              <w:bottom w:val="single" w:sz="4" w:space="0" w:color="000000"/>
              <w:right w:val="single" w:sz="4" w:space="0" w:color="auto"/>
            </w:tcBorders>
            <w:vAlign w:val="center"/>
            <w:hideMark/>
          </w:tcPr>
          <w:p w14:paraId="3D372F79" w14:textId="77777777" w:rsidR="00B349F0" w:rsidRPr="00B349F0" w:rsidRDefault="00B349F0" w:rsidP="00F36F83"/>
        </w:tc>
        <w:tc>
          <w:tcPr>
            <w:tcW w:w="1514" w:type="dxa"/>
            <w:vMerge/>
            <w:tcBorders>
              <w:top w:val="nil"/>
              <w:left w:val="nil"/>
              <w:bottom w:val="single" w:sz="4" w:space="0" w:color="000000"/>
              <w:right w:val="nil"/>
            </w:tcBorders>
            <w:vAlign w:val="center"/>
            <w:hideMark/>
          </w:tcPr>
          <w:p w14:paraId="09251937" w14:textId="77777777" w:rsidR="00B349F0" w:rsidRPr="00B349F0" w:rsidRDefault="00B349F0" w:rsidP="00F36F83"/>
        </w:tc>
        <w:tc>
          <w:tcPr>
            <w:tcW w:w="3725" w:type="dxa"/>
            <w:tcBorders>
              <w:top w:val="nil"/>
              <w:left w:val="single" w:sz="4" w:space="0" w:color="auto"/>
              <w:bottom w:val="single" w:sz="4" w:space="0" w:color="auto"/>
              <w:right w:val="single" w:sz="4" w:space="0" w:color="auto"/>
            </w:tcBorders>
            <w:shd w:val="clear" w:color="auto" w:fill="auto"/>
            <w:hideMark/>
          </w:tcPr>
          <w:p w14:paraId="6F4507CD" w14:textId="77777777" w:rsidR="00B349F0" w:rsidRPr="00DC0984" w:rsidRDefault="00B349F0" w:rsidP="00343103">
            <w:pPr>
              <w:jc w:val="left"/>
            </w:pPr>
            <w:r w:rsidRPr="00DC0984">
              <w:t>3. Organizacja imprez kulturalno-rozrywkowych.</w:t>
            </w:r>
          </w:p>
        </w:tc>
        <w:tc>
          <w:tcPr>
            <w:tcW w:w="709" w:type="dxa"/>
            <w:tcBorders>
              <w:top w:val="nil"/>
              <w:left w:val="nil"/>
              <w:bottom w:val="single" w:sz="4" w:space="0" w:color="auto"/>
              <w:right w:val="single" w:sz="4" w:space="0" w:color="auto"/>
            </w:tcBorders>
            <w:shd w:val="clear" w:color="auto" w:fill="auto"/>
            <w:noWrap/>
            <w:hideMark/>
          </w:tcPr>
          <w:p w14:paraId="464945D9"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040971C6"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795E6788" w14:textId="77777777" w:rsidR="00B349F0" w:rsidRPr="00DC0984" w:rsidRDefault="00B349F0" w:rsidP="00F36F83">
            <w:r w:rsidRPr="00DC0984">
              <w:t>4 500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35B6CBDC" w14:textId="77777777" w:rsidR="00B349F0" w:rsidRPr="00DC0984" w:rsidRDefault="00B349F0" w:rsidP="00F36F83">
            <w:r w:rsidRPr="00DC0984">
              <w:t>4 499,78</w:t>
            </w:r>
          </w:p>
        </w:tc>
        <w:tc>
          <w:tcPr>
            <w:tcW w:w="146" w:type="dxa"/>
            <w:vAlign w:val="center"/>
            <w:hideMark/>
          </w:tcPr>
          <w:p w14:paraId="40B78FB6" w14:textId="77777777" w:rsidR="00B349F0" w:rsidRPr="00B349F0" w:rsidRDefault="00B349F0" w:rsidP="00F36F83"/>
        </w:tc>
      </w:tr>
      <w:tr w:rsidR="00B349F0" w:rsidRPr="00B349F0" w14:paraId="5079660A" w14:textId="77777777" w:rsidTr="00B27A0F">
        <w:trPr>
          <w:trHeight w:val="589"/>
        </w:trPr>
        <w:tc>
          <w:tcPr>
            <w:tcW w:w="847" w:type="dxa"/>
            <w:vMerge/>
            <w:tcBorders>
              <w:top w:val="nil"/>
              <w:left w:val="single" w:sz="4" w:space="0" w:color="auto"/>
              <w:bottom w:val="single" w:sz="4" w:space="0" w:color="000000"/>
              <w:right w:val="single" w:sz="4" w:space="0" w:color="auto"/>
            </w:tcBorders>
            <w:vAlign w:val="center"/>
            <w:hideMark/>
          </w:tcPr>
          <w:p w14:paraId="74786282" w14:textId="77777777" w:rsidR="00B349F0" w:rsidRPr="00B349F0" w:rsidRDefault="00B349F0" w:rsidP="00F36F83"/>
        </w:tc>
        <w:tc>
          <w:tcPr>
            <w:tcW w:w="1514" w:type="dxa"/>
            <w:vMerge/>
            <w:tcBorders>
              <w:top w:val="nil"/>
              <w:left w:val="nil"/>
              <w:bottom w:val="single" w:sz="4" w:space="0" w:color="000000"/>
              <w:right w:val="nil"/>
            </w:tcBorders>
            <w:vAlign w:val="center"/>
            <w:hideMark/>
          </w:tcPr>
          <w:p w14:paraId="49680492" w14:textId="77777777" w:rsidR="00B349F0" w:rsidRPr="00B349F0" w:rsidRDefault="00B349F0" w:rsidP="00F36F83"/>
        </w:tc>
        <w:tc>
          <w:tcPr>
            <w:tcW w:w="3725" w:type="dxa"/>
            <w:tcBorders>
              <w:top w:val="nil"/>
              <w:left w:val="single" w:sz="4" w:space="0" w:color="auto"/>
              <w:bottom w:val="single" w:sz="4" w:space="0" w:color="auto"/>
              <w:right w:val="single" w:sz="4" w:space="0" w:color="auto"/>
            </w:tcBorders>
            <w:shd w:val="clear" w:color="auto" w:fill="auto"/>
            <w:vAlign w:val="center"/>
            <w:hideMark/>
          </w:tcPr>
          <w:p w14:paraId="36842BE2" w14:textId="77777777" w:rsidR="00B349F0" w:rsidRPr="00DC0984" w:rsidRDefault="00B349F0" w:rsidP="00343103">
            <w:pPr>
              <w:jc w:val="left"/>
            </w:pPr>
            <w:r w:rsidRPr="00DC0984">
              <w:t>4. Zagospodarowanie terenu pod plac zabaw w Rusi dz. Nr 211 (lata 2020-2022).</w:t>
            </w:r>
          </w:p>
        </w:tc>
        <w:tc>
          <w:tcPr>
            <w:tcW w:w="709" w:type="dxa"/>
            <w:tcBorders>
              <w:top w:val="nil"/>
              <w:left w:val="nil"/>
              <w:bottom w:val="single" w:sz="4" w:space="0" w:color="auto"/>
              <w:right w:val="single" w:sz="4" w:space="0" w:color="auto"/>
            </w:tcBorders>
            <w:shd w:val="clear" w:color="auto" w:fill="auto"/>
            <w:noWrap/>
            <w:hideMark/>
          </w:tcPr>
          <w:p w14:paraId="07944496"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5E17ECE8"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56E865E2" w14:textId="77777777" w:rsidR="00B349F0" w:rsidRPr="00DC0984" w:rsidRDefault="00B349F0" w:rsidP="00F36F83">
            <w:r w:rsidRPr="00DC0984">
              <w:t>12 173</w:t>
            </w:r>
          </w:p>
        </w:tc>
        <w:tc>
          <w:tcPr>
            <w:tcW w:w="1483" w:type="dxa"/>
            <w:tcBorders>
              <w:top w:val="nil"/>
              <w:left w:val="single" w:sz="4" w:space="0" w:color="auto"/>
              <w:bottom w:val="single" w:sz="4" w:space="0" w:color="auto"/>
              <w:right w:val="single" w:sz="4" w:space="0" w:color="auto"/>
            </w:tcBorders>
            <w:shd w:val="clear" w:color="auto" w:fill="auto"/>
            <w:noWrap/>
            <w:hideMark/>
          </w:tcPr>
          <w:p w14:paraId="2C9974A2" w14:textId="77777777" w:rsidR="00B349F0" w:rsidRPr="00DC0984" w:rsidRDefault="00B349F0" w:rsidP="00F36F83">
            <w:r w:rsidRPr="00DC0984">
              <w:t>0,00</w:t>
            </w:r>
          </w:p>
        </w:tc>
        <w:tc>
          <w:tcPr>
            <w:tcW w:w="146" w:type="dxa"/>
            <w:vAlign w:val="center"/>
            <w:hideMark/>
          </w:tcPr>
          <w:p w14:paraId="161C230D" w14:textId="77777777" w:rsidR="00B349F0" w:rsidRPr="00B349F0" w:rsidRDefault="00B349F0" w:rsidP="00F36F83"/>
        </w:tc>
      </w:tr>
      <w:tr w:rsidR="00B349F0" w:rsidRPr="00B349F0" w14:paraId="4B05D81B" w14:textId="77777777" w:rsidTr="00B27A0F">
        <w:trPr>
          <w:trHeight w:val="340"/>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4C6FF0"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7B6F3003"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7391DD85" w14:textId="77777777" w:rsidR="00B349F0" w:rsidRPr="00DC0984" w:rsidRDefault="00B349F0" w:rsidP="00F36F83">
            <w:r w:rsidRPr="00DC0984">
              <w:t>18 973</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3DEC3007" w14:textId="77777777" w:rsidR="00B349F0" w:rsidRPr="00DC0984" w:rsidRDefault="00B349F0" w:rsidP="00F36F83">
            <w:r w:rsidRPr="00DC0984">
              <w:t>6 798,97</w:t>
            </w:r>
          </w:p>
        </w:tc>
        <w:tc>
          <w:tcPr>
            <w:tcW w:w="146" w:type="dxa"/>
            <w:vAlign w:val="center"/>
            <w:hideMark/>
          </w:tcPr>
          <w:p w14:paraId="28FB47FF" w14:textId="77777777" w:rsidR="00B349F0" w:rsidRPr="00B349F0" w:rsidRDefault="00B349F0" w:rsidP="00F36F83"/>
        </w:tc>
      </w:tr>
      <w:tr w:rsidR="00B349F0" w:rsidRPr="00B349F0" w14:paraId="65646EDF" w14:textId="77777777" w:rsidTr="00341F76">
        <w:trPr>
          <w:trHeight w:val="315"/>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4ED0" w14:textId="77777777" w:rsidR="00B349F0" w:rsidRPr="00B349F0" w:rsidRDefault="00B349F0" w:rsidP="00F36F83">
            <w:r w:rsidRPr="00B349F0">
              <w:t>22.</w:t>
            </w:r>
          </w:p>
        </w:tc>
        <w:tc>
          <w:tcPr>
            <w:tcW w:w="1514"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1C5495" w14:textId="77777777" w:rsidR="00B349F0" w:rsidRPr="00B349F0" w:rsidRDefault="00B349F0" w:rsidP="00F36F83">
            <w:r w:rsidRPr="00B349F0">
              <w:t>Słonecznik</w:t>
            </w:r>
          </w:p>
        </w:tc>
        <w:tc>
          <w:tcPr>
            <w:tcW w:w="3725" w:type="dxa"/>
            <w:tcBorders>
              <w:top w:val="single" w:sz="4" w:space="0" w:color="auto"/>
              <w:left w:val="nil"/>
              <w:bottom w:val="nil"/>
              <w:right w:val="single" w:sz="4" w:space="0" w:color="auto"/>
            </w:tcBorders>
            <w:shd w:val="clear" w:color="auto" w:fill="auto"/>
            <w:vAlign w:val="bottom"/>
            <w:hideMark/>
          </w:tcPr>
          <w:p w14:paraId="69E5BBDB" w14:textId="77777777" w:rsidR="00B349F0" w:rsidRPr="00DC0984" w:rsidRDefault="00B349F0" w:rsidP="00343103">
            <w:pPr>
              <w:jc w:val="left"/>
            </w:pPr>
            <w:r w:rsidRPr="00DC0984">
              <w:t>1. Infrastruktura komunalna sołectwa:</w:t>
            </w:r>
          </w:p>
        </w:tc>
        <w:tc>
          <w:tcPr>
            <w:tcW w:w="2887" w:type="dxa"/>
            <w:gridSpan w:val="3"/>
            <w:tcBorders>
              <w:top w:val="single" w:sz="4" w:space="0" w:color="auto"/>
              <w:left w:val="nil"/>
              <w:bottom w:val="single" w:sz="4" w:space="0" w:color="auto"/>
              <w:right w:val="nil"/>
            </w:tcBorders>
            <w:shd w:val="clear" w:color="auto" w:fill="auto"/>
            <w:noWrap/>
            <w:hideMark/>
          </w:tcPr>
          <w:p w14:paraId="2D64B7B2" w14:textId="77777777" w:rsidR="00B349F0" w:rsidRPr="00DC0984" w:rsidRDefault="00B349F0" w:rsidP="00F36F83">
            <w:r w:rsidRPr="00DC0984">
              <w:t> </w:t>
            </w:r>
          </w:p>
        </w:tc>
        <w:tc>
          <w:tcPr>
            <w:tcW w:w="1483" w:type="dxa"/>
            <w:tcBorders>
              <w:top w:val="nil"/>
              <w:left w:val="single" w:sz="4" w:space="0" w:color="auto"/>
              <w:bottom w:val="single" w:sz="4" w:space="0" w:color="auto"/>
              <w:right w:val="single" w:sz="4" w:space="0" w:color="auto"/>
            </w:tcBorders>
            <w:shd w:val="clear" w:color="auto" w:fill="auto"/>
            <w:noWrap/>
            <w:hideMark/>
          </w:tcPr>
          <w:p w14:paraId="0BE7FA2A" w14:textId="77777777" w:rsidR="00B349F0" w:rsidRPr="00DC0984" w:rsidRDefault="00B349F0" w:rsidP="00F36F83">
            <w:r w:rsidRPr="00DC0984">
              <w:t> </w:t>
            </w:r>
          </w:p>
        </w:tc>
        <w:tc>
          <w:tcPr>
            <w:tcW w:w="146" w:type="dxa"/>
            <w:vAlign w:val="center"/>
            <w:hideMark/>
          </w:tcPr>
          <w:p w14:paraId="5D74D035" w14:textId="77777777" w:rsidR="00B349F0" w:rsidRPr="00B349F0" w:rsidRDefault="00B349F0" w:rsidP="00F36F83"/>
        </w:tc>
      </w:tr>
      <w:tr w:rsidR="00B349F0" w:rsidRPr="00B349F0" w14:paraId="54E7ECFA" w14:textId="77777777" w:rsidTr="00B27A0F">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8FE573F"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3065FDDB" w14:textId="77777777" w:rsidR="00B349F0" w:rsidRPr="00B349F0" w:rsidRDefault="00B349F0" w:rsidP="00F36F83"/>
        </w:tc>
        <w:tc>
          <w:tcPr>
            <w:tcW w:w="3725" w:type="dxa"/>
            <w:tcBorders>
              <w:top w:val="nil"/>
              <w:left w:val="nil"/>
              <w:bottom w:val="nil"/>
              <w:right w:val="single" w:sz="4" w:space="0" w:color="auto"/>
            </w:tcBorders>
            <w:shd w:val="clear" w:color="auto" w:fill="auto"/>
            <w:vAlign w:val="bottom"/>
            <w:hideMark/>
          </w:tcPr>
          <w:p w14:paraId="53C87899" w14:textId="77777777" w:rsidR="00B349F0" w:rsidRPr="00DC0984" w:rsidRDefault="00B349F0" w:rsidP="00343103">
            <w:pPr>
              <w:jc w:val="left"/>
            </w:pPr>
            <w:r w:rsidRPr="00DC0984">
              <w:t xml:space="preserve">     Budowa oświetlenia fotowoltaicznego.</w:t>
            </w:r>
          </w:p>
        </w:tc>
        <w:tc>
          <w:tcPr>
            <w:tcW w:w="709" w:type="dxa"/>
            <w:tcBorders>
              <w:top w:val="nil"/>
              <w:left w:val="nil"/>
              <w:bottom w:val="single" w:sz="4" w:space="0" w:color="auto"/>
              <w:right w:val="single" w:sz="4" w:space="0" w:color="auto"/>
            </w:tcBorders>
            <w:shd w:val="clear" w:color="auto" w:fill="auto"/>
            <w:noWrap/>
            <w:hideMark/>
          </w:tcPr>
          <w:p w14:paraId="4CC76EB5"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19EEE987" w14:textId="77777777" w:rsidR="00B349F0" w:rsidRPr="00DC0984" w:rsidRDefault="00B349F0" w:rsidP="00F36F83">
            <w:r w:rsidRPr="00DC0984">
              <w:t>90015</w:t>
            </w:r>
          </w:p>
        </w:tc>
        <w:tc>
          <w:tcPr>
            <w:tcW w:w="1076" w:type="dxa"/>
            <w:tcBorders>
              <w:top w:val="nil"/>
              <w:left w:val="nil"/>
              <w:bottom w:val="single" w:sz="4" w:space="0" w:color="auto"/>
              <w:right w:val="nil"/>
            </w:tcBorders>
            <w:shd w:val="clear" w:color="auto" w:fill="auto"/>
            <w:noWrap/>
            <w:hideMark/>
          </w:tcPr>
          <w:p w14:paraId="7D81965D" w14:textId="77777777" w:rsidR="00B349F0" w:rsidRPr="00DC0984" w:rsidRDefault="00B349F0" w:rsidP="00F36F83">
            <w:r w:rsidRPr="00DC0984">
              <w:t>17 000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6F726212" w14:textId="77777777" w:rsidR="00B349F0" w:rsidRPr="00DC0984" w:rsidRDefault="00B349F0" w:rsidP="00F36F83">
            <w:r w:rsidRPr="00DC0984">
              <w:t>17 000,00</w:t>
            </w:r>
          </w:p>
        </w:tc>
        <w:tc>
          <w:tcPr>
            <w:tcW w:w="146" w:type="dxa"/>
            <w:vAlign w:val="center"/>
            <w:hideMark/>
          </w:tcPr>
          <w:p w14:paraId="12294926" w14:textId="77777777" w:rsidR="00B349F0" w:rsidRPr="00B349F0" w:rsidRDefault="00B349F0" w:rsidP="00F36F83"/>
        </w:tc>
      </w:tr>
      <w:tr w:rsidR="00B349F0" w:rsidRPr="00B349F0" w14:paraId="1EBDA4D7"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07B192C"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6D818B77"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1DD0564F" w14:textId="77777777" w:rsidR="00B349F0" w:rsidRPr="00DC0984" w:rsidRDefault="00B349F0" w:rsidP="00343103">
            <w:pPr>
              <w:jc w:val="left"/>
            </w:pPr>
            <w:r w:rsidRPr="00DC0984">
              <w:t xml:space="preserve">     Naprawa dróg gminnych.</w:t>
            </w:r>
          </w:p>
        </w:tc>
        <w:tc>
          <w:tcPr>
            <w:tcW w:w="709" w:type="dxa"/>
            <w:tcBorders>
              <w:top w:val="nil"/>
              <w:left w:val="nil"/>
              <w:bottom w:val="single" w:sz="4" w:space="0" w:color="auto"/>
              <w:right w:val="single" w:sz="4" w:space="0" w:color="auto"/>
            </w:tcBorders>
            <w:shd w:val="clear" w:color="auto" w:fill="auto"/>
            <w:noWrap/>
            <w:hideMark/>
          </w:tcPr>
          <w:p w14:paraId="5C8BD4C3"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auto" w:fill="auto"/>
            <w:noWrap/>
            <w:hideMark/>
          </w:tcPr>
          <w:p w14:paraId="7B6E224A"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auto" w:fill="auto"/>
            <w:noWrap/>
            <w:hideMark/>
          </w:tcPr>
          <w:p w14:paraId="4B266ED6" w14:textId="77777777" w:rsidR="00B349F0" w:rsidRPr="00DC0984" w:rsidRDefault="00B349F0" w:rsidP="00F36F83">
            <w:r w:rsidRPr="00DC0984">
              <w:t>5 000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C76EE9F" w14:textId="77777777" w:rsidR="00B349F0" w:rsidRPr="00DC0984" w:rsidRDefault="00B349F0" w:rsidP="00F36F83">
            <w:r w:rsidRPr="00DC0984">
              <w:t>5 000,00</w:t>
            </w:r>
          </w:p>
        </w:tc>
        <w:tc>
          <w:tcPr>
            <w:tcW w:w="146" w:type="dxa"/>
            <w:vAlign w:val="center"/>
            <w:hideMark/>
          </w:tcPr>
          <w:p w14:paraId="19AD0C4D" w14:textId="77777777" w:rsidR="00B349F0" w:rsidRPr="00B349F0" w:rsidRDefault="00B349F0" w:rsidP="00F36F83"/>
        </w:tc>
      </w:tr>
      <w:tr w:rsidR="00B349F0" w:rsidRPr="00B349F0" w14:paraId="2F228607"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C698ECA"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2897CE8D" w14:textId="77777777" w:rsidR="00B349F0" w:rsidRPr="00B349F0" w:rsidRDefault="00B349F0" w:rsidP="00F36F83"/>
        </w:tc>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14:paraId="62DBB1BD" w14:textId="77777777" w:rsidR="00B349F0" w:rsidRPr="00DC0984" w:rsidRDefault="00B349F0" w:rsidP="00343103">
            <w:pPr>
              <w:jc w:val="left"/>
            </w:pPr>
            <w:r w:rsidRPr="00DC0984">
              <w:t>2. Kształtowanie wizerunku i estetyki wsi, utrzymanie czystości, bieżące naprawy.</w:t>
            </w:r>
          </w:p>
        </w:tc>
        <w:tc>
          <w:tcPr>
            <w:tcW w:w="709" w:type="dxa"/>
            <w:tcBorders>
              <w:top w:val="nil"/>
              <w:left w:val="nil"/>
              <w:bottom w:val="single" w:sz="4" w:space="0" w:color="auto"/>
              <w:right w:val="single" w:sz="4" w:space="0" w:color="auto"/>
            </w:tcBorders>
            <w:shd w:val="clear" w:color="auto" w:fill="auto"/>
            <w:noWrap/>
            <w:hideMark/>
          </w:tcPr>
          <w:p w14:paraId="213E9A8B" w14:textId="77777777" w:rsidR="00B349F0" w:rsidRPr="00DC0984" w:rsidRDefault="00B349F0" w:rsidP="00F36F83">
            <w:r w:rsidRPr="00DC0984">
              <w:t>630</w:t>
            </w:r>
          </w:p>
        </w:tc>
        <w:tc>
          <w:tcPr>
            <w:tcW w:w="1102" w:type="dxa"/>
            <w:tcBorders>
              <w:top w:val="nil"/>
              <w:left w:val="nil"/>
              <w:bottom w:val="single" w:sz="4" w:space="0" w:color="auto"/>
              <w:right w:val="single" w:sz="4" w:space="0" w:color="auto"/>
            </w:tcBorders>
            <w:shd w:val="clear" w:color="auto" w:fill="auto"/>
            <w:noWrap/>
            <w:hideMark/>
          </w:tcPr>
          <w:p w14:paraId="79BB9C23" w14:textId="77777777" w:rsidR="00B349F0" w:rsidRPr="00DC0984" w:rsidRDefault="00B349F0" w:rsidP="00F36F83">
            <w:r w:rsidRPr="00DC0984">
              <w:t>63095</w:t>
            </w:r>
          </w:p>
        </w:tc>
        <w:tc>
          <w:tcPr>
            <w:tcW w:w="1076" w:type="dxa"/>
            <w:tcBorders>
              <w:top w:val="nil"/>
              <w:left w:val="nil"/>
              <w:bottom w:val="single" w:sz="4" w:space="0" w:color="auto"/>
              <w:right w:val="nil"/>
            </w:tcBorders>
            <w:shd w:val="clear" w:color="auto" w:fill="auto"/>
            <w:noWrap/>
            <w:hideMark/>
          </w:tcPr>
          <w:p w14:paraId="2D61DC28" w14:textId="77777777" w:rsidR="00B349F0" w:rsidRPr="00DC0984" w:rsidRDefault="00B349F0" w:rsidP="00F36F83">
            <w:r w:rsidRPr="00DC0984">
              <w:t>1 000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E47C4AC" w14:textId="77777777" w:rsidR="00B349F0" w:rsidRPr="00DC0984" w:rsidRDefault="00B349F0" w:rsidP="00F36F83">
            <w:r w:rsidRPr="00DC0984">
              <w:t>785,21</w:t>
            </w:r>
          </w:p>
        </w:tc>
        <w:tc>
          <w:tcPr>
            <w:tcW w:w="146" w:type="dxa"/>
            <w:vAlign w:val="center"/>
            <w:hideMark/>
          </w:tcPr>
          <w:p w14:paraId="4250C1AB" w14:textId="77777777" w:rsidR="00B349F0" w:rsidRPr="00B349F0" w:rsidRDefault="00B349F0" w:rsidP="00F36F83"/>
        </w:tc>
      </w:tr>
      <w:tr w:rsidR="00B349F0" w:rsidRPr="00B349F0" w14:paraId="1F781D2A"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A7C8A44"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76D136BB"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vAlign w:val="center"/>
            <w:hideMark/>
          </w:tcPr>
          <w:p w14:paraId="532D9094"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1610664B"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0E310DA3"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auto" w:fill="auto"/>
            <w:noWrap/>
            <w:hideMark/>
          </w:tcPr>
          <w:p w14:paraId="0AE4D726" w14:textId="77777777" w:rsidR="00B349F0" w:rsidRPr="00DC0984" w:rsidRDefault="00B349F0" w:rsidP="00F36F83">
            <w:r w:rsidRPr="00DC0984">
              <w:t>100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81E7160" w14:textId="77777777" w:rsidR="00B349F0" w:rsidRPr="00DC0984" w:rsidRDefault="00B349F0" w:rsidP="00F36F83">
            <w:r w:rsidRPr="00DC0984">
              <w:t>98,88</w:t>
            </w:r>
          </w:p>
        </w:tc>
        <w:tc>
          <w:tcPr>
            <w:tcW w:w="146" w:type="dxa"/>
            <w:vAlign w:val="center"/>
            <w:hideMark/>
          </w:tcPr>
          <w:p w14:paraId="12F01591" w14:textId="77777777" w:rsidR="00B349F0" w:rsidRPr="00B349F0" w:rsidRDefault="00B349F0" w:rsidP="00F36F83"/>
        </w:tc>
      </w:tr>
      <w:tr w:rsidR="00B349F0" w:rsidRPr="00B349F0" w14:paraId="4679EE5C"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E03A4A8"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4CD0970C"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vAlign w:val="center"/>
            <w:hideMark/>
          </w:tcPr>
          <w:p w14:paraId="793F9547"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174EB08B"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40D77FC4"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264D4FAE" w14:textId="77777777" w:rsidR="00B349F0" w:rsidRPr="00DC0984" w:rsidRDefault="00B349F0" w:rsidP="00F36F83">
            <w:r w:rsidRPr="00DC0984">
              <w:t>821</w:t>
            </w:r>
          </w:p>
        </w:tc>
        <w:tc>
          <w:tcPr>
            <w:tcW w:w="1483" w:type="dxa"/>
            <w:tcBorders>
              <w:top w:val="nil"/>
              <w:left w:val="single" w:sz="4" w:space="0" w:color="auto"/>
              <w:bottom w:val="single" w:sz="4" w:space="0" w:color="auto"/>
              <w:right w:val="single" w:sz="4" w:space="0" w:color="auto"/>
            </w:tcBorders>
            <w:shd w:val="clear" w:color="auto" w:fill="auto"/>
            <w:noWrap/>
            <w:hideMark/>
          </w:tcPr>
          <w:p w14:paraId="7EF69901" w14:textId="77777777" w:rsidR="00B349F0" w:rsidRPr="00DC0984" w:rsidRDefault="00B349F0" w:rsidP="00F36F83">
            <w:r w:rsidRPr="00DC0984">
              <w:t>786,49</w:t>
            </w:r>
          </w:p>
        </w:tc>
        <w:tc>
          <w:tcPr>
            <w:tcW w:w="146" w:type="dxa"/>
            <w:vAlign w:val="center"/>
            <w:hideMark/>
          </w:tcPr>
          <w:p w14:paraId="5558B08D" w14:textId="77777777" w:rsidR="00B349F0" w:rsidRPr="00B349F0" w:rsidRDefault="00B349F0" w:rsidP="00F36F83"/>
        </w:tc>
      </w:tr>
      <w:tr w:rsidR="00B349F0" w:rsidRPr="00B349F0" w14:paraId="08F52A4D"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EBA10CB"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53231FA0" w14:textId="77777777" w:rsidR="00B349F0" w:rsidRPr="00B349F0" w:rsidRDefault="00B349F0" w:rsidP="00F36F83"/>
        </w:tc>
        <w:tc>
          <w:tcPr>
            <w:tcW w:w="3725" w:type="dxa"/>
            <w:vMerge/>
            <w:tcBorders>
              <w:top w:val="nil"/>
              <w:left w:val="single" w:sz="4" w:space="0" w:color="auto"/>
              <w:bottom w:val="single" w:sz="4" w:space="0" w:color="auto"/>
              <w:right w:val="single" w:sz="4" w:space="0" w:color="auto"/>
            </w:tcBorders>
            <w:vAlign w:val="center"/>
            <w:hideMark/>
          </w:tcPr>
          <w:p w14:paraId="05811BD7"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4515AAFF"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6B4DD2B3"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2399039B" w14:textId="77777777" w:rsidR="00B349F0" w:rsidRPr="00DC0984" w:rsidRDefault="00B349F0" w:rsidP="00F36F83">
            <w:r w:rsidRPr="00DC0984">
              <w:t>6 079</w:t>
            </w:r>
          </w:p>
        </w:tc>
        <w:tc>
          <w:tcPr>
            <w:tcW w:w="1483" w:type="dxa"/>
            <w:tcBorders>
              <w:top w:val="nil"/>
              <w:left w:val="single" w:sz="4" w:space="0" w:color="auto"/>
              <w:bottom w:val="single" w:sz="4" w:space="0" w:color="auto"/>
              <w:right w:val="single" w:sz="4" w:space="0" w:color="auto"/>
            </w:tcBorders>
            <w:shd w:val="clear" w:color="auto" w:fill="auto"/>
            <w:noWrap/>
            <w:hideMark/>
          </w:tcPr>
          <w:p w14:paraId="402C1E69" w14:textId="77777777" w:rsidR="00B349F0" w:rsidRPr="00DC0984" w:rsidRDefault="00B349F0" w:rsidP="00F36F83">
            <w:r w:rsidRPr="00DC0984">
              <w:t>5 869,00</w:t>
            </w:r>
          </w:p>
        </w:tc>
        <w:tc>
          <w:tcPr>
            <w:tcW w:w="146" w:type="dxa"/>
            <w:vAlign w:val="center"/>
            <w:hideMark/>
          </w:tcPr>
          <w:p w14:paraId="77977875" w14:textId="77777777" w:rsidR="00B349F0" w:rsidRPr="00B349F0" w:rsidRDefault="00B349F0" w:rsidP="00F36F83"/>
        </w:tc>
      </w:tr>
      <w:tr w:rsidR="00B349F0" w:rsidRPr="00B349F0" w14:paraId="5C04E7B4"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06480F2"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6AB3ADDC"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0A21CAFC" w14:textId="77777777" w:rsidR="00B349F0" w:rsidRPr="00DC0984" w:rsidRDefault="00B349F0" w:rsidP="00343103">
            <w:pPr>
              <w:jc w:val="left"/>
            </w:pPr>
            <w:r w:rsidRPr="00DC0984">
              <w:t>3. Uroczystości, spotkania i imprezy kulturalno-sportowe.</w:t>
            </w:r>
          </w:p>
        </w:tc>
        <w:tc>
          <w:tcPr>
            <w:tcW w:w="709" w:type="dxa"/>
            <w:tcBorders>
              <w:top w:val="nil"/>
              <w:left w:val="nil"/>
              <w:bottom w:val="single" w:sz="4" w:space="0" w:color="auto"/>
              <w:right w:val="single" w:sz="4" w:space="0" w:color="auto"/>
            </w:tcBorders>
            <w:shd w:val="clear" w:color="auto" w:fill="auto"/>
            <w:noWrap/>
            <w:hideMark/>
          </w:tcPr>
          <w:p w14:paraId="4D74D4E7"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161873F8"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4325A099" w14:textId="77777777" w:rsidR="00B349F0" w:rsidRPr="00DC0984" w:rsidRDefault="00B349F0" w:rsidP="00F36F83">
            <w:r w:rsidRPr="00DC0984">
              <w:t>12 500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58EED91" w14:textId="77777777" w:rsidR="00B349F0" w:rsidRPr="00DC0984" w:rsidRDefault="00B349F0" w:rsidP="00F36F83">
            <w:r w:rsidRPr="00DC0984">
              <w:t>12 285,07</w:t>
            </w:r>
          </w:p>
        </w:tc>
        <w:tc>
          <w:tcPr>
            <w:tcW w:w="146" w:type="dxa"/>
            <w:vAlign w:val="center"/>
            <w:hideMark/>
          </w:tcPr>
          <w:p w14:paraId="273CA14E" w14:textId="77777777" w:rsidR="00B349F0" w:rsidRPr="00B349F0" w:rsidRDefault="00B349F0" w:rsidP="00F36F83"/>
        </w:tc>
      </w:tr>
      <w:tr w:rsidR="00B349F0" w:rsidRPr="00B349F0" w14:paraId="79E915F9"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339D156"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1C20AE21"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2CC4F252" w14:textId="77777777" w:rsidR="00B349F0" w:rsidRPr="00DC0984" w:rsidRDefault="00B349F0" w:rsidP="00343103">
            <w:pPr>
              <w:jc w:val="left"/>
            </w:pPr>
            <w:r w:rsidRPr="00DC0984">
              <w:t>4. Promocja sołectwa.</w:t>
            </w:r>
          </w:p>
        </w:tc>
        <w:tc>
          <w:tcPr>
            <w:tcW w:w="709" w:type="dxa"/>
            <w:tcBorders>
              <w:top w:val="nil"/>
              <w:left w:val="nil"/>
              <w:bottom w:val="single" w:sz="4" w:space="0" w:color="auto"/>
              <w:right w:val="single" w:sz="4" w:space="0" w:color="auto"/>
            </w:tcBorders>
            <w:shd w:val="clear" w:color="auto" w:fill="auto"/>
            <w:noWrap/>
            <w:hideMark/>
          </w:tcPr>
          <w:p w14:paraId="1A90EE76" w14:textId="77777777" w:rsidR="00B349F0" w:rsidRPr="00DC0984" w:rsidRDefault="00B349F0" w:rsidP="00F36F83">
            <w:r w:rsidRPr="00DC0984">
              <w:t>750</w:t>
            </w:r>
          </w:p>
        </w:tc>
        <w:tc>
          <w:tcPr>
            <w:tcW w:w="1102" w:type="dxa"/>
            <w:tcBorders>
              <w:top w:val="nil"/>
              <w:left w:val="nil"/>
              <w:bottom w:val="single" w:sz="4" w:space="0" w:color="auto"/>
              <w:right w:val="single" w:sz="4" w:space="0" w:color="auto"/>
            </w:tcBorders>
            <w:shd w:val="clear" w:color="auto" w:fill="auto"/>
            <w:noWrap/>
            <w:hideMark/>
          </w:tcPr>
          <w:p w14:paraId="4518E0F6" w14:textId="77777777" w:rsidR="00B349F0" w:rsidRPr="00DC0984" w:rsidRDefault="00B349F0" w:rsidP="00F36F83">
            <w:r w:rsidRPr="00DC0984">
              <w:t>75075</w:t>
            </w:r>
          </w:p>
        </w:tc>
        <w:tc>
          <w:tcPr>
            <w:tcW w:w="1076" w:type="dxa"/>
            <w:tcBorders>
              <w:top w:val="nil"/>
              <w:left w:val="nil"/>
              <w:bottom w:val="single" w:sz="4" w:space="0" w:color="auto"/>
              <w:right w:val="nil"/>
            </w:tcBorders>
            <w:shd w:val="clear" w:color="auto" w:fill="auto"/>
            <w:noWrap/>
            <w:hideMark/>
          </w:tcPr>
          <w:p w14:paraId="667B0AC4" w14:textId="77777777" w:rsidR="00B349F0" w:rsidRPr="00DC0984" w:rsidRDefault="00B349F0" w:rsidP="00F36F83">
            <w:r w:rsidRPr="00DC0984">
              <w:t>400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958F366" w14:textId="77777777" w:rsidR="00B349F0" w:rsidRPr="00DC0984" w:rsidRDefault="00B349F0" w:rsidP="00F36F83">
            <w:r w:rsidRPr="00DC0984">
              <w:t>400,00</w:t>
            </w:r>
          </w:p>
        </w:tc>
        <w:tc>
          <w:tcPr>
            <w:tcW w:w="146" w:type="dxa"/>
            <w:vAlign w:val="center"/>
            <w:hideMark/>
          </w:tcPr>
          <w:p w14:paraId="047E3CA4" w14:textId="77777777" w:rsidR="00B349F0" w:rsidRPr="00B349F0" w:rsidRDefault="00B349F0" w:rsidP="00F36F83"/>
        </w:tc>
      </w:tr>
      <w:tr w:rsidR="00B349F0" w:rsidRPr="00B349F0" w14:paraId="575DC909" w14:textId="77777777" w:rsidTr="00341F76">
        <w:trPr>
          <w:trHeight w:val="315"/>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DFCECB6"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000000"/>
            </w:tcBorders>
            <w:vAlign w:val="center"/>
            <w:hideMark/>
          </w:tcPr>
          <w:p w14:paraId="6B11FAAD"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2BCAA2BB" w14:textId="77777777" w:rsidR="00B349F0" w:rsidRPr="00DC0984" w:rsidRDefault="00B349F0" w:rsidP="00343103">
            <w:pPr>
              <w:jc w:val="left"/>
            </w:pPr>
            <w:r w:rsidRPr="00DC0984">
              <w:t>5. Infrastruktura rekreacyjna i kulturalna sołectwa.</w:t>
            </w:r>
          </w:p>
        </w:tc>
        <w:tc>
          <w:tcPr>
            <w:tcW w:w="709" w:type="dxa"/>
            <w:tcBorders>
              <w:top w:val="nil"/>
              <w:left w:val="nil"/>
              <w:bottom w:val="single" w:sz="4" w:space="0" w:color="auto"/>
              <w:right w:val="single" w:sz="4" w:space="0" w:color="auto"/>
            </w:tcBorders>
            <w:shd w:val="clear" w:color="000000" w:fill="FFFFFF"/>
            <w:noWrap/>
            <w:hideMark/>
          </w:tcPr>
          <w:p w14:paraId="17D1985B"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000000" w:fill="FFFFFF"/>
            <w:noWrap/>
            <w:hideMark/>
          </w:tcPr>
          <w:p w14:paraId="5ECEAC48"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000000" w:fill="FFFFFF"/>
            <w:noWrap/>
            <w:hideMark/>
          </w:tcPr>
          <w:p w14:paraId="39B41C1A" w14:textId="77777777" w:rsidR="00B349F0" w:rsidRPr="00DC0984" w:rsidRDefault="00B349F0" w:rsidP="00F36F83">
            <w:r w:rsidRPr="00DC0984">
              <w:t>7 160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4DA6D208" w14:textId="77777777" w:rsidR="00B349F0" w:rsidRPr="00DC0984" w:rsidRDefault="00B349F0" w:rsidP="00F36F83">
            <w:r w:rsidRPr="00DC0984">
              <w:t>7 090,00</w:t>
            </w:r>
          </w:p>
        </w:tc>
        <w:tc>
          <w:tcPr>
            <w:tcW w:w="146" w:type="dxa"/>
            <w:vAlign w:val="center"/>
            <w:hideMark/>
          </w:tcPr>
          <w:p w14:paraId="13D46CC7" w14:textId="77777777" w:rsidR="00B349F0" w:rsidRPr="00B349F0" w:rsidRDefault="00B349F0" w:rsidP="00F36F83"/>
        </w:tc>
      </w:tr>
      <w:tr w:rsidR="00B349F0" w:rsidRPr="00B349F0" w14:paraId="2BA0D378" w14:textId="77777777" w:rsidTr="00B27A0F">
        <w:trPr>
          <w:trHeight w:val="496"/>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F647B2"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5A2940F1"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7BAD501D" w14:textId="77777777" w:rsidR="00B349F0" w:rsidRPr="00DC0984" w:rsidRDefault="00B349F0" w:rsidP="00F36F83">
            <w:r w:rsidRPr="00DC0984">
              <w:t>50 060</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42E75E53" w14:textId="77777777" w:rsidR="00B349F0" w:rsidRPr="00DC0984" w:rsidRDefault="00B349F0" w:rsidP="00F36F83">
            <w:r w:rsidRPr="00DC0984">
              <w:t>49 314,65</w:t>
            </w:r>
          </w:p>
        </w:tc>
        <w:tc>
          <w:tcPr>
            <w:tcW w:w="146" w:type="dxa"/>
            <w:vAlign w:val="center"/>
            <w:hideMark/>
          </w:tcPr>
          <w:p w14:paraId="411A5E4F" w14:textId="77777777" w:rsidR="00B349F0" w:rsidRPr="00B349F0" w:rsidRDefault="00B349F0" w:rsidP="00F36F83"/>
        </w:tc>
      </w:tr>
      <w:tr w:rsidR="00B349F0" w:rsidRPr="00B349F0" w14:paraId="654229F4" w14:textId="77777777" w:rsidTr="00B27A0F">
        <w:trPr>
          <w:trHeight w:val="315"/>
        </w:trPr>
        <w:tc>
          <w:tcPr>
            <w:tcW w:w="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D631B" w14:textId="77777777" w:rsidR="00B349F0" w:rsidRPr="00B349F0" w:rsidRDefault="00B349F0" w:rsidP="00F36F83">
            <w:r w:rsidRPr="00B349F0">
              <w:t>23.</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2FEBB5" w14:textId="77777777" w:rsidR="00B349F0" w:rsidRPr="00B349F0" w:rsidRDefault="00B349F0" w:rsidP="00F36F83">
            <w:r w:rsidRPr="00B349F0">
              <w:t>Strużyna</w:t>
            </w:r>
          </w:p>
        </w:tc>
        <w:tc>
          <w:tcPr>
            <w:tcW w:w="3725" w:type="dxa"/>
            <w:tcBorders>
              <w:top w:val="nil"/>
              <w:left w:val="nil"/>
              <w:bottom w:val="single" w:sz="4" w:space="0" w:color="auto"/>
              <w:right w:val="single" w:sz="4" w:space="0" w:color="auto"/>
            </w:tcBorders>
            <w:shd w:val="clear" w:color="auto" w:fill="auto"/>
            <w:vAlign w:val="bottom"/>
            <w:hideMark/>
          </w:tcPr>
          <w:p w14:paraId="1C7263FC" w14:textId="77777777" w:rsidR="00B349F0" w:rsidRPr="00DC0984" w:rsidRDefault="00B349F0" w:rsidP="00343103">
            <w:pPr>
              <w:jc w:val="left"/>
            </w:pPr>
            <w:r w:rsidRPr="00DC0984">
              <w:t>1. Zagospodarowanie działki nr 43 w Strużynie (lata 2017-2022).</w:t>
            </w:r>
          </w:p>
        </w:tc>
        <w:tc>
          <w:tcPr>
            <w:tcW w:w="709" w:type="dxa"/>
            <w:tcBorders>
              <w:top w:val="nil"/>
              <w:left w:val="nil"/>
              <w:bottom w:val="single" w:sz="4" w:space="0" w:color="auto"/>
              <w:right w:val="single" w:sz="4" w:space="0" w:color="auto"/>
            </w:tcBorders>
            <w:shd w:val="clear" w:color="auto" w:fill="auto"/>
            <w:noWrap/>
            <w:hideMark/>
          </w:tcPr>
          <w:p w14:paraId="6B727D4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223E1379"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427DBF6E" w14:textId="77777777" w:rsidR="00B349F0" w:rsidRPr="00DC0984" w:rsidRDefault="00B349F0" w:rsidP="00F36F83">
            <w:r w:rsidRPr="00DC0984">
              <w:t>20 000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6D25BAD2" w14:textId="77777777" w:rsidR="00B349F0" w:rsidRPr="00DC0984" w:rsidRDefault="00B349F0" w:rsidP="00F36F83">
            <w:r w:rsidRPr="00DC0984">
              <w:t>20 000,00</w:t>
            </w:r>
          </w:p>
        </w:tc>
        <w:tc>
          <w:tcPr>
            <w:tcW w:w="146" w:type="dxa"/>
            <w:vAlign w:val="center"/>
            <w:hideMark/>
          </w:tcPr>
          <w:p w14:paraId="5B7CFEA7" w14:textId="77777777" w:rsidR="00B349F0" w:rsidRPr="00B349F0" w:rsidRDefault="00B349F0" w:rsidP="00F36F83"/>
        </w:tc>
      </w:tr>
      <w:tr w:rsidR="00B349F0" w:rsidRPr="00B349F0" w14:paraId="597DE764"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365054F3"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2D7C9EA"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6B69F577" w14:textId="77777777" w:rsidR="00B349F0" w:rsidRPr="00DC0984" w:rsidRDefault="00B349F0" w:rsidP="00343103">
            <w:pPr>
              <w:jc w:val="left"/>
            </w:pPr>
            <w:r w:rsidRPr="00DC0984">
              <w:t>2. Uroczystości, spotkania i imprezy integracyjne.</w:t>
            </w:r>
          </w:p>
        </w:tc>
        <w:tc>
          <w:tcPr>
            <w:tcW w:w="709" w:type="dxa"/>
            <w:tcBorders>
              <w:top w:val="nil"/>
              <w:left w:val="nil"/>
              <w:bottom w:val="single" w:sz="4" w:space="0" w:color="auto"/>
              <w:right w:val="single" w:sz="4" w:space="0" w:color="auto"/>
            </w:tcBorders>
            <w:shd w:val="clear" w:color="auto" w:fill="auto"/>
            <w:noWrap/>
            <w:vAlign w:val="bottom"/>
            <w:hideMark/>
          </w:tcPr>
          <w:p w14:paraId="5AFABFCE"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vAlign w:val="bottom"/>
            <w:hideMark/>
          </w:tcPr>
          <w:p w14:paraId="609D1920"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vAlign w:val="bottom"/>
            <w:hideMark/>
          </w:tcPr>
          <w:p w14:paraId="05D9D1EC" w14:textId="77777777" w:rsidR="00B349F0" w:rsidRPr="00DC0984" w:rsidRDefault="00B349F0" w:rsidP="00F36F83">
            <w:r w:rsidRPr="00DC0984">
              <w:t>6 000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056F06D" w14:textId="77777777" w:rsidR="00B349F0" w:rsidRPr="00DC0984" w:rsidRDefault="00B349F0" w:rsidP="00F36F83">
            <w:r w:rsidRPr="00DC0984">
              <w:t>5 956,48</w:t>
            </w:r>
          </w:p>
        </w:tc>
        <w:tc>
          <w:tcPr>
            <w:tcW w:w="146" w:type="dxa"/>
            <w:vAlign w:val="center"/>
            <w:hideMark/>
          </w:tcPr>
          <w:p w14:paraId="72524715" w14:textId="77777777" w:rsidR="00B349F0" w:rsidRPr="00B349F0" w:rsidRDefault="00B349F0" w:rsidP="00F36F83"/>
        </w:tc>
      </w:tr>
      <w:tr w:rsidR="00B349F0" w:rsidRPr="00B349F0" w14:paraId="7FB0A692" w14:textId="77777777" w:rsidTr="00341F76">
        <w:trPr>
          <w:trHeight w:val="315"/>
        </w:trPr>
        <w:tc>
          <w:tcPr>
            <w:tcW w:w="847" w:type="dxa"/>
            <w:vMerge/>
            <w:tcBorders>
              <w:top w:val="nil"/>
              <w:left w:val="single" w:sz="4" w:space="0" w:color="auto"/>
              <w:bottom w:val="single" w:sz="4" w:space="0" w:color="auto"/>
              <w:right w:val="single" w:sz="4" w:space="0" w:color="auto"/>
            </w:tcBorders>
            <w:vAlign w:val="center"/>
            <w:hideMark/>
          </w:tcPr>
          <w:p w14:paraId="4E22BD6C"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25C9A6C3"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440F481A" w14:textId="77777777" w:rsidR="00B349F0" w:rsidRPr="00DC0984" w:rsidRDefault="00B349F0" w:rsidP="00343103">
            <w:pPr>
              <w:jc w:val="left"/>
            </w:pPr>
            <w:r w:rsidRPr="00DC0984">
              <w:t>3. Kształtowanie wizerunku i estetyki wsi.</w:t>
            </w:r>
          </w:p>
        </w:tc>
        <w:tc>
          <w:tcPr>
            <w:tcW w:w="709" w:type="dxa"/>
            <w:tcBorders>
              <w:top w:val="nil"/>
              <w:left w:val="nil"/>
              <w:bottom w:val="single" w:sz="4" w:space="0" w:color="auto"/>
              <w:right w:val="single" w:sz="4" w:space="0" w:color="auto"/>
            </w:tcBorders>
            <w:shd w:val="clear" w:color="auto" w:fill="auto"/>
            <w:noWrap/>
            <w:vAlign w:val="bottom"/>
            <w:hideMark/>
          </w:tcPr>
          <w:p w14:paraId="194DEF4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vAlign w:val="bottom"/>
            <w:hideMark/>
          </w:tcPr>
          <w:p w14:paraId="5DE23F5A"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vAlign w:val="bottom"/>
            <w:hideMark/>
          </w:tcPr>
          <w:p w14:paraId="4BA54C7E" w14:textId="77777777" w:rsidR="00B349F0" w:rsidRPr="00DC0984" w:rsidRDefault="00B349F0" w:rsidP="00F36F83">
            <w:r w:rsidRPr="00DC0984">
              <w:t>382</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F744DB9" w14:textId="77777777" w:rsidR="00B349F0" w:rsidRPr="00DC0984" w:rsidRDefault="00B349F0" w:rsidP="00F36F83">
            <w:r w:rsidRPr="00DC0984">
              <w:t>381,71</w:t>
            </w:r>
          </w:p>
        </w:tc>
        <w:tc>
          <w:tcPr>
            <w:tcW w:w="146" w:type="dxa"/>
            <w:vAlign w:val="center"/>
            <w:hideMark/>
          </w:tcPr>
          <w:p w14:paraId="4BD684C7" w14:textId="77777777" w:rsidR="00B349F0" w:rsidRPr="00B349F0" w:rsidRDefault="00B349F0" w:rsidP="00F36F83"/>
        </w:tc>
      </w:tr>
      <w:tr w:rsidR="00B349F0" w:rsidRPr="00B349F0" w14:paraId="48D0E463" w14:textId="77777777" w:rsidTr="00B27A0F">
        <w:trPr>
          <w:trHeight w:val="562"/>
        </w:trPr>
        <w:tc>
          <w:tcPr>
            <w:tcW w:w="6086" w:type="dxa"/>
            <w:gridSpan w:val="3"/>
            <w:tcBorders>
              <w:top w:val="single" w:sz="4" w:space="0" w:color="auto"/>
              <w:left w:val="nil"/>
              <w:bottom w:val="nil"/>
              <w:right w:val="single" w:sz="4" w:space="0" w:color="000000"/>
            </w:tcBorders>
            <w:shd w:val="clear" w:color="auto" w:fill="auto"/>
            <w:noWrap/>
            <w:vAlign w:val="center"/>
            <w:hideMark/>
          </w:tcPr>
          <w:p w14:paraId="36F33EE7" w14:textId="77777777" w:rsidR="00B349F0" w:rsidRPr="00DC0984" w:rsidRDefault="00B349F0" w:rsidP="00343103">
            <w:pPr>
              <w:jc w:val="left"/>
            </w:pPr>
            <w:r w:rsidRPr="00DC0984">
              <w:t> </w:t>
            </w:r>
          </w:p>
        </w:tc>
        <w:tc>
          <w:tcPr>
            <w:tcW w:w="1811" w:type="dxa"/>
            <w:gridSpan w:val="2"/>
            <w:tcBorders>
              <w:top w:val="single" w:sz="4" w:space="0" w:color="auto"/>
              <w:left w:val="nil"/>
              <w:bottom w:val="nil"/>
              <w:right w:val="single" w:sz="4" w:space="0" w:color="auto"/>
            </w:tcBorders>
            <w:shd w:val="clear" w:color="000000" w:fill="D9D9D9"/>
            <w:noWrap/>
            <w:hideMark/>
          </w:tcPr>
          <w:p w14:paraId="2CC0F42B" w14:textId="77777777" w:rsidR="00B349F0" w:rsidRPr="00DC0984" w:rsidRDefault="00B349F0" w:rsidP="00F36F83">
            <w:r w:rsidRPr="00DC0984">
              <w:t>Razem</w:t>
            </w:r>
          </w:p>
        </w:tc>
        <w:tc>
          <w:tcPr>
            <w:tcW w:w="1076" w:type="dxa"/>
            <w:tcBorders>
              <w:top w:val="nil"/>
              <w:left w:val="nil"/>
              <w:bottom w:val="nil"/>
              <w:right w:val="nil"/>
            </w:tcBorders>
            <w:shd w:val="clear" w:color="000000" w:fill="D9D9D9"/>
            <w:noWrap/>
            <w:hideMark/>
          </w:tcPr>
          <w:p w14:paraId="0163DDB5" w14:textId="77777777" w:rsidR="00B349F0" w:rsidRPr="00DC0984" w:rsidRDefault="00B349F0" w:rsidP="00F36F83">
            <w:r w:rsidRPr="00DC0984">
              <w:t>26 382</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6F3D1230" w14:textId="77777777" w:rsidR="00B349F0" w:rsidRPr="00DC0984" w:rsidRDefault="00B349F0" w:rsidP="00F36F83">
            <w:r w:rsidRPr="00DC0984">
              <w:t>26 338,19</w:t>
            </w:r>
          </w:p>
        </w:tc>
        <w:tc>
          <w:tcPr>
            <w:tcW w:w="146" w:type="dxa"/>
            <w:vAlign w:val="center"/>
            <w:hideMark/>
          </w:tcPr>
          <w:p w14:paraId="14EFA670" w14:textId="77777777" w:rsidR="00B349F0" w:rsidRPr="00B349F0" w:rsidRDefault="00B349F0" w:rsidP="00F36F83"/>
        </w:tc>
      </w:tr>
      <w:tr w:rsidR="00B349F0" w:rsidRPr="00B349F0" w14:paraId="6DD6B126" w14:textId="77777777" w:rsidTr="00341F76">
        <w:trPr>
          <w:trHeight w:val="312"/>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91AB" w14:textId="77777777" w:rsidR="00B349F0" w:rsidRPr="00B349F0" w:rsidRDefault="00B349F0" w:rsidP="00F36F83">
            <w:r w:rsidRPr="00B349F0">
              <w:t>24.</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0F96" w14:textId="77777777" w:rsidR="00B349F0" w:rsidRPr="00B349F0" w:rsidRDefault="00B349F0" w:rsidP="00F36F83">
            <w:r w:rsidRPr="00B349F0">
              <w:t>Tątławki</w:t>
            </w:r>
          </w:p>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7B25A563" w14:textId="77777777" w:rsidR="00B349F0" w:rsidRPr="00DC0984" w:rsidRDefault="00B349F0" w:rsidP="00343103">
            <w:pPr>
              <w:jc w:val="left"/>
            </w:pPr>
            <w:r w:rsidRPr="00DC0984">
              <w:t>1. Naprawa drogi gminnej.</w:t>
            </w:r>
          </w:p>
        </w:tc>
        <w:tc>
          <w:tcPr>
            <w:tcW w:w="709" w:type="dxa"/>
            <w:tcBorders>
              <w:top w:val="single" w:sz="4" w:space="0" w:color="auto"/>
              <w:left w:val="nil"/>
              <w:bottom w:val="single" w:sz="4" w:space="0" w:color="auto"/>
              <w:right w:val="single" w:sz="4" w:space="0" w:color="auto"/>
            </w:tcBorders>
            <w:shd w:val="clear" w:color="auto" w:fill="auto"/>
            <w:noWrap/>
            <w:hideMark/>
          </w:tcPr>
          <w:p w14:paraId="6E46B422" w14:textId="77777777" w:rsidR="00B349F0" w:rsidRPr="00DC0984" w:rsidRDefault="00B349F0" w:rsidP="00F36F83">
            <w:r w:rsidRPr="00DC0984">
              <w:t>600</w:t>
            </w:r>
          </w:p>
        </w:tc>
        <w:tc>
          <w:tcPr>
            <w:tcW w:w="1102" w:type="dxa"/>
            <w:tcBorders>
              <w:top w:val="single" w:sz="4" w:space="0" w:color="auto"/>
              <w:left w:val="nil"/>
              <w:bottom w:val="single" w:sz="4" w:space="0" w:color="auto"/>
              <w:right w:val="single" w:sz="4" w:space="0" w:color="auto"/>
            </w:tcBorders>
            <w:shd w:val="clear" w:color="auto" w:fill="auto"/>
            <w:noWrap/>
            <w:hideMark/>
          </w:tcPr>
          <w:p w14:paraId="29796F38" w14:textId="77777777" w:rsidR="00B349F0" w:rsidRPr="00DC0984" w:rsidRDefault="00B349F0" w:rsidP="00F36F83">
            <w:r w:rsidRPr="00DC0984">
              <w:t>60016</w:t>
            </w:r>
          </w:p>
        </w:tc>
        <w:tc>
          <w:tcPr>
            <w:tcW w:w="1076" w:type="dxa"/>
            <w:tcBorders>
              <w:top w:val="single" w:sz="4" w:space="0" w:color="auto"/>
              <w:left w:val="nil"/>
              <w:bottom w:val="single" w:sz="4" w:space="0" w:color="auto"/>
              <w:right w:val="nil"/>
            </w:tcBorders>
            <w:shd w:val="clear" w:color="auto" w:fill="auto"/>
            <w:noWrap/>
            <w:hideMark/>
          </w:tcPr>
          <w:p w14:paraId="32AC7C5B" w14:textId="77777777" w:rsidR="00B349F0" w:rsidRPr="00DC0984" w:rsidRDefault="00B349F0" w:rsidP="00F36F83">
            <w:r w:rsidRPr="00DC0984">
              <w:t>9 066</w:t>
            </w:r>
          </w:p>
        </w:tc>
        <w:tc>
          <w:tcPr>
            <w:tcW w:w="1483" w:type="dxa"/>
            <w:tcBorders>
              <w:top w:val="nil"/>
              <w:left w:val="single" w:sz="4" w:space="0" w:color="auto"/>
              <w:bottom w:val="single" w:sz="4" w:space="0" w:color="auto"/>
              <w:right w:val="single" w:sz="4" w:space="0" w:color="auto"/>
            </w:tcBorders>
            <w:shd w:val="clear" w:color="auto" w:fill="auto"/>
            <w:noWrap/>
            <w:hideMark/>
          </w:tcPr>
          <w:p w14:paraId="1E2B6DB3" w14:textId="77777777" w:rsidR="00B349F0" w:rsidRPr="00DC0984" w:rsidRDefault="00B349F0" w:rsidP="00F36F83">
            <w:r w:rsidRPr="00DC0984">
              <w:t>9 066,00</w:t>
            </w:r>
          </w:p>
        </w:tc>
        <w:tc>
          <w:tcPr>
            <w:tcW w:w="146" w:type="dxa"/>
            <w:vAlign w:val="center"/>
            <w:hideMark/>
          </w:tcPr>
          <w:p w14:paraId="031C402D" w14:textId="77777777" w:rsidR="00B349F0" w:rsidRPr="00B349F0" w:rsidRDefault="00B349F0" w:rsidP="00F36F83"/>
        </w:tc>
      </w:tr>
      <w:tr w:rsidR="00B349F0" w:rsidRPr="00B349F0" w14:paraId="18B825A2" w14:textId="77777777" w:rsidTr="00341F76">
        <w:trPr>
          <w:trHeight w:val="383"/>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6056DE7D" w14:textId="77777777" w:rsidR="00B349F0" w:rsidRPr="00B349F0" w:rsidRDefault="00B349F0" w:rsidP="00F36F83"/>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FA25086"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10F83332" w14:textId="77777777" w:rsidR="00B349F0" w:rsidRPr="00DC0984" w:rsidRDefault="00B349F0" w:rsidP="00343103">
            <w:pPr>
              <w:jc w:val="left"/>
            </w:pPr>
            <w:r w:rsidRPr="00DC0984">
              <w:t>2. Uroczystości, spotkania i imprezy kulturalno-sportowe.</w:t>
            </w:r>
          </w:p>
        </w:tc>
        <w:tc>
          <w:tcPr>
            <w:tcW w:w="709" w:type="dxa"/>
            <w:tcBorders>
              <w:top w:val="nil"/>
              <w:left w:val="nil"/>
              <w:bottom w:val="single" w:sz="4" w:space="0" w:color="auto"/>
              <w:right w:val="single" w:sz="4" w:space="0" w:color="auto"/>
            </w:tcBorders>
            <w:shd w:val="clear" w:color="auto" w:fill="auto"/>
            <w:noWrap/>
            <w:vAlign w:val="bottom"/>
            <w:hideMark/>
          </w:tcPr>
          <w:p w14:paraId="1CD0CB39"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vAlign w:val="bottom"/>
            <w:hideMark/>
          </w:tcPr>
          <w:p w14:paraId="11111D2E"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vAlign w:val="bottom"/>
            <w:hideMark/>
          </w:tcPr>
          <w:p w14:paraId="58992E86" w14:textId="77777777" w:rsidR="00B349F0" w:rsidRPr="00DC0984" w:rsidRDefault="00B349F0" w:rsidP="00F36F83">
            <w:r w:rsidRPr="00DC0984">
              <w:t>3 800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79AA918" w14:textId="77777777" w:rsidR="00B349F0" w:rsidRPr="00DC0984" w:rsidRDefault="00B349F0" w:rsidP="00F36F83">
            <w:r w:rsidRPr="00DC0984">
              <w:t>3 773,89</w:t>
            </w:r>
          </w:p>
        </w:tc>
        <w:tc>
          <w:tcPr>
            <w:tcW w:w="146" w:type="dxa"/>
            <w:vAlign w:val="center"/>
            <w:hideMark/>
          </w:tcPr>
          <w:p w14:paraId="5355AC19" w14:textId="77777777" w:rsidR="00B349F0" w:rsidRPr="00B349F0" w:rsidRDefault="00B349F0" w:rsidP="00F36F83"/>
        </w:tc>
      </w:tr>
      <w:tr w:rsidR="00B349F0" w:rsidRPr="00B349F0" w14:paraId="3AC29FA1" w14:textId="77777777" w:rsidTr="00B27A0F">
        <w:trPr>
          <w:trHeight w:val="622"/>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887690"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6D3973C9"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501BE16D" w14:textId="77777777" w:rsidR="00B349F0" w:rsidRPr="00DC0984" w:rsidRDefault="00B349F0" w:rsidP="00F36F83">
            <w:r w:rsidRPr="00DC0984">
              <w:t>12 866</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58A3F2BB" w14:textId="77777777" w:rsidR="00B349F0" w:rsidRPr="00DC0984" w:rsidRDefault="00B349F0" w:rsidP="00F36F83">
            <w:r w:rsidRPr="00DC0984">
              <w:t>12 839,89</w:t>
            </w:r>
          </w:p>
        </w:tc>
        <w:tc>
          <w:tcPr>
            <w:tcW w:w="146" w:type="dxa"/>
            <w:vAlign w:val="center"/>
            <w:hideMark/>
          </w:tcPr>
          <w:p w14:paraId="24A3CB7F" w14:textId="77777777" w:rsidR="00B349F0" w:rsidRPr="00B349F0" w:rsidRDefault="00B349F0" w:rsidP="00F36F83"/>
        </w:tc>
      </w:tr>
      <w:tr w:rsidR="00B349F0" w:rsidRPr="00B349F0" w14:paraId="27CB683B" w14:textId="77777777" w:rsidTr="00341F76">
        <w:trPr>
          <w:trHeight w:val="315"/>
        </w:trPr>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72AAD2" w14:textId="77777777" w:rsidR="00B349F0" w:rsidRPr="00B349F0" w:rsidRDefault="00B349F0" w:rsidP="00F36F83">
            <w:r w:rsidRPr="00B349F0">
              <w:t>25.</w:t>
            </w:r>
          </w:p>
        </w:tc>
        <w:tc>
          <w:tcPr>
            <w:tcW w:w="1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101121" w14:textId="77777777" w:rsidR="00B349F0" w:rsidRPr="00B349F0" w:rsidRDefault="00B349F0" w:rsidP="00F36F83">
            <w:r w:rsidRPr="00B349F0">
              <w:t>Wenecja</w:t>
            </w:r>
          </w:p>
        </w:tc>
        <w:tc>
          <w:tcPr>
            <w:tcW w:w="3725" w:type="dxa"/>
            <w:tcBorders>
              <w:top w:val="nil"/>
              <w:left w:val="nil"/>
              <w:bottom w:val="nil"/>
              <w:right w:val="single" w:sz="4" w:space="0" w:color="auto"/>
            </w:tcBorders>
            <w:shd w:val="clear" w:color="auto" w:fill="auto"/>
            <w:vAlign w:val="center"/>
            <w:hideMark/>
          </w:tcPr>
          <w:p w14:paraId="346E0CD6" w14:textId="37A8FAE5" w:rsidR="00B349F0" w:rsidRPr="00DC0984" w:rsidRDefault="00B349F0" w:rsidP="00343103">
            <w:pPr>
              <w:jc w:val="left"/>
            </w:pPr>
            <w:r w:rsidRPr="00DC0984">
              <w:t xml:space="preserve">1. Doposażenie </w:t>
            </w:r>
            <w:r w:rsidR="00B27A0F" w:rsidRPr="00DC0984">
              <w:t>świetlicy</w:t>
            </w:r>
            <w:r w:rsidRPr="00DC0984">
              <w:t xml:space="preserve"> wiejskiej w Wenecji.</w:t>
            </w:r>
          </w:p>
        </w:tc>
        <w:tc>
          <w:tcPr>
            <w:tcW w:w="709" w:type="dxa"/>
            <w:tcBorders>
              <w:top w:val="nil"/>
              <w:left w:val="nil"/>
              <w:bottom w:val="single" w:sz="4" w:space="0" w:color="auto"/>
              <w:right w:val="single" w:sz="4" w:space="0" w:color="auto"/>
            </w:tcBorders>
            <w:shd w:val="clear" w:color="auto" w:fill="auto"/>
            <w:noWrap/>
            <w:hideMark/>
          </w:tcPr>
          <w:p w14:paraId="7CEF2C27"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7E7DE021"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3E0C5DE1" w14:textId="77777777" w:rsidR="00B349F0" w:rsidRPr="00DC0984" w:rsidRDefault="00B349F0" w:rsidP="00F36F83">
            <w:r w:rsidRPr="00DC0984">
              <w:t>9 527</w:t>
            </w:r>
          </w:p>
        </w:tc>
        <w:tc>
          <w:tcPr>
            <w:tcW w:w="1483" w:type="dxa"/>
            <w:tcBorders>
              <w:top w:val="nil"/>
              <w:left w:val="single" w:sz="4" w:space="0" w:color="auto"/>
              <w:bottom w:val="single" w:sz="4" w:space="0" w:color="auto"/>
              <w:right w:val="single" w:sz="4" w:space="0" w:color="auto"/>
            </w:tcBorders>
            <w:shd w:val="clear" w:color="auto" w:fill="auto"/>
            <w:noWrap/>
            <w:hideMark/>
          </w:tcPr>
          <w:p w14:paraId="7B7A5F5F" w14:textId="77777777" w:rsidR="00B349F0" w:rsidRPr="00DC0984" w:rsidRDefault="00B349F0" w:rsidP="00F36F83">
            <w:r w:rsidRPr="00DC0984">
              <w:t>9 526,75</w:t>
            </w:r>
          </w:p>
        </w:tc>
        <w:tc>
          <w:tcPr>
            <w:tcW w:w="146" w:type="dxa"/>
            <w:vAlign w:val="center"/>
            <w:hideMark/>
          </w:tcPr>
          <w:p w14:paraId="20A9A92A" w14:textId="77777777" w:rsidR="00B349F0" w:rsidRPr="00B349F0" w:rsidRDefault="00B349F0" w:rsidP="00F36F83"/>
        </w:tc>
      </w:tr>
      <w:tr w:rsidR="00B349F0" w:rsidRPr="00B349F0" w14:paraId="3FD6347A" w14:textId="77777777" w:rsidTr="00341F76">
        <w:trPr>
          <w:trHeight w:val="338"/>
        </w:trPr>
        <w:tc>
          <w:tcPr>
            <w:tcW w:w="847" w:type="dxa"/>
            <w:vMerge/>
            <w:tcBorders>
              <w:top w:val="nil"/>
              <w:left w:val="single" w:sz="4" w:space="0" w:color="auto"/>
              <w:bottom w:val="single" w:sz="4" w:space="0" w:color="000000"/>
              <w:right w:val="single" w:sz="4" w:space="0" w:color="auto"/>
            </w:tcBorders>
            <w:vAlign w:val="center"/>
            <w:hideMark/>
          </w:tcPr>
          <w:p w14:paraId="416A6D36"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2AEC78ED" w14:textId="77777777" w:rsidR="00B349F0" w:rsidRPr="00B349F0" w:rsidRDefault="00B349F0" w:rsidP="00F36F83"/>
        </w:tc>
        <w:tc>
          <w:tcPr>
            <w:tcW w:w="3725" w:type="dxa"/>
            <w:tcBorders>
              <w:top w:val="single" w:sz="4" w:space="0" w:color="auto"/>
              <w:left w:val="nil"/>
              <w:bottom w:val="nil"/>
              <w:right w:val="single" w:sz="4" w:space="0" w:color="auto"/>
            </w:tcBorders>
            <w:shd w:val="clear" w:color="auto" w:fill="auto"/>
            <w:vAlign w:val="bottom"/>
            <w:hideMark/>
          </w:tcPr>
          <w:p w14:paraId="4CE7DA70" w14:textId="77777777" w:rsidR="00B349F0" w:rsidRPr="00DC0984" w:rsidRDefault="00B349F0" w:rsidP="00343103">
            <w:pPr>
              <w:jc w:val="left"/>
            </w:pPr>
            <w:r w:rsidRPr="00DC0984">
              <w:t>2. Imprezy integracyjno-kulturalno-edukacyjne.</w:t>
            </w:r>
          </w:p>
        </w:tc>
        <w:tc>
          <w:tcPr>
            <w:tcW w:w="709" w:type="dxa"/>
            <w:tcBorders>
              <w:top w:val="nil"/>
              <w:left w:val="nil"/>
              <w:bottom w:val="single" w:sz="4" w:space="0" w:color="auto"/>
              <w:right w:val="single" w:sz="4" w:space="0" w:color="auto"/>
            </w:tcBorders>
            <w:shd w:val="clear" w:color="auto" w:fill="auto"/>
            <w:noWrap/>
            <w:hideMark/>
          </w:tcPr>
          <w:p w14:paraId="75B3D952"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0FA50871"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49418F06" w14:textId="77777777" w:rsidR="00B349F0" w:rsidRPr="00DC0984" w:rsidRDefault="00B349F0" w:rsidP="00F36F83">
            <w:r w:rsidRPr="00DC0984">
              <w:t>6 500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318A6F4" w14:textId="77777777" w:rsidR="00B349F0" w:rsidRPr="00DC0984" w:rsidRDefault="00B349F0" w:rsidP="00F36F83">
            <w:r w:rsidRPr="00DC0984">
              <w:t>4 272,80</w:t>
            </w:r>
          </w:p>
        </w:tc>
        <w:tc>
          <w:tcPr>
            <w:tcW w:w="146" w:type="dxa"/>
            <w:vAlign w:val="center"/>
            <w:hideMark/>
          </w:tcPr>
          <w:p w14:paraId="13C9CD50" w14:textId="77777777" w:rsidR="00B349F0" w:rsidRPr="00B349F0" w:rsidRDefault="00B349F0" w:rsidP="00F36F83"/>
        </w:tc>
      </w:tr>
      <w:tr w:rsidR="00B349F0" w:rsidRPr="00B349F0" w14:paraId="26C401D7" w14:textId="77777777" w:rsidTr="00341F76">
        <w:trPr>
          <w:trHeight w:val="360"/>
        </w:trPr>
        <w:tc>
          <w:tcPr>
            <w:tcW w:w="847" w:type="dxa"/>
            <w:vMerge/>
            <w:tcBorders>
              <w:top w:val="nil"/>
              <w:left w:val="single" w:sz="4" w:space="0" w:color="auto"/>
              <w:bottom w:val="single" w:sz="4" w:space="0" w:color="000000"/>
              <w:right w:val="single" w:sz="4" w:space="0" w:color="auto"/>
            </w:tcBorders>
            <w:vAlign w:val="center"/>
            <w:hideMark/>
          </w:tcPr>
          <w:p w14:paraId="17A811ED"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25C47044" w14:textId="77777777" w:rsidR="00B349F0" w:rsidRPr="00B349F0" w:rsidRDefault="00B349F0" w:rsidP="00F36F83"/>
        </w:tc>
        <w:tc>
          <w:tcPr>
            <w:tcW w:w="3725" w:type="dxa"/>
            <w:tcBorders>
              <w:top w:val="single" w:sz="4" w:space="0" w:color="auto"/>
              <w:left w:val="nil"/>
              <w:bottom w:val="nil"/>
              <w:right w:val="single" w:sz="4" w:space="0" w:color="auto"/>
            </w:tcBorders>
            <w:shd w:val="clear" w:color="000000" w:fill="FFFFFF"/>
            <w:vAlign w:val="bottom"/>
            <w:hideMark/>
          </w:tcPr>
          <w:p w14:paraId="7C1398E5" w14:textId="77777777" w:rsidR="00B349F0" w:rsidRPr="00DC0984" w:rsidRDefault="00B349F0" w:rsidP="00343103">
            <w:pPr>
              <w:jc w:val="left"/>
            </w:pPr>
            <w:r w:rsidRPr="00DC0984">
              <w:t>3. Działania promocyjne</w:t>
            </w:r>
          </w:p>
        </w:tc>
        <w:tc>
          <w:tcPr>
            <w:tcW w:w="709" w:type="dxa"/>
            <w:tcBorders>
              <w:top w:val="nil"/>
              <w:left w:val="nil"/>
              <w:bottom w:val="single" w:sz="4" w:space="0" w:color="auto"/>
              <w:right w:val="single" w:sz="4" w:space="0" w:color="auto"/>
            </w:tcBorders>
            <w:shd w:val="clear" w:color="000000" w:fill="FFFFFF"/>
            <w:noWrap/>
            <w:hideMark/>
          </w:tcPr>
          <w:p w14:paraId="16DD923D" w14:textId="77777777" w:rsidR="00B349F0" w:rsidRPr="00DC0984" w:rsidRDefault="00B349F0" w:rsidP="00F36F83">
            <w:r w:rsidRPr="00DC0984">
              <w:t>750</w:t>
            </w:r>
          </w:p>
        </w:tc>
        <w:tc>
          <w:tcPr>
            <w:tcW w:w="1102" w:type="dxa"/>
            <w:tcBorders>
              <w:top w:val="nil"/>
              <w:left w:val="nil"/>
              <w:bottom w:val="single" w:sz="4" w:space="0" w:color="auto"/>
              <w:right w:val="single" w:sz="4" w:space="0" w:color="auto"/>
            </w:tcBorders>
            <w:shd w:val="clear" w:color="000000" w:fill="FFFFFF"/>
            <w:noWrap/>
            <w:hideMark/>
          </w:tcPr>
          <w:p w14:paraId="4D3FEA2D" w14:textId="77777777" w:rsidR="00B349F0" w:rsidRPr="00DC0984" w:rsidRDefault="00B349F0" w:rsidP="00F36F83">
            <w:r w:rsidRPr="00DC0984">
              <w:t>75075</w:t>
            </w:r>
          </w:p>
        </w:tc>
        <w:tc>
          <w:tcPr>
            <w:tcW w:w="1076" w:type="dxa"/>
            <w:tcBorders>
              <w:top w:val="nil"/>
              <w:left w:val="nil"/>
              <w:bottom w:val="single" w:sz="4" w:space="0" w:color="auto"/>
              <w:right w:val="nil"/>
            </w:tcBorders>
            <w:shd w:val="clear" w:color="000000" w:fill="FFFFFF"/>
            <w:noWrap/>
            <w:hideMark/>
          </w:tcPr>
          <w:p w14:paraId="2807AD25" w14:textId="77777777" w:rsidR="00B349F0" w:rsidRPr="00DC0984" w:rsidRDefault="00B349F0" w:rsidP="00F36F83">
            <w:r w:rsidRPr="00DC0984">
              <w:t>3 000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498A3464" w14:textId="77777777" w:rsidR="00B349F0" w:rsidRPr="00DC0984" w:rsidRDefault="00B349F0" w:rsidP="00F36F83">
            <w:r w:rsidRPr="00DC0984">
              <w:t>0,00</w:t>
            </w:r>
          </w:p>
        </w:tc>
        <w:tc>
          <w:tcPr>
            <w:tcW w:w="146" w:type="dxa"/>
            <w:vAlign w:val="center"/>
            <w:hideMark/>
          </w:tcPr>
          <w:p w14:paraId="5608B2E6" w14:textId="77777777" w:rsidR="00B349F0" w:rsidRPr="00B349F0" w:rsidRDefault="00B349F0" w:rsidP="00F36F83"/>
        </w:tc>
      </w:tr>
      <w:tr w:rsidR="00B349F0" w:rsidRPr="00B349F0" w14:paraId="5B01BDE0" w14:textId="77777777" w:rsidTr="00341F76">
        <w:trPr>
          <w:trHeight w:val="360"/>
        </w:trPr>
        <w:tc>
          <w:tcPr>
            <w:tcW w:w="847" w:type="dxa"/>
            <w:vMerge/>
            <w:tcBorders>
              <w:top w:val="nil"/>
              <w:left w:val="single" w:sz="4" w:space="0" w:color="auto"/>
              <w:bottom w:val="single" w:sz="4" w:space="0" w:color="000000"/>
              <w:right w:val="single" w:sz="4" w:space="0" w:color="auto"/>
            </w:tcBorders>
            <w:vAlign w:val="center"/>
            <w:hideMark/>
          </w:tcPr>
          <w:p w14:paraId="4887583E"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0B5112C6"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hideMark/>
          </w:tcPr>
          <w:p w14:paraId="4049FE03" w14:textId="77777777" w:rsidR="00B349F0" w:rsidRPr="00DC0984" w:rsidRDefault="00B349F0" w:rsidP="00343103">
            <w:pPr>
              <w:jc w:val="left"/>
            </w:pPr>
            <w:r w:rsidRPr="00DC0984">
              <w:t>4. Poprawa bezpieczeństwa sołectwa.</w:t>
            </w:r>
          </w:p>
        </w:tc>
        <w:tc>
          <w:tcPr>
            <w:tcW w:w="709" w:type="dxa"/>
            <w:tcBorders>
              <w:top w:val="nil"/>
              <w:left w:val="nil"/>
              <w:bottom w:val="single" w:sz="4" w:space="0" w:color="auto"/>
              <w:right w:val="single" w:sz="4" w:space="0" w:color="auto"/>
            </w:tcBorders>
            <w:shd w:val="clear" w:color="auto" w:fill="auto"/>
            <w:noWrap/>
            <w:hideMark/>
          </w:tcPr>
          <w:p w14:paraId="71A288E3" w14:textId="77777777" w:rsidR="00B349F0" w:rsidRPr="00DC0984" w:rsidRDefault="00B349F0" w:rsidP="00F36F83">
            <w:r w:rsidRPr="00DC0984">
              <w:t>754</w:t>
            </w:r>
          </w:p>
        </w:tc>
        <w:tc>
          <w:tcPr>
            <w:tcW w:w="1102" w:type="dxa"/>
            <w:tcBorders>
              <w:top w:val="nil"/>
              <w:left w:val="nil"/>
              <w:bottom w:val="single" w:sz="4" w:space="0" w:color="auto"/>
              <w:right w:val="single" w:sz="4" w:space="0" w:color="auto"/>
            </w:tcBorders>
            <w:shd w:val="clear" w:color="auto" w:fill="auto"/>
            <w:noWrap/>
            <w:hideMark/>
          </w:tcPr>
          <w:p w14:paraId="036A5777" w14:textId="77777777" w:rsidR="00B349F0" w:rsidRPr="00DC0984" w:rsidRDefault="00B349F0" w:rsidP="00F36F83">
            <w:r w:rsidRPr="00DC0984">
              <w:t>75495</w:t>
            </w:r>
          </w:p>
        </w:tc>
        <w:tc>
          <w:tcPr>
            <w:tcW w:w="1076" w:type="dxa"/>
            <w:tcBorders>
              <w:top w:val="nil"/>
              <w:left w:val="nil"/>
              <w:bottom w:val="single" w:sz="4" w:space="0" w:color="auto"/>
              <w:right w:val="nil"/>
            </w:tcBorders>
            <w:shd w:val="clear" w:color="auto" w:fill="auto"/>
            <w:noWrap/>
            <w:hideMark/>
          </w:tcPr>
          <w:p w14:paraId="21AA3265" w14:textId="77777777" w:rsidR="00B349F0" w:rsidRPr="00DC0984" w:rsidRDefault="00B349F0" w:rsidP="00F36F83">
            <w:r w:rsidRPr="00DC0984">
              <w:t>1 000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95C0F15" w14:textId="77777777" w:rsidR="00B349F0" w:rsidRPr="00DC0984" w:rsidRDefault="00B349F0" w:rsidP="00F36F83">
            <w:r w:rsidRPr="00DC0984">
              <w:t>0,00</w:t>
            </w:r>
          </w:p>
        </w:tc>
        <w:tc>
          <w:tcPr>
            <w:tcW w:w="146" w:type="dxa"/>
            <w:vAlign w:val="center"/>
            <w:hideMark/>
          </w:tcPr>
          <w:p w14:paraId="7BBB498E" w14:textId="77777777" w:rsidR="00B349F0" w:rsidRPr="00B349F0" w:rsidRDefault="00B349F0" w:rsidP="00F36F83"/>
        </w:tc>
      </w:tr>
      <w:tr w:rsidR="00B349F0" w:rsidRPr="00B349F0" w14:paraId="2916ED6E" w14:textId="77777777" w:rsidTr="00341F76">
        <w:trPr>
          <w:trHeight w:val="315"/>
        </w:trPr>
        <w:tc>
          <w:tcPr>
            <w:tcW w:w="847" w:type="dxa"/>
            <w:vMerge/>
            <w:tcBorders>
              <w:top w:val="nil"/>
              <w:left w:val="single" w:sz="4" w:space="0" w:color="auto"/>
              <w:bottom w:val="single" w:sz="4" w:space="0" w:color="000000"/>
              <w:right w:val="single" w:sz="4" w:space="0" w:color="auto"/>
            </w:tcBorders>
            <w:vAlign w:val="center"/>
            <w:hideMark/>
          </w:tcPr>
          <w:p w14:paraId="6CDE2CCA"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2269293C" w14:textId="77777777" w:rsidR="00B349F0" w:rsidRPr="00B349F0" w:rsidRDefault="00B349F0" w:rsidP="00F36F83"/>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375FB358" w14:textId="77777777" w:rsidR="00B349F0" w:rsidRPr="00DC0984" w:rsidRDefault="00B349F0" w:rsidP="00343103">
            <w:pPr>
              <w:jc w:val="left"/>
            </w:pPr>
            <w:r w:rsidRPr="00DC0984">
              <w:t>5. Utrzymanie czystości, zieleni i estetyki wsi.</w:t>
            </w:r>
          </w:p>
        </w:tc>
        <w:tc>
          <w:tcPr>
            <w:tcW w:w="709" w:type="dxa"/>
            <w:tcBorders>
              <w:top w:val="nil"/>
              <w:left w:val="nil"/>
              <w:bottom w:val="single" w:sz="4" w:space="0" w:color="auto"/>
              <w:right w:val="single" w:sz="4" w:space="0" w:color="auto"/>
            </w:tcBorders>
            <w:shd w:val="clear" w:color="auto" w:fill="auto"/>
            <w:noWrap/>
            <w:hideMark/>
          </w:tcPr>
          <w:p w14:paraId="6D701AEC"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00C5B56B"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3BCD69B7" w14:textId="77777777" w:rsidR="00B349F0" w:rsidRPr="00DC0984" w:rsidRDefault="00B349F0" w:rsidP="00F36F83">
            <w:r w:rsidRPr="00DC0984">
              <w:t>1 500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525D72E3" w14:textId="77777777" w:rsidR="00B349F0" w:rsidRPr="00DC0984" w:rsidRDefault="00B349F0" w:rsidP="00F36F83">
            <w:r w:rsidRPr="00DC0984">
              <w:t>309,35</w:t>
            </w:r>
          </w:p>
        </w:tc>
        <w:tc>
          <w:tcPr>
            <w:tcW w:w="146" w:type="dxa"/>
            <w:vAlign w:val="center"/>
            <w:hideMark/>
          </w:tcPr>
          <w:p w14:paraId="660D58DC" w14:textId="77777777" w:rsidR="00B349F0" w:rsidRPr="00B349F0" w:rsidRDefault="00B349F0" w:rsidP="00F36F83"/>
        </w:tc>
      </w:tr>
      <w:tr w:rsidR="00B349F0" w:rsidRPr="00B349F0" w14:paraId="5130CFEE" w14:textId="77777777" w:rsidTr="00341F76">
        <w:trPr>
          <w:trHeight w:val="360"/>
        </w:trPr>
        <w:tc>
          <w:tcPr>
            <w:tcW w:w="847" w:type="dxa"/>
            <w:vMerge/>
            <w:tcBorders>
              <w:top w:val="nil"/>
              <w:left w:val="single" w:sz="4" w:space="0" w:color="auto"/>
              <w:bottom w:val="single" w:sz="4" w:space="0" w:color="000000"/>
              <w:right w:val="single" w:sz="4" w:space="0" w:color="auto"/>
            </w:tcBorders>
            <w:vAlign w:val="center"/>
            <w:hideMark/>
          </w:tcPr>
          <w:p w14:paraId="6F9F51F3" w14:textId="77777777" w:rsidR="00B349F0" w:rsidRPr="00B349F0" w:rsidRDefault="00B349F0" w:rsidP="00F36F83"/>
        </w:tc>
        <w:tc>
          <w:tcPr>
            <w:tcW w:w="1514" w:type="dxa"/>
            <w:vMerge/>
            <w:tcBorders>
              <w:top w:val="nil"/>
              <w:left w:val="single" w:sz="4" w:space="0" w:color="auto"/>
              <w:bottom w:val="single" w:sz="4" w:space="0" w:color="000000"/>
              <w:right w:val="single" w:sz="4" w:space="0" w:color="auto"/>
            </w:tcBorders>
            <w:vAlign w:val="center"/>
            <w:hideMark/>
          </w:tcPr>
          <w:p w14:paraId="4E17D1EF" w14:textId="77777777" w:rsidR="00B349F0" w:rsidRPr="00B349F0" w:rsidRDefault="00B349F0" w:rsidP="00F36F83"/>
        </w:tc>
        <w:tc>
          <w:tcPr>
            <w:tcW w:w="3725" w:type="dxa"/>
            <w:vMerge/>
            <w:tcBorders>
              <w:top w:val="nil"/>
              <w:left w:val="single" w:sz="4" w:space="0" w:color="auto"/>
              <w:bottom w:val="single" w:sz="4" w:space="0" w:color="000000"/>
              <w:right w:val="single" w:sz="4" w:space="0" w:color="auto"/>
            </w:tcBorders>
            <w:vAlign w:val="center"/>
            <w:hideMark/>
          </w:tcPr>
          <w:p w14:paraId="02DDA501"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vAlign w:val="bottom"/>
            <w:hideMark/>
          </w:tcPr>
          <w:p w14:paraId="0C0FCF6A"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vAlign w:val="bottom"/>
            <w:hideMark/>
          </w:tcPr>
          <w:p w14:paraId="5594C3E4"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vAlign w:val="bottom"/>
            <w:hideMark/>
          </w:tcPr>
          <w:p w14:paraId="472BDD02" w14:textId="77777777" w:rsidR="00B349F0" w:rsidRPr="00DC0984" w:rsidRDefault="00B349F0" w:rsidP="00F36F83">
            <w:r w:rsidRPr="00DC0984">
              <w:t>500</w:t>
            </w:r>
          </w:p>
        </w:tc>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8CA6273" w14:textId="77777777" w:rsidR="00B349F0" w:rsidRPr="00DC0984" w:rsidRDefault="00B349F0" w:rsidP="00F36F83">
            <w:r w:rsidRPr="00DC0984">
              <w:t>0,00</w:t>
            </w:r>
          </w:p>
        </w:tc>
        <w:tc>
          <w:tcPr>
            <w:tcW w:w="146" w:type="dxa"/>
            <w:vAlign w:val="center"/>
            <w:hideMark/>
          </w:tcPr>
          <w:p w14:paraId="072FD5FC" w14:textId="77777777" w:rsidR="00B349F0" w:rsidRPr="00B349F0" w:rsidRDefault="00B349F0" w:rsidP="00F36F83"/>
        </w:tc>
      </w:tr>
      <w:tr w:rsidR="00B349F0" w:rsidRPr="00B349F0" w14:paraId="5F79F026" w14:textId="77777777" w:rsidTr="00B27A0F">
        <w:trPr>
          <w:trHeight w:val="592"/>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A5BDD1"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696FEB64"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05A64DD3" w14:textId="77777777" w:rsidR="00B349F0" w:rsidRPr="00DC0984" w:rsidRDefault="00B349F0" w:rsidP="00F36F83">
            <w:r w:rsidRPr="00DC0984">
              <w:t>22 027</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580439BE" w14:textId="77777777" w:rsidR="00B349F0" w:rsidRPr="00DC0984" w:rsidRDefault="00B349F0" w:rsidP="00F36F83">
            <w:r w:rsidRPr="00DC0984">
              <w:t>14 108,90</w:t>
            </w:r>
          </w:p>
        </w:tc>
        <w:tc>
          <w:tcPr>
            <w:tcW w:w="146" w:type="dxa"/>
            <w:vAlign w:val="center"/>
            <w:hideMark/>
          </w:tcPr>
          <w:p w14:paraId="352820AA" w14:textId="77777777" w:rsidR="00B349F0" w:rsidRPr="00B349F0" w:rsidRDefault="00B349F0" w:rsidP="00F36F83"/>
        </w:tc>
      </w:tr>
      <w:tr w:rsidR="00B349F0" w:rsidRPr="00B349F0" w14:paraId="7F272040" w14:textId="77777777" w:rsidTr="00341F76">
        <w:trPr>
          <w:trHeight w:val="315"/>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63FECC33" w14:textId="77777777" w:rsidR="00B349F0" w:rsidRPr="00B349F0" w:rsidRDefault="00B349F0" w:rsidP="00F36F83">
            <w:r w:rsidRPr="00B349F0">
              <w:t>26.</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40ECBE08" w14:textId="77777777" w:rsidR="00B349F0" w:rsidRPr="00B349F0" w:rsidRDefault="00B349F0" w:rsidP="00F36F83">
            <w:r w:rsidRPr="00B349F0">
              <w:t>Wilnowo</w:t>
            </w:r>
          </w:p>
        </w:tc>
        <w:tc>
          <w:tcPr>
            <w:tcW w:w="3725" w:type="dxa"/>
            <w:vMerge w:val="restart"/>
            <w:tcBorders>
              <w:top w:val="nil"/>
              <w:left w:val="single" w:sz="4" w:space="0" w:color="auto"/>
              <w:bottom w:val="nil"/>
              <w:right w:val="single" w:sz="4" w:space="0" w:color="auto"/>
            </w:tcBorders>
            <w:shd w:val="clear" w:color="auto" w:fill="auto"/>
            <w:vAlign w:val="center"/>
            <w:hideMark/>
          </w:tcPr>
          <w:p w14:paraId="55431C43" w14:textId="77777777" w:rsidR="00B349F0" w:rsidRPr="00DC0984" w:rsidRDefault="00B349F0" w:rsidP="00343103">
            <w:pPr>
              <w:jc w:val="left"/>
            </w:pPr>
            <w:r w:rsidRPr="00DC0984">
              <w:t>1. Kształtowanie wizerunku i estetyki wsi Wilnowo.</w:t>
            </w:r>
          </w:p>
        </w:tc>
        <w:tc>
          <w:tcPr>
            <w:tcW w:w="709" w:type="dxa"/>
            <w:tcBorders>
              <w:top w:val="nil"/>
              <w:left w:val="nil"/>
              <w:bottom w:val="single" w:sz="4" w:space="0" w:color="auto"/>
              <w:right w:val="single" w:sz="4" w:space="0" w:color="auto"/>
            </w:tcBorders>
            <w:shd w:val="clear" w:color="auto" w:fill="auto"/>
            <w:noWrap/>
            <w:hideMark/>
          </w:tcPr>
          <w:p w14:paraId="0AA00AA3" w14:textId="77777777" w:rsidR="00B349F0" w:rsidRPr="00DC0984" w:rsidRDefault="00B349F0" w:rsidP="00F36F83">
            <w:r w:rsidRPr="00DC0984">
              <w:t>630</w:t>
            </w:r>
          </w:p>
        </w:tc>
        <w:tc>
          <w:tcPr>
            <w:tcW w:w="1102" w:type="dxa"/>
            <w:tcBorders>
              <w:top w:val="nil"/>
              <w:left w:val="nil"/>
              <w:bottom w:val="single" w:sz="4" w:space="0" w:color="auto"/>
              <w:right w:val="single" w:sz="4" w:space="0" w:color="auto"/>
            </w:tcBorders>
            <w:shd w:val="clear" w:color="auto" w:fill="auto"/>
            <w:noWrap/>
            <w:hideMark/>
          </w:tcPr>
          <w:p w14:paraId="38C4CFF4" w14:textId="77777777" w:rsidR="00B349F0" w:rsidRPr="00DC0984" w:rsidRDefault="00B349F0" w:rsidP="00F36F83">
            <w:r w:rsidRPr="00DC0984">
              <w:t>63095</w:t>
            </w:r>
          </w:p>
        </w:tc>
        <w:tc>
          <w:tcPr>
            <w:tcW w:w="1076" w:type="dxa"/>
            <w:tcBorders>
              <w:top w:val="nil"/>
              <w:left w:val="nil"/>
              <w:bottom w:val="single" w:sz="4" w:space="0" w:color="auto"/>
              <w:right w:val="nil"/>
            </w:tcBorders>
            <w:shd w:val="clear" w:color="auto" w:fill="auto"/>
            <w:noWrap/>
            <w:hideMark/>
          </w:tcPr>
          <w:p w14:paraId="716A9B14" w14:textId="77777777" w:rsidR="00B349F0" w:rsidRPr="00DC0984" w:rsidRDefault="00B349F0" w:rsidP="00F36F83">
            <w:r w:rsidRPr="00DC0984">
              <w:t>800</w:t>
            </w:r>
          </w:p>
        </w:tc>
        <w:tc>
          <w:tcPr>
            <w:tcW w:w="1483" w:type="dxa"/>
            <w:tcBorders>
              <w:top w:val="nil"/>
              <w:left w:val="single" w:sz="4" w:space="0" w:color="auto"/>
              <w:bottom w:val="single" w:sz="4" w:space="0" w:color="auto"/>
              <w:right w:val="single" w:sz="4" w:space="0" w:color="auto"/>
            </w:tcBorders>
            <w:shd w:val="clear" w:color="auto" w:fill="auto"/>
            <w:noWrap/>
            <w:hideMark/>
          </w:tcPr>
          <w:p w14:paraId="21CC4D7F" w14:textId="77777777" w:rsidR="00B349F0" w:rsidRPr="00DC0984" w:rsidRDefault="00B349F0" w:rsidP="00F36F83">
            <w:r w:rsidRPr="00DC0984">
              <w:t>799,20</w:t>
            </w:r>
          </w:p>
        </w:tc>
        <w:tc>
          <w:tcPr>
            <w:tcW w:w="146" w:type="dxa"/>
            <w:vAlign w:val="center"/>
            <w:hideMark/>
          </w:tcPr>
          <w:p w14:paraId="35C5C519" w14:textId="77777777" w:rsidR="00B349F0" w:rsidRPr="00B349F0" w:rsidRDefault="00B349F0" w:rsidP="00F36F83"/>
        </w:tc>
      </w:tr>
      <w:tr w:rsidR="00B349F0" w:rsidRPr="00B349F0" w14:paraId="08939082"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1B0D4518"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67205759" w14:textId="77777777" w:rsidR="00B349F0" w:rsidRPr="00B349F0" w:rsidRDefault="00B349F0" w:rsidP="00F36F83"/>
        </w:tc>
        <w:tc>
          <w:tcPr>
            <w:tcW w:w="3725" w:type="dxa"/>
            <w:vMerge/>
            <w:tcBorders>
              <w:top w:val="nil"/>
              <w:left w:val="single" w:sz="4" w:space="0" w:color="auto"/>
              <w:bottom w:val="nil"/>
              <w:right w:val="single" w:sz="4" w:space="0" w:color="auto"/>
            </w:tcBorders>
            <w:vAlign w:val="center"/>
            <w:hideMark/>
          </w:tcPr>
          <w:p w14:paraId="5EC3E2EC"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1BE55FAA"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4993ADC3"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auto" w:fill="auto"/>
            <w:noWrap/>
            <w:hideMark/>
          </w:tcPr>
          <w:p w14:paraId="417DE3BD" w14:textId="77777777" w:rsidR="00B349F0" w:rsidRPr="00DC0984" w:rsidRDefault="00B349F0" w:rsidP="00F36F83">
            <w:r w:rsidRPr="00DC0984">
              <w:t>100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5969198" w14:textId="77777777" w:rsidR="00B349F0" w:rsidRPr="00DC0984" w:rsidRDefault="00B349F0" w:rsidP="00F36F83">
            <w:r w:rsidRPr="00DC0984">
              <w:t>96,01</w:t>
            </w:r>
          </w:p>
        </w:tc>
        <w:tc>
          <w:tcPr>
            <w:tcW w:w="146" w:type="dxa"/>
            <w:vAlign w:val="center"/>
            <w:hideMark/>
          </w:tcPr>
          <w:p w14:paraId="4C5C3615" w14:textId="77777777" w:rsidR="00B349F0" w:rsidRPr="00B349F0" w:rsidRDefault="00B349F0" w:rsidP="00F36F83"/>
        </w:tc>
      </w:tr>
      <w:tr w:rsidR="00B349F0" w:rsidRPr="00B349F0" w14:paraId="5E504A06"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201B8CA4"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5BEF3902" w14:textId="77777777" w:rsidR="00B349F0" w:rsidRPr="00B349F0" w:rsidRDefault="00B349F0" w:rsidP="00F36F83"/>
        </w:tc>
        <w:tc>
          <w:tcPr>
            <w:tcW w:w="3725" w:type="dxa"/>
            <w:vMerge/>
            <w:tcBorders>
              <w:top w:val="nil"/>
              <w:left w:val="single" w:sz="4" w:space="0" w:color="auto"/>
              <w:bottom w:val="nil"/>
              <w:right w:val="single" w:sz="4" w:space="0" w:color="auto"/>
            </w:tcBorders>
            <w:vAlign w:val="center"/>
            <w:hideMark/>
          </w:tcPr>
          <w:p w14:paraId="036ADBDF"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000000" w:fill="FFFFFF"/>
            <w:noWrap/>
            <w:hideMark/>
          </w:tcPr>
          <w:p w14:paraId="35819AD5"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hideMark/>
          </w:tcPr>
          <w:p w14:paraId="481DA649"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000000" w:fill="FFFFFF"/>
            <w:noWrap/>
            <w:hideMark/>
          </w:tcPr>
          <w:p w14:paraId="34810E3F" w14:textId="77777777" w:rsidR="00B349F0" w:rsidRPr="00DC0984" w:rsidRDefault="00B349F0" w:rsidP="00F36F83">
            <w:r w:rsidRPr="00DC0984">
              <w:t>3 700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560C448D" w14:textId="77777777" w:rsidR="00B349F0" w:rsidRPr="00DC0984" w:rsidRDefault="00B349F0" w:rsidP="00F36F83">
            <w:r w:rsidRPr="00DC0984">
              <w:t>3 696,84</w:t>
            </w:r>
          </w:p>
        </w:tc>
        <w:tc>
          <w:tcPr>
            <w:tcW w:w="146" w:type="dxa"/>
            <w:vAlign w:val="center"/>
            <w:hideMark/>
          </w:tcPr>
          <w:p w14:paraId="2FAEC1DF" w14:textId="77777777" w:rsidR="00B349F0" w:rsidRPr="00B349F0" w:rsidRDefault="00B349F0" w:rsidP="00F36F83"/>
        </w:tc>
      </w:tr>
      <w:tr w:rsidR="00B349F0" w:rsidRPr="00B349F0" w14:paraId="0C4D8D05"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4934A2FE"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035DC9D0"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bottom"/>
            <w:hideMark/>
          </w:tcPr>
          <w:p w14:paraId="4013D461" w14:textId="77777777" w:rsidR="00B349F0" w:rsidRPr="00DC0984" w:rsidRDefault="00B349F0" w:rsidP="00343103">
            <w:pPr>
              <w:jc w:val="left"/>
            </w:pPr>
            <w:r w:rsidRPr="00DC0984">
              <w:t>2. Uroczystości, spotkania i imprezy kulturalno-rozrywkowe.</w:t>
            </w:r>
          </w:p>
        </w:tc>
        <w:tc>
          <w:tcPr>
            <w:tcW w:w="709" w:type="dxa"/>
            <w:tcBorders>
              <w:top w:val="nil"/>
              <w:left w:val="nil"/>
              <w:bottom w:val="single" w:sz="4" w:space="0" w:color="auto"/>
              <w:right w:val="single" w:sz="4" w:space="0" w:color="auto"/>
            </w:tcBorders>
            <w:shd w:val="clear" w:color="auto" w:fill="auto"/>
            <w:noWrap/>
            <w:hideMark/>
          </w:tcPr>
          <w:p w14:paraId="53C76055"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22C78794"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5BA9056A" w14:textId="77777777" w:rsidR="00B349F0" w:rsidRPr="00DC0984" w:rsidRDefault="00B349F0" w:rsidP="00F36F83">
            <w:r w:rsidRPr="00DC0984">
              <w:t>3 000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E41ACBD" w14:textId="77777777" w:rsidR="00B349F0" w:rsidRPr="00DC0984" w:rsidRDefault="00B349F0" w:rsidP="00F36F83">
            <w:r w:rsidRPr="00DC0984">
              <w:t>3 000,26</w:t>
            </w:r>
          </w:p>
        </w:tc>
        <w:tc>
          <w:tcPr>
            <w:tcW w:w="146" w:type="dxa"/>
            <w:vAlign w:val="center"/>
            <w:hideMark/>
          </w:tcPr>
          <w:p w14:paraId="388CCAD1" w14:textId="77777777" w:rsidR="00B349F0" w:rsidRPr="00B349F0" w:rsidRDefault="00B349F0" w:rsidP="00F36F83"/>
        </w:tc>
      </w:tr>
      <w:tr w:rsidR="00B349F0" w:rsidRPr="00B349F0" w14:paraId="65B6BCD6" w14:textId="77777777" w:rsidTr="00B27A0F">
        <w:trPr>
          <w:trHeight w:val="630"/>
        </w:trPr>
        <w:tc>
          <w:tcPr>
            <w:tcW w:w="847" w:type="dxa"/>
            <w:vMerge/>
            <w:tcBorders>
              <w:top w:val="nil"/>
              <w:left w:val="single" w:sz="4" w:space="0" w:color="auto"/>
              <w:bottom w:val="nil"/>
              <w:right w:val="single" w:sz="4" w:space="0" w:color="auto"/>
            </w:tcBorders>
            <w:vAlign w:val="center"/>
            <w:hideMark/>
          </w:tcPr>
          <w:p w14:paraId="1627AB2C"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0ADE6CDD" w14:textId="77777777" w:rsidR="00B349F0" w:rsidRPr="00B349F0" w:rsidRDefault="00B349F0" w:rsidP="00F36F83"/>
        </w:tc>
        <w:tc>
          <w:tcPr>
            <w:tcW w:w="3725" w:type="dxa"/>
            <w:tcBorders>
              <w:top w:val="nil"/>
              <w:left w:val="nil"/>
              <w:bottom w:val="nil"/>
              <w:right w:val="nil"/>
            </w:tcBorders>
            <w:shd w:val="clear" w:color="auto" w:fill="auto"/>
            <w:vAlign w:val="bottom"/>
            <w:hideMark/>
          </w:tcPr>
          <w:p w14:paraId="1202FE67" w14:textId="77777777" w:rsidR="00B349F0" w:rsidRPr="00DC0984" w:rsidRDefault="00B349F0" w:rsidP="00343103">
            <w:pPr>
              <w:jc w:val="left"/>
            </w:pPr>
            <w:r w:rsidRPr="00DC0984">
              <w:t>3. Budowa drewutni z pomieszczeniem gospodarczym przy świetlicy w Wilnowie (lata 2021-2022).</w:t>
            </w:r>
          </w:p>
        </w:tc>
        <w:tc>
          <w:tcPr>
            <w:tcW w:w="709" w:type="dxa"/>
            <w:tcBorders>
              <w:top w:val="nil"/>
              <w:left w:val="single" w:sz="4" w:space="0" w:color="auto"/>
              <w:bottom w:val="nil"/>
              <w:right w:val="single" w:sz="4" w:space="0" w:color="auto"/>
            </w:tcBorders>
            <w:shd w:val="clear" w:color="auto" w:fill="auto"/>
            <w:noWrap/>
            <w:hideMark/>
          </w:tcPr>
          <w:p w14:paraId="17E67E07" w14:textId="77777777" w:rsidR="00B349F0" w:rsidRPr="00DC0984" w:rsidRDefault="00B349F0" w:rsidP="00F36F83">
            <w:r w:rsidRPr="00DC0984">
              <w:t>921</w:t>
            </w:r>
          </w:p>
        </w:tc>
        <w:tc>
          <w:tcPr>
            <w:tcW w:w="1102" w:type="dxa"/>
            <w:tcBorders>
              <w:top w:val="nil"/>
              <w:left w:val="nil"/>
              <w:bottom w:val="nil"/>
              <w:right w:val="single" w:sz="4" w:space="0" w:color="auto"/>
            </w:tcBorders>
            <w:shd w:val="clear" w:color="auto" w:fill="auto"/>
            <w:noWrap/>
            <w:hideMark/>
          </w:tcPr>
          <w:p w14:paraId="007D8666" w14:textId="77777777" w:rsidR="00B349F0" w:rsidRPr="00DC0984" w:rsidRDefault="00B349F0" w:rsidP="00F36F83">
            <w:r w:rsidRPr="00DC0984">
              <w:t>92109</w:t>
            </w:r>
          </w:p>
        </w:tc>
        <w:tc>
          <w:tcPr>
            <w:tcW w:w="1076" w:type="dxa"/>
            <w:tcBorders>
              <w:top w:val="nil"/>
              <w:left w:val="nil"/>
              <w:bottom w:val="nil"/>
              <w:right w:val="nil"/>
            </w:tcBorders>
            <w:shd w:val="clear" w:color="auto" w:fill="auto"/>
            <w:noWrap/>
            <w:hideMark/>
          </w:tcPr>
          <w:p w14:paraId="6A999ED7" w14:textId="77777777" w:rsidR="00B349F0" w:rsidRPr="00DC0984" w:rsidRDefault="00B349F0" w:rsidP="00F36F83">
            <w:r w:rsidRPr="00DC0984">
              <w:t>12 725</w:t>
            </w:r>
          </w:p>
        </w:tc>
        <w:tc>
          <w:tcPr>
            <w:tcW w:w="1483" w:type="dxa"/>
            <w:tcBorders>
              <w:top w:val="nil"/>
              <w:left w:val="single" w:sz="4" w:space="0" w:color="auto"/>
              <w:bottom w:val="single" w:sz="4" w:space="0" w:color="auto"/>
              <w:right w:val="single" w:sz="4" w:space="0" w:color="auto"/>
            </w:tcBorders>
            <w:shd w:val="clear" w:color="auto" w:fill="auto"/>
            <w:noWrap/>
            <w:hideMark/>
          </w:tcPr>
          <w:p w14:paraId="226F8942" w14:textId="77777777" w:rsidR="00B349F0" w:rsidRPr="00DC0984" w:rsidRDefault="00B349F0" w:rsidP="00F36F83">
            <w:r w:rsidRPr="00DC0984">
              <w:t>12 724,00</w:t>
            </w:r>
          </w:p>
        </w:tc>
        <w:tc>
          <w:tcPr>
            <w:tcW w:w="146" w:type="dxa"/>
            <w:vAlign w:val="center"/>
            <w:hideMark/>
          </w:tcPr>
          <w:p w14:paraId="2BF15E2D" w14:textId="77777777" w:rsidR="00B349F0" w:rsidRPr="00B349F0" w:rsidRDefault="00B349F0" w:rsidP="00F36F83"/>
        </w:tc>
      </w:tr>
      <w:tr w:rsidR="00B349F0" w:rsidRPr="00B349F0" w14:paraId="7CAD1826" w14:textId="77777777" w:rsidTr="00B27A0F">
        <w:trPr>
          <w:trHeight w:val="531"/>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774B70"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3195DE88" w14:textId="77777777" w:rsidR="00B349F0" w:rsidRPr="00DC0984" w:rsidRDefault="00B349F0" w:rsidP="00F36F83">
            <w:r w:rsidRPr="00DC0984">
              <w:t>Razem</w:t>
            </w:r>
          </w:p>
        </w:tc>
        <w:tc>
          <w:tcPr>
            <w:tcW w:w="1076" w:type="dxa"/>
            <w:tcBorders>
              <w:top w:val="single" w:sz="4" w:space="0" w:color="auto"/>
              <w:left w:val="nil"/>
              <w:bottom w:val="single" w:sz="4" w:space="0" w:color="auto"/>
              <w:right w:val="nil"/>
            </w:tcBorders>
            <w:shd w:val="clear" w:color="000000" w:fill="D9D9D9"/>
            <w:noWrap/>
            <w:hideMark/>
          </w:tcPr>
          <w:p w14:paraId="5D86CEE3" w14:textId="77777777" w:rsidR="00B349F0" w:rsidRPr="00DC0984" w:rsidRDefault="00B349F0" w:rsidP="00F36F83">
            <w:r w:rsidRPr="00DC0984">
              <w:t>20 325</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17BBBF3F" w14:textId="77777777" w:rsidR="00B349F0" w:rsidRPr="00DC0984" w:rsidRDefault="00B349F0" w:rsidP="00F36F83">
            <w:r w:rsidRPr="00DC0984">
              <w:t>20 316,31</w:t>
            </w:r>
          </w:p>
        </w:tc>
        <w:tc>
          <w:tcPr>
            <w:tcW w:w="146" w:type="dxa"/>
            <w:vAlign w:val="center"/>
            <w:hideMark/>
          </w:tcPr>
          <w:p w14:paraId="18A49321" w14:textId="77777777" w:rsidR="00B349F0" w:rsidRPr="00B349F0" w:rsidRDefault="00B349F0" w:rsidP="00F36F83"/>
        </w:tc>
      </w:tr>
      <w:tr w:rsidR="00B349F0" w:rsidRPr="00B349F0" w14:paraId="1F7106CB" w14:textId="77777777" w:rsidTr="00B27A0F">
        <w:trPr>
          <w:trHeight w:val="630"/>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17846EBB" w14:textId="77777777" w:rsidR="00B349F0" w:rsidRPr="00B349F0" w:rsidRDefault="00B349F0" w:rsidP="00F36F83">
            <w:r w:rsidRPr="00B349F0">
              <w:t>27.</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4E98B866" w14:textId="77777777" w:rsidR="00B349F0" w:rsidRPr="00B349F0" w:rsidRDefault="00B349F0" w:rsidP="00F36F83">
            <w:r w:rsidRPr="00B349F0">
              <w:t>Zawroty</w:t>
            </w:r>
          </w:p>
        </w:tc>
        <w:tc>
          <w:tcPr>
            <w:tcW w:w="3725" w:type="dxa"/>
            <w:tcBorders>
              <w:top w:val="nil"/>
              <w:left w:val="nil"/>
              <w:bottom w:val="nil"/>
              <w:right w:val="single" w:sz="4" w:space="0" w:color="auto"/>
            </w:tcBorders>
            <w:shd w:val="clear" w:color="auto" w:fill="auto"/>
            <w:vAlign w:val="center"/>
            <w:hideMark/>
          </w:tcPr>
          <w:p w14:paraId="53E7114C" w14:textId="77777777" w:rsidR="00B349F0" w:rsidRPr="00DC0984" w:rsidRDefault="00B349F0" w:rsidP="00343103">
            <w:pPr>
              <w:jc w:val="left"/>
            </w:pPr>
            <w:r w:rsidRPr="00DC0984">
              <w:t>1. Doposażenie placu sportowo-rekreacyjnego we wsi Zawroty (lata 2016-2022).</w:t>
            </w:r>
          </w:p>
        </w:tc>
        <w:tc>
          <w:tcPr>
            <w:tcW w:w="709" w:type="dxa"/>
            <w:tcBorders>
              <w:top w:val="nil"/>
              <w:left w:val="nil"/>
              <w:bottom w:val="single" w:sz="4" w:space="0" w:color="auto"/>
              <w:right w:val="single" w:sz="4" w:space="0" w:color="auto"/>
            </w:tcBorders>
            <w:shd w:val="clear" w:color="auto" w:fill="auto"/>
            <w:noWrap/>
            <w:hideMark/>
          </w:tcPr>
          <w:p w14:paraId="628F6E31" w14:textId="77777777" w:rsidR="00B349F0" w:rsidRPr="00DC0984" w:rsidRDefault="00B349F0" w:rsidP="00F36F83">
            <w:r w:rsidRPr="00DC0984">
              <w:t>926</w:t>
            </w:r>
          </w:p>
        </w:tc>
        <w:tc>
          <w:tcPr>
            <w:tcW w:w="1102" w:type="dxa"/>
            <w:tcBorders>
              <w:top w:val="nil"/>
              <w:left w:val="nil"/>
              <w:bottom w:val="single" w:sz="4" w:space="0" w:color="auto"/>
              <w:right w:val="single" w:sz="4" w:space="0" w:color="auto"/>
            </w:tcBorders>
            <w:shd w:val="clear" w:color="auto" w:fill="auto"/>
            <w:noWrap/>
            <w:hideMark/>
          </w:tcPr>
          <w:p w14:paraId="338348FC" w14:textId="77777777" w:rsidR="00B349F0" w:rsidRPr="00DC0984" w:rsidRDefault="00B349F0" w:rsidP="00F36F83">
            <w:r w:rsidRPr="00DC0984">
              <w:t>92695</w:t>
            </w:r>
          </w:p>
        </w:tc>
        <w:tc>
          <w:tcPr>
            <w:tcW w:w="1076" w:type="dxa"/>
            <w:tcBorders>
              <w:top w:val="nil"/>
              <w:left w:val="nil"/>
              <w:bottom w:val="single" w:sz="4" w:space="0" w:color="auto"/>
              <w:right w:val="nil"/>
            </w:tcBorders>
            <w:shd w:val="clear" w:color="auto" w:fill="auto"/>
            <w:noWrap/>
            <w:hideMark/>
          </w:tcPr>
          <w:p w14:paraId="4E93B6B3" w14:textId="77777777" w:rsidR="00B349F0" w:rsidRPr="00DC0984" w:rsidRDefault="00B349F0" w:rsidP="00F36F83">
            <w:r w:rsidRPr="00DC0984">
              <w:t>14 900</w:t>
            </w:r>
          </w:p>
        </w:tc>
        <w:tc>
          <w:tcPr>
            <w:tcW w:w="1483" w:type="dxa"/>
            <w:tcBorders>
              <w:top w:val="nil"/>
              <w:left w:val="single" w:sz="4" w:space="0" w:color="auto"/>
              <w:bottom w:val="single" w:sz="4" w:space="0" w:color="auto"/>
              <w:right w:val="single" w:sz="4" w:space="0" w:color="auto"/>
            </w:tcBorders>
            <w:shd w:val="clear" w:color="auto" w:fill="auto"/>
            <w:noWrap/>
            <w:hideMark/>
          </w:tcPr>
          <w:p w14:paraId="13D4D1FD" w14:textId="77777777" w:rsidR="00B349F0" w:rsidRPr="00DC0984" w:rsidRDefault="00B349F0" w:rsidP="00F36F83">
            <w:r w:rsidRPr="00DC0984">
              <w:t>14 869,00</w:t>
            </w:r>
          </w:p>
        </w:tc>
        <w:tc>
          <w:tcPr>
            <w:tcW w:w="146" w:type="dxa"/>
            <w:vAlign w:val="center"/>
            <w:hideMark/>
          </w:tcPr>
          <w:p w14:paraId="66888C08" w14:textId="77777777" w:rsidR="00B349F0" w:rsidRPr="00B349F0" w:rsidRDefault="00B349F0" w:rsidP="00F36F83"/>
        </w:tc>
      </w:tr>
      <w:tr w:rsidR="00B349F0" w:rsidRPr="00B349F0" w14:paraId="0ADE5961"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4E1E6533"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7F1D2BFE" w14:textId="77777777" w:rsidR="00B349F0" w:rsidRPr="00B349F0" w:rsidRDefault="00B349F0" w:rsidP="00F36F83"/>
        </w:tc>
        <w:tc>
          <w:tcPr>
            <w:tcW w:w="3725" w:type="dxa"/>
            <w:tcBorders>
              <w:top w:val="single" w:sz="4" w:space="0" w:color="auto"/>
              <w:left w:val="nil"/>
              <w:bottom w:val="nil"/>
              <w:right w:val="single" w:sz="4" w:space="0" w:color="auto"/>
            </w:tcBorders>
            <w:shd w:val="clear" w:color="000000" w:fill="FFFFFF"/>
            <w:vAlign w:val="center"/>
            <w:hideMark/>
          </w:tcPr>
          <w:p w14:paraId="1D2DA0A4" w14:textId="77777777" w:rsidR="00B349F0" w:rsidRPr="00DC0984" w:rsidRDefault="00B349F0" w:rsidP="00343103">
            <w:pPr>
              <w:jc w:val="left"/>
            </w:pPr>
            <w:r w:rsidRPr="00DC0984">
              <w:t>Naprawa urządzeń na placu sportowo-rekreacyjnym.</w:t>
            </w:r>
          </w:p>
        </w:tc>
        <w:tc>
          <w:tcPr>
            <w:tcW w:w="709" w:type="dxa"/>
            <w:tcBorders>
              <w:top w:val="nil"/>
              <w:left w:val="nil"/>
              <w:bottom w:val="single" w:sz="4" w:space="0" w:color="auto"/>
              <w:right w:val="single" w:sz="4" w:space="0" w:color="auto"/>
            </w:tcBorders>
            <w:shd w:val="clear" w:color="000000" w:fill="FFFFFF"/>
            <w:noWrap/>
            <w:hideMark/>
          </w:tcPr>
          <w:p w14:paraId="7A7886AC"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000000" w:fill="FFFFFF"/>
            <w:noWrap/>
            <w:hideMark/>
          </w:tcPr>
          <w:p w14:paraId="7CD35F2E" w14:textId="77777777" w:rsidR="00B349F0" w:rsidRPr="00DC0984" w:rsidRDefault="00B349F0" w:rsidP="00F36F83">
            <w:r w:rsidRPr="00DC0984">
              <w:t>92695</w:t>
            </w:r>
          </w:p>
        </w:tc>
        <w:tc>
          <w:tcPr>
            <w:tcW w:w="1076" w:type="dxa"/>
            <w:tcBorders>
              <w:top w:val="nil"/>
              <w:left w:val="nil"/>
              <w:bottom w:val="single" w:sz="4" w:space="0" w:color="auto"/>
              <w:right w:val="nil"/>
            </w:tcBorders>
            <w:shd w:val="clear" w:color="000000" w:fill="FFFFFF"/>
            <w:noWrap/>
            <w:hideMark/>
          </w:tcPr>
          <w:p w14:paraId="53F75ABA" w14:textId="77777777" w:rsidR="00B349F0" w:rsidRPr="00DC0984" w:rsidRDefault="00B349F0" w:rsidP="00F36F83">
            <w:r w:rsidRPr="00DC0984">
              <w:t>2 600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53606484" w14:textId="77777777" w:rsidR="00B349F0" w:rsidRPr="00DC0984" w:rsidRDefault="00B349F0" w:rsidP="00F36F83">
            <w:r w:rsidRPr="00DC0984">
              <w:t>2 600,00</w:t>
            </w:r>
          </w:p>
        </w:tc>
        <w:tc>
          <w:tcPr>
            <w:tcW w:w="146" w:type="dxa"/>
            <w:vAlign w:val="center"/>
            <w:hideMark/>
          </w:tcPr>
          <w:p w14:paraId="33FCF8B7" w14:textId="77777777" w:rsidR="00B349F0" w:rsidRPr="00B349F0" w:rsidRDefault="00B349F0" w:rsidP="00F36F83"/>
        </w:tc>
      </w:tr>
      <w:tr w:rsidR="00B349F0" w:rsidRPr="00B349F0" w14:paraId="241F5D5F"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0F178A00"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1515D87A" w14:textId="77777777" w:rsidR="00B349F0" w:rsidRPr="00B349F0" w:rsidRDefault="00B349F0" w:rsidP="00F36F83"/>
        </w:tc>
        <w:tc>
          <w:tcPr>
            <w:tcW w:w="3725" w:type="dxa"/>
            <w:tcBorders>
              <w:top w:val="single" w:sz="4" w:space="0" w:color="auto"/>
              <w:left w:val="nil"/>
              <w:bottom w:val="nil"/>
              <w:right w:val="single" w:sz="4" w:space="0" w:color="auto"/>
            </w:tcBorders>
            <w:shd w:val="clear" w:color="auto" w:fill="auto"/>
            <w:vAlign w:val="center"/>
            <w:hideMark/>
          </w:tcPr>
          <w:p w14:paraId="021E75D3" w14:textId="77777777" w:rsidR="00B349F0" w:rsidRPr="00DC0984" w:rsidRDefault="00B349F0" w:rsidP="00343103">
            <w:pPr>
              <w:jc w:val="left"/>
            </w:pPr>
            <w:r w:rsidRPr="00DC0984">
              <w:t>2. Utrzymanie czystości i estetyki wsi.</w:t>
            </w:r>
          </w:p>
        </w:tc>
        <w:tc>
          <w:tcPr>
            <w:tcW w:w="709" w:type="dxa"/>
            <w:tcBorders>
              <w:top w:val="nil"/>
              <w:left w:val="nil"/>
              <w:bottom w:val="single" w:sz="4" w:space="0" w:color="auto"/>
              <w:right w:val="single" w:sz="4" w:space="0" w:color="auto"/>
            </w:tcBorders>
            <w:shd w:val="clear" w:color="auto" w:fill="auto"/>
            <w:noWrap/>
            <w:hideMark/>
          </w:tcPr>
          <w:p w14:paraId="659AC74A"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7DDC3F18"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056D6B11" w14:textId="77777777" w:rsidR="00B349F0" w:rsidRPr="00DC0984" w:rsidRDefault="00B349F0" w:rsidP="00F36F83">
            <w:r w:rsidRPr="00DC0984">
              <w:t>4 179</w:t>
            </w:r>
          </w:p>
        </w:tc>
        <w:tc>
          <w:tcPr>
            <w:tcW w:w="1483" w:type="dxa"/>
            <w:tcBorders>
              <w:top w:val="nil"/>
              <w:left w:val="single" w:sz="4" w:space="0" w:color="auto"/>
              <w:bottom w:val="single" w:sz="4" w:space="0" w:color="auto"/>
              <w:right w:val="single" w:sz="4" w:space="0" w:color="auto"/>
            </w:tcBorders>
            <w:shd w:val="clear" w:color="auto" w:fill="auto"/>
            <w:noWrap/>
            <w:hideMark/>
          </w:tcPr>
          <w:p w14:paraId="51B11BA7" w14:textId="77777777" w:rsidR="00B349F0" w:rsidRPr="00DC0984" w:rsidRDefault="00B349F0" w:rsidP="00F36F83">
            <w:r w:rsidRPr="00DC0984">
              <w:t>4 174,39</w:t>
            </w:r>
          </w:p>
        </w:tc>
        <w:tc>
          <w:tcPr>
            <w:tcW w:w="146" w:type="dxa"/>
            <w:vAlign w:val="center"/>
            <w:hideMark/>
          </w:tcPr>
          <w:p w14:paraId="127EC384" w14:textId="77777777" w:rsidR="00B349F0" w:rsidRPr="00B349F0" w:rsidRDefault="00B349F0" w:rsidP="00F36F83"/>
        </w:tc>
      </w:tr>
      <w:tr w:rsidR="00B349F0" w:rsidRPr="00B349F0" w14:paraId="3F90592B"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624DC4C0"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5C81DF47"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center"/>
            <w:hideMark/>
          </w:tcPr>
          <w:p w14:paraId="7D5F8559" w14:textId="77777777" w:rsidR="00B349F0" w:rsidRPr="00DC0984" w:rsidRDefault="00B349F0" w:rsidP="00343103">
            <w:pPr>
              <w:jc w:val="left"/>
            </w:pPr>
            <w:r w:rsidRPr="00DC0984">
              <w:t>3. Organizacja imprezy kulturalnej.</w:t>
            </w:r>
          </w:p>
        </w:tc>
        <w:tc>
          <w:tcPr>
            <w:tcW w:w="709" w:type="dxa"/>
            <w:tcBorders>
              <w:top w:val="nil"/>
              <w:left w:val="nil"/>
              <w:bottom w:val="single" w:sz="4" w:space="0" w:color="auto"/>
              <w:right w:val="single" w:sz="4" w:space="0" w:color="auto"/>
            </w:tcBorders>
            <w:shd w:val="clear" w:color="auto" w:fill="auto"/>
            <w:noWrap/>
            <w:hideMark/>
          </w:tcPr>
          <w:p w14:paraId="548BB060"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0DFA3542"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auto" w:fill="auto"/>
            <w:noWrap/>
            <w:hideMark/>
          </w:tcPr>
          <w:p w14:paraId="52D9EB69" w14:textId="77777777" w:rsidR="00B349F0" w:rsidRPr="00DC0984" w:rsidRDefault="00B349F0" w:rsidP="00F36F83">
            <w:r w:rsidRPr="00DC0984">
              <w:t>2 500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D28EB19" w14:textId="77777777" w:rsidR="00B349F0" w:rsidRPr="00DC0984" w:rsidRDefault="00B349F0" w:rsidP="00F36F83">
            <w:r w:rsidRPr="00DC0984">
              <w:t>2 493,16</w:t>
            </w:r>
          </w:p>
        </w:tc>
        <w:tc>
          <w:tcPr>
            <w:tcW w:w="146" w:type="dxa"/>
            <w:vAlign w:val="center"/>
            <w:hideMark/>
          </w:tcPr>
          <w:p w14:paraId="75CFCA49" w14:textId="77777777" w:rsidR="00B349F0" w:rsidRPr="00B349F0" w:rsidRDefault="00B349F0" w:rsidP="00F36F83"/>
        </w:tc>
      </w:tr>
      <w:tr w:rsidR="00B349F0" w:rsidRPr="00B349F0" w14:paraId="2B9D3C81" w14:textId="77777777" w:rsidTr="00B27A0F">
        <w:trPr>
          <w:trHeight w:val="564"/>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B989D6"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9D9D9"/>
            <w:noWrap/>
            <w:hideMark/>
          </w:tcPr>
          <w:p w14:paraId="2BE98799"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9D9D9"/>
            <w:noWrap/>
            <w:hideMark/>
          </w:tcPr>
          <w:p w14:paraId="3903BC8B" w14:textId="77777777" w:rsidR="00B349F0" w:rsidRPr="00DC0984" w:rsidRDefault="00B349F0" w:rsidP="00F36F83">
            <w:r w:rsidRPr="00DC0984">
              <w:t>24 179</w:t>
            </w:r>
          </w:p>
        </w:tc>
        <w:tc>
          <w:tcPr>
            <w:tcW w:w="1483" w:type="dxa"/>
            <w:tcBorders>
              <w:top w:val="nil"/>
              <w:left w:val="single" w:sz="4" w:space="0" w:color="auto"/>
              <w:bottom w:val="single" w:sz="4" w:space="0" w:color="auto"/>
              <w:right w:val="single" w:sz="4" w:space="0" w:color="auto"/>
            </w:tcBorders>
            <w:shd w:val="clear" w:color="000000" w:fill="D9D9D9"/>
            <w:noWrap/>
            <w:hideMark/>
          </w:tcPr>
          <w:p w14:paraId="5F64F0AB" w14:textId="77777777" w:rsidR="00B349F0" w:rsidRPr="00DC0984" w:rsidRDefault="00B349F0" w:rsidP="00F36F83">
            <w:r w:rsidRPr="00DC0984">
              <w:t>24 136,55</w:t>
            </w:r>
          </w:p>
        </w:tc>
        <w:tc>
          <w:tcPr>
            <w:tcW w:w="146" w:type="dxa"/>
            <w:vAlign w:val="center"/>
            <w:hideMark/>
          </w:tcPr>
          <w:p w14:paraId="3E71B799" w14:textId="77777777" w:rsidR="00B349F0" w:rsidRPr="00B349F0" w:rsidRDefault="00B349F0" w:rsidP="00F36F83"/>
        </w:tc>
      </w:tr>
      <w:tr w:rsidR="00B349F0" w:rsidRPr="00B349F0" w14:paraId="5CB49DA2" w14:textId="77777777" w:rsidTr="00341F76">
        <w:trPr>
          <w:trHeight w:val="315"/>
        </w:trPr>
        <w:tc>
          <w:tcPr>
            <w:tcW w:w="847" w:type="dxa"/>
            <w:vMerge w:val="restart"/>
            <w:tcBorders>
              <w:top w:val="nil"/>
              <w:left w:val="single" w:sz="4" w:space="0" w:color="auto"/>
              <w:bottom w:val="nil"/>
              <w:right w:val="single" w:sz="4" w:space="0" w:color="auto"/>
            </w:tcBorders>
            <w:shd w:val="clear" w:color="auto" w:fill="auto"/>
            <w:noWrap/>
            <w:vAlign w:val="center"/>
            <w:hideMark/>
          </w:tcPr>
          <w:p w14:paraId="4A26E51F" w14:textId="77777777" w:rsidR="00B349F0" w:rsidRPr="00B349F0" w:rsidRDefault="00B349F0" w:rsidP="00F36F83">
            <w:r w:rsidRPr="00B349F0">
              <w:t>28.</w:t>
            </w:r>
          </w:p>
        </w:tc>
        <w:tc>
          <w:tcPr>
            <w:tcW w:w="1514" w:type="dxa"/>
            <w:vMerge w:val="restart"/>
            <w:tcBorders>
              <w:top w:val="nil"/>
              <w:left w:val="single" w:sz="4" w:space="0" w:color="auto"/>
              <w:bottom w:val="nil"/>
              <w:right w:val="single" w:sz="4" w:space="0" w:color="auto"/>
            </w:tcBorders>
            <w:shd w:val="clear" w:color="auto" w:fill="auto"/>
            <w:noWrap/>
            <w:vAlign w:val="center"/>
            <w:hideMark/>
          </w:tcPr>
          <w:p w14:paraId="5130C24F" w14:textId="77777777" w:rsidR="00B349F0" w:rsidRPr="00B349F0" w:rsidRDefault="00B349F0" w:rsidP="00F36F83">
            <w:r w:rsidRPr="00B349F0">
              <w:t>Złotna</w:t>
            </w:r>
          </w:p>
        </w:tc>
        <w:tc>
          <w:tcPr>
            <w:tcW w:w="3725" w:type="dxa"/>
            <w:tcBorders>
              <w:top w:val="nil"/>
              <w:left w:val="nil"/>
              <w:bottom w:val="single" w:sz="4" w:space="0" w:color="auto"/>
              <w:right w:val="single" w:sz="4" w:space="0" w:color="auto"/>
            </w:tcBorders>
            <w:shd w:val="clear" w:color="auto" w:fill="auto"/>
            <w:noWrap/>
            <w:hideMark/>
          </w:tcPr>
          <w:p w14:paraId="569B27B1" w14:textId="77777777" w:rsidR="00B349F0" w:rsidRPr="00DC0984" w:rsidRDefault="00B349F0" w:rsidP="00343103">
            <w:pPr>
              <w:jc w:val="left"/>
            </w:pPr>
            <w:r w:rsidRPr="00DC0984">
              <w:t>1. Utrzymanie czystości i estetyki na terenie sołectwa.</w:t>
            </w:r>
          </w:p>
        </w:tc>
        <w:tc>
          <w:tcPr>
            <w:tcW w:w="709" w:type="dxa"/>
            <w:tcBorders>
              <w:top w:val="nil"/>
              <w:left w:val="nil"/>
              <w:bottom w:val="single" w:sz="4" w:space="0" w:color="auto"/>
              <w:right w:val="single" w:sz="4" w:space="0" w:color="auto"/>
            </w:tcBorders>
            <w:shd w:val="clear" w:color="000000" w:fill="FFFFFF"/>
            <w:noWrap/>
            <w:vAlign w:val="center"/>
            <w:hideMark/>
          </w:tcPr>
          <w:p w14:paraId="194E86B9"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vAlign w:val="center"/>
            <w:hideMark/>
          </w:tcPr>
          <w:p w14:paraId="74931D61"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000000" w:fill="FFFFFF"/>
            <w:noWrap/>
            <w:vAlign w:val="center"/>
            <w:hideMark/>
          </w:tcPr>
          <w:p w14:paraId="4ADAF897" w14:textId="77777777" w:rsidR="00B349F0" w:rsidRPr="00DC0984" w:rsidRDefault="00B349F0" w:rsidP="00F36F83">
            <w:r w:rsidRPr="00DC0984">
              <w:t>2 000</w:t>
            </w:r>
          </w:p>
        </w:tc>
        <w:tc>
          <w:tcPr>
            <w:tcW w:w="1483" w:type="dxa"/>
            <w:tcBorders>
              <w:top w:val="nil"/>
              <w:left w:val="single" w:sz="4" w:space="0" w:color="auto"/>
              <w:bottom w:val="single" w:sz="4" w:space="0" w:color="auto"/>
              <w:right w:val="single" w:sz="4" w:space="0" w:color="auto"/>
            </w:tcBorders>
            <w:shd w:val="clear" w:color="000000" w:fill="FFFFFF"/>
            <w:noWrap/>
            <w:vAlign w:val="center"/>
            <w:hideMark/>
          </w:tcPr>
          <w:p w14:paraId="4D7F977D" w14:textId="77777777" w:rsidR="00B349F0" w:rsidRPr="00DC0984" w:rsidRDefault="00B349F0" w:rsidP="00F36F83">
            <w:r w:rsidRPr="00DC0984">
              <w:t>296,57</w:t>
            </w:r>
          </w:p>
        </w:tc>
        <w:tc>
          <w:tcPr>
            <w:tcW w:w="146" w:type="dxa"/>
            <w:vAlign w:val="center"/>
            <w:hideMark/>
          </w:tcPr>
          <w:p w14:paraId="32E3800F" w14:textId="77777777" w:rsidR="00B349F0" w:rsidRPr="00B349F0" w:rsidRDefault="00B349F0" w:rsidP="00F36F83"/>
        </w:tc>
      </w:tr>
      <w:tr w:rsidR="00B349F0" w:rsidRPr="00B349F0" w14:paraId="54D1311F" w14:textId="77777777" w:rsidTr="00B27A0F">
        <w:trPr>
          <w:trHeight w:val="630"/>
        </w:trPr>
        <w:tc>
          <w:tcPr>
            <w:tcW w:w="847" w:type="dxa"/>
            <w:vMerge/>
            <w:tcBorders>
              <w:top w:val="nil"/>
              <w:left w:val="single" w:sz="4" w:space="0" w:color="auto"/>
              <w:bottom w:val="nil"/>
              <w:right w:val="single" w:sz="4" w:space="0" w:color="auto"/>
            </w:tcBorders>
            <w:vAlign w:val="center"/>
            <w:hideMark/>
          </w:tcPr>
          <w:p w14:paraId="1810360E"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40F687A2"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hideMark/>
          </w:tcPr>
          <w:p w14:paraId="4CBE35CE" w14:textId="77777777" w:rsidR="00B349F0" w:rsidRPr="00DC0984" w:rsidRDefault="00B349F0" w:rsidP="00343103">
            <w:pPr>
              <w:jc w:val="left"/>
            </w:pPr>
            <w:r w:rsidRPr="00DC0984">
              <w:t>2. Zagospodarowanie działki gminnej nr 217 z przeznaczeniem na staw w Złotnie (lata 2021-2022)</w:t>
            </w:r>
          </w:p>
        </w:tc>
        <w:tc>
          <w:tcPr>
            <w:tcW w:w="709" w:type="dxa"/>
            <w:tcBorders>
              <w:top w:val="nil"/>
              <w:left w:val="nil"/>
              <w:bottom w:val="single" w:sz="4" w:space="0" w:color="auto"/>
              <w:right w:val="single" w:sz="4" w:space="0" w:color="auto"/>
            </w:tcBorders>
            <w:shd w:val="clear" w:color="auto" w:fill="auto"/>
            <w:noWrap/>
            <w:vAlign w:val="center"/>
            <w:hideMark/>
          </w:tcPr>
          <w:p w14:paraId="38230584"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vAlign w:val="center"/>
            <w:hideMark/>
          </w:tcPr>
          <w:p w14:paraId="32975F16"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vAlign w:val="center"/>
            <w:hideMark/>
          </w:tcPr>
          <w:p w14:paraId="7427A96E" w14:textId="77777777" w:rsidR="00B349F0" w:rsidRPr="00DC0984" w:rsidRDefault="00B349F0" w:rsidP="00F36F83">
            <w:r w:rsidRPr="00DC0984">
              <w:t>10 000</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309BC404" w14:textId="77777777" w:rsidR="00B349F0" w:rsidRPr="00DC0984" w:rsidRDefault="00B349F0" w:rsidP="00F36F83">
            <w:r w:rsidRPr="00DC0984">
              <w:t>10 000,00</w:t>
            </w:r>
          </w:p>
        </w:tc>
        <w:tc>
          <w:tcPr>
            <w:tcW w:w="146" w:type="dxa"/>
            <w:vAlign w:val="center"/>
            <w:hideMark/>
          </w:tcPr>
          <w:p w14:paraId="62BBAC63" w14:textId="77777777" w:rsidR="00B349F0" w:rsidRPr="00B349F0" w:rsidRDefault="00B349F0" w:rsidP="00F36F83"/>
        </w:tc>
      </w:tr>
      <w:tr w:rsidR="00B349F0" w:rsidRPr="00B349F0" w14:paraId="56959DE3" w14:textId="77777777" w:rsidTr="00341F76">
        <w:trPr>
          <w:trHeight w:val="315"/>
        </w:trPr>
        <w:tc>
          <w:tcPr>
            <w:tcW w:w="847" w:type="dxa"/>
            <w:vMerge/>
            <w:tcBorders>
              <w:top w:val="nil"/>
              <w:left w:val="single" w:sz="4" w:space="0" w:color="auto"/>
              <w:bottom w:val="nil"/>
              <w:right w:val="single" w:sz="4" w:space="0" w:color="auto"/>
            </w:tcBorders>
            <w:vAlign w:val="center"/>
            <w:hideMark/>
          </w:tcPr>
          <w:p w14:paraId="78566653" w14:textId="77777777" w:rsidR="00B349F0" w:rsidRPr="00B349F0" w:rsidRDefault="00B349F0" w:rsidP="00F36F83"/>
        </w:tc>
        <w:tc>
          <w:tcPr>
            <w:tcW w:w="1514" w:type="dxa"/>
            <w:vMerge/>
            <w:tcBorders>
              <w:top w:val="nil"/>
              <w:left w:val="single" w:sz="4" w:space="0" w:color="auto"/>
              <w:bottom w:val="nil"/>
              <w:right w:val="single" w:sz="4" w:space="0" w:color="auto"/>
            </w:tcBorders>
            <w:vAlign w:val="center"/>
            <w:hideMark/>
          </w:tcPr>
          <w:p w14:paraId="25A065DB"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noWrap/>
            <w:vAlign w:val="center"/>
            <w:hideMark/>
          </w:tcPr>
          <w:p w14:paraId="15704506" w14:textId="77777777" w:rsidR="00B349F0" w:rsidRPr="00DC0984" w:rsidRDefault="00B349F0" w:rsidP="00343103">
            <w:pPr>
              <w:jc w:val="left"/>
            </w:pPr>
            <w:r w:rsidRPr="00DC0984">
              <w:t>3. Remont dróg na terenie sołectwa.</w:t>
            </w:r>
          </w:p>
        </w:tc>
        <w:tc>
          <w:tcPr>
            <w:tcW w:w="709" w:type="dxa"/>
            <w:tcBorders>
              <w:top w:val="nil"/>
              <w:left w:val="nil"/>
              <w:bottom w:val="single" w:sz="4" w:space="0" w:color="auto"/>
              <w:right w:val="single" w:sz="4" w:space="0" w:color="auto"/>
            </w:tcBorders>
            <w:shd w:val="clear" w:color="000000" w:fill="FFFFFF"/>
            <w:noWrap/>
            <w:vAlign w:val="center"/>
            <w:hideMark/>
          </w:tcPr>
          <w:p w14:paraId="0F14AF14" w14:textId="77777777" w:rsidR="00B349F0" w:rsidRPr="00DC0984" w:rsidRDefault="00B349F0" w:rsidP="00F36F83">
            <w:r w:rsidRPr="00DC0984">
              <w:t>600</w:t>
            </w:r>
          </w:p>
        </w:tc>
        <w:tc>
          <w:tcPr>
            <w:tcW w:w="1102" w:type="dxa"/>
            <w:tcBorders>
              <w:top w:val="nil"/>
              <w:left w:val="nil"/>
              <w:bottom w:val="single" w:sz="4" w:space="0" w:color="auto"/>
              <w:right w:val="single" w:sz="4" w:space="0" w:color="auto"/>
            </w:tcBorders>
            <w:shd w:val="clear" w:color="000000" w:fill="FFFFFF"/>
            <w:noWrap/>
            <w:vAlign w:val="center"/>
            <w:hideMark/>
          </w:tcPr>
          <w:p w14:paraId="278D5913" w14:textId="77777777" w:rsidR="00B349F0" w:rsidRPr="00DC0984" w:rsidRDefault="00B349F0" w:rsidP="00F36F83">
            <w:r w:rsidRPr="00DC0984">
              <w:t>60016</w:t>
            </w:r>
          </w:p>
        </w:tc>
        <w:tc>
          <w:tcPr>
            <w:tcW w:w="1076" w:type="dxa"/>
            <w:tcBorders>
              <w:top w:val="nil"/>
              <w:left w:val="nil"/>
              <w:bottom w:val="single" w:sz="4" w:space="0" w:color="auto"/>
              <w:right w:val="nil"/>
            </w:tcBorders>
            <w:shd w:val="clear" w:color="000000" w:fill="FFFFFF"/>
            <w:noWrap/>
            <w:vAlign w:val="center"/>
            <w:hideMark/>
          </w:tcPr>
          <w:p w14:paraId="749EFA54" w14:textId="77777777" w:rsidR="00B349F0" w:rsidRPr="00DC0984" w:rsidRDefault="00B349F0" w:rsidP="00F36F83">
            <w:r w:rsidRPr="00DC0984">
              <w:t>5 000</w:t>
            </w:r>
          </w:p>
        </w:tc>
        <w:tc>
          <w:tcPr>
            <w:tcW w:w="1483" w:type="dxa"/>
            <w:tcBorders>
              <w:top w:val="nil"/>
              <w:left w:val="single" w:sz="4" w:space="0" w:color="auto"/>
              <w:bottom w:val="single" w:sz="4" w:space="0" w:color="auto"/>
              <w:right w:val="single" w:sz="4" w:space="0" w:color="auto"/>
            </w:tcBorders>
            <w:shd w:val="clear" w:color="000000" w:fill="FFFFFF"/>
            <w:noWrap/>
            <w:vAlign w:val="center"/>
            <w:hideMark/>
          </w:tcPr>
          <w:p w14:paraId="11F64CD9" w14:textId="77777777" w:rsidR="00B349F0" w:rsidRPr="00DC0984" w:rsidRDefault="00B349F0" w:rsidP="00F36F83">
            <w:r w:rsidRPr="00DC0984">
              <w:t>5 000,00</w:t>
            </w:r>
          </w:p>
        </w:tc>
        <w:tc>
          <w:tcPr>
            <w:tcW w:w="146" w:type="dxa"/>
            <w:vAlign w:val="center"/>
            <w:hideMark/>
          </w:tcPr>
          <w:p w14:paraId="30EEDCB3" w14:textId="77777777" w:rsidR="00B349F0" w:rsidRPr="00B349F0" w:rsidRDefault="00B349F0" w:rsidP="00F36F83"/>
        </w:tc>
      </w:tr>
      <w:tr w:rsidR="00B349F0" w:rsidRPr="00B349F0" w14:paraId="39DA1892" w14:textId="77777777" w:rsidTr="00B27A0F">
        <w:trPr>
          <w:trHeight w:val="399"/>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D6E5A8" w14:textId="77777777" w:rsidR="00B349F0" w:rsidRPr="00DC0984" w:rsidRDefault="00B349F0" w:rsidP="00343103">
            <w:pPr>
              <w:jc w:val="left"/>
            </w:pPr>
            <w:r w:rsidRPr="00DC0984">
              <w:t> </w:t>
            </w:r>
          </w:p>
        </w:tc>
        <w:tc>
          <w:tcPr>
            <w:tcW w:w="1811" w:type="dxa"/>
            <w:gridSpan w:val="2"/>
            <w:tcBorders>
              <w:top w:val="single" w:sz="4" w:space="0" w:color="auto"/>
              <w:left w:val="nil"/>
              <w:bottom w:val="single" w:sz="4" w:space="0" w:color="auto"/>
              <w:right w:val="single" w:sz="4" w:space="0" w:color="000000"/>
            </w:tcBorders>
            <w:shd w:val="clear" w:color="000000" w:fill="D0CECE"/>
            <w:noWrap/>
            <w:hideMark/>
          </w:tcPr>
          <w:p w14:paraId="03352FDB" w14:textId="77777777" w:rsidR="00B349F0" w:rsidRPr="00DC0984" w:rsidRDefault="00B349F0" w:rsidP="00F36F83">
            <w:r w:rsidRPr="00DC0984">
              <w:t>Razem</w:t>
            </w:r>
          </w:p>
        </w:tc>
        <w:tc>
          <w:tcPr>
            <w:tcW w:w="1076" w:type="dxa"/>
            <w:tcBorders>
              <w:top w:val="nil"/>
              <w:left w:val="nil"/>
              <w:bottom w:val="single" w:sz="4" w:space="0" w:color="auto"/>
              <w:right w:val="nil"/>
            </w:tcBorders>
            <w:shd w:val="clear" w:color="000000" w:fill="D0CECE"/>
            <w:noWrap/>
            <w:hideMark/>
          </w:tcPr>
          <w:p w14:paraId="2A79A586" w14:textId="77777777" w:rsidR="00B349F0" w:rsidRPr="00DC0984" w:rsidRDefault="00B349F0" w:rsidP="00F36F83">
            <w:r w:rsidRPr="00DC0984">
              <w:t>17 000</w:t>
            </w:r>
          </w:p>
        </w:tc>
        <w:tc>
          <w:tcPr>
            <w:tcW w:w="1483" w:type="dxa"/>
            <w:tcBorders>
              <w:top w:val="nil"/>
              <w:left w:val="single" w:sz="4" w:space="0" w:color="auto"/>
              <w:bottom w:val="single" w:sz="4" w:space="0" w:color="auto"/>
              <w:right w:val="single" w:sz="4" w:space="0" w:color="auto"/>
            </w:tcBorders>
            <w:shd w:val="clear" w:color="000000" w:fill="D0CECE"/>
            <w:noWrap/>
            <w:hideMark/>
          </w:tcPr>
          <w:p w14:paraId="17CFCBAB" w14:textId="77777777" w:rsidR="00B349F0" w:rsidRPr="00DC0984" w:rsidRDefault="00B349F0" w:rsidP="00F36F83">
            <w:r w:rsidRPr="00DC0984">
              <w:t>15 296,57</w:t>
            </w:r>
          </w:p>
        </w:tc>
        <w:tc>
          <w:tcPr>
            <w:tcW w:w="146" w:type="dxa"/>
            <w:vAlign w:val="center"/>
            <w:hideMark/>
          </w:tcPr>
          <w:p w14:paraId="19C51C44" w14:textId="77777777" w:rsidR="00B349F0" w:rsidRPr="00B349F0" w:rsidRDefault="00B349F0" w:rsidP="00F36F83"/>
        </w:tc>
      </w:tr>
      <w:tr w:rsidR="00B349F0" w:rsidRPr="00B349F0" w14:paraId="6D520371" w14:textId="77777777" w:rsidTr="00341F76">
        <w:trPr>
          <w:trHeight w:val="315"/>
        </w:trPr>
        <w:tc>
          <w:tcPr>
            <w:tcW w:w="847" w:type="dxa"/>
            <w:vMerge w:val="restart"/>
            <w:tcBorders>
              <w:top w:val="nil"/>
              <w:left w:val="single" w:sz="4" w:space="0" w:color="auto"/>
              <w:bottom w:val="single" w:sz="4" w:space="0" w:color="000000"/>
              <w:right w:val="nil"/>
            </w:tcBorders>
            <w:shd w:val="clear" w:color="auto" w:fill="auto"/>
            <w:noWrap/>
            <w:vAlign w:val="center"/>
            <w:hideMark/>
          </w:tcPr>
          <w:p w14:paraId="7EED77E5" w14:textId="77777777" w:rsidR="00B349F0" w:rsidRPr="00B349F0" w:rsidRDefault="00B349F0" w:rsidP="00F36F83">
            <w:r w:rsidRPr="00B349F0">
              <w:t>29.</w:t>
            </w:r>
          </w:p>
        </w:tc>
        <w:tc>
          <w:tcPr>
            <w:tcW w:w="15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D8ABE" w14:textId="77777777" w:rsidR="00B349F0" w:rsidRPr="00B349F0" w:rsidRDefault="00B349F0" w:rsidP="00F36F83">
            <w:r w:rsidRPr="00B349F0">
              <w:t>Żabi Róg</w:t>
            </w:r>
          </w:p>
        </w:tc>
        <w:tc>
          <w:tcPr>
            <w:tcW w:w="3725" w:type="dxa"/>
            <w:tcBorders>
              <w:top w:val="nil"/>
              <w:left w:val="nil"/>
              <w:bottom w:val="single" w:sz="4" w:space="0" w:color="auto"/>
              <w:right w:val="single" w:sz="4" w:space="0" w:color="auto"/>
            </w:tcBorders>
            <w:shd w:val="clear" w:color="auto" w:fill="auto"/>
            <w:noWrap/>
            <w:hideMark/>
          </w:tcPr>
          <w:p w14:paraId="43609349" w14:textId="77777777" w:rsidR="00B349F0" w:rsidRPr="00DC0984" w:rsidRDefault="00B349F0" w:rsidP="00343103">
            <w:pPr>
              <w:jc w:val="left"/>
            </w:pPr>
            <w:r w:rsidRPr="00DC0984">
              <w:t>1. Imprezy kulturalno-sportowe.</w:t>
            </w:r>
          </w:p>
        </w:tc>
        <w:tc>
          <w:tcPr>
            <w:tcW w:w="709" w:type="dxa"/>
            <w:tcBorders>
              <w:top w:val="nil"/>
              <w:left w:val="nil"/>
              <w:bottom w:val="single" w:sz="4" w:space="0" w:color="auto"/>
              <w:right w:val="nil"/>
            </w:tcBorders>
            <w:shd w:val="clear" w:color="000000" w:fill="FFFFFF"/>
            <w:noWrap/>
            <w:vAlign w:val="bottom"/>
            <w:hideMark/>
          </w:tcPr>
          <w:p w14:paraId="6AFF1F86" w14:textId="77777777" w:rsidR="00B349F0" w:rsidRPr="00DC0984" w:rsidRDefault="00B349F0" w:rsidP="00F36F83">
            <w:r w:rsidRPr="00DC0984">
              <w:t>921</w:t>
            </w:r>
          </w:p>
        </w:tc>
        <w:tc>
          <w:tcPr>
            <w:tcW w:w="1102" w:type="dxa"/>
            <w:tcBorders>
              <w:top w:val="nil"/>
              <w:left w:val="single" w:sz="4" w:space="0" w:color="auto"/>
              <w:bottom w:val="single" w:sz="4" w:space="0" w:color="auto"/>
              <w:right w:val="single" w:sz="4" w:space="0" w:color="auto"/>
            </w:tcBorders>
            <w:shd w:val="clear" w:color="000000" w:fill="FFFFFF"/>
            <w:noWrap/>
            <w:vAlign w:val="bottom"/>
            <w:hideMark/>
          </w:tcPr>
          <w:p w14:paraId="586946DF" w14:textId="77777777" w:rsidR="00B349F0" w:rsidRPr="00DC0984" w:rsidRDefault="00B349F0" w:rsidP="00F36F83">
            <w:r w:rsidRPr="00DC0984">
              <w:t>92195</w:t>
            </w:r>
          </w:p>
        </w:tc>
        <w:tc>
          <w:tcPr>
            <w:tcW w:w="1076" w:type="dxa"/>
            <w:tcBorders>
              <w:top w:val="nil"/>
              <w:left w:val="nil"/>
              <w:bottom w:val="single" w:sz="4" w:space="0" w:color="auto"/>
              <w:right w:val="nil"/>
            </w:tcBorders>
            <w:shd w:val="clear" w:color="000000" w:fill="FFFFFF"/>
            <w:noWrap/>
            <w:vAlign w:val="bottom"/>
            <w:hideMark/>
          </w:tcPr>
          <w:p w14:paraId="59D0C821" w14:textId="77777777" w:rsidR="00B349F0" w:rsidRPr="00DC0984" w:rsidRDefault="00B349F0" w:rsidP="00F36F83">
            <w:r w:rsidRPr="00DC0984">
              <w:t>450</w:t>
            </w:r>
          </w:p>
        </w:tc>
        <w:tc>
          <w:tcPr>
            <w:tcW w:w="1483" w:type="dxa"/>
            <w:tcBorders>
              <w:top w:val="nil"/>
              <w:left w:val="single" w:sz="4" w:space="0" w:color="auto"/>
              <w:bottom w:val="single" w:sz="4" w:space="0" w:color="auto"/>
              <w:right w:val="single" w:sz="4" w:space="0" w:color="auto"/>
            </w:tcBorders>
            <w:shd w:val="clear" w:color="000000" w:fill="FFFFFF"/>
            <w:noWrap/>
            <w:vAlign w:val="bottom"/>
            <w:hideMark/>
          </w:tcPr>
          <w:p w14:paraId="399A8224" w14:textId="77777777" w:rsidR="00B349F0" w:rsidRPr="00DC0984" w:rsidRDefault="00B349F0" w:rsidP="00F36F83">
            <w:r w:rsidRPr="00DC0984">
              <w:t>448,98</w:t>
            </w:r>
          </w:p>
        </w:tc>
        <w:tc>
          <w:tcPr>
            <w:tcW w:w="146" w:type="dxa"/>
            <w:vAlign w:val="center"/>
            <w:hideMark/>
          </w:tcPr>
          <w:p w14:paraId="777F64FC" w14:textId="77777777" w:rsidR="00B349F0" w:rsidRPr="00B349F0" w:rsidRDefault="00B349F0" w:rsidP="00F36F83"/>
        </w:tc>
      </w:tr>
      <w:tr w:rsidR="00B349F0" w:rsidRPr="00B349F0" w14:paraId="25E72BF3"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7E5AF577"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0287DA55" w14:textId="77777777" w:rsidR="00B349F0" w:rsidRPr="00B349F0" w:rsidRDefault="00B349F0" w:rsidP="00F36F83"/>
        </w:tc>
        <w:tc>
          <w:tcPr>
            <w:tcW w:w="3725" w:type="dxa"/>
            <w:vMerge w:val="restart"/>
            <w:tcBorders>
              <w:top w:val="nil"/>
              <w:left w:val="nil"/>
              <w:bottom w:val="nil"/>
              <w:right w:val="single" w:sz="4" w:space="0" w:color="auto"/>
            </w:tcBorders>
            <w:shd w:val="clear" w:color="auto" w:fill="auto"/>
            <w:vAlign w:val="center"/>
            <w:hideMark/>
          </w:tcPr>
          <w:p w14:paraId="30CFAB59" w14:textId="77777777" w:rsidR="00B349F0" w:rsidRPr="00DC0984" w:rsidRDefault="00B349F0" w:rsidP="00343103">
            <w:pPr>
              <w:jc w:val="left"/>
            </w:pPr>
            <w:r w:rsidRPr="00DC0984">
              <w:t>2. Estetyzacja, utrzymanie czystości i zieleni na terenie sołectwa.</w:t>
            </w:r>
          </w:p>
        </w:tc>
        <w:tc>
          <w:tcPr>
            <w:tcW w:w="709" w:type="dxa"/>
            <w:tcBorders>
              <w:top w:val="nil"/>
              <w:left w:val="nil"/>
              <w:bottom w:val="single" w:sz="4" w:space="0" w:color="auto"/>
              <w:right w:val="single" w:sz="4" w:space="0" w:color="auto"/>
            </w:tcBorders>
            <w:shd w:val="clear" w:color="000000" w:fill="FFFFFF"/>
            <w:noWrap/>
            <w:hideMark/>
          </w:tcPr>
          <w:p w14:paraId="29ED3F37" w14:textId="77777777" w:rsidR="00B349F0" w:rsidRPr="00DC0984" w:rsidRDefault="00B349F0" w:rsidP="00F36F83">
            <w:r w:rsidRPr="00DC0984">
              <w:t>630</w:t>
            </w:r>
          </w:p>
        </w:tc>
        <w:tc>
          <w:tcPr>
            <w:tcW w:w="1102" w:type="dxa"/>
            <w:tcBorders>
              <w:top w:val="nil"/>
              <w:left w:val="nil"/>
              <w:bottom w:val="single" w:sz="4" w:space="0" w:color="auto"/>
              <w:right w:val="single" w:sz="4" w:space="0" w:color="auto"/>
            </w:tcBorders>
            <w:shd w:val="clear" w:color="000000" w:fill="FFFFFF"/>
            <w:noWrap/>
            <w:hideMark/>
          </w:tcPr>
          <w:p w14:paraId="0D9EEF36" w14:textId="77777777" w:rsidR="00B349F0" w:rsidRPr="00DC0984" w:rsidRDefault="00B349F0" w:rsidP="00F36F83">
            <w:r w:rsidRPr="00DC0984">
              <w:t>63095</w:t>
            </w:r>
          </w:p>
        </w:tc>
        <w:tc>
          <w:tcPr>
            <w:tcW w:w="1076" w:type="dxa"/>
            <w:tcBorders>
              <w:top w:val="nil"/>
              <w:left w:val="nil"/>
              <w:bottom w:val="single" w:sz="4" w:space="0" w:color="auto"/>
              <w:right w:val="nil"/>
            </w:tcBorders>
            <w:shd w:val="clear" w:color="000000" w:fill="FFFFFF"/>
            <w:noWrap/>
            <w:hideMark/>
          </w:tcPr>
          <w:p w14:paraId="254B9002" w14:textId="77777777" w:rsidR="00B349F0" w:rsidRPr="00DC0984" w:rsidRDefault="00B349F0" w:rsidP="00F36F83">
            <w:r w:rsidRPr="00DC0984">
              <w:t>400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5EE068B4" w14:textId="77777777" w:rsidR="00B349F0" w:rsidRPr="00DC0984" w:rsidRDefault="00B349F0" w:rsidP="00F36F83">
            <w:r w:rsidRPr="00DC0984">
              <w:t>399,60</w:t>
            </w:r>
          </w:p>
        </w:tc>
        <w:tc>
          <w:tcPr>
            <w:tcW w:w="146" w:type="dxa"/>
            <w:vAlign w:val="center"/>
            <w:hideMark/>
          </w:tcPr>
          <w:p w14:paraId="621DA245" w14:textId="77777777" w:rsidR="00B349F0" w:rsidRPr="00B349F0" w:rsidRDefault="00B349F0" w:rsidP="00F36F83"/>
        </w:tc>
      </w:tr>
      <w:tr w:rsidR="00B349F0" w:rsidRPr="00B349F0" w14:paraId="7203A59C"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308DDEEC"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DADCED0" w14:textId="77777777" w:rsidR="00B349F0" w:rsidRPr="00B349F0" w:rsidRDefault="00B349F0" w:rsidP="00F36F83"/>
        </w:tc>
        <w:tc>
          <w:tcPr>
            <w:tcW w:w="3725" w:type="dxa"/>
            <w:vMerge/>
            <w:tcBorders>
              <w:top w:val="nil"/>
              <w:left w:val="nil"/>
              <w:bottom w:val="nil"/>
              <w:right w:val="single" w:sz="4" w:space="0" w:color="auto"/>
            </w:tcBorders>
            <w:vAlign w:val="center"/>
            <w:hideMark/>
          </w:tcPr>
          <w:p w14:paraId="1FE3DB8E"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000000" w:fill="FFFFFF"/>
            <w:noWrap/>
            <w:hideMark/>
          </w:tcPr>
          <w:p w14:paraId="036A8FD6"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hideMark/>
          </w:tcPr>
          <w:p w14:paraId="2A1CAF87" w14:textId="77777777" w:rsidR="00B349F0" w:rsidRPr="00DC0984" w:rsidRDefault="00B349F0" w:rsidP="00F36F83">
            <w:r w:rsidRPr="00DC0984">
              <w:t>90003</w:t>
            </w:r>
          </w:p>
        </w:tc>
        <w:tc>
          <w:tcPr>
            <w:tcW w:w="1076" w:type="dxa"/>
            <w:tcBorders>
              <w:top w:val="nil"/>
              <w:left w:val="nil"/>
              <w:bottom w:val="single" w:sz="4" w:space="0" w:color="auto"/>
              <w:right w:val="nil"/>
            </w:tcBorders>
            <w:shd w:val="clear" w:color="000000" w:fill="FFFFFF"/>
            <w:noWrap/>
            <w:hideMark/>
          </w:tcPr>
          <w:p w14:paraId="29869D05" w14:textId="77777777" w:rsidR="00B349F0" w:rsidRPr="00DC0984" w:rsidRDefault="00B349F0" w:rsidP="00F36F83">
            <w:r w:rsidRPr="00DC0984">
              <w:t>350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2C428D87" w14:textId="77777777" w:rsidR="00B349F0" w:rsidRPr="00DC0984" w:rsidRDefault="00B349F0" w:rsidP="00F36F83">
            <w:r w:rsidRPr="00DC0984">
              <w:t>192,40</w:t>
            </w:r>
          </w:p>
        </w:tc>
        <w:tc>
          <w:tcPr>
            <w:tcW w:w="146" w:type="dxa"/>
            <w:vAlign w:val="center"/>
            <w:hideMark/>
          </w:tcPr>
          <w:p w14:paraId="103C3D2D" w14:textId="77777777" w:rsidR="00B349F0" w:rsidRPr="00B349F0" w:rsidRDefault="00B349F0" w:rsidP="00F36F83"/>
        </w:tc>
      </w:tr>
      <w:tr w:rsidR="00B349F0" w:rsidRPr="00B349F0" w14:paraId="7FE19401"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10F54FB4"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2DFF73F3" w14:textId="77777777" w:rsidR="00B349F0" w:rsidRPr="00B349F0" w:rsidRDefault="00B349F0" w:rsidP="00F36F83"/>
        </w:tc>
        <w:tc>
          <w:tcPr>
            <w:tcW w:w="3725" w:type="dxa"/>
            <w:vMerge/>
            <w:tcBorders>
              <w:top w:val="nil"/>
              <w:left w:val="nil"/>
              <w:bottom w:val="nil"/>
              <w:right w:val="single" w:sz="4" w:space="0" w:color="auto"/>
            </w:tcBorders>
            <w:vAlign w:val="center"/>
            <w:hideMark/>
          </w:tcPr>
          <w:p w14:paraId="3C0FF6A9"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4B7692E0"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1EED8148" w14:textId="77777777" w:rsidR="00B349F0" w:rsidRPr="00DC0984" w:rsidRDefault="00B349F0" w:rsidP="00F36F83">
            <w:r w:rsidRPr="00DC0984">
              <w:t>90004</w:t>
            </w:r>
          </w:p>
        </w:tc>
        <w:tc>
          <w:tcPr>
            <w:tcW w:w="1076" w:type="dxa"/>
            <w:tcBorders>
              <w:top w:val="nil"/>
              <w:left w:val="nil"/>
              <w:bottom w:val="single" w:sz="4" w:space="0" w:color="auto"/>
              <w:right w:val="nil"/>
            </w:tcBorders>
            <w:shd w:val="clear" w:color="auto" w:fill="auto"/>
            <w:noWrap/>
            <w:hideMark/>
          </w:tcPr>
          <w:p w14:paraId="18855BD5" w14:textId="77777777" w:rsidR="00B349F0" w:rsidRPr="00DC0984" w:rsidRDefault="00B349F0" w:rsidP="00F36F83">
            <w:r w:rsidRPr="00DC0984">
              <w:t>1 270</w:t>
            </w:r>
          </w:p>
        </w:tc>
        <w:tc>
          <w:tcPr>
            <w:tcW w:w="1483" w:type="dxa"/>
            <w:tcBorders>
              <w:top w:val="nil"/>
              <w:left w:val="single" w:sz="4" w:space="0" w:color="auto"/>
              <w:bottom w:val="single" w:sz="4" w:space="0" w:color="auto"/>
              <w:right w:val="single" w:sz="4" w:space="0" w:color="auto"/>
            </w:tcBorders>
            <w:shd w:val="clear" w:color="auto" w:fill="auto"/>
            <w:noWrap/>
            <w:hideMark/>
          </w:tcPr>
          <w:p w14:paraId="4F20C874" w14:textId="77777777" w:rsidR="00B349F0" w:rsidRPr="00DC0984" w:rsidRDefault="00B349F0" w:rsidP="00F36F83">
            <w:r w:rsidRPr="00DC0984">
              <w:t>1 196,34</w:t>
            </w:r>
          </w:p>
        </w:tc>
        <w:tc>
          <w:tcPr>
            <w:tcW w:w="146" w:type="dxa"/>
            <w:vAlign w:val="center"/>
            <w:hideMark/>
          </w:tcPr>
          <w:p w14:paraId="37B6EE52" w14:textId="77777777" w:rsidR="00B349F0" w:rsidRPr="00B349F0" w:rsidRDefault="00B349F0" w:rsidP="00F36F83"/>
        </w:tc>
      </w:tr>
      <w:tr w:rsidR="00B349F0" w:rsidRPr="00B349F0" w14:paraId="07D3B58F"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0BF7F0DD"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1E0038F" w14:textId="77777777" w:rsidR="00B349F0" w:rsidRPr="00B349F0" w:rsidRDefault="00B349F0" w:rsidP="00F36F83"/>
        </w:tc>
        <w:tc>
          <w:tcPr>
            <w:tcW w:w="3725" w:type="dxa"/>
            <w:vMerge/>
            <w:tcBorders>
              <w:top w:val="nil"/>
              <w:left w:val="nil"/>
              <w:bottom w:val="nil"/>
              <w:right w:val="single" w:sz="4" w:space="0" w:color="auto"/>
            </w:tcBorders>
            <w:vAlign w:val="center"/>
            <w:hideMark/>
          </w:tcPr>
          <w:p w14:paraId="49F56468" w14:textId="77777777" w:rsidR="00B349F0" w:rsidRPr="00DC0984" w:rsidRDefault="00B349F0" w:rsidP="00343103">
            <w:pPr>
              <w:jc w:val="left"/>
            </w:pPr>
          </w:p>
        </w:tc>
        <w:tc>
          <w:tcPr>
            <w:tcW w:w="709" w:type="dxa"/>
            <w:tcBorders>
              <w:top w:val="nil"/>
              <w:left w:val="nil"/>
              <w:bottom w:val="single" w:sz="4" w:space="0" w:color="auto"/>
              <w:right w:val="single" w:sz="4" w:space="0" w:color="auto"/>
            </w:tcBorders>
            <w:shd w:val="clear" w:color="auto" w:fill="auto"/>
            <w:noWrap/>
            <w:hideMark/>
          </w:tcPr>
          <w:p w14:paraId="6619D35A" w14:textId="77777777" w:rsidR="00B349F0" w:rsidRPr="00DC0984" w:rsidRDefault="00B349F0" w:rsidP="00F36F83">
            <w:r w:rsidRPr="00DC0984">
              <w:t> </w:t>
            </w:r>
          </w:p>
        </w:tc>
        <w:tc>
          <w:tcPr>
            <w:tcW w:w="1102" w:type="dxa"/>
            <w:tcBorders>
              <w:top w:val="nil"/>
              <w:left w:val="nil"/>
              <w:bottom w:val="single" w:sz="4" w:space="0" w:color="auto"/>
              <w:right w:val="single" w:sz="4" w:space="0" w:color="auto"/>
            </w:tcBorders>
            <w:shd w:val="clear" w:color="auto" w:fill="auto"/>
            <w:noWrap/>
            <w:hideMark/>
          </w:tcPr>
          <w:p w14:paraId="07CE2147"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09DF64C2" w14:textId="77777777" w:rsidR="00B349F0" w:rsidRPr="00DC0984" w:rsidRDefault="00B349F0" w:rsidP="00F36F83">
            <w:r w:rsidRPr="00DC0984">
              <w:t>410</w:t>
            </w:r>
          </w:p>
        </w:tc>
        <w:tc>
          <w:tcPr>
            <w:tcW w:w="1483" w:type="dxa"/>
            <w:tcBorders>
              <w:top w:val="nil"/>
              <w:left w:val="single" w:sz="4" w:space="0" w:color="auto"/>
              <w:bottom w:val="single" w:sz="4" w:space="0" w:color="auto"/>
              <w:right w:val="single" w:sz="4" w:space="0" w:color="auto"/>
            </w:tcBorders>
            <w:shd w:val="clear" w:color="auto" w:fill="auto"/>
            <w:noWrap/>
            <w:hideMark/>
          </w:tcPr>
          <w:p w14:paraId="5A291049" w14:textId="77777777" w:rsidR="00B349F0" w:rsidRPr="00DC0984" w:rsidRDefault="00B349F0" w:rsidP="00F36F83">
            <w:r w:rsidRPr="00DC0984">
              <w:t>392,01</w:t>
            </w:r>
          </w:p>
        </w:tc>
        <w:tc>
          <w:tcPr>
            <w:tcW w:w="146" w:type="dxa"/>
            <w:vAlign w:val="center"/>
            <w:hideMark/>
          </w:tcPr>
          <w:p w14:paraId="7462A7FE" w14:textId="77777777" w:rsidR="00B349F0" w:rsidRPr="00B349F0" w:rsidRDefault="00B349F0" w:rsidP="00F36F83"/>
        </w:tc>
      </w:tr>
      <w:tr w:rsidR="00B349F0" w:rsidRPr="00B349F0" w14:paraId="7ABB35AF" w14:textId="77777777" w:rsidTr="00B27A0F">
        <w:trPr>
          <w:trHeight w:val="315"/>
        </w:trPr>
        <w:tc>
          <w:tcPr>
            <w:tcW w:w="847" w:type="dxa"/>
            <w:vMerge/>
            <w:tcBorders>
              <w:top w:val="nil"/>
              <w:left w:val="single" w:sz="4" w:space="0" w:color="auto"/>
              <w:bottom w:val="single" w:sz="4" w:space="0" w:color="000000"/>
              <w:right w:val="nil"/>
            </w:tcBorders>
            <w:vAlign w:val="center"/>
            <w:hideMark/>
          </w:tcPr>
          <w:p w14:paraId="5FE8F335"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06C7244E" w14:textId="77777777" w:rsidR="00B349F0" w:rsidRPr="00B349F0" w:rsidRDefault="00B349F0" w:rsidP="00F36F83"/>
        </w:tc>
        <w:tc>
          <w:tcPr>
            <w:tcW w:w="3725" w:type="dxa"/>
            <w:tcBorders>
              <w:top w:val="single" w:sz="4" w:space="0" w:color="auto"/>
              <w:left w:val="nil"/>
              <w:bottom w:val="single" w:sz="4" w:space="0" w:color="auto"/>
              <w:right w:val="single" w:sz="4" w:space="0" w:color="auto"/>
            </w:tcBorders>
            <w:shd w:val="clear" w:color="auto" w:fill="auto"/>
            <w:vAlign w:val="center"/>
            <w:hideMark/>
          </w:tcPr>
          <w:p w14:paraId="20C874F7" w14:textId="4E9F84FC" w:rsidR="00B349F0" w:rsidRPr="00DC0984" w:rsidRDefault="00B349F0" w:rsidP="00343103">
            <w:pPr>
              <w:jc w:val="left"/>
            </w:pPr>
            <w:r w:rsidRPr="00DC0984">
              <w:t>Wykonanie wiaty rekreacyjnej na plaży w Żabim Rogu - działka nr 113</w:t>
            </w:r>
          </w:p>
        </w:tc>
        <w:tc>
          <w:tcPr>
            <w:tcW w:w="709" w:type="dxa"/>
            <w:tcBorders>
              <w:top w:val="nil"/>
              <w:left w:val="nil"/>
              <w:bottom w:val="single" w:sz="4" w:space="0" w:color="auto"/>
              <w:right w:val="single" w:sz="4" w:space="0" w:color="auto"/>
            </w:tcBorders>
            <w:shd w:val="clear" w:color="auto" w:fill="auto"/>
            <w:noWrap/>
            <w:hideMark/>
          </w:tcPr>
          <w:p w14:paraId="453BFD26" w14:textId="77777777" w:rsidR="00B349F0" w:rsidRPr="00DC0984" w:rsidRDefault="00B349F0" w:rsidP="00F36F83">
            <w:r w:rsidRPr="00DC0984">
              <w:t>630</w:t>
            </w:r>
          </w:p>
        </w:tc>
        <w:tc>
          <w:tcPr>
            <w:tcW w:w="1102" w:type="dxa"/>
            <w:tcBorders>
              <w:top w:val="nil"/>
              <w:left w:val="nil"/>
              <w:bottom w:val="single" w:sz="4" w:space="0" w:color="auto"/>
              <w:right w:val="single" w:sz="4" w:space="0" w:color="auto"/>
            </w:tcBorders>
            <w:shd w:val="clear" w:color="auto" w:fill="auto"/>
            <w:noWrap/>
            <w:hideMark/>
          </w:tcPr>
          <w:p w14:paraId="296B7758" w14:textId="77777777" w:rsidR="00B349F0" w:rsidRPr="00DC0984" w:rsidRDefault="00B349F0" w:rsidP="00F36F83">
            <w:r w:rsidRPr="00DC0984">
              <w:t>63095</w:t>
            </w:r>
          </w:p>
        </w:tc>
        <w:tc>
          <w:tcPr>
            <w:tcW w:w="1076" w:type="dxa"/>
            <w:tcBorders>
              <w:top w:val="nil"/>
              <w:left w:val="nil"/>
              <w:bottom w:val="single" w:sz="4" w:space="0" w:color="auto"/>
              <w:right w:val="nil"/>
            </w:tcBorders>
            <w:shd w:val="clear" w:color="auto" w:fill="auto"/>
            <w:noWrap/>
            <w:hideMark/>
          </w:tcPr>
          <w:p w14:paraId="1ACE2AF6" w14:textId="77777777" w:rsidR="00B349F0" w:rsidRPr="00DC0984" w:rsidRDefault="00B349F0" w:rsidP="00F36F83">
            <w:r w:rsidRPr="00DC0984">
              <w:t>10 000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252D77C" w14:textId="77777777" w:rsidR="00B349F0" w:rsidRPr="00DC0984" w:rsidRDefault="00B349F0" w:rsidP="00F36F83">
            <w:r w:rsidRPr="00DC0984">
              <w:t>10 000,00</w:t>
            </w:r>
          </w:p>
        </w:tc>
        <w:tc>
          <w:tcPr>
            <w:tcW w:w="146" w:type="dxa"/>
            <w:vAlign w:val="center"/>
            <w:hideMark/>
          </w:tcPr>
          <w:p w14:paraId="6F21B21F" w14:textId="77777777" w:rsidR="00B349F0" w:rsidRPr="00B349F0" w:rsidRDefault="00B349F0" w:rsidP="00F36F83"/>
        </w:tc>
      </w:tr>
      <w:tr w:rsidR="00B349F0" w:rsidRPr="00B349F0" w14:paraId="04465945" w14:textId="77777777" w:rsidTr="00B27A0F">
        <w:trPr>
          <w:trHeight w:val="315"/>
        </w:trPr>
        <w:tc>
          <w:tcPr>
            <w:tcW w:w="847" w:type="dxa"/>
            <w:vMerge/>
            <w:tcBorders>
              <w:top w:val="nil"/>
              <w:left w:val="single" w:sz="4" w:space="0" w:color="auto"/>
              <w:bottom w:val="single" w:sz="4" w:space="0" w:color="000000"/>
              <w:right w:val="nil"/>
            </w:tcBorders>
            <w:vAlign w:val="center"/>
            <w:hideMark/>
          </w:tcPr>
          <w:p w14:paraId="7B078676"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ABE61DD"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center"/>
            <w:hideMark/>
          </w:tcPr>
          <w:p w14:paraId="24BD4503" w14:textId="77777777" w:rsidR="00B349F0" w:rsidRPr="00DC0984" w:rsidRDefault="00B349F0" w:rsidP="00343103">
            <w:pPr>
              <w:jc w:val="left"/>
            </w:pPr>
            <w:r w:rsidRPr="00DC0984">
              <w:t xml:space="preserve">    Wykonanie wiaty rekreacyjnej w Żabim Rogu - fabryka</w:t>
            </w:r>
          </w:p>
        </w:tc>
        <w:tc>
          <w:tcPr>
            <w:tcW w:w="709" w:type="dxa"/>
            <w:tcBorders>
              <w:top w:val="nil"/>
              <w:left w:val="nil"/>
              <w:bottom w:val="single" w:sz="4" w:space="0" w:color="auto"/>
              <w:right w:val="single" w:sz="4" w:space="0" w:color="auto"/>
            </w:tcBorders>
            <w:shd w:val="clear" w:color="auto" w:fill="auto"/>
            <w:noWrap/>
            <w:hideMark/>
          </w:tcPr>
          <w:p w14:paraId="0C0D42E2"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73CB93D1"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auto" w:fill="auto"/>
            <w:noWrap/>
            <w:hideMark/>
          </w:tcPr>
          <w:p w14:paraId="63F2B036" w14:textId="77777777" w:rsidR="00B349F0" w:rsidRPr="00DC0984" w:rsidRDefault="00B349F0" w:rsidP="00F36F83">
            <w:r w:rsidRPr="00DC0984">
              <w:t>13 000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705EE80C" w14:textId="77777777" w:rsidR="00B349F0" w:rsidRPr="00DC0984" w:rsidRDefault="00B349F0" w:rsidP="00F36F83">
            <w:r w:rsidRPr="00DC0984">
              <w:t>13 000,00</w:t>
            </w:r>
          </w:p>
        </w:tc>
        <w:tc>
          <w:tcPr>
            <w:tcW w:w="146" w:type="dxa"/>
            <w:vAlign w:val="center"/>
            <w:hideMark/>
          </w:tcPr>
          <w:p w14:paraId="03F90BCD" w14:textId="77777777" w:rsidR="00B349F0" w:rsidRPr="00B349F0" w:rsidRDefault="00B349F0" w:rsidP="00F36F83"/>
        </w:tc>
      </w:tr>
      <w:tr w:rsidR="00B349F0" w:rsidRPr="00B349F0" w14:paraId="78FE7CB3" w14:textId="77777777" w:rsidTr="00341F76">
        <w:trPr>
          <w:trHeight w:val="289"/>
        </w:trPr>
        <w:tc>
          <w:tcPr>
            <w:tcW w:w="847" w:type="dxa"/>
            <w:vMerge/>
            <w:tcBorders>
              <w:top w:val="nil"/>
              <w:left w:val="single" w:sz="4" w:space="0" w:color="auto"/>
              <w:bottom w:val="single" w:sz="4" w:space="0" w:color="000000"/>
              <w:right w:val="nil"/>
            </w:tcBorders>
            <w:vAlign w:val="center"/>
            <w:hideMark/>
          </w:tcPr>
          <w:p w14:paraId="19DB5C79"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0F774E79"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6F0A3A7E" w14:textId="77777777" w:rsidR="00B349F0" w:rsidRPr="00DC0984" w:rsidRDefault="00B349F0" w:rsidP="00343103">
            <w:pPr>
              <w:jc w:val="left"/>
            </w:pPr>
            <w:r w:rsidRPr="00DC0984">
              <w:t>3. Doposażenie świetlic wiejskich.</w:t>
            </w:r>
          </w:p>
        </w:tc>
        <w:tc>
          <w:tcPr>
            <w:tcW w:w="709" w:type="dxa"/>
            <w:tcBorders>
              <w:top w:val="nil"/>
              <w:left w:val="nil"/>
              <w:bottom w:val="single" w:sz="4" w:space="0" w:color="auto"/>
              <w:right w:val="single" w:sz="4" w:space="0" w:color="auto"/>
            </w:tcBorders>
            <w:shd w:val="clear" w:color="auto" w:fill="auto"/>
            <w:noWrap/>
            <w:hideMark/>
          </w:tcPr>
          <w:p w14:paraId="7672D900" w14:textId="77777777" w:rsidR="00B349F0" w:rsidRPr="00DC0984" w:rsidRDefault="00B349F0" w:rsidP="00F36F83">
            <w:r w:rsidRPr="00DC0984">
              <w:t>921</w:t>
            </w:r>
          </w:p>
        </w:tc>
        <w:tc>
          <w:tcPr>
            <w:tcW w:w="1102" w:type="dxa"/>
            <w:tcBorders>
              <w:top w:val="nil"/>
              <w:left w:val="nil"/>
              <w:bottom w:val="single" w:sz="4" w:space="0" w:color="auto"/>
              <w:right w:val="single" w:sz="4" w:space="0" w:color="auto"/>
            </w:tcBorders>
            <w:shd w:val="clear" w:color="auto" w:fill="auto"/>
            <w:noWrap/>
            <w:hideMark/>
          </w:tcPr>
          <w:p w14:paraId="2EFBBE20" w14:textId="77777777" w:rsidR="00B349F0" w:rsidRPr="00DC0984" w:rsidRDefault="00B349F0" w:rsidP="00F36F83">
            <w:r w:rsidRPr="00DC0984">
              <w:t>92109</w:t>
            </w:r>
          </w:p>
        </w:tc>
        <w:tc>
          <w:tcPr>
            <w:tcW w:w="1076" w:type="dxa"/>
            <w:tcBorders>
              <w:top w:val="nil"/>
              <w:left w:val="nil"/>
              <w:bottom w:val="single" w:sz="4" w:space="0" w:color="auto"/>
              <w:right w:val="nil"/>
            </w:tcBorders>
            <w:shd w:val="clear" w:color="auto" w:fill="auto"/>
            <w:noWrap/>
            <w:hideMark/>
          </w:tcPr>
          <w:p w14:paraId="0AB9A579" w14:textId="77777777" w:rsidR="00B349F0" w:rsidRPr="00DC0984" w:rsidRDefault="00B349F0" w:rsidP="00F36F83">
            <w:r w:rsidRPr="00DC0984">
              <w:t>3 300</w:t>
            </w:r>
          </w:p>
        </w:tc>
        <w:tc>
          <w:tcPr>
            <w:tcW w:w="1483" w:type="dxa"/>
            <w:tcBorders>
              <w:top w:val="nil"/>
              <w:left w:val="single" w:sz="4" w:space="0" w:color="auto"/>
              <w:bottom w:val="single" w:sz="4" w:space="0" w:color="auto"/>
              <w:right w:val="single" w:sz="4" w:space="0" w:color="auto"/>
            </w:tcBorders>
            <w:shd w:val="clear" w:color="auto" w:fill="auto"/>
            <w:noWrap/>
            <w:hideMark/>
          </w:tcPr>
          <w:p w14:paraId="0F0DD040" w14:textId="77777777" w:rsidR="00B349F0" w:rsidRPr="00DC0984" w:rsidRDefault="00B349F0" w:rsidP="00F36F83">
            <w:r w:rsidRPr="00DC0984">
              <w:t>3 299,00</w:t>
            </w:r>
          </w:p>
        </w:tc>
        <w:tc>
          <w:tcPr>
            <w:tcW w:w="146" w:type="dxa"/>
            <w:vAlign w:val="center"/>
            <w:hideMark/>
          </w:tcPr>
          <w:p w14:paraId="1FFAF10F" w14:textId="77777777" w:rsidR="00B349F0" w:rsidRPr="00B349F0" w:rsidRDefault="00B349F0" w:rsidP="00F36F83"/>
        </w:tc>
      </w:tr>
      <w:tr w:rsidR="00B349F0" w:rsidRPr="00B349F0" w14:paraId="5970979E"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5602DE54"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47182DBB"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059F4A62" w14:textId="77777777" w:rsidR="00B349F0" w:rsidRPr="00DC0984" w:rsidRDefault="00B349F0" w:rsidP="00343103">
            <w:pPr>
              <w:jc w:val="left"/>
            </w:pPr>
            <w:r w:rsidRPr="00DC0984">
              <w:t>4. Promocja sołectwa.</w:t>
            </w:r>
          </w:p>
        </w:tc>
        <w:tc>
          <w:tcPr>
            <w:tcW w:w="709" w:type="dxa"/>
            <w:tcBorders>
              <w:top w:val="nil"/>
              <w:left w:val="nil"/>
              <w:bottom w:val="single" w:sz="4" w:space="0" w:color="auto"/>
              <w:right w:val="single" w:sz="4" w:space="0" w:color="auto"/>
            </w:tcBorders>
            <w:shd w:val="clear" w:color="auto" w:fill="auto"/>
            <w:noWrap/>
            <w:hideMark/>
          </w:tcPr>
          <w:p w14:paraId="4AF55736" w14:textId="77777777" w:rsidR="00B349F0" w:rsidRPr="00DC0984" w:rsidRDefault="00B349F0" w:rsidP="00F36F83">
            <w:r w:rsidRPr="00DC0984">
              <w:t>750</w:t>
            </w:r>
          </w:p>
        </w:tc>
        <w:tc>
          <w:tcPr>
            <w:tcW w:w="1102" w:type="dxa"/>
            <w:tcBorders>
              <w:top w:val="nil"/>
              <w:left w:val="nil"/>
              <w:bottom w:val="single" w:sz="4" w:space="0" w:color="auto"/>
              <w:right w:val="single" w:sz="4" w:space="0" w:color="auto"/>
            </w:tcBorders>
            <w:shd w:val="clear" w:color="auto" w:fill="auto"/>
            <w:noWrap/>
            <w:hideMark/>
          </w:tcPr>
          <w:p w14:paraId="411F82A4" w14:textId="77777777" w:rsidR="00B349F0" w:rsidRPr="00DC0984" w:rsidRDefault="00B349F0" w:rsidP="00F36F83">
            <w:r w:rsidRPr="00DC0984">
              <w:t>75075</w:t>
            </w:r>
          </w:p>
        </w:tc>
        <w:tc>
          <w:tcPr>
            <w:tcW w:w="1076" w:type="dxa"/>
            <w:tcBorders>
              <w:top w:val="nil"/>
              <w:left w:val="nil"/>
              <w:bottom w:val="single" w:sz="4" w:space="0" w:color="auto"/>
              <w:right w:val="nil"/>
            </w:tcBorders>
            <w:shd w:val="clear" w:color="auto" w:fill="auto"/>
            <w:noWrap/>
            <w:hideMark/>
          </w:tcPr>
          <w:p w14:paraId="70E3A71D" w14:textId="77777777" w:rsidR="00B349F0" w:rsidRPr="00DC0984" w:rsidRDefault="00B349F0" w:rsidP="00F36F83">
            <w:r w:rsidRPr="00DC0984">
              <w:t>1 000</w:t>
            </w:r>
          </w:p>
        </w:tc>
        <w:tc>
          <w:tcPr>
            <w:tcW w:w="1483" w:type="dxa"/>
            <w:tcBorders>
              <w:top w:val="nil"/>
              <w:left w:val="single" w:sz="4" w:space="0" w:color="auto"/>
              <w:bottom w:val="single" w:sz="4" w:space="0" w:color="auto"/>
              <w:right w:val="single" w:sz="4" w:space="0" w:color="auto"/>
            </w:tcBorders>
            <w:shd w:val="clear" w:color="auto" w:fill="auto"/>
            <w:noWrap/>
            <w:hideMark/>
          </w:tcPr>
          <w:p w14:paraId="688F060F" w14:textId="77777777" w:rsidR="00B349F0" w:rsidRPr="00DC0984" w:rsidRDefault="00B349F0" w:rsidP="00F36F83">
            <w:r w:rsidRPr="00DC0984">
              <w:t>1 000,00</w:t>
            </w:r>
          </w:p>
        </w:tc>
        <w:tc>
          <w:tcPr>
            <w:tcW w:w="146" w:type="dxa"/>
            <w:vAlign w:val="center"/>
            <w:hideMark/>
          </w:tcPr>
          <w:p w14:paraId="51E85779" w14:textId="77777777" w:rsidR="00B349F0" w:rsidRPr="00B349F0" w:rsidRDefault="00B349F0" w:rsidP="00F36F83"/>
        </w:tc>
      </w:tr>
      <w:tr w:rsidR="00B349F0" w:rsidRPr="00B349F0" w14:paraId="3DD6DF84" w14:textId="77777777" w:rsidTr="00B27A0F">
        <w:trPr>
          <w:trHeight w:val="315"/>
        </w:trPr>
        <w:tc>
          <w:tcPr>
            <w:tcW w:w="847" w:type="dxa"/>
            <w:vMerge/>
            <w:tcBorders>
              <w:top w:val="nil"/>
              <w:left w:val="single" w:sz="4" w:space="0" w:color="auto"/>
              <w:bottom w:val="single" w:sz="4" w:space="0" w:color="000000"/>
              <w:right w:val="nil"/>
            </w:tcBorders>
            <w:vAlign w:val="center"/>
            <w:hideMark/>
          </w:tcPr>
          <w:p w14:paraId="4F75805C"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69CA1BD7" w14:textId="77777777" w:rsidR="00B349F0" w:rsidRPr="00B349F0" w:rsidRDefault="00B349F0" w:rsidP="00F36F83"/>
        </w:tc>
        <w:tc>
          <w:tcPr>
            <w:tcW w:w="3725" w:type="dxa"/>
            <w:tcBorders>
              <w:top w:val="nil"/>
              <w:left w:val="nil"/>
              <w:bottom w:val="single" w:sz="4" w:space="0" w:color="auto"/>
              <w:right w:val="single" w:sz="4" w:space="0" w:color="auto"/>
            </w:tcBorders>
            <w:shd w:val="clear" w:color="auto" w:fill="auto"/>
            <w:vAlign w:val="bottom"/>
            <w:hideMark/>
          </w:tcPr>
          <w:p w14:paraId="099AFFD2" w14:textId="77777777" w:rsidR="00B349F0" w:rsidRPr="00DC0984" w:rsidRDefault="00B349F0" w:rsidP="00343103">
            <w:pPr>
              <w:jc w:val="left"/>
            </w:pPr>
            <w:r w:rsidRPr="00DC0984">
              <w:t>5. Rozbudowa oświetlenia w miejscowości Żabi Róg.</w:t>
            </w:r>
          </w:p>
        </w:tc>
        <w:tc>
          <w:tcPr>
            <w:tcW w:w="709" w:type="dxa"/>
            <w:tcBorders>
              <w:top w:val="nil"/>
              <w:left w:val="nil"/>
              <w:bottom w:val="single" w:sz="4" w:space="0" w:color="auto"/>
              <w:right w:val="single" w:sz="4" w:space="0" w:color="auto"/>
            </w:tcBorders>
            <w:shd w:val="clear" w:color="auto" w:fill="auto"/>
            <w:noWrap/>
            <w:hideMark/>
          </w:tcPr>
          <w:p w14:paraId="1A54C04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auto" w:fill="auto"/>
            <w:noWrap/>
            <w:hideMark/>
          </w:tcPr>
          <w:p w14:paraId="40623FD6" w14:textId="77777777" w:rsidR="00B349F0" w:rsidRPr="00DC0984" w:rsidRDefault="00B349F0" w:rsidP="00F36F83">
            <w:r w:rsidRPr="00DC0984">
              <w:t>90015</w:t>
            </w:r>
          </w:p>
        </w:tc>
        <w:tc>
          <w:tcPr>
            <w:tcW w:w="1076" w:type="dxa"/>
            <w:tcBorders>
              <w:top w:val="nil"/>
              <w:left w:val="nil"/>
              <w:bottom w:val="single" w:sz="4" w:space="0" w:color="auto"/>
              <w:right w:val="nil"/>
            </w:tcBorders>
            <w:shd w:val="clear" w:color="auto" w:fill="auto"/>
            <w:noWrap/>
            <w:hideMark/>
          </w:tcPr>
          <w:p w14:paraId="1437C3DF" w14:textId="77777777" w:rsidR="00B349F0" w:rsidRPr="00DC0984" w:rsidRDefault="00B349F0" w:rsidP="00F36F83">
            <w:r w:rsidRPr="00DC0984">
              <w:t>17 480</w:t>
            </w:r>
          </w:p>
        </w:tc>
        <w:tc>
          <w:tcPr>
            <w:tcW w:w="1483" w:type="dxa"/>
            <w:tcBorders>
              <w:top w:val="nil"/>
              <w:left w:val="single" w:sz="4" w:space="0" w:color="auto"/>
              <w:bottom w:val="single" w:sz="4" w:space="0" w:color="auto"/>
              <w:right w:val="single" w:sz="4" w:space="0" w:color="auto"/>
            </w:tcBorders>
            <w:shd w:val="clear" w:color="auto" w:fill="auto"/>
            <w:noWrap/>
            <w:hideMark/>
          </w:tcPr>
          <w:p w14:paraId="3A61EE4C" w14:textId="77777777" w:rsidR="00B349F0" w:rsidRPr="00DC0984" w:rsidRDefault="00B349F0" w:rsidP="00F36F83">
            <w:r w:rsidRPr="00DC0984">
              <w:t>17 000,00</w:t>
            </w:r>
          </w:p>
        </w:tc>
        <w:tc>
          <w:tcPr>
            <w:tcW w:w="146" w:type="dxa"/>
            <w:vAlign w:val="center"/>
            <w:hideMark/>
          </w:tcPr>
          <w:p w14:paraId="59FF9A7F" w14:textId="77777777" w:rsidR="00B349F0" w:rsidRPr="00B349F0" w:rsidRDefault="00B349F0" w:rsidP="00F36F83"/>
        </w:tc>
      </w:tr>
      <w:tr w:rsidR="00B349F0" w:rsidRPr="00B349F0" w14:paraId="3FB85764" w14:textId="77777777" w:rsidTr="00341F76">
        <w:trPr>
          <w:trHeight w:val="315"/>
        </w:trPr>
        <w:tc>
          <w:tcPr>
            <w:tcW w:w="847" w:type="dxa"/>
            <w:vMerge/>
            <w:tcBorders>
              <w:top w:val="nil"/>
              <w:left w:val="single" w:sz="4" w:space="0" w:color="auto"/>
              <w:bottom w:val="single" w:sz="4" w:space="0" w:color="000000"/>
              <w:right w:val="nil"/>
            </w:tcBorders>
            <w:vAlign w:val="center"/>
            <w:hideMark/>
          </w:tcPr>
          <w:p w14:paraId="77499B93" w14:textId="77777777" w:rsidR="00B349F0" w:rsidRPr="00B349F0" w:rsidRDefault="00B349F0" w:rsidP="00F36F83"/>
        </w:tc>
        <w:tc>
          <w:tcPr>
            <w:tcW w:w="1514" w:type="dxa"/>
            <w:vMerge/>
            <w:tcBorders>
              <w:top w:val="nil"/>
              <w:left w:val="single" w:sz="4" w:space="0" w:color="auto"/>
              <w:bottom w:val="single" w:sz="4" w:space="0" w:color="auto"/>
              <w:right w:val="single" w:sz="4" w:space="0" w:color="auto"/>
            </w:tcBorders>
            <w:vAlign w:val="center"/>
            <w:hideMark/>
          </w:tcPr>
          <w:p w14:paraId="5DE24153" w14:textId="77777777" w:rsidR="00B349F0" w:rsidRPr="00B349F0" w:rsidRDefault="00B349F0" w:rsidP="00F36F83"/>
        </w:tc>
        <w:tc>
          <w:tcPr>
            <w:tcW w:w="3725" w:type="dxa"/>
            <w:tcBorders>
              <w:top w:val="nil"/>
              <w:left w:val="nil"/>
              <w:bottom w:val="single" w:sz="4" w:space="0" w:color="auto"/>
              <w:right w:val="single" w:sz="4" w:space="0" w:color="auto"/>
            </w:tcBorders>
            <w:shd w:val="clear" w:color="000000" w:fill="FFFFFF"/>
            <w:vAlign w:val="bottom"/>
            <w:hideMark/>
          </w:tcPr>
          <w:p w14:paraId="4BF0EEC9" w14:textId="77777777" w:rsidR="00B349F0" w:rsidRPr="00DC0984" w:rsidRDefault="00B349F0" w:rsidP="00343103">
            <w:pPr>
              <w:jc w:val="left"/>
            </w:pPr>
            <w:r w:rsidRPr="00DC0984">
              <w:t>6. Infrastruktura rekreacyjna i kulturalna.</w:t>
            </w:r>
          </w:p>
        </w:tc>
        <w:tc>
          <w:tcPr>
            <w:tcW w:w="709" w:type="dxa"/>
            <w:tcBorders>
              <w:top w:val="nil"/>
              <w:left w:val="nil"/>
              <w:bottom w:val="single" w:sz="4" w:space="0" w:color="auto"/>
              <w:right w:val="single" w:sz="4" w:space="0" w:color="auto"/>
            </w:tcBorders>
            <w:shd w:val="clear" w:color="000000" w:fill="FFFFFF"/>
            <w:noWrap/>
            <w:hideMark/>
          </w:tcPr>
          <w:p w14:paraId="7505627E" w14:textId="77777777" w:rsidR="00B349F0" w:rsidRPr="00DC0984" w:rsidRDefault="00B349F0" w:rsidP="00F36F83">
            <w:r w:rsidRPr="00DC0984">
              <w:t>900</w:t>
            </w:r>
          </w:p>
        </w:tc>
        <w:tc>
          <w:tcPr>
            <w:tcW w:w="1102" w:type="dxa"/>
            <w:tcBorders>
              <w:top w:val="nil"/>
              <w:left w:val="nil"/>
              <w:bottom w:val="single" w:sz="4" w:space="0" w:color="auto"/>
              <w:right w:val="single" w:sz="4" w:space="0" w:color="auto"/>
            </w:tcBorders>
            <w:shd w:val="clear" w:color="000000" w:fill="FFFFFF"/>
            <w:noWrap/>
            <w:hideMark/>
          </w:tcPr>
          <w:p w14:paraId="6AA074EE" w14:textId="77777777" w:rsidR="00B349F0" w:rsidRPr="00DC0984" w:rsidRDefault="00B349F0" w:rsidP="00F36F83">
            <w:r w:rsidRPr="00DC0984">
              <w:t>90095</w:t>
            </w:r>
          </w:p>
        </w:tc>
        <w:tc>
          <w:tcPr>
            <w:tcW w:w="1076" w:type="dxa"/>
            <w:tcBorders>
              <w:top w:val="nil"/>
              <w:left w:val="nil"/>
              <w:bottom w:val="single" w:sz="4" w:space="0" w:color="auto"/>
              <w:right w:val="nil"/>
            </w:tcBorders>
            <w:shd w:val="clear" w:color="000000" w:fill="FFFFFF"/>
            <w:noWrap/>
            <w:hideMark/>
          </w:tcPr>
          <w:p w14:paraId="28B2C3BA" w14:textId="77777777" w:rsidR="00B349F0" w:rsidRPr="00DC0984" w:rsidRDefault="00B349F0" w:rsidP="00F36F83">
            <w:r w:rsidRPr="00DC0984">
              <w:t>2 400</w:t>
            </w:r>
          </w:p>
        </w:tc>
        <w:tc>
          <w:tcPr>
            <w:tcW w:w="1483" w:type="dxa"/>
            <w:tcBorders>
              <w:top w:val="nil"/>
              <w:left w:val="single" w:sz="4" w:space="0" w:color="auto"/>
              <w:bottom w:val="single" w:sz="4" w:space="0" w:color="auto"/>
              <w:right w:val="single" w:sz="4" w:space="0" w:color="auto"/>
            </w:tcBorders>
            <w:shd w:val="clear" w:color="000000" w:fill="FFFFFF"/>
            <w:noWrap/>
            <w:hideMark/>
          </w:tcPr>
          <w:p w14:paraId="6D0B744F" w14:textId="77777777" w:rsidR="00B349F0" w:rsidRPr="00DC0984" w:rsidRDefault="00B349F0" w:rsidP="00F36F83">
            <w:r w:rsidRPr="00DC0984">
              <w:t>2 400,00</w:t>
            </w:r>
          </w:p>
        </w:tc>
        <w:tc>
          <w:tcPr>
            <w:tcW w:w="146" w:type="dxa"/>
            <w:vAlign w:val="center"/>
            <w:hideMark/>
          </w:tcPr>
          <w:p w14:paraId="6B79EE50" w14:textId="77777777" w:rsidR="00B349F0" w:rsidRPr="00B349F0" w:rsidRDefault="00B349F0" w:rsidP="00F36F83"/>
        </w:tc>
      </w:tr>
      <w:tr w:rsidR="00B349F0" w:rsidRPr="00A67DA0" w14:paraId="4310AA56" w14:textId="77777777" w:rsidTr="007C1BC7">
        <w:trPr>
          <w:trHeight w:val="482"/>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FD7990" w14:textId="77777777" w:rsidR="00B349F0" w:rsidRPr="00A67DA0" w:rsidRDefault="00B349F0" w:rsidP="00F36F83">
            <w:r w:rsidRPr="00A67DA0">
              <w:t> </w:t>
            </w:r>
          </w:p>
        </w:tc>
        <w:tc>
          <w:tcPr>
            <w:tcW w:w="1811"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02D41D0" w14:textId="77777777" w:rsidR="00B349F0" w:rsidRPr="00A67DA0" w:rsidRDefault="00B349F0" w:rsidP="00F36F83">
            <w:r w:rsidRPr="00A67DA0">
              <w:t>Razem</w:t>
            </w:r>
          </w:p>
        </w:tc>
        <w:tc>
          <w:tcPr>
            <w:tcW w:w="1076" w:type="dxa"/>
            <w:tcBorders>
              <w:top w:val="nil"/>
              <w:left w:val="nil"/>
              <w:bottom w:val="single" w:sz="4" w:space="0" w:color="auto"/>
              <w:right w:val="nil"/>
            </w:tcBorders>
            <w:shd w:val="clear" w:color="000000" w:fill="D9D9D9"/>
            <w:noWrap/>
            <w:vAlign w:val="center"/>
            <w:hideMark/>
          </w:tcPr>
          <w:p w14:paraId="03427A65" w14:textId="77777777" w:rsidR="00B349F0" w:rsidRPr="00A67DA0" w:rsidRDefault="00B349F0" w:rsidP="00F36F83">
            <w:r w:rsidRPr="00A67DA0">
              <w:t>50 060</w:t>
            </w:r>
          </w:p>
        </w:tc>
        <w:tc>
          <w:tcPr>
            <w:tcW w:w="1483" w:type="dxa"/>
            <w:tcBorders>
              <w:top w:val="nil"/>
              <w:left w:val="single" w:sz="4" w:space="0" w:color="auto"/>
              <w:bottom w:val="single" w:sz="4" w:space="0" w:color="auto"/>
              <w:right w:val="single" w:sz="4" w:space="0" w:color="auto"/>
            </w:tcBorders>
            <w:shd w:val="clear" w:color="000000" w:fill="D9D9D9"/>
            <w:noWrap/>
            <w:vAlign w:val="center"/>
            <w:hideMark/>
          </w:tcPr>
          <w:p w14:paraId="285E2027" w14:textId="77777777" w:rsidR="00B349F0" w:rsidRPr="00A67DA0" w:rsidRDefault="00B349F0" w:rsidP="00F36F83">
            <w:r w:rsidRPr="00A67DA0">
              <w:t>49 328,33</w:t>
            </w:r>
          </w:p>
        </w:tc>
        <w:tc>
          <w:tcPr>
            <w:tcW w:w="146" w:type="dxa"/>
            <w:vAlign w:val="center"/>
            <w:hideMark/>
          </w:tcPr>
          <w:p w14:paraId="3E043922" w14:textId="77777777" w:rsidR="00B349F0" w:rsidRPr="00A67DA0" w:rsidRDefault="00B349F0" w:rsidP="00F36F83"/>
        </w:tc>
      </w:tr>
      <w:tr w:rsidR="00B349F0" w:rsidRPr="00A67DA0" w14:paraId="5D7402B8" w14:textId="77777777" w:rsidTr="007C1BC7">
        <w:trPr>
          <w:trHeight w:val="574"/>
        </w:trPr>
        <w:tc>
          <w:tcPr>
            <w:tcW w:w="60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638F0A" w14:textId="10A6A16C" w:rsidR="00B349F0" w:rsidRPr="00A67DA0" w:rsidRDefault="00B349F0" w:rsidP="00F36F83"/>
        </w:tc>
        <w:tc>
          <w:tcPr>
            <w:tcW w:w="1811" w:type="dxa"/>
            <w:gridSpan w:val="2"/>
            <w:tcBorders>
              <w:top w:val="single" w:sz="4" w:space="0" w:color="auto"/>
              <w:left w:val="nil"/>
              <w:bottom w:val="single" w:sz="4" w:space="0" w:color="auto"/>
              <w:right w:val="single" w:sz="4" w:space="0" w:color="000000"/>
            </w:tcBorders>
            <w:shd w:val="clear" w:color="000000" w:fill="A6A6A6"/>
            <w:noWrap/>
            <w:vAlign w:val="center"/>
            <w:hideMark/>
          </w:tcPr>
          <w:p w14:paraId="13735EC2" w14:textId="77777777" w:rsidR="00B349F0" w:rsidRPr="00B27A0F" w:rsidRDefault="00B349F0" w:rsidP="00F36F83">
            <w:r w:rsidRPr="00B27A0F">
              <w:t>Ogółem</w:t>
            </w:r>
          </w:p>
        </w:tc>
        <w:tc>
          <w:tcPr>
            <w:tcW w:w="1076" w:type="dxa"/>
            <w:tcBorders>
              <w:top w:val="nil"/>
              <w:left w:val="nil"/>
              <w:bottom w:val="single" w:sz="4" w:space="0" w:color="auto"/>
              <w:right w:val="nil"/>
            </w:tcBorders>
            <w:shd w:val="clear" w:color="000000" w:fill="A6A6A6"/>
            <w:noWrap/>
            <w:vAlign w:val="center"/>
            <w:hideMark/>
          </w:tcPr>
          <w:p w14:paraId="4C06F026" w14:textId="77777777" w:rsidR="00B349F0" w:rsidRPr="00B27A0F" w:rsidRDefault="00B349F0" w:rsidP="00F36F83">
            <w:r w:rsidRPr="00B27A0F">
              <w:t>788 636</w:t>
            </w:r>
          </w:p>
        </w:tc>
        <w:tc>
          <w:tcPr>
            <w:tcW w:w="1483" w:type="dxa"/>
            <w:tcBorders>
              <w:top w:val="nil"/>
              <w:left w:val="single" w:sz="4" w:space="0" w:color="auto"/>
              <w:bottom w:val="single" w:sz="4" w:space="0" w:color="auto"/>
              <w:right w:val="single" w:sz="4" w:space="0" w:color="auto"/>
            </w:tcBorders>
            <w:shd w:val="clear" w:color="000000" w:fill="A6A6A6"/>
            <w:noWrap/>
            <w:vAlign w:val="center"/>
            <w:hideMark/>
          </w:tcPr>
          <w:p w14:paraId="4137BA12" w14:textId="77777777" w:rsidR="00B349F0" w:rsidRPr="00B27A0F" w:rsidRDefault="00B349F0" w:rsidP="00F36F83">
            <w:r w:rsidRPr="00B27A0F">
              <w:t>752 747,62</w:t>
            </w:r>
          </w:p>
        </w:tc>
        <w:tc>
          <w:tcPr>
            <w:tcW w:w="146" w:type="dxa"/>
            <w:vAlign w:val="center"/>
            <w:hideMark/>
          </w:tcPr>
          <w:p w14:paraId="11EA1D55" w14:textId="77777777" w:rsidR="00B349F0" w:rsidRPr="00A67DA0" w:rsidRDefault="00B349F0" w:rsidP="00F36F83"/>
        </w:tc>
      </w:tr>
    </w:tbl>
    <w:p w14:paraId="397BE837" w14:textId="1BBA1897" w:rsidR="002B54AA" w:rsidRDefault="00F35CC5" w:rsidP="00F36F83">
      <w:r w:rsidRPr="00B7408E">
        <w:t xml:space="preserve"> </w:t>
      </w:r>
    </w:p>
    <w:p w14:paraId="58BD8FBC" w14:textId="77777777" w:rsidR="00B27A0F" w:rsidRPr="007A612A" w:rsidRDefault="00B27A0F" w:rsidP="00F36F83"/>
    <w:p w14:paraId="4D10CAC0" w14:textId="270B20B7" w:rsidR="000411C7" w:rsidRPr="00420420" w:rsidRDefault="000411C7" w:rsidP="00F36F83">
      <w:pPr>
        <w:pStyle w:val="Nagwek2"/>
      </w:pPr>
      <w:bookmarkStart w:id="22" w:name="_Toc135299769"/>
      <w:r w:rsidRPr="00420420">
        <w:t>4.6. REALIZACJA BUDŻETU OBYWATELSKIEGO</w:t>
      </w:r>
      <w:bookmarkEnd w:id="22"/>
    </w:p>
    <w:p w14:paraId="5E24EC02" w14:textId="77777777" w:rsidR="000411C7" w:rsidRPr="00E60CB6" w:rsidRDefault="000411C7" w:rsidP="00F36F83"/>
    <w:p w14:paraId="61885314" w14:textId="736AF3A6" w:rsidR="00BD1C18" w:rsidRPr="007C1BC7" w:rsidRDefault="000411C7" w:rsidP="00F36F83">
      <w:r w:rsidRPr="007C1BC7">
        <w:t xml:space="preserve">Zgodnie z art. 5a ust. 5 ustawy o samorządzie gminnym utworzenie budżetu </w:t>
      </w:r>
      <w:r w:rsidR="00AD2D45" w:rsidRPr="007C1BC7">
        <w:t xml:space="preserve">obywatelskiego obowiązkowe jest </w:t>
      </w:r>
      <w:r w:rsidRPr="007C1BC7">
        <w:t>w gminach będących miastami na prawach powiatu. W Gminie Morąg budżet ob</w:t>
      </w:r>
      <w:r w:rsidR="00AD2D45" w:rsidRPr="007C1BC7">
        <w:t xml:space="preserve">ywatelski nie jest realizowany, </w:t>
      </w:r>
      <w:r w:rsidRPr="007C1BC7">
        <w:t xml:space="preserve">corocznie </w:t>
      </w:r>
      <w:r w:rsidR="00FA226F" w:rsidRPr="007C1BC7">
        <w:t xml:space="preserve">natomiast </w:t>
      </w:r>
      <w:r w:rsidRPr="007C1BC7">
        <w:t>przyznawane są budżety do dyspozycji mieszkańców sołectw i osiedli.</w:t>
      </w:r>
    </w:p>
    <w:p w14:paraId="45E822F2" w14:textId="4F60E397" w:rsidR="0007570F" w:rsidRPr="00E60CB6" w:rsidRDefault="0007570F" w:rsidP="00F36F83"/>
    <w:p w14:paraId="2DD43411" w14:textId="1DAE0021" w:rsidR="00BD084C" w:rsidRDefault="00BD084C" w:rsidP="00F36F83">
      <w:r>
        <w:br w:type="page"/>
      </w:r>
    </w:p>
    <w:p w14:paraId="40DE3D47" w14:textId="26BC82A0" w:rsidR="00A03B1B" w:rsidRPr="00420420" w:rsidRDefault="008C2B07" w:rsidP="00F36F83">
      <w:pPr>
        <w:pStyle w:val="Nagwek1"/>
      </w:pPr>
      <w:bookmarkStart w:id="23" w:name="_Toc135299770"/>
      <w:r w:rsidRPr="00420420">
        <w:lastRenderedPageBreak/>
        <w:t xml:space="preserve">V. </w:t>
      </w:r>
      <w:r w:rsidR="00C26AE7" w:rsidRPr="00420420">
        <w:t>PODSUMOWANIE DZIAŁALNOŚCI ZA 20</w:t>
      </w:r>
      <w:r w:rsidR="007A612A" w:rsidRPr="00420420">
        <w:t>2</w:t>
      </w:r>
      <w:r w:rsidR="00C534D8" w:rsidRPr="00420420">
        <w:t>2</w:t>
      </w:r>
      <w:r w:rsidR="00C26AE7" w:rsidRPr="00420420">
        <w:t xml:space="preserve"> ROK</w:t>
      </w:r>
      <w:bookmarkEnd w:id="23"/>
    </w:p>
    <w:p w14:paraId="733B4C99" w14:textId="34ED47C6" w:rsidR="00B7408E" w:rsidRPr="00420420" w:rsidRDefault="00F35CC5" w:rsidP="00F36F83">
      <w:pPr>
        <w:pStyle w:val="Nagwek2"/>
      </w:pPr>
      <w:bookmarkStart w:id="24" w:name="_Toc135299771"/>
      <w:r w:rsidRPr="00420420">
        <w:t>5.</w:t>
      </w:r>
      <w:r w:rsidR="00660196" w:rsidRPr="00420420">
        <w:t>1</w:t>
      </w:r>
      <w:r w:rsidR="005A38F6" w:rsidRPr="00420420">
        <w:t>. OŚ</w:t>
      </w:r>
      <w:r w:rsidR="002257E7" w:rsidRPr="00420420">
        <w:t>WIATA</w:t>
      </w:r>
      <w:bookmarkEnd w:id="24"/>
    </w:p>
    <w:p w14:paraId="6C11F007" w14:textId="77777777" w:rsidR="0090443A" w:rsidRPr="007C1BC7" w:rsidRDefault="0090443A" w:rsidP="00F36F83"/>
    <w:p w14:paraId="07321A5B" w14:textId="77777777" w:rsidR="0090443A" w:rsidRPr="007C1BC7" w:rsidRDefault="0090443A" w:rsidP="00F36F83">
      <w:pPr>
        <w:pStyle w:val="Akapitzlist"/>
        <w:numPr>
          <w:ilvl w:val="0"/>
          <w:numId w:val="8"/>
        </w:numPr>
      </w:pPr>
      <w:r w:rsidRPr="007C1BC7">
        <w:t>Sieć szkół i przedszkoli</w:t>
      </w:r>
    </w:p>
    <w:p w14:paraId="2829D86C" w14:textId="77777777" w:rsidR="0090443A" w:rsidRPr="007C1BC7" w:rsidRDefault="0090443A" w:rsidP="00F36F83"/>
    <w:p w14:paraId="68606606" w14:textId="702B81C6" w:rsidR="0090443A" w:rsidRPr="007C1BC7" w:rsidRDefault="0090443A" w:rsidP="00F36F83">
      <w:r w:rsidRPr="007C1BC7">
        <w:t>Gmina Morąg w 202</w:t>
      </w:r>
      <w:r w:rsidR="00C534D8" w:rsidRPr="007C1BC7">
        <w:t>2</w:t>
      </w:r>
      <w:r w:rsidRPr="007C1BC7">
        <w:t xml:space="preserve"> r. prowadziła:</w:t>
      </w:r>
    </w:p>
    <w:p w14:paraId="33C69943" w14:textId="73F8B350" w:rsidR="0090443A" w:rsidRPr="007C1BC7" w:rsidRDefault="007A612A" w:rsidP="00F36F83">
      <w:r w:rsidRPr="007C1BC7">
        <w:t xml:space="preserve">      </w:t>
      </w:r>
      <w:r w:rsidR="0090443A" w:rsidRPr="007C1BC7">
        <w:t xml:space="preserve"> szkoły podstawowe:</w:t>
      </w:r>
    </w:p>
    <w:p w14:paraId="461CA001" w14:textId="2DAAD010" w:rsidR="0090443A" w:rsidRPr="007C1BC7" w:rsidRDefault="007C1BC7" w:rsidP="00F36F83">
      <w:r>
        <w:t xml:space="preserve">              </w:t>
      </w:r>
      <w:r w:rsidR="0090443A" w:rsidRPr="007C1BC7">
        <w:t>- Szkoła Podstawowa nr 1 im. Jana Pawła II w Morągu</w:t>
      </w:r>
    </w:p>
    <w:p w14:paraId="53330E5E" w14:textId="77777777" w:rsidR="0090443A" w:rsidRPr="007C1BC7" w:rsidRDefault="0090443A" w:rsidP="00F36F83">
      <w:r w:rsidRPr="007C1BC7">
        <w:t xml:space="preserve">              - Szkoła Podstawowa nr 2 im. Władysława Reymonta w Morągu</w:t>
      </w:r>
    </w:p>
    <w:p w14:paraId="68BB1B57" w14:textId="77777777" w:rsidR="0090443A" w:rsidRPr="007C1BC7" w:rsidRDefault="0090443A" w:rsidP="00F36F83">
      <w:r w:rsidRPr="007C1BC7">
        <w:t xml:space="preserve">              - Szkoła Podstawowa nr 3 im. Jana Brzechwy w Morągu</w:t>
      </w:r>
    </w:p>
    <w:p w14:paraId="6D14C7B9" w14:textId="77777777" w:rsidR="0090443A" w:rsidRPr="007C1BC7" w:rsidRDefault="0090443A" w:rsidP="00F36F83">
      <w:r w:rsidRPr="007C1BC7">
        <w:t xml:space="preserve">              - Szkoła Podstawowa nr 4 im. Stefana Żeromskiego w Morągu</w:t>
      </w:r>
    </w:p>
    <w:p w14:paraId="513EEC5B" w14:textId="77777777" w:rsidR="0090443A" w:rsidRPr="007C1BC7" w:rsidRDefault="0090443A" w:rsidP="00F36F83">
      <w:r w:rsidRPr="007C1BC7">
        <w:t xml:space="preserve">              - Szkoła Podstawowa im. rtm. Witolda Pileckiego w Łącznie </w:t>
      </w:r>
    </w:p>
    <w:p w14:paraId="75FE4B7A" w14:textId="77777777" w:rsidR="0090443A" w:rsidRPr="007C1BC7" w:rsidRDefault="0090443A" w:rsidP="00F36F83">
      <w:r w:rsidRPr="007C1BC7">
        <w:t xml:space="preserve">              - Szkoła Podstawowa im. Heleny Ponieważ w Słoneczniku </w:t>
      </w:r>
    </w:p>
    <w:p w14:paraId="5E715A81" w14:textId="77777777" w:rsidR="0090443A" w:rsidRPr="007C1BC7" w:rsidRDefault="0090443A" w:rsidP="00F36F83">
      <w:r w:rsidRPr="007C1BC7">
        <w:t xml:space="preserve">              - Szkoła Podstawowa im. Ireny Kwinto w Żabim Rogu </w:t>
      </w:r>
    </w:p>
    <w:p w14:paraId="201D7A1F" w14:textId="2703F714" w:rsidR="0090443A" w:rsidRPr="007C1BC7" w:rsidRDefault="007A612A" w:rsidP="00F36F83">
      <w:r w:rsidRPr="007C1BC7">
        <w:t xml:space="preserve">      </w:t>
      </w:r>
      <w:r w:rsidR="0090443A" w:rsidRPr="007C1BC7">
        <w:t>przedszkola:</w:t>
      </w:r>
    </w:p>
    <w:p w14:paraId="0782BAE2" w14:textId="77777777" w:rsidR="0090443A" w:rsidRPr="007C1BC7" w:rsidRDefault="0090443A" w:rsidP="00F36F83">
      <w:r w:rsidRPr="007C1BC7">
        <w:t xml:space="preserve">              - Przedszkole „Jedyneczka” w Morągu</w:t>
      </w:r>
    </w:p>
    <w:p w14:paraId="3D481F88" w14:textId="77777777" w:rsidR="0090443A" w:rsidRPr="007C1BC7" w:rsidRDefault="0090443A" w:rsidP="00F36F83">
      <w:r w:rsidRPr="007C1BC7">
        <w:t xml:space="preserve">              - Przedszkole nr 2 w Morągu</w:t>
      </w:r>
    </w:p>
    <w:p w14:paraId="12EE7D6D" w14:textId="77777777" w:rsidR="0090443A" w:rsidRPr="007C1BC7" w:rsidRDefault="0090443A" w:rsidP="00F36F83">
      <w:r w:rsidRPr="007C1BC7">
        <w:t xml:space="preserve">              - Przedszkole nr 6 „Pod Zielonym Parasolem” w Morągu</w:t>
      </w:r>
    </w:p>
    <w:p w14:paraId="5E2A8D36" w14:textId="77777777" w:rsidR="007A612A" w:rsidRPr="007C1BC7" w:rsidRDefault="007A612A" w:rsidP="00F36F83"/>
    <w:p w14:paraId="7544A28A" w14:textId="51E7A8CC" w:rsidR="0090443A" w:rsidRPr="007C1BC7" w:rsidRDefault="007C1BC7" w:rsidP="00F36F83">
      <w:pPr>
        <w:pStyle w:val="Akapitzlist"/>
        <w:numPr>
          <w:ilvl w:val="0"/>
          <w:numId w:val="8"/>
        </w:numPr>
      </w:pPr>
      <w:r w:rsidRPr="007C1BC7">
        <w:t xml:space="preserve">  </w:t>
      </w:r>
      <w:r w:rsidR="0090443A" w:rsidRPr="007C1BC7">
        <w:t xml:space="preserve">Organizacja szkół podstawowych i przedszkoli </w:t>
      </w:r>
    </w:p>
    <w:p w14:paraId="651C7899" w14:textId="77777777" w:rsidR="0090443A" w:rsidRPr="007C1BC7" w:rsidRDefault="0090443A" w:rsidP="00F36F83"/>
    <w:p w14:paraId="104B7827" w14:textId="53524A2F" w:rsidR="0090443A" w:rsidRPr="00D91F36" w:rsidRDefault="00D91F36" w:rsidP="00D91F36">
      <w:pPr>
        <w:jc w:val="left"/>
        <w:rPr>
          <w:b/>
        </w:rPr>
      </w:pPr>
      <w:r>
        <w:rPr>
          <w:b/>
        </w:rPr>
        <w:t xml:space="preserve">          </w:t>
      </w:r>
      <w:r w:rsidR="0090443A" w:rsidRPr="00D91F36">
        <w:rPr>
          <w:b/>
        </w:rPr>
        <w:t>Szkoły podstawowe</w:t>
      </w:r>
    </w:p>
    <w:tbl>
      <w:tblPr>
        <w:tblW w:w="8534"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474"/>
        <w:gridCol w:w="2084"/>
        <w:gridCol w:w="2097"/>
      </w:tblGrid>
      <w:tr w:rsidR="007C1BC7" w:rsidRPr="007C1BC7" w14:paraId="578EF2B9" w14:textId="77777777" w:rsidTr="00D91F36">
        <w:trPr>
          <w:trHeight w:val="1203"/>
        </w:trPr>
        <w:tc>
          <w:tcPr>
            <w:tcW w:w="879" w:type="dxa"/>
            <w:tcBorders>
              <w:top w:val="single" w:sz="4" w:space="0" w:color="auto"/>
              <w:left w:val="single" w:sz="4" w:space="0" w:color="auto"/>
              <w:bottom w:val="single" w:sz="4" w:space="0" w:color="auto"/>
              <w:right w:val="single" w:sz="4" w:space="0" w:color="auto"/>
            </w:tcBorders>
            <w:shd w:val="pct5" w:color="auto" w:fill="auto"/>
            <w:vAlign w:val="center"/>
          </w:tcPr>
          <w:p w14:paraId="1C17A759" w14:textId="77777777" w:rsidR="00C534D8" w:rsidRPr="00D91F36" w:rsidRDefault="00C534D8" w:rsidP="00D91F36">
            <w:pPr>
              <w:jc w:val="left"/>
              <w:rPr>
                <w:b/>
                <w:sz w:val="18"/>
                <w:szCs w:val="18"/>
              </w:rPr>
            </w:pPr>
          </w:p>
          <w:p w14:paraId="527BD3D4" w14:textId="77777777" w:rsidR="00C534D8" w:rsidRPr="00D91F36" w:rsidRDefault="00C534D8" w:rsidP="00D91F36">
            <w:pPr>
              <w:jc w:val="center"/>
              <w:rPr>
                <w:b/>
                <w:sz w:val="18"/>
                <w:szCs w:val="18"/>
              </w:rPr>
            </w:pPr>
            <w:r w:rsidRPr="00D91F36">
              <w:rPr>
                <w:b/>
                <w:sz w:val="18"/>
                <w:szCs w:val="18"/>
              </w:rPr>
              <w:t>Lp.</w:t>
            </w:r>
          </w:p>
        </w:tc>
        <w:tc>
          <w:tcPr>
            <w:tcW w:w="3474" w:type="dxa"/>
            <w:tcBorders>
              <w:top w:val="single" w:sz="4" w:space="0" w:color="auto"/>
              <w:left w:val="single" w:sz="4" w:space="0" w:color="auto"/>
              <w:bottom w:val="single" w:sz="4" w:space="0" w:color="auto"/>
              <w:right w:val="single" w:sz="4" w:space="0" w:color="auto"/>
            </w:tcBorders>
            <w:shd w:val="pct5" w:color="auto" w:fill="auto"/>
            <w:vAlign w:val="center"/>
          </w:tcPr>
          <w:p w14:paraId="737A4554" w14:textId="77777777" w:rsidR="00C534D8" w:rsidRPr="00D91F36" w:rsidRDefault="00C534D8" w:rsidP="00D91F36">
            <w:pPr>
              <w:jc w:val="center"/>
              <w:rPr>
                <w:b/>
                <w:sz w:val="18"/>
                <w:szCs w:val="18"/>
              </w:rPr>
            </w:pPr>
          </w:p>
          <w:p w14:paraId="34C29523" w14:textId="77777777" w:rsidR="00C534D8" w:rsidRPr="00D91F36" w:rsidRDefault="00C534D8" w:rsidP="00D91F36">
            <w:pPr>
              <w:jc w:val="center"/>
              <w:rPr>
                <w:b/>
                <w:sz w:val="18"/>
                <w:szCs w:val="18"/>
              </w:rPr>
            </w:pPr>
            <w:r w:rsidRPr="00D91F36">
              <w:rPr>
                <w:b/>
                <w:sz w:val="18"/>
                <w:szCs w:val="18"/>
              </w:rPr>
              <w:t>Szkoła</w:t>
            </w:r>
          </w:p>
        </w:tc>
        <w:tc>
          <w:tcPr>
            <w:tcW w:w="2084" w:type="dxa"/>
            <w:tcBorders>
              <w:top w:val="single" w:sz="4" w:space="0" w:color="auto"/>
              <w:left w:val="single" w:sz="4" w:space="0" w:color="auto"/>
              <w:bottom w:val="single" w:sz="4" w:space="0" w:color="auto"/>
              <w:right w:val="single" w:sz="4" w:space="0" w:color="auto"/>
            </w:tcBorders>
            <w:shd w:val="pct5" w:color="auto" w:fill="auto"/>
            <w:vAlign w:val="center"/>
          </w:tcPr>
          <w:p w14:paraId="5E915F54" w14:textId="77777777" w:rsidR="00C534D8" w:rsidRPr="00D91F36" w:rsidRDefault="00C534D8" w:rsidP="00D91F36">
            <w:pPr>
              <w:jc w:val="center"/>
              <w:rPr>
                <w:b/>
                <w:sz w:val="18"/>
                <w:szCs w:val="18"/>
              </w:rPr>
            </w:pPr>
            <w:r w:rsidRPr="00D91F36">
              <w:rPr>
                <w:b/>
                <w:sz w:val="18"/>
                <w:szCs w:val="18"/>
              </w:rPr>
              <w:t>Liczba oddziałów</w:t>
            </w:r>
          </w:p>
          <w:p w14:paraId="0A02F9CD" w14:textId="77777777" w:rsidR="00C534D8" w:rsidRPr="00D91F36" w:rsidRDefault="00C534D8" w:rsidP="00D91F36">
            <w:pPr>
              <w:jc w:val="center"/>
              <w:rPr>
                <w:b/>
                <w:sz w:val="18"/>
                <w:szCs w:val="18"/>
              </w:rPr>
            </w:pPr>
            <w:r w:rsidRPr="00D91F36">
              <w:rPr>
                <w:b/>
                <w:sz w:val="18"/>
                <w:szCs w:val="18"/>
              </w:rPr>
              <w:t>(w tym oddziałów przedszkolnych)</w:t>
            </w:r>
          </w:p>
        </w:tc>
        <w:tc>
          <w:tcPr>
            <w:tcW w:w="2097" w:type="dxa"/>
            <w:tcBorders>
              <w:top w:val="single" w:sz="4" w:space="0" w:color="auto"/>
              <w:left w:val="single" w:sz="4" w:space="0" w:color="auto"/>
              <w:bottom w:val="single" w:sz="4" w:space="0" w:color="auto"/>
              <w:right w:val="single" w:sz="4" w:space="0" w:color="auto"/>
            </w:tcBorders>
            <w:shd w:val="pct5" w:color="auto" w:fill="auto"/>
            <w:vAlign w:val="center"/>
          </w:tcPr>
          <w:p w14:paraId="435C60EC" w14:textId="195A48FD" w:rsidR="00C534D8" w:rsidRPr="00D91F36" w:rsidRDefault="00C534D8" w:rsidP="00D91F36">
            <w:pPr>
              <w:jc w:val="center"/>
              <w:rPr>
                <w:b/>
                <w:sz w:val="18"/>
                <w:szCs w:val="18"/>
              </w:rPr>
            </w:pPr>
            <w:r w:rsidRPr="00D91F36">
              <w:rPr>
                <w:b/>
                <w:sz w:val="18"/>
                <w:szCs w:val="18"/>
              </w:rPr>
              <w:t>Liczba uczniów</w:t>
            </w:r>
          </w:p>
          <w:p w14:paraId="49FF05D1" w14:textId="77777777" w:rsidR="00C534D8" w:rsidRPr="00D91F36" w:rsidRDefault="00C534D8" w:rsidP="00D91F36">
            <w:pPr>
              <w:jc w:val="center"/>
              <w:rPr>
                <w:b/>
                <w:sz w:val="18"/>
                <w:szCs w:val="18"/>
              </w:rPr>
            </w:pPr>
            <w:r w:rsidRPr="00D91F36">
              <w:rPr>
                <w:b/>
                <w:sz w:val="18"/>
                <w:szCs w:val="18"/>
              </w:rPr>
              <w:t>(w tym                          w oddziałach     przedszkolnych)</w:t>
            </w:r>
          </w:p>
        </w:tc>
      </w:tr>
      <w:tr w:rsidR="00A67DA0" w:rsidRPr="007C1BC7" w14:paraId="1A0CE0FF" w14:textId="77777777" w:rsidTr="00D91F36">
        <w:trPr>
          <w:trHeight w:val="330"/>
        </w:trPr>
        <w:tc>
          <w:tcPr>
            <w:tcW w:w="879" w:type="dxa"/>
            <w:tcBorders>
              <w:top w:val="single" w:sz="4" w:space="0" w:color="auto"/>
              <w:left w:val="single" w:sz="4" w:space="0" w:color="auto"/>
              <w:bottom w:val="single" w:sz="4" w:space="0" w:color="auto"/>
              <w:right w:val="single" w:sz="4" w:space="0" w:color="auto"/>
            </w:tcBorders>
            <w:vAlign w:val="bottom"/>
            <w:hideMark/>
          </w:tcPr>
          <w:p w14:paraId="22028E35" w14:textId="77777777" w:rsidR="00C534D8" w:rsidRPr="00D91F36" w:rsidRDefault="00C534D8" w:rsidP="00F36F83">
            <w:pPr>
              <w:rPr>
                <w:sz w:val="18"/>
                <w:szCs w:val="18"/>
              </w:rPr>
            </w:pPr>
            <w:r w:rsidRPr="00D91F36">
              <w:rPr>
                <w:sz w:val="18"/>
                <w:szCs w:val="18"/>
              </w:rPr>
              <w:t>1.</w:t>
            </w:r>
          </w:p>
        </w:tc>
        <w:tc>
          <w:tcPr>
            <w:tcW w:w="3474" w:type="dxa"/>
            <w:tcBorders>
              <w:top w:val="single" w:sz="4" w:space="0" w:color="auto"/>
              <w:left w:val="single" w:sz="4" w:space="0" w:color="auto"/>
              <w:bottom w:val="single" w:sz="4" w:space="0" w:color="auto"/>
              <w:right w:val="single" w:sz="4" w:space="0" w:color="auto"/>
            </w:tcBorders>
            <w:vAlign w:val="bottom"/>
            <w:hideMark/>
          </w:tcPr>
          <w:p w14:paraId="5716496A" w14:textId="77777777" w:rsidR="00C534D8" w:rsidRPr="00D91F36" w:rsidRDefault="00C534D8" w:rsidP="00F36F83">
            <w:pPr>
              <w:rPr>
                <w:b/>
                <w:sz w:val="18"/>
                <w:szCs w:val="18"/>
              </w:rPr>
            </w:pPr>
            <w:r w:rsidRPr="00D91F36">
              <w:rPr>
                <w:sz w:val="18"/>
                <w:szCs w:val="18"/>
              </w:rPr>
              <w:t>Szkoła Podstawowa nr 1</w:t>
            </w:r>
          </w:p>
        </w:tc>
        <w:tc>
          <w:tcPr>
            <w:tcW w:w="2084" w:type="dxa"/>
            <w:tcBorders>
              <w:top w:val="single" w:sz="4" w:space="0" w:color="auto"/>
              <w:left w:val="single" w:sz="4" w:space="0" w:color="auto"/>
              <w:bottom w:val="single" w:sz="4" w:space="0" w:color="auto"/>
              <w:right w:val="single" w:sz="4" w:space="0" w:color="auto"/>
            </w:tcBorders>
            <w:vAlign w:val="bottom"/>
            <w:hideMark/>
          </w:tcPr>
          <w:p w14:paraId="0D0B5043" w14:textId="77777777" w:rsidR="00C534D8" w:rsidRPr="00D91F36" w:rsidRDefault="00C534D8" w:rsidP="00F36F83">
            <w:pPr>
              <w:rPr>
                <w:sz w:val="18"/>
                <w:szCs w:val="18"/>
              </w:rPr>
            </w:pPr>
            <w:r w:rsidRPr="00D91F36">
              <w:rPr>
                <w:sz w:val="18"/>
                <w:szCs w:val="18"/>
              </w:rPr>
              <w:t>21 (1)</w:t>
            </w:r>
          </w:p>
        </w:tc>
        <w:tc>
          <w:tcPr>
            <w:tcW w:w="2097" w:type="dxa"/>
            <w:tcBorders>
              <w:top w:val="single" w:sz="4" w:space="0" w:color="auto"/>
              <w:left w:val="single" w:sz="4" w:space="0" w:color="auto"/>
              <w:bottom w:val="single" w:sz="4" w:space="0" w:color="auto"/>
              <w:right w:val="single" w:sz="4" w:space="0" w:color="auto"/>
            </w:tcBorders>
            <w:vAlign w:val="bottom"/>
            <w:hideMark/>
          </w:tcPr>
          <w:p w14:paraId="0612CB46" w14:textId="77777777" w:rsidR="00C534D8" w:rsidRPr="00D91F36" w:rsidRDefault="00C534D8" w:rsidP="00F36F83">
            <w:pPr>
              <w:rPr>
                <w:sz w:val="18"/>
                <w:szCs w:val="18"/>
              </w:rPr>
            </w:pPr>
            <w:r w:rsidRPr="00D91F36">
              <w:rPr>
                <w:sz w:val="18"/>
                <w:szCs w:val="18"/>
              </w:rPr>
              <w:t>467 (23)</w:t>
            </w:r>
          </w:p>
        </w:tc>
      </w:tr>
      <w:tr w:rsidR="00A67DA0" w:rsidRPr="007C1BC7" w14:paraId="27A78A43" w14:textId="77777777" w:rsidTr="00D91F36">
        <w:tc>
          <w:tcPr>
            <w:tcW w:w="879" w:type="dxa"/>
            <w:tcBorders>
              <w:top w:val="single" w:sz="4" w:space="0" w:color="auto"/>
              <w:left w:val="single" w:sz="4" w:space="0" w:color="auto"/>
              <w:bottom w:val="single" w:sz="4" w:space="0" w:color="auto"/>
              <w:right w:val="single" w:sz="4" w:space="0" w:color="auto"/>
            </w:tcBorders>
            <w:vAlign w:val="bottom"/>
          </w:tcPr>
          <w:p w14:paraId="7B2062B0" w14:textId="77777777" w:rsidR="00C534D8" w:rsidRPr="00D91F36" w:rsidRDefault="00C534D8" w:rsidP="00F36F83">
            <w:pPr>
              <w:rPr>
                <w:sz w:val="18"/>
                <w:szCs w:val="18"/>
              </w:rPr>
            </w:pPr>
          </w:p>
          <w:p w14:paraId="2476E1CA" w14:textId="77777777" w:rsidR="00C534D8" w:rsidRPr="00D91F36" w:rsidRDefault="00C534D8" w:rsidP="00F36F83">
            <w:pPr>
              <w:rPr>
                <w:sz w:val="18"/>
                <w:szCs w:val="18"/>
              </w:rPr>
            </w:pPr>
            <w:r w:rsidRPr="00D91F36">
              <w:rPr>
                <w:sz w:val="18"/>
                <w:szCs w:val="18"/>
              </w:rPr>
              <w:t>2.</w:t>
            </w:r>
          </w:p>
        </w:tc>
        <w:tc>
          <w:tcPr>
            <w:tcW w:w="3474" w:type="dxa"/>
            <w:tcBorders>
              <w:top w:val="single" w:sz="4" w:space="0" w:color="auto"/>
              <w:left w:val="single" w:sz="4" w:space="0" w:color="auto"/>
              <w:bottom w:val="single" w:sz="4" w:space="0" w:color="auto"/>
              <w:right w:val="single" w:sz="4" w:space="0" w:color="auto"/>
            </w:tcBorders>
            <w:vAlign w:val="bottom"/>
          </w:tcPr>
          <w:p w14:paraId="7FC0D2ED" w14:textId="77777777" w:rsidR="00C534D8" w:rsidRPr="00D91F36" w:rsidRDefault="00C534D8" w:rsidP="00F36F83">
            <w:pPr>
              <w:rPr>
                <w:sz w:val="18"/>
                <w:szCs w:val="18"/>
              </w:rPr>
            </w:pPr>
          </w:p>
          <w:p w14:paraId="2368D86B" w14:textId="77777777" w:rsidR="00C534D8" w:rsidRPr="00D91F36" w:rsidRDefault="00C534D8" w:rsidP="00F36F83">
            <w:pPr>
              <w:rPr>
                <w:sz w:val="18"/>
                <w:szCs w:val="18"/>
              </w:rPr>
            </w:pPr>
            <w:r w:rsidRPr="00D91F36">
              <w:rPr>
                <w:sz w:val="18"/>
                <w:szCs w:val="18"/>
              </w:rPr>
              <w:t>Szkoła Podstawowa nr 2</w:t>
            </w:r>
          </w:p>
        </w:tc>
        <w:tc>
          <w:tcPr>
            <w:tcW w:w="2084" w:type="dxa"/>
            <w:tcBorders>
              <w:top w:val="single" w:sz="4" w:space="0" w:color="auto"/>
              <w:left w:val="single" w:sz="4" w:space="0" w:color="auto"/>
              <w:bottom w:val="single" w:sz="4" w:space="0" w:color="auto"/>
              <w:right w:val="single" w:sz="4" w:space="0" w:color="auto"/>
            </w:tcBorders>
            <w:vAlign w:val="bottom"/>
            <w:hideMark/>
          </w:tcPr>
          <w:p w14:paraId="08434057" w14:textId="77777777" w:rsidR="00C534D8" w:rsidRPr="00D91F36" w:rsidRDefault="00C534D8" w:rsidP="00F36F83">
            <w:pPr>
              <w:rPr>
                <w:sz w:val="18"/>
                <w:szCs w:val="18"/>
              </w:rPr>
            </w:pPr>
            <w:r w:rsidRPr="00D91F36">
              <w:rPr>
                <w:sz w:val="18"/>
                <w:szCs w:val="18"/>
              </w:rPr>
              <w:t>13 (4)</w:t>
            </w:r>
          </w:p>
        </w:tc>
        <w:tc>
          <w:tcPr>
            <w:tcW w:w="2097" w:type="dxa"/>
            <w:tcBorders>
              <w:top w:val="single" w:sz="4" w:space="0" w:color="auto"/>
              <w:left w:val="single" w:sz="4" w:space="0" w:color="auto"/>
              <w:bottom w:val="single" w:sz="4" w:space="0" w:color="auto"/>
              <w:right w:val="single" w:sz="4" w:space="0" w:color="auto"/>
            </w:tcBorders>
            <w:vAlign w:val="bottom"/>
            <w:hideMark/>
          </w:tcPr>
          <w:p w14:paraId="1707F751" w14:textId="77777777" w:rsidR="00C534D8" w:rsidRPr="00D91F36" w:rsidRDefault="00C534D8" w:rsidP="00F36F83">
            <w:pPr>
              <w:rPr>
                <w:sz w:val="18"/>
                <w:szCs w:val="18"/>
              </w:rPr>
            </w:pPr>
            <w:r w:rsidRPr="00D91F36">
              <w:rPr>
                <w:sz w:val="18"/>
                <w:szCs w:val="18"/>
              </w:rPr>
              <w:t>254 (66)</w:t>
            </w:r>
          </w:p>
        </w:tc>
      </w:tr>
      <w:tr w:rsidR="00A67DA0" w:rsidRPr="007C1BC7" w14:paraId="5AF68832" w14:textId="77777777" w:rsidTr="00D91F36">
        <w:tc>
          <w:tcPr>
            <w:tcW w:w="879" w:type="dxa"/>
            <w:tcBorders>
              <w:top w:val="single" w:sz="4" w:space="0" w:color="auto"/>
              <w:left w:val="single" w:sz="4" w:space="0" w:color="auto"/>
              <w:bottom w:val="single" w:sz="4" w:space="0" w:color="auto"/>
              <w:right w:val="single" w:sz="4" w:space="0" w:color="auto"/>
            </w:tcBorders>
            <w:vAlign w:val="bottom"/>
          </w:tcPr>
          <w:p w14:paraId="616FE9C8" w14:textId="77777777" w:rsidR="00C534D8" w:rsidRPr="00D91F36" w:rsidRDefault="00C534D8" w:rsidP="00F36F83">
            <w:pPr>
              <w:rPr>
                <w:sz w:val="18"/>
                <w:szCs w:val="18"/>
              </w:rPr>
            </w:pPr>
          </w:p>
          <w:p w14:paraId="1D687566" w14:textId="77777777" w:rsidR="00C534D8" w:rsidRPr="00D91F36" w:rsidRDefault="00C534D8" w:rsidP="00F36F83">
            <w:pPr>
              <w:rPr>
                <w:sz w:val="18"/>
                <w:szCs w:val="18"/>
              </w:rPr>
            </w:pPr>
            <w:r w:rsidRPr="00D91F36">
              <w:rPr>
                <w:sz w:val="18"/>
                <w:szCs w:val="18"/>
              </w:rPr>
              <w:t>3.</w:t>
            </w:r>
          </w:p>
        </w:tc>
        <w:tc>
          <w:tcPr>
            <w:tcW w:w="3474" w:type="dxa"/>
            <w:tcBorders>
              <w:top w:val="single" w:sz="4" w:space="0" w:color="auto"/>
              <w:left w:val="single" w:sz="4" w:space="0" w:color="auto"/>
              <w:bottom w:val="single" w:sz="4" w:space="0" w:color="auto"/>
              <w:right w:val="single" w:sz="4" w:space="0" w:color="auto"/>
            </w:tcBorders>
            <w:vAlign w:val="bottom"/>
          </w:tcPr>
          <w:p w14:paraId="4B6C986E" w14:textId="77777777" w:rsidR="00C534D8" w:rsidRPr="00D91F36" w:rsidRDefault="00C534D8" w:rsidP="00F36F83">
            <w:pPr>
              <w:rPr>
                <w:sz w:val="18"/>
                <w:szCs w:val="18"/>
              </w:rPr>
            </w:pPr>
          </w:p>
          <w:p w14:paraId="20208DA7" w14:textId="77777777" w:rsidR="00C534D8" w:rsidRPr="00D91F36" w:rsidRDefault="00C534D8" w:rsidP="00F36F83">
            <w:pPr>
              <w:rPr>
                <w:sz w:val="18"/>
                <w:szCs w:val="18"/>
              </w:rPr>
            </w:pPr>
            <w:r w:rsidRPr="00D91F36">
              <w:rPr>
                <w:sz w:val="18"/>
                <w:szCs w:val="18"/>
              </w:rPr>
              <w:t>Szkoła Podstawowa nr 3</w:t>
            </w:r>
          </w:p>
        </w:tc>
        <w:tc>
          <w:tcPr>
            <w:tcW w:w="2084" w:type="dxa"/>
            <w:tcBorders>
              <w:top w:val="single" w:sz="4" w:space="0" w:color="auto"/>
              <w:left w:val="single" w:sz="4" w:space="0" w:color="auto"/>
              <w:bottom w:val="single" w:sz="4" w:space="0" w:color="auto"/>
              <w:right w:val="single" w:sz="4" w:space="0" w:color="auto"/>
            </w:tcBorders>
            <w:vAlign w:val="bottom"/>
            <w:hideMark/>
          </w:tcPr>
          <w:p w14:paraId="1BE70368" w14:textId="77777777" w:rsidR="00C534D8" w:rsidRPr="00D91F36" w:rsidRDefault="00C534D8" w:rsidP="00F36F83">
            <w:pPr>
              <w:rPr>
                <w:sz w:val="18"/>
                <w:szCs w:val="18"/>
              </w:rPr>
            </w:pPr>
            <w:r w:rsidRPr="00D91F36">
              <w:rPr>
                <w:sz w:val="18"/>
                <w:szCs w:val="18"/>
              </w:rPr>
              <w:t xml:space="preserve">19 (2) </w:t>
            </w:r>
          </w:p>
        </w:tc>
        <w:tc>
          <w:tcPr>
            <w:tcW w:w="2097" w:type="dxa"/>
            <w:tcBorders>
              <w:top w:val="single" w:sz="4" w:space="0" w:color="auto"/>
              <w:left w:val="single" w:sz="4" w:space="0" w:color="auto"/>
              <w:bottom w:val="single" w:sz="4" w:space="0" w:color="auto"/>
              <w:right w:val="single" w:sz="4" w:space="0" w:color="auto"/>
            </w:tcBorders>
            <w:vAlign w:val="bottom"/>
            <w:hideMark/>
          </w:tcPr>
          <w:p w14:paraId="087A680E" w14:textId="77777777" w:rsidR="00C534D8" w:rsidRPr="00D91F36" w:rsidRDefault="00C534D8" w:rsidP="00F36F83">
            <w:pPr>
              <w:rPr>
                <w:sz w:val="18"/>
                <w:szCs w:val="18"/>
              </w:rPr>
            </w:pPr>
            <w:r w:rsidRPr="00D91F36">
              <w:rPr>
                <w:sz w:val="18"/>
                <w:szCs w:val="18"/>
              </w:rPr>
              <w:t>425 (48)</w:t>
            </w:r>
          </w:p>
        </w:tc>
      </w:tr>
      <w:tr w:rsidR="00A67DA0" w:rsidRPr="007C1BC7" w14:paraId="5EE858E8" w14:textId="77777777" w:rsidTr="00D91F36">
        <w:trPr>
          <w:trHeight w:val="334"/>
        </w:trPr>
        <w:tc>
          <w:tcPr>
            <w:tcW w:w="879" w:type="dxa"/>
            <w:tcBorders>
              <w:top w:val="single" w:sz="4" w:space="0" w:color="auto"/>
              <w:left w:val="single" w:sz="4" w:space="0" w:color="auto"/>
              <w:bottom w:val="single" w:sz="4" w:space="0" w:color="auto"/>
              <w:right w:val="single" w:sz="4" w:space="0" w:color="auto"/>
            </w:tcBorders>
            <w:vAlign w:val="bottom"/>
          </w:tcPr>
          <w:p w14:paraId="3ED3DF53" w14:textId="77777777" w:rsidR="00C534D8" w:rsidRPr="00D91F36" w:rsidRDefault="00C534D8" w:rsidP="00F36F83">
            <w:pPr>
              <w:rPr>
                <w:sz w:val="18"/>
                <w:szCs w:val="18"/>
              </w:rPr>
            </w:pPr>
          </w:p>
          <w:p w14:paraId="612B41FA" w14:textId="77777777" w:rsidR="00C534D8" w:rsidRPr="00D91F36" w:rsidRDefault="00C534D8" w:rsidP="00F36F83">
            <w:pPr>
              <w:rPr>
                <w:sz w:val="18"/>
                <w:szCs w:val="18"/>
              </w:rPr>
            </w:pPr>
            <w:r w:rsidRPr="00D91F36">
              <w:rPr>
                <w:sz w:val="18"/>
                <w:szCs w:val="18"/>
              </w:rPr>
              <w:t>4.</w:t>
            </w:r>
          </w:p>
        </w:tc>
        <w:tc>
          <w:tcPr>
            <w:tcW w:w="3474" w:type="dxa"/>
            <w:tcBorders>
              <w:top w:val="single" w:sz="4" w:space="0" w:color="auto"/>
              <w:left w:val="single" w:sz="4" w:space="0" w:color="auto"/>
              <w:bottom w:val="single" w:sz="4" w:space="0" w:color="auto"/>
              <w:right w:val="single" w:sz="4" w:space="0" w:color="auto"/>
            </w:tcBorders>
            <w:vAlign w:val="bottom"/>
          </w:tcPr>
          <w:p w14:paraId="2DBEB861" w14:textId="77777777" w:rsidR="00C534D8" w:rsidRPr="00D91F36" w:rsidRDefault="00C534D8" w:rsidP="00F36F83">
            <w:pPr>
              <w:rPr>
                <w:sz w:val="18"/>
                <w:szCs w:val="18"/>
              </w:rPr>
            </w:pPr>
            <w:r w:rsidRPr="00D91F36">
              <w:rPr>
                <w:sz w:val="18"/>
                <w:szCs w:val="18"/>
              </w:rPr>
              <w:t>Szkoła Podstawowa nr 4</w:t>
            </w:r>
          </w:p>
        </w:tc>
        <w:tc>
          <w:tcPr>
            <w:tcW w:w="2084" w:type="dxa"/>
            <w:tcBorders>
              <w:top w:val="single" w:sz="4" w:space="0" w:color="auto"/>
              <w:left w:val="single" w:sz="4" w:space="0" w:color="auto"/>
              <w:bottom w:val="single" w:sz="4" w:space="0" w:color="auto"/>
              <w:right w:val="single" w:sz="4" w:space="0" w:color="auto"/>
            </w:tcBorders>
            <w:vAlign w:val="bottom"/>
            <w:hideMark/>
          </w:tcPr>
          <w:p w14:paraId="08B41EC2" w14:textId="77777777" w:rsidR="00C534D8" w:rsidRPr="00D91F36" w:rsidRDefault="00C534D8" w:rsidP="00F36F83">
            <w:pPr>
              <w:rPr>
                <w:sz w:val="18"/>
                <w:szCs w:val="18"/>
              </w:rPr>
            </w:pPr>
            <w:r w:rsidRPr="00D91F36">
              <w:rPr>
                <w:sz w:val="18"/>
                <w:szCs w:val="18"/>
              </w:rPr>
              <w:t>21 (3)</w:t>
            </w:r>
          </w:p>
        </w:tc>
        <w:tc>
          <w:tcPr>
            <w:tcW w:w="2097" w:type="dxa"/>
            <w:tcBorders>
              <w:top w:val="single" w:sz="4" w:space="0" w:color="auto"/>
              <w:left w:val="single" w:sz="4" w:space="0" w:color="auto"/>
              <w:bottom w:val="single" w:sz="4" w:space="0" w:color="auto"/>
              <w:right w:val="single" w:sz="4" w:space="0" w:color="auto"/>
            </w:tcBorders>
            <w:vAlign w:val="bottom"/>
            <w:hideMark/>
          </w:tcPr>
          <w:p w14:paraId="010CB0D4" w14:textId="77777777" w:rsidR="00C534D8" w:rsidRPr="00D91F36" w:rsidRDefault="00C534D8" w:rsidP="00F36F83">
            <w:pPr>
              <w:rPr>
                <w:sz w:val="18"/>
                <w:szCs w:val="18"/>
              </w:rPr>
            </w:pPr>
            <w:r w:rsidRPr="00D91F36">
              <w:rPr>
                <w:sz w:val="18"/>
                <w:szCs w:val="18"/>
              </w:rPr>
              <w:t>427 (68)</w:t>
            </w:r>
          </w:p>
        </w:tc>
      </w:tr>
      <w:tr w:rsidR="00A67DA0" w:rsidRPr="007C1BC7" w14:paraId="10A11E6D" w14:textId="77777777" w:rsidTr="00D91F36">
        <w:tc>
          <w:tcPr>
            <w:tcW w:w="879" w:type="dxa"/>
            <w:tcBorders>
              <w:top w:val="single" w:sz="4" w:space="0" w:color="auto"/>
              <w:left w:val="single" w:sz="4" w:space="0" w:color="auto"/>
              <w:bottom w:val="single" w:sz="4" w:space="0" w:color="auto"/>
              <w:right w:val="single" w:sz="4" w:space="0" w:color="auto"/>
            </w:tcBorders>
            <w:vAlign w:val="bottom"/>
          </w:tcPr>
          <w:p w14:paraId="12A79659" w14:textId="77777777" w:rsidR="00C534D8" w:rsidRPr="00D91F36" w:rsidRDefault="00C534D8" w:rsidP="00F36F83">
            <w:pPr>
              <w:rPr>
                <w:sz w:val="18"/>
                <w:szCs w:val="18"/>
              </w:rPr>
            </w:pPr>
          </w:p>
          <w:p w14:paraId="423FA003" w14:textId="77777777" w:rsidR="00C534D8" w:rsidRPr="00D91F36" w:rsidRDefault="00C534D8" w:rsidP="00F36F83">
            <w:pPr>
              <w:rPr>
                <w:sz w:val="18"/>
                <w:szCs w:val="18"/>
              </w:rPr>
            </w:pPr>
            <w:r w:rsidRPr="00D91F36">
              <w:rPr>
                <w:sz w:val="18"/>
                <w:szCs w:val="18"/>
              </w:rPr>
              <w:t>5.</w:t>
            </w:r>
          </w:p>
        </w:tc>
        <w:tc>
          <w:tcPr>
            <w:tcW w:w="3474" w:type="dxa"/>
            <w:tcBorders>
              <w:top w:val="single" w:sz="4" w:space="0" w:color="auto"/>
              <w:left w:val="single" w:sz="4" w:space="0" w:color="auto"/>
              <w:bottom w:val="single" w:sz="4" w:space="0" w:color="auto"/>
              <w:right w:val="single" w:sz="4" w:space="0" w:color="auto"/>
            </w:tcBorders>
            <w:vAlign w:val="bottom"/>
            <w:hideMark/>
          </w:tcPr>
          <w:p w14:paraId="1DEA581A" w14:textId="77777777" w:rsidR="00C534D8" w:rsidRPr="00D91F36" w:rsidRDefault="00C534D8" w:rsidP="00F36F83">
            <w:pPr>
              <w:rPr>
                <w:sz w:val="18"/>
                <w:szCs w:val="18"/>
              </w:rPr>
            </w:pPr>
            <w:r w:rsidRPr="00D91F36">
              <w:rPr>
                <w:sz w:val="18"/>
                <w:szCs w:val="18"/>
              </w:rPr>
              <w:t xml:space="preserve">Szkoła Podstawowa </w:t>
            </w:r>
          </w:p>
          <w:p w14:paraId="42429C16" w14:textId="77777777" w:rsidR="00C534D8" w:rsidRPr="00D91F36" w:rsidRDefault="00C534D8" w:rsidP="00F36F83">
            <w:pPr>
              <w:rPr>
                <w:sz w:val="18"/>
                <w:szCs w:val="18"/>
              </w:rPr>
            </w:pPr>
            <w:r w:rsidRPr="00D91F36">
              <w:rPr>
                <w:sz w:val="18"/>
                <w:szCs w:val="18"/>
              </w:rPr>
              <w:t>w Łącznie</w:t>
            </w:r>
          </w:p>
        </w:tc>
        <w:tc>
          <w:tcPr>
            <w:tcW w:w="2084" w:type="dxa"/>
            <w:tcBorders>
              <w:top w:val="single" w:sz="4" w:space="0" w:color="auto"/>
              <w:left w:val="single" w:sz="4" w:space="0" w:color="auto"/>
              <w:bottom w:val="single" w:sz="4" w:space="0" w:color="auto"/>
              <w:right w:val="single" w:sz="4" w:space="0" w:color="auto"/>
            </w:tcBorders>
            <w:vAlign w:val="bottom"/>
            <w:hideMark/>
          </w:tcPr>
          <w:p w14:paraId="106ACC24" w14:textId="77777777" w:rsidR="00C534D8" w:rsidRPr="00D91F36" w:rsidRDefault="00C534D8" w:rsidP="00F36F83">
            <w:pPr>
              <w:rPr>
                <w:sz w:val="18"/>
                <w:szCs w:val="18"/>
              </w:rPr>
            </w:pPr>
            <w:r w:rsidRPr="00D91F36">
              <w:rPr>
                <w:sz w:val="18"/>
                <w:szCs w:val="18"/>
              </w:rPr>
              <w:t>11 (3)</w:t>
            </w:r>
          </w:p>
        </w:tc>
        <w:tc>
          <w:tcPr>
            <w:tcW w:w="2097" w:type="dxa"/>
            <w:tcBorders>
              <w:top w:val="single" w:sz="4" w:space="0" w:color="auto"/>
              <w:left w:val="single" w:sz="4" w:space="0" w:color="auto"/>
              <w:bottom w:val="single" w:sz="4" w:space="0" w:color="auto"/>
              <w:right w:val="single" w:sz="4" w:space="0" w:color="auto"/>
            </w:tcBorders>
            <w:vAlign w:val="bottom"/>
            <w:hideMark/>
          </w:tcPr>
          <w:p w14:paraId="6C2633E1" w14:textId="77777777" w:rsidR="00C534D8" w:rsidRPr="00D91F36" w:rsidRDefault="00C534D8" w:rsidP="00F36F83">
            <w:pPr>
              <w:rPr>
                <w:sz w:val="18"/>
                <w:szCs w:val="18"/>
              </w:rPr>
            </w:pPr>
            <w:r w:rsidRPr="00D91F36">
              <w:rPr>
                <w:sz w:val="18"/>
                <w:szCs w:val="18"/>
              </w:rPr>
              <w:t>199 (54)</w:t>
            </w:r>
          </w:p>
        </w:tc>
      </w:tr>
      <w:tr w:rsidR="00A67DA0" w:rsidRPr="007C1BC7" w14:paraId="45984DB4" w14:textId="77777777" w:rsidTr="00D91F36">
        <w:tc>
          <w:tcPr>
            <w:tcW w:w="879" w:type="dxa"/>
            <w:tcBorders>
              <w:top w:val="single" w:sz="4" w:space="0" w:color="auto"/>
              <w:left w:val="single" w:sz="4" w:space="0" w:color="auto"/>
              <w:bottom w:val="single" w:sz="4" w:space="0" w:color="auto"/>
              <w:right w:val="single" w:sz="4" w:space="0" w:color="auto"/>
            </w:tcBorders>
            <w:vAlign w:val="bottom"/>
          </w:tcPr>
          <w:p w14:paraId="1018ED6E" w14:textId="77777777" w:rsidR="00C534D8" w:rsidRPr="00D91F36" w:rsidRDefault="00C534D8" w:rsidP="00F36F83">
            <w:pPr>
              <w:rPr>
                <w:sz w:val="18"/>
                <w:szCs w:val="18"/>
              </w:rPr>
            </w:pPr>
          </w:p>
          <w:p w14:paraId="2759406C" w14:textId="77777777" w:rsidR="00C534D8" w:rsidRPr="00D91F36" w:rsidRDefault="00C534D8" w:rsidP="00F36F83">
            <w:pPr>
              <w:rPr>
                <w:sz w:val="18"/>
                <w:szCs w:val="18"/>
              </w:rPr>
            </w:pPr>
            <w:r w:rsidRPr="00D91F36">
              <w:rPr>
                <w:sz w:val="18"/>
                <w:szCs w:val="18"/>
              </w:rPr>
              <w:t>6.</w:t>
            </w:r>
          </w:p>
        </w:tc>
        <w:tc>
          <w:tcPr>
            <w:tcW w:w="3474" w:type="dxa"/>
            <w:tcBorders>
              <w:top w:val="single" w:sz="4" w:space="0" w:color="auto"/>
              <w:left w:val="single" w:sz="4" w:space="0" w:color="auto"/>
              <w:bottom w:val="single" w:sz="4" w:space="0" w:color="auto"/>
              <w:right w:val="single" w:sz="4" w:space="0" w:color="auto"/>
            </w:tcBorders>
            <w:vAlign w:val="bottom"/>
            <w:hideMark/>
          </w:tcPr>
          <w:p w14:paraId="26093033" w14:textId="77777777" w:rsidR="00C534D8" w:rsidRPr="00D91F36" w:rsidRDefault="00C534D8" w:rsidP="00F36F83">
            <w:pPr>
              <w:rPr>
                <w:sz w:val="18"/>
                <w:szCs w:val="18"/>
              </w:rPr>
            </w:pPr>
            <w:r w:rsidRPr="00D91F36">
              <w:rPr>
                <w:sz w:val="18"/>
                <w:szCs w:val="18"/>
              </w:rPr>
              <w:t xml:space="preserve">Szkoła Podstawowa </w:t>
            </w:r>
          </w:p>
          <w:p w14:paraId="498ADA83" w14:textId="77777777" w:rsidR="00C534D8" w:rsidRPr="00D91F36" w:rsidRDefault="00C534D8" w:rsidP="00F36F83">
            <w:pPr>
              <w:rPr>
                <w:sz w:val="18"/>
                <w:szCs w:val="18"/>
              </w:rPr>
            </w:pPr>
            <w:r w:rsidRPr="00D91F36">
              <w:rPr>
                <w:sz w:val="18"/>
                <w:szCs w:val="18"/>
              </w:rPr>
              <w:t>w Słoneczniku</w:t>
            </w:r>
          </w:p>
        </w:tc>
        <w:tc>
          <w:tcPr>
            <w:tcW w:w="2084" w:type="dxa"/>
            <w:tcBorders>
              <w:top w:val="single" w:sz="4" w:space="0" w:color="auto"/>
              <w:left w:val="single" w:sz="4" w:space="0" w:color="auto"/>
              <w:bottom w:val="single" w:sz="4" w:space="0" w:color="auto"/>
              <w:right w:val="single" w:sz="4" w:space="0" w:color="auto"/>
            </w:tcBorders>
            <w:vAlign w:val="bottom"/>
            <w:hideMark/>
          </w:tcPr>
          <w:p w14:paraId="6EEDA017" w14:textId="77777777" w:rsidR="00C534D8" w:rsidRPr="00D91F36" w:rsidRDefault="00C534D8" w:rsidP="00F36F83">
            <w:pPr>
              <w:rPr>
                <w:sz w:val="18"/>
                <w:szCs w:val="18"/>
              </w:rPr>
            </w:pPr>
            <w:r w:rsidRPr="00D91F36">
              <w:rPr>
                <w:sz w:val="18"/>
                <w:szCs w:val="18"/>
              </w:rPr>
              <w:t>9 (1)</w:t>
            </w:r>
          </w:p>
        </w:tc>
        <w:tc>
          <w:tcPr>
            <w:tcW w:w="2097" w:type="dxa"/>
            <w:tcBorders>
              <w:top w:val="single" w:sz="4" w:space="0" w:color="auto"/>
              <w:left w:val="single" w:sz="4" w:space="0" w:color="auto"/>
              <w:bottom w:val="single" w:sz="4" w:space="0" w:color="auto"/>
              <w:right w:val="single" w:sz="4" w:space="0" w:color="auto"/>
            </w:tcBorders>
            <w:vAlign w:val="bottom"/>
            <w:hideMark/>
          </w:tcPr>
          <w:p w14:paraId="2D237DA7" w14:textId="77777777" w:rsidR="00C534D8" w:rsidRPr="00D91F36" w:rsidRDefault="00C534D8" w:rsidP="00F36F83">
            <w:pPr>
              <w:rPr>
                <w:sz w:val="18"/>
                <w:szCs w:val="18"/>
              </w:rPr>
            </w:pPr>
            <w:r w:rsidRPr="00D91F36">
              <w:rPr>
                <w:sz w:val="18"/>
                <w:szCs w:val="18"/>
              </w:rPr>
              <w:t>123 (21)</w:t>
            </w:r>
          </w:p>
        </w:tc>
      </w:tr>
      <w:tr w:rsidR="007C1BC7" w:rsidRPr="007C1BC7" w14:paraId="132BFE23" w14:textId="77777777" w:rsidTr="00D91F36">
        <w:trPr>
          <w:trHeight w:val="461"/>
        </w:trPr>
        <w:tc>
          <w:tcPr>
            <w:tcW w:w="879" w:type="dxa"/>
            <w:tcBorders>
              <w:top w:val="single" w:sz="4" w:space="0" w:color="auto"/>
              <w:left w:val="single" w:sz="4" w:space="0" w:color="auto"/>
              <w:bottom w:val="single" w:sz="4" w:space="0" w:color="auto"/>
              <w:right w:val="single" w:sz="4" w:space="0" w:color="auto"/>
            </w:tcBorders>
            <w:vAlign w:val="bottom"/>
          </w:tcPr>
          <w:p w14:paraId="7EE9CAA7" w14:textId="77777777" w:rsidR="00C534D8" w:rsidRPr="00D91F36" w:rsidRDefault="00C534D8" w:rsidP="00F36F83">
            <w:pPr>
              <w:rPr>
                <w:sz w:val="18"/>
                <w:szCs w:val="18"/>
              </w:rPr>
            </w:pPr>
          </w:p>
          <w:p w14:paraId="6A1067D2" w14:textId="77777777" w:rsidR="00C534D8" w:rsidRPr="00D91F36" w:rsidRDefault="00C534D8" w:rsidP="00F36F83">
            <w:pPr>
              <w:rPr>
                <w:sz w:val="18"/>
                <w:szCs w:val="18"/>
              </w:rPr>
            </w:pPr>
            <w:r w:rsidRPr="00D91F36">
              <w:rPr>
                <w:sz w:val="18"/>
                <w:szCs w:val="18"/>
              </w:rPr>
              <w:t>7.</w:t>
            </w:r>
          </w:p>
        </w:tc>
        <w:tc>
          <w:tcPr>
            <w:tcW w:w="3474" w:type="dxa"/>
            <w:tcBorders>
              <w:top w:val="single" w:sz="4" w:space="0" w:color="auto"/>
              <w:left w:val="single" w:sz="4" w:space="0" w:color="auto"/>
              <w:bottom w:val="single" w:sz="4" w:space="0" w:color="auto"/>
              <w:right w:val="single" w:sz="4" w:space="0" w:color="auto"/>
            </w:tcBorders>
            <w:vAlign w:val="bottom"/>
            <w:hideMark/>
          </w:tcPr>
          <w:p w14:paraId="126BC692" w14:textId="77777777" w:rsidR="00C534D8" w:rsidRPr="00D91F36" w:rsidRDefault="00C534D8" w:rsidP="00F36F83">
            <w:pPr>
              <w:rPr>
                <w:sz w:val="18"/>
                <w:szCs w:val="18"/>
              </w:rPr>
            </w:pPr>
            <w:r w:rsidRPr="00D91F36">
              <w:rPr>
                <w:sz w:val="18"/>
                <w:szCs w:val="18"/>
              </w:rPr>
              <w:t xml:space="preserve">Szkoła Podstawowa </w:t>
            </w:r>
          </w:p>
          <w:p w14:paraId="4BAD9C5D" w14:textId="77777777" w:rsidR="00C534D8" w:rsidRPr="00D91F36" w:rsidRDefault="00C534D8" w:rsidP="00F36F83">
            <w:pPr>
              <w:rPr>
                <w:sz w:val="18"/>
                <w:szCs w:val="18"/>
              </w:rPr>
            </w:pPr>
            <w:r w:rsidRPr="00D91F36">
              <w:rPr>
                <w:sz w:val="18"/>
                <w:szCs w:val="18"/>
              </w:rPr>
              <w:t>w Żabim Rogu</w:t>
            </w:r>
          </w:p>
        </w:tc>
        <w:tc>
          <w:tcPr>
            <w:tcW w:w="2084" w:type="dxa"/>
            <w:tcBorders>
              <w:top w:val="single" w:sz="4" w:space="0" w:color="auto"/>
              <w:left w:val="single" w:sz="4" w:space="0" w:color="auto"/>
              <w:bottom w:val="single" w:sz="4" w:space="0" w:color="auto"/>
              <w:right w:val="single" w:sz="4" w:space="0" w:color="auto"/>
            </w:tcBorders>
            <w:vAlign w:val="bottom"/>
            <w:hideMark/>
          </w:tcPr>
          <w:p w14:paraId="5E548702" w14:textId="3453874F" w:rsidR="00C534D8" w:rsidRPr="00D91F36" w:rsidRDefault="00C534D8" w:rsidP="00F36F83">
            <w:pPr>
              <w:rPr>
                <w:sz w:val="18"/>
                <w:szCs w:val="18"/>
              </w:rPr>
            </w:pPr>
            <w:r w:rsidRPr="00D91F36">
              <w:rPr>
                <w:sz w:val="18"/>
                <w:szCs w:val="18"/>
              </w:rPr>
              <w:t>14 (3)</w:t>
            </w:r>
          </w:p>
        </w:tc>
        <w:tc>
          <w:tcPr>
            <w:tcW w:w="2097" w:type="dxa"/>
            <w:tcBorders>
              <w:top w:val="single" w:sz="4" w:space="0" w:color="auto"/>
              <w:left w:val="single" w:sz="4" w:space="0" w:color="auto"/>
              <w:bottom w:val="single" w:sz="4" w:space="0" w:color="auto"/>
              <w:right w:val="single" w:sz="4" w:space="0" w:color="auto"/>
            </w:tcBorders>
            <w:vAlign w:val="bottom"/>
            <w:hideMark/>
          </w:tcPr>
          <w:p w14:paraId="6BCC2ECA" w14:textId="77777777" w:rsidR="00C534D8" w:rsidRPr="00D91F36" w:rsidRDefault="00C534D8" w:rsidP="00F36F83">
            <w:pPr>
              <w:rPr>
                <w:sz w:val="18"/>
                <w:szCs w:val="18"/>
              </w:rPr>
            </w:pPr>
            <w:r w:rsidRPr="00D91F36">
              <w:rPr>
                <w:sz w:val="18"/>
                <w:szCs w:val="18"/>
              </w:rPr>
              <w:t>214 (53)</w:t>
            </w:r>
          </w:p>
        </w:tc>
      </w:tr>
      <w:tr w:rsidR="007C1BC7" w:rsidRPr="007C1BC7" w14:paraId="4358D240" w14:textId="77777777" w:rsidTr="00D91F36">
        <w:trPr>
          <w:trHeight w:val="464"/>
        </w:trPr>
        <w:tc>
          <w:tcPr>
            <w:tcW w:w="879" w:type="dxa"/>
            <w:tcBorders>
              <w:top w:val="single" w:sz="4" w:space="0" w:color="auto"/>
              <w:left w:val="single" w:sz="4" w:space="0" w:color="auto"/>
              <w:bottom w:val="single" w:sz="4" w:space="0" w:color="auto"/>
              <w:right w:val="single" w:sz="4" w:space="0" w:color="auto"/>
            </w:tcBorders>
            <w:shd w:val="pct5" w:color="auto" w:fill="auto"/>
          </w:tcPr>
          <w:p w14:paraId="2461C3CD" w14:textId="77777777" w:rsidR="00C534D8" w:rsidRPr="00D91F36" w:rsidRDefault="00C534D8" w:rsidP="00F36F83">
            <w:pPr>
              <w:rPr>
                <w:sz w:val="18"/>
                <w:szCs w:val="18"/>
              </w:rPr>
            </w:pPr>
          </w:p>
        </w:tc>
        <w:tc>
          <w:tcPr>
            <w:tcW w:w="3474" w:type="dxa"/>
            <w:tcBorders>
              <w:top w:val="single" w:sz="4" w:space="0" w:color="auto"/>
              <w:left w:val="single" w:sz="4" w:space="0" w:color="auto"/>
              <w:bottom w:val="single" w:sz="4" w:space="0" w:color="auto"/>
              <w:right w:val="single" w:sz="4" w:space="0" w:color="auto"/>
            </w:tcBorders>
            <w:shd w:val="pct5" w:color="auto" w:fill="auto"/>
            <w:vAlign w:val="center"/>
          </w:tcPr>
          <w:p w14:paraId="2BDEF8E9" w14:textId="77777777" w:rsidR="00C534D8" w:rsidRPr="00D91F36" w:rsidRDefault="00C534D8" w:rsidP="00F36F83">
            <w:pPr>
              <w:rPr>
                <w:sz w:val="18"/>
                <w:szCs w:val="18"/>
              </w:rPr>
            </w:pPr>
            <w:r w:rsidRPr="00D91F36">
              <w:rPr>
                <w:sz w:val="18"/>
                <w:szCs w:val="18"/>
              </w:rPr>
              <w:t>RAZEM</w:t>
            </w:r>
          </w:p>
        </w:tc>
        <w:tc>
          <w:tcPr>
            <w:tcW w:w="208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3FFC110" w14:textId="77777777" w:rsidR="00C534D8" w:rsidRPr="00D91F36" w:rsidRDefault="00C534D8" w:rsidP="00F36F83">
            <w:pPr>
              <w:rPr>
                <w:sz w:val="18"/>
                <w:szCs w:val="18"/>
              </w:rPr>
            </w:pPr>
            <w:r w:rsidRPr="00D91F36">
              <w:rPr>
                <w:sz w:val="18"/>
                <w:szCs w:val="18"/>
              </w:rPr>
              <w:t>108 (17)</w:t>
            </w:r>
          </w:p>
        </w:tc>
        <w:tc>
          <w:tcPr>
            <w:tcW w:w="209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59E420E" w14:textId="77777777" w:rsidR="00C534D8" w:rsidRPr="00D91F36" w:rsidRDefault="00C534D8" w:rsidP="00F36F83">
            <w:pPr>
              <w:rPr>
                <w:sz w:val="18"/>
                <w:szCs w:val="18"/>
              </w:rPr>
            </w:pPr>
            <w:r w:rsidRPr="00D91F36">
              <w:rPr>
                <w:sz w:val="18"/>
                <w:szCs w:val="18"/>
              </w:rPr>
              <w:t>2109 (333)</w:t>
            </w:r>
          </w:p>
        </w:tc>
      </w:tr>
    </w:tbl>
    <w:p w14:paraId="0C2B932D" w14:textId="77777777" w:rsidR="00393216" w:rsidRPr="00D91F36" w:rsidRDefault="00393216" w:rsidP="00F36F83">
      <w:pPr>
        <w:rPr>
          <w:b/>
        </w:rPr>
      </w:pPr>
    </w:p>
    <w:p w14:paraId="0DA98745" w14:textId="16F4C3C5" w:rsidR="00C534D8" w:rsidRPr="00D91F36" w:rsidRDefault="00D91F36" w:rsidP="00D91F36">
      <w:pPr>
        <w:pStyle w:val="Akapitzlist"/>
        <w:ind w:left="0"/>
        <w:jc w:val="left"/>
        <w:rPr>
          <w:b/>
        </w:rPr>
      </w:pPr>
      <w:r>
        <w:rPr>
          <w:b/>
        </w:rPr>
        <w:t xml:space="preserve">           </w:t>
      </w:r>
      <w:r w:rsidR="0090443A" w:rsidRPr="00D91F36">
        <w:rPr>
          <w:b/>
        </w:rPr>
        <w:t>Przedszkola</w:t>
      </w:r>
    </w:p>
    <w:tbl>
      <w:tblPr>
        <w:tblW w:w="759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1"/>
        <w:gridCol w:w="1801"/>
        <w:gridCol w:w="2188"/>
      </w:tblGrid>
      <w:tr w:rsidR="007C1BC7" w:rsidRPr="007C1BC7" w14:paraId="72144434" w14:textId="77777777" w:rsidTr="00D91F36">
        <w:trPr>
          <w:trHeight w:val="586"/>
        </w:trPr>
        <w:tc>
          <w:tcPr>
            <w:tcW w:w="72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AD599DE" w14:textId="77777777" w:rsidR="00C534D8" w:rsidRPr="00D91F36" w:rsidRDefault="00C534D8" w:rsidP="00F36F83">
            <w:pPr>
              <w:rPr>
                <w:b/>
                <w:sz w:val="18"/>
                <w:szCs w:val="18"/>
              </w:rPr>
            </w:pPr>
            <w:r w:rsidRPr="00D91F36">
              <w:rPr>
                <w:b/>
                <w:sz w:val="18"/>
                <w:szCs w:val="18"/>
              </w:rPr>
              <w:t>Lp.</w:t>
            </w:r>
          </w:p>
        </w:tc>
        <w:tc>
          <w:tcPr>
            <w:tcW w:w="2881" w:type="dxa"/>
            <w:tcBorders>
              <w:top w:val="single" w:sz="4" w:space="0" w:color="auto"/>
              <w:left w:val="single" w:sz="4" w:space="0" w:color="auto"/>
              <w:bottom w:val="single" w:sz="4" w:space="0" w:color="auto"/>
              <w:right w:val="single" w:sz="4" w:space="0" w:color="auto"/>
            </w:tcBorders>
            <w:shd w:val="pct5" w:color="auto" w:fill="auto"/>
            <w:vAlign w:val="center"/>
          </w:tcPr>
          <w:p w14:paraId="492A8BB1" w14:textId="77777777" w:rsidR="00C534D8" w:rsidRPr="00D91F36" w:rsidRDefault="00C534D8" w:rsidP="00F36F83">
            <w:pPr>
              <w:rPr>
                <w:b/>
                <w:sz w:val="18"/>
                <w:szCs w:val="18"/>
              </w:rPr>
            </w:pPr>
            <w:r w:rsidRPr="00D91F36">
              <w:rPr>
                <w:b/>
                <w:sz w:val="18"/>
                <w:szCs w:val="18"/>
              </w:rPr>
              <w:t>Przedszkole</w:t>
            </w:r>
          </w:p>
        </w:tc>
        <w:tc>
          <w:tcPr>
            <w:tcW w:w="1801" w:type="dxa"/>
            <w:tcBorders>
              <w:top w:val="single" w:sz="4" w:space="0" w:color="auto"/>
              <w:left w:val="single" w:sz="4" w:space="0" w:color="auto"/>
              <w:bottom w:val="single" w:sz="4" w:space="0" w:color="auto"/>
              <w:right w:val="single" w:sz="4" w:space="0" w:color="auto"/>
            </w:tcBorders>
            <w:shd w:val="pct5" w:color="auto" w:fill="auto"/>
            <w:vAlign w:val="center"/>
          </w:tcPr>
          <w:p w14:paraId="61AEADDA" w14:textId="77777777" w:rsidR="00C534D8" w:rsidRPr="00D91F36" w:rsidRDefault="00C534D8" w:rsidP="00F36F83">
            <w:pPr>
              <w:rPr>
                <w:b/>
                <w:sz w:val="18"/>
                <w:szCs w:val="18"/>
              </w:rPr>
            </w:pPr>
            <w:r w:rsidRPr="00D91F36">
              <w:rPr>
                <w:b/>
                <w:sz w:val="18"/>
                <w:szCs w:val="18"/>
              </w:rPr>
              <w:t>Liczba oddziałów</w:t>
            </w:r>
          </w:p>
        </w:tc>
        <w:tc>
          <w:tcPr>
            <w:tcW w:w="2188" w:type="dxa"/>
            <w:tcBorders>
              <w:top w:val="single" w:sz="4" w:space="0" w:color="auto"/>
              <w:left w:val="single" w:sz="4" w:space="0" w:color="auto"/>
              <w:bottom w:val="single" w:sz="4" w:space="0" w:color="auto"/>
              <w:right w:val="single" w:sz="4" w:space="0" w:color="auto"/>
            </w:tcBorders>
            <w:shd w:val="pct5" w:color="auto" w:fill="auto"/>
            <w:vAlign w:val="center"/>
          </w:tcPr>
          <w:p w14:paraId="77CF9857" w14:textId="77777777" w:rsidR="00C534D8" w:rsidRPr="00D91F36" w:rsidRDefault="00C534D8" w:rsidP="00F36F83">
            <w:pPr>
              <w:rPr>
                <w:b/>
                <w:sz w:val="18"/>
                <w:szCs w:val="18"/>
              </w:rPr>
            </w:pPr>
            <w:r w:rsidRPr="00D91F36">
              <w:rPr>
                <w:b/>
                <w:sz w:val="18"/>
                <w:szCs w:val="18"/>
              </w:rPr>
              <w:t>Liczba dzieci</w:t>
            </w:r>
          </w:p>
        </w:tc>
      </w:tr>
      <w:tr w:rsidR="007C1BC7" w:rsidRPr="007C1BC7" w14:paraId="29D914FD" w14:textId="77777777" w:rsidTr="00D91F36">
        <w:trPr>
          <w:trHeight w:val="482"/>
        </w:trPr>
        <w:tc>
          <w:tcPr>
            <w:tcW w:w="720" w:type="dxa"/>
            <w:tcBorders>
              <w:top w:val="single" w:sz="4" w:space="0" w:color="auto"/>
              <w:left w:val="single" w:sz="4" w:space="0" w:color="auto"/>
              <w:bottom w:val="single" w:sz="4" w:space="0" w:color="auto"/>
              <w:right w:val="single" w:sz="4" w:space="0" w:color="auto"/>
            </w:tcBorders>
            <w:vAlign w:val="center"/>
          </w:tcPr>
          <w:p w14:paraId="499327D9" w14:textId="77777777" w:rsidR="00C534D8" w:rsidRPr="00D91F36" w:rsidRDefault="00C534D8" w:rsidP="00F36F83">
            <w:pPr>
              <w:rPr>
                <w:sz w:val="18"/>
                <w:szCs w:val="18"/>
              </w:rPr>
            </w:pPr>
            <w:r w:rsidRPr="00D91F36">
              <w:rPr>
                <w:sz w:val="18"/>
                <w:szCs w:val="18"/>
              </w:rPr>
              <w:t>1.</w:t>
            </w:r>
          </w:p>
        </w:tc>
        <w:tc>
          <w:tcPr>
            <w:tcW w:w="2881" w:type="dxa"/>
            <w:tcBorders>
              <w:top w:val="single" w:sz="4" w:space="0" w:color="auto"/>
              <w:left w:val="single" w:sz="4" w:space="0" w:color="auto"/>
              <w:bottom w:val="single" w:sz="4" w:space="0" w:color="auto"/>
              <w:right w:val="single" w:sz="4" w:space="0" w:color="auto"/>
            </w:tcBorders>
            <w:vAlign w:val="center"/>
            <w:hideMark/>
          </w:tcPr>
          <w:p w14:paraId="2D6C8CE5" w14:textId="77777777" w:rsidR="00C534D8" w:rsidRPr="00D91F36" w:rsidRDefault="00C534D8" w:rsidP="00F36F83">
            <w:pPr>
              <w:rPr>
                <w:sz w:val="18"/>
                <w:szCs w:val="18"/>
              </w:rPr>
            </w:pPr>
            <w:r w:rsidRPr="00D91F36">
              <w:rPr>
                <w:sz w:val="18"/>
                <w:szCs w:val="18"/>
              </w:rPr>
              <w:t>Przedszkole „Jedyneczka”</w:t>
            </w:r>
          </w:p>
        </w:tc>
        <w:tc>
          <w:tcPr>
            <w:tcW w:w="1801" w:type="dxa"/>
            <w:tcBorders>
              <w:top w:val="single" w:sz="4" w:space="0" w:color="auto"/>
              <w:left w:val="single" w:sz="4" w:space="0" w:color="auto"/>
              <w:bottom w:val="single" w:sz="4" w:space="0" w:color="auto"/>
              <w:right w:val="single" w:sz="4" w:space="0" w:color="auto"/>
            </w:tcBorders>
            <w:vAlign w:val="center"/>
          </w:tcPr>
          <w:p w14:paraId="3AD86A38" w14:textId="77777777" w:rsidR="00C534D8" w:rsidRPr="00D91F36" w:rsidRDefault="00C534D8" w:rsidP="00F36F83">
            <w:pPr>
              <w:rPr>
                <w:sz w:val="18"/>
                <w:szCs w:val="18"/>
              </w:rPr>
            </w:pPr>
            <w:r w:rsidRPr="00D91F36">
              <w:rPr>
                <w:sz w:val="18"/>
                <w:szCs w:val="18"/>
              </w:rPr>
              <w:t>6</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B6FC4AE" w14:textId="77777777" w:rsidR="00C534D8" w:rsidRPr="00D91F36" w:rsidRDefault="00C534D8" w:rsidP="00F36F83">
            <w:pPr>
              <w:rPr>
                <w:sz w:val="18"/>
                <w:szCs w:val="18"/>
              </w:rPr>
            </w:pPr>
            <w:r w:rsidRPr="00D91F36">
              <w:rPr>
                <w:sz w:val="18"/>
                <w:szCs w:val="18"/>
              </w:rPr>
              <w:t>152</w:t>
            </w:r>
          </w:p>
        </w:tc>
      </w:tr>
      <w:tr w:rsidR="007C1BC7" w:rsidRPr="007C1BC7" w14:paraId="309725DB" w14:textId="77777777" w:rsidTr="00D91F36">
        <w:trPr>
          <w:trHeight w:val="418"/>
        </w:trPr>
        <w:tc>
          <w:tcPr>
            <w:tcW w:w="720" w:type="dxa"/>
            <w:tcBorders>
              <w:top w:val="single" w:sz="4" w:space="0" w:color="auto"/>
              <w:left w:val="single" w:sz="4" w:space="0" w:color="auto"/>
              <w:bottom w:val="single" w:sz="4" w:space="0" w:color="auto"/>
              <w:right w:val="single" w:sz="4" w:space="0" w:color="auto"/>
            </w:tcBorders>
            <w:vAlign w:val="center"/>
          </w:tcPr>
          <w:p w14:paraId="0E2080B0" w14:textId="77777777" w:rsidR="00C534D8" w:rsidRPr="00D91F36" w:rsidRDefault="00C534D8" w:rsidP="00F36F83">
            <w:pPr>
              <w:rPr>
                <w:sz w:val="18"/>
                <w:szCs w:val="18"/>
              </w:rPr>
            </w:pPr>
            <w:r w:rsidRPr="00D91F36">
              <w:rPr>
                <w:sz w:val="18"/>
                <w:szCs w:val="18"/>
              </w:rPr>
              <w:t>2.</w:t>
            </w:r>
          </w:p>
        </w:tc>
        <w:tc>
          <w:tcPr>
            <w:tcW w:w="2881" w:type="dxa"/>
            <w:tcBorders>
              <w:top w:val="single" w:sz="4" w:space="0" w:color="auto"/>
              <w:left w:val="single" w:sz="4" w:space="0" w:color="auto"/>
              <w:bottom w:val="single" w:sz="4" w:space="0" w:color="auto"/>
              <w:right w:val="single" w:sz="4" w:space="0" w:color="auto"/>
            </w:tcBorders>
            <w:vAlign w:val="center"/>
          </w:tcPr>
          <w:p w14:paraId="5BDD12E7" w14:textId="77777777" w:rsidR="00C534D8" w:rsidRPr="00D91F36" w:rsidRDefault="00C534D8" w:rsidP="00F36F83">
            <w:pPr>
              <w:rPr>
                <w:sz w:val="18"/>
                <w:szCs w:val="18"/>
              </w:rPr>
            </w:pPr>
            <w:r w:rsidRPr="00D91F36">
              <w:rPr>
                <w:sz w:val="18"/>
                <w:szCs w:val="18"/>
              </w:rPr>
              <w:t>Przedszkole nr 2</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B2B061A" w14:textId="77777777" w:rsidR="00C534D8" w:rsidRPr="00D91F36" w:rsidRDefault="00C534D8" w:rsidP="00F36F83">
            <w:pPr>
              <w:rPr>
                <w:sz w:val="18"/>
                <w:szCs w:val="18"/>
              </w:rPr>
            </w:pPr>
            <w:r w:rsidRPr="00D91F36">
              <w:rPr>
                <w:sz w:val="18"/>
                <w:szCs w:val="18"/>
              </w:rPr>
              <w:t>4</w:t>
            </w:r>
          </w:p>
        </w:tc>
        <w:tc>
          <w:tcPr>
            <w:tcW w:w="2188" w:type="dxa"/>
            <w:tcBorders>
              <w:top w:val="single" w:sz="4" w:space="0" w:color="auto"/>
              <w:left w:val="single" w:sz="4" w:space="0" w:color="auto"/>
              <w:bottom w:val="single" w:sz="4" w:space="0" w:color="auto"/>
              <w:right w:val="single" w:sz="4" w:space="0" w:color="auto"/>
            </w:tcBorders>
            <w:vAlign w:val="center"/>
            <w:hideMark/>
          </w:tcPr>
          <w:p w14:paraId="4C95F9A6" w14:textId="77777777" w:rsidR="00C534D8" w:rsidRPr="00D91F36" w:rsidRDefault="00C534D8" w:rsidP="00F36F83">
            <w:pPr>
              <w:rPr>
                <w:sz w:val="18"/>
                <w:szCs w:val="18"/>
              </w:rPr>
            </w:pPr>
            <w:r w:rsidRPr="00D91F36">
              <w:rPr>
                <w:sz w:val="18"/>
                <w:szCs w:val="18"/>
              </w:rPr>
              <w:t>100</w:t>
            </w:r>
          </w:p>
        </w:tc>
      </w:tr>
      <w:tr w:rsidR="007C1BC7" w:rsidRPr="007C1BC7" w14:paraId="21CBB3FA" w14:textId="77777777" w:rsidTr="00D91F36">
        <w:trPr>
          <w:trHeight w:val="496"/>
        </w:trPr>
        <w:tc>
          <w:tcPr>
            <w:tcW w:w="720" w:type="dxa"/>
            <w:tcBorders>
              <w:top w:val="single" w:sz="4" w:space="0" w:color="auto"/>
              <w:left w:val="single" w:sz="4" w:space="0" w:color="auto"/>
              <w:bottom w:val="single" w:sz="4" w:space="0" w:color="auto"/>
              <w:right w:val="single" w:sz="4" w:space="0" w:color="auto"/>
            </w:tcBorders>
            <w:vAlign w:val="center"/>
          </w:tcPr>
          <w:p w14:paraId="15D6977C" w14:textId="77777777" w:rsidR="00C534D8" w:rsidRPr="00D91F36" w:rsidRDefault="00C534D8" w:rsidP="00F36F83">
            <w:pPr>
              <w:rPr>
                <w:sz w:val="18"/>
                <w:szCs w:val="18"/>
              </w:rPr>
            </w:pPr>
            <w:r w:rsidRPr="00D91F36">
              <w:rPr>
                <w:sz w:val="18"/>
                <w:szCs w:val="18"/>
              </w:rPr>
              <w:t>3.</w:t>
            </w:r>
          </w:p>
        </w:tc>
        <w:tc>
          <w:tcPr>
            <w:tcW w:w="2881" w:type="dxa"/>
            <w:tcBorders>
              <w:top w:val="single" w:sz="4" w:space="0" w:color="auto"/>
              <w:left w:val="single" w:sz="4" w:space="0" w:color="auto"/>
              <w:bottom w:val="single" w:sz="4" w:space="0" w:color="auto"/>
              <w:right w:val="single" w:sz="4" w:space="0" w:color="auto"/>
            </w:tcBorders>
            <w:vAlign w:val="center"/>
          </w:tcPr>
          <w:p w14:paraId="58F15D26" w14:textId="77777777" w:rsidR="00C534D8" w:rsidRPr="00D91F36" w:rsidRDefault="00C534D8" w:rsidP="00F36F83">
            <w:pPr>
              <w:rPr>
                <w:sz w:val="18"/>
                <w:szCs w:val="18"/>
              </w:rPr>
            </w:pPr>
            <w:r w:rsidRPr="00D91F36">
              <w:rPr>
                <w:sz w:val="18"/>
                <w:szCs w:val="18"/>
              </w:rPr>
              <w:t>Przedszkole nr 6</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E8F5DDC" w14:textId="77777777" w:rsidR="00C534D8" w:rsidRPr="00D91F36" w:rsidRDefault="00C534D8" w:rsidP="00F36F83">
            <w:pPr>
              <w:rPr>
                <w:sz w:val="18"/>
                <w:szCs w:val="18"/>
              </w:rPr>
            </w:pPr>
            <w:r w:rsidRPr="00D91F36">
              <w:rPr>
                <w:sz w:val="18"/>
                <w:szCs w:val="18"/>
              </w:rPr>
              <w:t>7</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D109FB5" w14:textId="77777777" w:rsidR="00C534D8" w:rsidRPr="00D91F36" w:rsidRDefault="00C534D8" w:rsidP="00F36F83">
            <w:pPr>
              <w:rPr>
                <w:sz w:val="18"/>
                <w:szCs w:val="18"/>
              </w:rPr>
            </w:pPr>
            <w:r w:rsidRPr="00D91F36">
              <w:rPr>
                <w:sz w:val="18"/>
                <w:szCs w:val="18"/>
              </w:rPr>
              <w:t>175</w:t>
            </w:r>
          </w:p>
        </w:tc>
      </w:tr>
      <w:tr w:rsidR="007C1BC7" w:rsidRPr="007C1BC7" w14:paraId="40E00B38" w14:textId="77777777" w:rsidTr="00D91F36">
        <w:trPr>
          <w:trHeight w:val="432"/>
        </w:trPr>
        <w:tc>
          <w:tcPr>
            <w:tcW w:w="720" w:type="dxa"/>
            <w:tcBorders>
              <w:top w:val="single" w:sz="4" w:space="0" w:color="auto"/>
              <w:left w:val="single" w:sz="4" w:space="0" w:color="auto"/>
              <w:bottom w:val="single" w:sz="4" w:space="0" w:color="auto"/>
              <w:right w:val="single" w:sz="4" w:space="0" w:color="auto"/>
            </w:tcBorders>
            <w:shd w:val="pct5" w:color="auto" w:fill="auto"/>
            <w:vAlign w:val="center"/>
          </w:tcPr>
          <w:p w14:paraId="1EC453C4" w14:textId="77777777" w:rsidR="00C534D8" w:rsidRPr="00D91F36" w:rsidRDefault="00C534D8" w:rsidP="00F36F83">
            <w:pPr>
              <w:rPr>
                <w:sz w:val="18"/>
                <w:szCs w:val="18"/>
              </w:rPr>
            </w:pPr>
          </w:p>
        </w:tc>
        <w:tc>
          <w:tcPr>
            <w:tcW w:w="2881" w:type="dxa"/>
            <w:tcBorders>
              <w:top w:val="single" w:sz="4" w:space="0" w:color="auto"/>
              <w:left w:val="single" w:sz="4" w:space="0" w:color="auto"/>
              <w:bottom w:val="single" w:sz="4" w:space="0" w:color="auto"/>
              <w:right w:val="single" w:sz="4" w:space="0" w:color="auto"/>
            </w:tcBorders>
            <w:shd w:val="pct5" w:color="auto" w:fill="auto"/>
            <w:vAlign w:val="center"/>
          </w:tcPr>
          <w:p w14:paraId="407EA340" w14:textId="77777777" w:rsidR="00C534D8" w:rsidRPr="00D91F36" w:rsidRDefault="00C534D8" w:rsidP="00F36F83">
            <w:pPr>
              <w:rPr>
                <w:sz w:val="18"/>
                <w:szCs w:val="18"/>
              </w:rPr>
            </w:pPr>
            <w:r w:rsidRPr="00D91F36">
              <w:rPr>
                <w:sz w:val="18"/>
                <w:szCs w:val="18"/>
              </w:rPr>
              <w:t>RAZEM</w:t>
            </w:r>
          </w:p>
        </w:tc>
        <w:tc>
          <w:tcPr>
            <w:tcW w:w="180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549AF6E" w14:textId="77777777" w:rsidR="00C534D8" w:rsidRPr="00D91F36" w:rsidRDefault="00C534D8" w:rsidP="00F36F83">
            <w:pPr>
              <w:rPr>
                <w:sz w:val="18"/>
                <w:szCs w:val="18"/>
              </w:rPr>
            </w:pPr>
            <w:r w:rsidRPr="00D91F36">
              <w:rPr>
                <w:sz w:val="18"/>
                <w:szCs w:val="18"/>
              </w:rPr>
              <w:t>17</w:t>
            </w:r>
          </w:p>
        </w:tc>
        <w:tc>
          <w:tcPr>
            <w:tcW w:w="218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6DBFF5B" w14:textId="77777777" w:rsidR="00C534D8" w:rsidRPr="00D91F36" w:rsidRDefault="00C534D8" w:rsidP="00F36F83">
            <w:pPr>
              <w:rPr>
                <w:sz w:val="18"/>
                <w:szCs w:val="18"/>
              </w:rPr>
            </w:pPr>
            <w:r w:rsidRPr="00D91F36">
              <w:rPr>
                <w:sz w:val="18"/>
                <w:szCs w:val="18"/>
              </w:rPr>
              <w:t>427</w:t>
            </w:r>
          </w:p>
        </w:tc>
      </w:tr>
    </w:tbl>
    <w:p w14:paraId="6E3EEB4C" w14:textId="4707161C" w:rsidR="00C534D8" w:rsidRPr="00D91F36" w:rsidRDefault="00D91F36" w:rsidP="00F36F83">
      <w:pPr>
        <w:rPr>
          <w:sz w:val="18"/>
          <w:szCs w:val="18"/>
        </w:rPr>
      </w:pPr>
      <w:r>
        <w:rPr>
          <w:sz w:val="18"/>
          <w:szCs w:val="18"/>
        </w:rPr>
        <w:t xml:space="preserve">           </w:t>
      </w:r>
      <w:r w:rsidR="00C534D8" w:rsidRPr="00D91F36">
        <w:rPr>
          <w:sz w:val="18"/>
          <w:szCs w:val="18"/>
        </w:rPr>
        <w:t>/Liczba uczniów w szkołach i dzieci w przedszkolach – wg stanu na  30 września 2022 r./</w:t>
      </w:r>
    </w:p>
    <w:p w14:paraId="24DB26CE" w14:textId="2F7F6525" w:rsidR="00C534D8" w:rsidRPr="00D91F36" w:rsidRDefault="00C534D8"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lastRenderedPageBreak/>
        <w:t>Razem do szkół podstawowych i przedszkoli uczęszczało 2.536 uczniów i dzieci</w:t>
      </w:r>
      <w:r w:rsidR="00D91F36">
        <w:rPr>
          <w:rFonts w:ascii="Arial" w:hAnsi="Arial" w:cs="Arial"/>
          <w:sz w:val="20"/>
          <w:szCs w:val="20"/>
        </w:rPr>
        <w:t>.</w:t>
      </w:r>
    </w:p>
    <w:p w14:paraId="4419D512" w14:textId="71B9B87C" w:rsidR="00C534D8" w:rsidRPr="00D91F36" w:rsidRDefault="00C534D8" w:rsidP="00D91F36">
      <w:r w:rsidRPr="00D91F36">
        <w:t>Gmina Morąg jest również organem prowadzącym dla Żłobka Miejskiego Morągu, który zapewnia opiekę dzieciom do lat 3. W 2022 r. uczęszczało do niego 48 dzieci z terenu gminy Morąg.</w:t>
      </w:r>
    </w:p>
    <w:p w14:paraId="73104302" w14:textId="77777777" w:rsidR="007C1BC7" w:rsidRPr="00D91F36" w:rsidRDefault="007C1BC7" w:rsidP="00D91F36"/>
    <w:p w14:paraId="21008287" w14:textId="18BE529B" w:rsidR="009D55EB" w:rsidRPr="00D91F36" w:rsidRDefault="00D91F36" w:rsidP="00D91F36">
      <w:pPr>
        <w:rPr>
          <w:b/>
        </w:rPr>
      </w:pPr>
      <w:r>
        <w:rPr>
          <w:b/>
        </w:rPr>
        <w:t xml:space="preserve">3. </w:t>
      </w:r>
      <w:r w:rsidR="009D55EB" w:rsidRPr="00D91F36">
        <w:rPr>
          <w:b/>
        </w:rPr>
        <w:t>Zatrudnienie</w:t>
      </w:r>
    </w:p>
    <w:p w14:paraId="2B9C4657" w14:textId="77777777" w:rsidR="009D55EB" w:rsidRPr="00D91F36" w:rsidRDefault="009D55EB" w:rsidP="00D91F36">
      <w:r w:rsidRPr="00D91F36">
        <w:t>W szkołach i przedszkolach prowadzonych przez Gminę Morąg zatrudnionych było – w przeliczeniu na etaty – 307,50 nauczycieli oraz 145,88 pracowników administracji i obsługi, natomiast w</w:t>
      </w:r>
      <w:r w:rsidRPr="00D91F36">
        <w:rPr>
          <w:iCs/>
        </w:rPr>
        <w:t xml:space="preserve">  Żłobku Miejskim 9,28 pracowników administracji i obsługi (stan na 30 września 2022 r.). </w:t>
      </w:r>
    </w:p>
    <w:p w14:paraId="25435485" w14:textId="77777777" w:rsidR="009D55EB" w:rsidRPr="00D91F36" w:rsidRDefault="009D55EB" w:rsidP="00D91F36"/>
    <w:p w14:paraId="230E2EC9" w14:textId="7ED0AC09" w:rsidR="009D55EB" w:rsidRPr="00D91F36" w:rsidRDefault="00D91F36" w:rsidP="00D91F36">
      <w:pPr>
        <w:rPr>
          <w:b/>
        </w:rPr>
      </w:pPr>
      <w:r>
        <w:rPr>
          <w:b/>
        </w:rPr>
        <w:t xml:space="preserve">4. </w:t>
      </w:r>
      <w:r w:rsidR="009D55EB" w:rsidRPr="00D91F36">
        <w:rPr>
          <w:b/>
        </w:rPr>
        <w:t xml:space="preserve"> Awans zawodowy nauczycieli  </w:t>
      </w:r>
    </w:p>
    <w:p w14:paraId="491128F9" w14:textId="72527983" w:rsidR="009D55EB" w:rsidRPr="00D91F36" w:rsidRDefault="009D55EB" w:rsidP="00D91F36">
      <w:r w:rsidRPr="00D91F36">
        <w:t>Organ prowadzący przeprowadził postępowania egzaminacyjne i nadał stopień nauczyciela mianowanego 8 nauczycielom. Ponadto, 8 nauczycieli otrzymało stopień nauczyciela kontraktowego nadawany przez dyrektora szkoły, natomiast 6 nauczycieli – stopień nauczyciela dyplomowanego nadawany przez Warmińsk</w:t>
      </w:r>
      <w:r w:rsidR="00A97502" w:rsidRPr="00D91F36">
        <w:t>o-Mazurskiego Kuratora Oświaty.</w:t>
      </w:r>
    </w:p>
    <w:p w14:paraId="610C8675" w14:textId="77777777" w:rsidR="00A97502" w:rsidRPr="00D91F36" w:rsidRDefault="00A97502" w:rsidP="00D91F36"/>
    <w:p w14:paraId="325DAA94" w14:textId="323285B2" w:rsidR="009D55EB" w:rsidRPr="00D91F36" w:rsidRDefault="00D91F36" w:rsidP="00D91F36">
      <w:pPr>
        <w:rPr>
          <w:b/>
        </w:rPr>
      </w:pPr>
      <w:r>
        <w:rPr>
          <w:b/>
        </w:rPr>
        <w:t xml:space="preserve">5. </w:t>
      </w:r>
      <w:r w:rsidR="009D55EB" w:rsidRPr="00D91F36">
        <w:rPr>
          <w:b/>
        </w:rPr>
        <w:t>Powierzenie stanowiska dyrektora szkoły</w:t>
      </w:r>
    </w:p>
    <w:p w14:paraId="32670BCF" w14:textId="77777777" w:rsidR="009D55EB" w:rsidRPr="00D91F36" w:rsidRDefault="009D55EB" w:rsidP="00D91F36">
      <w:r w:rsidRPr="00D91F36">
        <w:t>W wyniku postępowania konkursowego przeprowadzonego w marcu i kwietniu 2022 r.  wyłoniono kandydatów na dyrektorów szkół  i przedszkoli. Stanowiska dyrektorów na kadencję 2022 – 2027 powierzono następującym osobom:</w:t>
      </w:r>
    </w:p>
    <w:p w14:paraId="363CD233" w14:textId="11D4396C" w:rsidR="009D55EB" w:rsidRPr="00D91F36" w:rsidRDefault="009D55EB" w:rsidP="00423E7B">
      <w:pPr>
        <w:pStyle w:val="Akapitzlist"/>
        <w:numPr>
          <w:ilvl w:val="0"/>
          <w:numId w:val="30"/>
        </w:numPr>
      </w:pPr>
      <w:r w:rsidRPr="00D91F36">
        <w:t xml:space="preserve">Krzysztofowi </w:t>
      </w:r>
      <w:proofErr w:type="spellStart"/>
      <w:r w:rsidRPr="00D91F36">
        <w:t>Urbaszkowi</w:t>
      </w:r>
      <w:proofErr w:type="spellEnd"/>
      <w:r w:rsidRPr="00D91F36">
        <w:t xml:space="preserve"> – stanowisko dyrektora Szkoły Podstawowej nr 1 w Morągu,</w:t>
      </w:r>
    </w:p>
    <w:p w14:paraId="5658CBBD" w14:textId="77777777" w:rsidR="009D55EB" w:rsidRPr="00D91F36" w:rsidRDefault="009D55EB" w:rsidP="00423E7B">
      <w:pPr>
        <w:pStyle w:val="Akapitzlist"/>
        <w:numPr>
          <w:ilvl w:val="0"/>
          <w:numId w:val="30"/>
        </w:numPr>
      </w:pPr>
      <w:r w:rsidRPr="00D91F36">
        <w:t>Agnieszce Ignatiuk – stanowisko dyrektora Szkoły Podstawowej nr 3 w Morągu,</w:t>
      </w:r>
    </w:p>
    <w:p w14:paraId="278CEA01" w14:textId="77777777" w:rsidR="009D55EB" w:rsidRPr="00D91F36" w:rsidRDefault="009D55EB" w:rsidP="00423E7B">
      <w:pPr>
        <w:pStyle w:val="Akapitzlist"/>
        <w:numPr>
          <w:ilvl w:val="0"/>
          <w:numId w:val="30"/>
        </w:numPr>
      </w:pPr>
      <w:r w:rsidRPr="00D91F36">
        <w:t xml:space="preserve">Małgorzacie </w:t>
      </w:r>
      <w:proofErr w:type="spellStart"/>
      <w:r w:rsidRPr="00D91F36">
        <w:t>Tolak</w:t>
      </w:r>
      <w:proofErr w:type="spellEnd"/>
      <w:r w:rsidRPr="00D91F36">
        <w:t xml:space="preserve"> – stanowisko dyrektora Szkoły Podstawowej w Żabim Rogu,</w:t>
      </w:r>
    </w:p>
    <w:p w14:paraId="63F9E1C2" w14:textId="77777777" w:rsidR="009D55EB" w:rsidRPr="00D91F36" w:rsidRDefault="009D55EB" w:rsidP="00423E7B">
      <w:pPr>
        <w:pStyle w:val="Akapitzlist"/>
        <w:numPr>
          <w:ilvl w:val="0"/>
          <w:numId w:val="30"/>
        </w:numPr>
      </w:pPr>
      <w:r w:rsidRPr="00D91F36">
        <w:t>Anecie Turowskiej – stanowisko dyrektora Przedszkola nr 6 „Pod Zielonym Parasolem” w Morągu.</w:t>
      </w:r>
    </w:p>
    <w:p w14:paraId="0456AE91" w14:textId="77777777" w:rsidR="009D55EB" w:rsidRPr="00D91F36" w:rsidRDefault="009D55EB" w:rsidP="00D91F36">
      <w:r w:rsidRPr="00D91F36">
        <w:t>W związku z brakiem kandydata na objęcie stanowiska dyrektora Przedszkola „Jedyneczka” w Morągu pełnienie obowiązków dyrektora na okres od września 2022 r. do czerwca 2023 r. zostało powierzone Ewie Falkowskiej.</w:t>
      </w:r>
    </w:p>
    <w:p w14:paraId="0C73910C" w14:textId="77777777" w:rsidR="009D55EB" w:rsidRPr="00D91F36" w:rsidRDefault="009D55EB" w:rsidP="00D91F36"/>
    <w:p w14:paraId="48903ED1" w14:textId="1585FA3C" w:rsidR="009D55EB" w:rsidRPr="00D91F36" w:rsidRDefault="00D91F36" w:rsidP="00D91F36">
      <w:pPr>
        <w:rPr>
          <w:b/>
        </w:rPr>
      </w:pPr>
      <w:r>
        <w:rPr>
          <w:b/>
        </w:rPr>
        <w:t xml:space="preserve">6. </w:t>
      </w:r>
      <w:r w:rsidR="009D55EB" w:rsidRPr="00D91F36">
        <w:rPr>
          <w:b/>
        </w:rPr>
        <w:t xml:space="preserve">Kształcenie specjalne, pomoc </w:t>
      </w:r>
      <w:proofErr w:type="spellStart"/>
      <w:r w:rsidR="009D55EB" w:rsidRPr="00D91F36">
        <w:rPr>
          <w:b/>
        </w:rPr>
        <w:t>psychologiczno</w:t>
      </w:r>
      <w:proofErr w:type="spellEnd"/>
      <w:r w:rsidR="009D55EB" w:rsidRPr="00D91F36">
        <w:rPr>
          <w:b/>
        </w:rPr>
        <w:t xml:space="preserve"> – pedagogiczna </w:t>
      </w:r>
    </w:p>
    <w:p w14:paraId="43CF04A8" w14:textId="77777777" w:rsidR="009D55EB" w:rsidRPr="00D91F36" w:rsidRDefault="009D55EB"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t xml:space="preserve">W zakresie kształcenia specjalnego i pomocy </w:t>
      </w:r>
      <w:proofErr w:type="spellStart"/>
      <w:r w:rsidRPr="00D91F36">
        <w:rPr>
          <w:rFonts w:ascii="Arial" w:hAnsi="Arial" w:cs="Arial"/>
          <w:sz w:val="20"/>
          <w:szCs w:val="20"/>
        </w:rPr>
        <w:t>psychologiczno</w:t>
      </w:r>
      <w:proofErr w:type="spellEnd"/>
      <w:r w:rsidRPr="00D91F36">
        <w:rPr>
          <w:rFonts w:ascii="Arial" w:hAnsi="Arial" w:cs="Arial"/>
          <w:sz w:val="20"/>
          <w:szCs w:val="20"/>
        </w:rPr>
        <w:t xml:space="preserve"> – pedagogicznej organ prowadzący przeznaczył dodatkowe środki budżetowe na realizację następujących zajęć: rewalidacji indywidualnej, wczesnego wspomagania rozwoju dziecka, zajęć korekcyjno-kompensacyjnych, dydaktyczno-wyrównawczych, logopedycznych, rozwijających kompetencje emocjonalno-społeczne, nauczania indywidualnego, zajęć realizowanych indywidualnie z jednego przedmiotu.</w:t>
      </w:r>
    </w:p>
    <w:p w14:paraId="2C9CEBF8" w14:textId="4360E3C6" w:rsidR="009D55EB" w:rsidRPr="00D91F36" w:rsidRDefault="009D55EB"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t>W przypadku  dzieci i uczniów niepełnosprawnych posiadających orzeczenie o potrzebie kształcenia specjalnego wydane ze względu na autyzm, w tym zespół Aspergera, lub niepełnosprawności sprzężone zatrudniono dodatkowo nauczycieli współorganizujących kształcenie uczniów niepełnosprawnych.</w:t>
      </w:r>
    </w:p>
    <w:p w14:paraId="676B2D46" w14:textId="77777777" w:rsidR="00CF09EE" w:rsidRPr="00D91F36" w:rsidRDefault="009D55EB"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t>Ponadto, dla uczniów wracających z zagranicy oraz dla uczniów niebędących obywatelami polskimi zostały zorganizowane dodatkowe godziny języka polskiego pozwalające na opanowanie języka polskiego w stopniu umożliwiającym udział</w:t>
      </w:r>
      <w:r w:rsidR="00A97502" w:rsidRPr="00D91F36">
        <w:rPr>
          <w:rFonts w:ascii="Arial" w:hAnsi="Arial" w:cs="Arial"/>
          <w:sz w:val="20"/>
          <w:szCs w:val="20"/>
        </w:rPr>
        <w:t xml:space="preserve"> </w:t>
      </w:r>
      <w:r w:rsidRPr="00D91F36">
        <w:rPr>
          <w:rFonts w:ascii="Arial" w:hAnsi="Arial" w:cs="Arial"/>
          <w:sz w:val="20"/>
          <w:szCs w:val="20"/>
        </w:rPr>
        <w:t xml:space="preserve">w obowiązkowych zajęciach edukacyjnych.   </w:t>
      </w:r>
    </w:p>
    <w:p w14:paraId="19C12FEB" w14:textId="77777777" w:rsidR="00D91F36" w:rsidRDefault="00D91F36" w:rsidP="00D91F36">
      <w:pPr>
        <w:pStyle w:val="NormalnyWeb"/>
        <w:spacing w:before="0" w:beforeAutospacing="0" w:after="0" w:afterAutospacing="0" w:line="264" w:lineRule="auto"/>
        <w:rPr>
          <w:rFonts w:ascii="Arial" w:hAnsi="Arial" w:cs="Arial"/>
          <w:sz w:val="20"/>
          <w:szCs w:val="20"/>
        </w:rPr>
      </w:pPr>
      <w:r>
        <w:rPr>
          <w:rFonts w:ascii="Arial" w:hAnsi="Arial" w:cs="Arial"/>
          <w:sz w:val="20"/>
          <w:szCs w:val="20"/>
        </w:rPr>
        <w:t xml:space="preserve"> </w:t>
      </w:r>
    </w:p>
    <w:p w14:paraId="1CFA4E16" w14:textId="54FB223D" w:rsidR="009D55EB" w:rsidRPr="00D91F36" w:rsidRDefault="00D91F36" w:rsidP="00D91F36">
      <w:pPr>
        <w:pStyle w:val="NormalnyWeb"/>
        <w:spacing w:before="0" w:beforeAutospacing="0" w:after="0" w:afterAutospacing="0" w:line="264" w:lineRule="auto"/>
        <w:rPr>
          <w:rFonts w:ascii="Arial" w:hAnsi="Arial" w:cs="Arial"/>
          <w:b/>
          <w:sz w:val="20"/>
          <w:szCs w:val="20"/>
        </w:rPr>
      </w:pPr>
      <w:r w:rsidRPr="00D91F36">
        <w:rPr>
          <w:rFonts w:ascii="Arial" w:hAnsi="Arial" w:cs="Arial"/>
          <w:b/>
          <w:sz w:val="20"/>
          <w:szCs w:val="20"/>
        </w:rPr>
        <w:t xml:space="preserve">7. </w:t>
      </w:r>
      <w:r w:rsidR="009D55EB" w:rsidRPr="00D91F36">
        <w:rPr>
          <w:rFonts w:ascii="Arial" w:hAnsi="Arial" w:cs="Arial"/>
          <w:b/>
          <w:sz w:val="20"/>
          <w:szCs w:val="20"/>
        </w:rPr>
        <w:t>Dowożenie</w:t>
      </w:r>
    </w:p>
    <w:p w14:paraId="49926C65" w14:textId="4598F52C" w:rsidR="009D55EB" w:rsidRPr="00D91F36" w:rsidRDefault="009D55EB" w:rsidP="00D91F36">
      <w:r w:rsidRPr="00D91F36">
        <w:t>W roku 2022 dowożono w okresie od stycznia do czerwca 635 uczniów, a w okresie od września do grudnia 585 uczniów do szkół</w:t>
      </w:r>
      <w:r w:rsidR="00CF09EE" w:rsidRPr="00D91F36">
        <w:t xml:space="preserve"> podstawowych, w tym 91 uczniów</w:t>
      </w:r>
      <w:r w:rsidRPr="00D91F36">
        <w:t xml:space="preserve"> do SOSW w Szymanowie oraz 1 ucznia niepełnosprawnego do Szkoły Podstawowej nr 3 w Morągu. Na dowożenie</w:t>
      </w:r>
      <w:r w:rsidR="00CF09EE" w:rsidRPr="00D91F36">
        <w:t xml:space="preserve"> wydatkowano kwotę 1 101 097,24</w:t>
      </w:r>
      <w:r w:rsidRPr="00D91F36">
        <w:t xml:space="preserve">zł. </w:t>
      </w:r>
    </w:p>
    <w:p w14:paraId="4BE94A2C" w14:textId="77777777" w:rsidR="00CF09EE" w:rsidRPr="00D91F36" w:rsidRDefault="00CF09EE" w:rsidP="00D91F36">
      <w:pPr>
        <w:rPr>
          <w:b/>
        </w:rPr>
      </w:pPr>
    </w:p>
    <w:p w14:paraId="115546B2" w14:textId="5736F782" w:rsidR="009D55EB" w:rsidRPr="00D91F36" w:rsidRDefault="00D91F36" w:rsidP="00D91F36">
      <w:pPr>
        <w:pStyle w:val="NormalnyWeb"/>
        <w:spacing w:before="0" w:beforeAutospacing="0" w:after="0" w:afterAutospacing="0" w:line="264" w:lineRule="auto"/>
        <w:rPr>
          <w:rFonts w:ascii="Arial" w:hAnsi="Arial" w:cs="Arial"/>
          <w:b/>
          <w:sz w:val="20"/>
          <w:szCs w:val="20"/>
        </w:rPr>
      </w:pPr>
      <w:r>
        <w:rPr>
          <w:rFonts w:ascii="Arial" w:hAnsi="Arial" w:cs="Arial"/>
          <w:b/>
          <w:sz w:val="20"/>
          <w:szCs w:val="20"/>
        </w:rPr>
        <w:t xml:space="preserve">8. </w:t>
      </w:r>
      <w:r w:rsidR="009D55EB" w:rsidRPr="00D91F36">
        <w:rPr>
          <w:rFonts w:ascii="Arial" w:hAnsi="Arial" w:cs="Arial"/>
          <w:b/>
          <w:sz w:val="20"/>
          <w:szCs w:val="20"/>
        </w:rPr>
        <w:t>Pomoc materialna</w:t>
      </w:r>
    </w:p>
    <w:p w14:paraId="1BEE84FE" w14:textId="55E56309" w:rsidR="009D55EB" w:rsidRPr="00D91F36" w:rsidRDefault="009D55EB" w:rsidP="00D91F36">
      <w:pPr>
        <w:rPr>
          <w:u w:val="single"/>
        </w:rPr>
      </w:pPr>
      <w:r w:rsidRPr="00D91F36">
        <w:rPr>
          <w:u w:val="single"/>
        </w:rPr>
        <w:t>8.1 Stypendia szkolne i zasiłki</w:t>
      </w:r>
    </w:p>
    <w:p w14:paraId="0A652E79" w14:textId="41DAA4B7" w:rsidR="009D55EB" w:rsidRPr="00D91F36" w:rsidRDefault="00CF09EE" w:rsidP="00D91F36">
      <w:r w:rsidRPr="00D91F36">
        <w:t xml:space="preserve">    </w:t>
      </w:r>
      <w:r w:rsidR="009D55EB" w:rsidRPr="00D91F36">
        <w:t xml:space="preserve">Na wypłatę stypendiów szkolnych w ramach „Narodowego Programu Stypendialnego” w okresie od </w:t>
      </w:r>
      <w:r w:rsidRPr="00D91F36">
        <w:t xml:space="preserve">               </w:t>
      </w:r>
      <w:r w:rsidR="009D55EB" w:rsidRPr="00D91F36">
        <w:t xml:space="preserve">1 stycznia 2022 r. do 31 grudnia 2022 r. wydatkowano ogółem 221 624,47 zł, z czego 20% wydatkowano ze środków własnych Gminy. Pomoc w ramach </w:t>
      </w:r>
      <w:r w:rsidR="00D91F36">
        <w:t>programu otrzymało 232 uczniów.</w:t>
      </w:r>
    </w:p>
    <w:p w14:paraId="380DEAB8" w14:textId="24EA91BA" w:rsidR="009D55EB" w:rsidRPr="00D91F36" w:rsidRDefault="009D55EB" w:rsidP="00D91F36">
      <w:pPr>
        <w:rPr>
          <w:u w:val="single"/>
        </w:rPr>
      </w:pPr>
      <w:r w:rsidRPr="00D91F36">
        <w:rPr>
          <w:u w:val="single"/>
        </w:rPr>
        <w:t xml:space="preserve">8.2 Dofinansowanie zakupu podręczników uczniom niepełnosprawnym </w:t>
      </w:r>
    </w:p>
    <w:p w14:paraId="5833B9BE" w14:textId="6F7E4637" w:rsidR="009D55EB" w:rsidRPr="00D91F36" w:rsidRDefault="009D55EB" w:rsidP="00D91F36">
      <w:pPr>
        <w:rPr>
          <w:b/>
          <w:i/>
        </w:rPr>
      </w:pPr>
      <w:r w:rsidRPr="00D91F36">
        <w:t>W ramach „Rządowego programu pomocy uczniom niepełnosprawnym w formie dofinansowania zakupu podręczników, materiałów edukacyjnych i materiałów ćwiczeniowych w latach 2020 – 2022” pomocą w formie dofinansowania zakupu podręczników, materiałów edukacyjnych i materiałów ćwiczeniowych w 2022 r. zostało objętych ogółem 59 uczniów uczących się w szkołach ponadpodstawowych i specjalnym ośrodku szkolno-</w:t>
      </w:r>
      <w:r w:rsidRPr="00D91F36">
        <w:lastRenderedPageBreak/>
        <w:t xml:space="preserve">wychowawczym na terenie gminy Morąg, posiadających orzeczenie o potrzebie kształcenia specjalnego wydane przez PPP ze względu na słabe widzenie, słabe słyszenie, niepełnosprawność ruchową, autyzm, niepełnosprawność intelektualną w stopniu lekkim lub niepełnosprawność sprzężoną. Łącznie wypłacono na ten cel kwotę 17 785,07 zł.  </w:t>
      </w:r>
    </w:p>
    <w:p w14:paraId="16E948C8" w14:textId="7BEDDE83" w:rsidR="009D55EB" w:rsidRPr="00D91F36" w:rsidRDefault="009D55EB" w:rsidP="00D91F36">
      <w:pPr>
        <w:rPr>
          <w:u w:val="single"/>
        </w:rPr>
      </w:pPr>
      <w:r w:rsidRPr="00D91F36">
        <w:rPr>
          <w:u w:val="single"/>
        </w:rPr>
        <w:t xml:space="preserve">8.3 Dożywianie </w:t>
      </w:r>
    </w:p>
    <w:p w14:paraId="0E99DFF9" w14:textId="77777777" w:rsidR="009D55EB" w:rsidRPr="00D91F36" w:rsidRDefault="009D55EB" w:rsidP="00D91F36">
      <w:r w:rsidRPr="00D91F36">
        <w:t xml:space="preserve">Dożywianie organizowane jest w każdej szkole. W szkołach, w których są kuchnie (SP nr 1, SP nr 2, SP nr 4, SP w Żabim Rogu, SP w Słoneczniku) lub wydawalnie posiłków (SP nr 3, SP w Łącznie, i Szkoła Filialna w Bramce) uczniowie jedzą gorące posiłki, 228 uczniów otrzymało dofinansowanie do obiadów w ramach rządowego programu „Pomoc państwa w zakresie dożywiania” (dane na dzień 31 października 2022 r.). </w:t>
      </w:r>
    </w:p>
    <w:p w14:paraId="40321997" w14:textId="77777777" w:rsidR="009D55EB" w:rsidRPr="00D91F36" w:rsidRDefault="009D55EB" w:rsidP="00D91F36">
      <w:r w:rsidRPr="00D91F36">
        <w:t xml:space="preserve">Ponadto, szkoły podstawowe uczestniczyły w „Programie dla szkół” realizowanym we współpracy z Agencją Rynku Rolnego. Blisko 100% uczniów kl. I – V otrzymywało bezpłatnie napoje mleczne, warzywa i owoce.         </w:t>
      </w:r>
    </w:p>
    <w:p w14:paraId="5D0C904B" w14:textId="77777777" w:rsidR="009D55EB" w:rsidRPr="00D91F36" w:rsidRDefault="009D55EB" w:rsidP="00D91F36"/>
    <w:p w14:paraId="4608704D" w14:textId="77777777" w:rsidR="009D55EB" w:rsidRPr="00D91F36" w:rsidRDefault="009D55EB" w:rsidP="00D91F36">
      <w:pPr>
        <w:rPr>
          <w:b/>
        </w:rPr>
      </w:pPr>
      <w:r w:rsidRPr="00D91F36">
        <w:rPr>
          <w:b/>
        </w:rPr>
        <w:t>9. Wsparcie rządowe</w:t>
      </w:r>
    </w:p>
    <w:p w14:paraId="4CC918C2" w14:textId="77777777" w:rsidR="009D55EB" w:rsidRPr="00D91F36" w:rsidRDefault="009D55EB"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t>9.1. W ramach  „Narodowego Programu Rozwoju Czytelnictwa 2.0. na lata 2021-2025” Szkoła Podstawowa nr 1, Szkoła Podstawowa w Łącznie i Przedszkole „Jedyneczka” otrzymały dofinansowanie w łącznej wysokości 21 500 zł na zakup książek będących nowościami wydawniczymi i niebędących podręcznikami, zakup nowych elementów wyposażenia do bibliotek szkolnych oraz na realizację działań promujących czytelnictwo. Gmina zapewniła wkład własny w wysokości 20% całkowitych kosztów realizacji zadania.</w:t>
      </w:r>
    </w:p>
    <w:p w14:paraId="59C79BB3" w14:textId="77777777" w:rsidR="009D55EB" w:rsidRPr="00D91F36" w:rsidRDefault="009D55EB" w:rsidP="00D91F36">
      <w:r w:rsidRPr="00D91F36">
        <w:t>9.2. Szkoła Podstawowa w Słoneczniku otrzymała wsparcie finansowe                                  na realizację zadania w ramach przedsięwzięcia Ministra Edukacji i Nauki pod nazwą „Poznaj Polskę”, Pozyskana dotacja w wysokości 2 444 zł została przeznaczona                    na organizację  jednodniowej wycieczki do Gdańska.</w:t>
      </w:r>
    </w:p>
    <w:p w14:paraId="59ACF7F8" w14:textId="77777777" w:rsidR="009D55EB" w:rsidRPr="00D91F36" w:rsidRDefault="009D55EB"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t>9.3. W ramach Rządowego programu rozwijania szkolnej infrastruktury oraz kompetencji uczniów i nauczycieli w zakresie technologii informacyjno-komunikacyjnych na lata 2020-2024 – „Aktywna tablica” Szkoła Podstawowa nr 3                    w Morągu i Szkoła Podstawowa w Łącznie otrzymały po 35 000 zł dofinansowania                na zakup sprzętu, pomocy dydaktycznych / narzędzi do terapii uczniów ze specjalnymi potrzebami edukacyjnymi. Gmina zapewniła wkład własny w wysokości 20% całkowitych kosztów realizacji zadania.</w:t>
      </w:r>
    </w:p>
    <w:p w14:paraId="5BB1CC0B" w14:textId="77777777" w:rsidR="009D55EB" w:rsidRPr="00D91F36" w:rsidRDefault="009D55EB" w:rsidP="00D91F36">
      <w:pPr>
        <w:pStyle w:val="NormalnyWeb"/>
        <w:spacing w:before="0" w:beforeAutospacing="0" w:after="0" w:afterAutospacing="0" w:line="264" w:lineRule="auto"/>
        <w:rPr>
          <w:rFonts w:ascii="Arial" w:hAnsi="Arial" w:cs="Arial"/>
          <w:sz w:val="20"/>
          <w:szCs w:val="20"/>
        </w:rPr>
      </w:pPr>
      <w:r w:rsidRPr="00D91F36">
        <w:rPr>
          <w:rFonts w:ascii="Arial" w:hAnsi="Arial" w:cs="Arial"/>
          <w:sz w:val="20"/>
          <w:szCs w:val="20"/>
        </w:rPr>
        <w:t xml:space="preserve">9.4. We wszystkich szkołach podstawowych w okresie od 1 marca do 20 grudnia 2022 r. zrealizowano zajęcia specjalistyczne w zakresie pomocy psychologiczno-pedagogicznej, na które gmina otrzymała środki w wysokości 72 179 zł z rezerwy części oświatowej subwencji ogólnej. Przeprowadzono łącznie 945 godzin zajęć (m.in. zajęcia korekcyjno-kompensacyjne, logopedyczne, zajęcia rozwijające kompetencje emocjonalno-społeczne) </w:t>
      </w:r>
    </w:p>
    <w:p w14:paraId="4EEDB1DD" w14:textId="77777777" w:rsidR="009D55EB" w:rsidRPr="00D91F36" w:rsidRDefault="009D55EB" w:rsidP="00D91F36">
      <w:r w:rsidRPr="00D91F36">
        <w:t xml:space="preserve">9.5. W okresie od września do grudnia 2022 r. w szkołach realizowano dodatkowe zajęcia sportowe z elementami gimnastyki korekcyjno-kompensacyjnej w łącznym wymiarze 396 godzin. Dofinansowanie w wysokości 14 000 zł (40% całkowitych kosztów realizacji zadania) zostało pozyskane  ze środków Funduszu Zajęć Sportowych. </w:t>
      </w:r>
    </w:p>
    <w:p w14:paraId="0FCD4C65" w14:textId="77777777" w:rsidR="009D55EB" w:rsidRPr="00D91F36" w:rsidRDefault="009D55EB" w:rsidP="00D91F36"/>
    <w:p w14:paraId="45969265" w14:textId="5C1541A2" w:rsidR="009D55EB" w:rsidRPr="00D91F36" w:rsidRDefault="009D55EB" w:rsidP="00D91F36">
      <w:pPr>
        <w:rPr>
          <w:b/>
        </w:rPr>
      </w:pPr>
      <w:r w:rsidRPr="00D91F36">
        <w:rPr>
          <w:b/>
        </w:rPr>
        <w:t xml:space="preserve">10.  Dofinansowanie form doskonalenia zawodowego nauczycieli </w:t>
      </w:r>
    </w:p>
    <w:p w14:paraId="3C7AF8E5" w14:textId="77777777" w:rsidR="009D55EB" w:rsidRPr="00D91F36" w:rsidRDefault="009D55EB" w:rsidP="00D91F36">
      <w:r w:rsidRPr="00D91F36">
        <w:t>W  2022 r. na doskonalenie zawodowe nauczycieli przeznaczono z budżetu Gminy Morąg kwotę 130 161,98 zł. Środki zostały wydatkowane na organizację szkoleń, warsztatów metodycznych i przedmiotowych rad pedagogicznych, szkolenia liderów, organizację szkoleń kadry kierowniczej, dofinansowanie czesnego, delegacje oraz zakup materiałów szkoleniowych i informacyjnych dla szkół  i przedszkoli.</w:t>
      </w:r>
    </w:p>
    <w:p w14:paraId="54AB389D" w14:textId="77777777" w:rsidR="009D55EB" w:rsidRPr="00D91F36" w:rsidRDefault="009D55EB" w:rsidP="00D91F36"/>
    <w:p w14:paraId="47A7CD8E" w14:textId="6C729DF7" w:rsidR="009D55EB" w:rsidRPr="00D91F36" w:rsidRDefault="009D55EB" w:rsidP="00D91F36">
      <w:pPr>
        <w:rPr>
          <w:b/>
        </w:rPr>
      </w:pPr>
      <w:r w:rsidRPr="00D91F36">
        <w:rPr>
          <w:b/>
        </w:rPr>
        <w:t xml:space="preserve">11.  Remonty obiektów szkolnych </w:t>
      </w:r>
    </w:p>
    <w:p w14:paraId="0B85975B" w14:textId="58F96387" w:rsidR="009D55EB" w:rsidRPr="00D91F36" w:rsidRDefault="009D55EB" w:rsidP="00D91F36">
      <w:r w:rsidRPr="00D91F36">
        <w:t xml:space="preserve">       W okresie wakacji wykonane zostały remonty oraz zakupiono sprzęt szkolny i urządzenia w celu poprawy warunków nauki, których wykaz przedstawia poniższa tabela.</w:t>
      </w:r>
    </w:p>
    <w:p w14:paraId="7A17ACC0" w14:textId="77777777" w:rsidR="00CF09EE" w:rsidRPr="00CF09EE" w:rsidRDefault="00CF09EE" w:rsidP="00F36F8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6024"/>
      </w:tblGrid>
      <w:tr w:rsidR="00CF09EE" w:rsidRPr="00CF09EE" w14:paraId="39A5E6A2" w14:textId="77777777" w:rsidTr="00D91F36">
        <w:trPr>
          <w:trHeight w:val="411"/>
        </w:trPr>
        <w:tc>
          <w:tcPr>
            <w:tcW w:w="3038"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5E6BE8E" w14:textId="7BCB2A86" w:rsidR="009D55EB" w:rsidRPr="00D91F36" w:rsidRDefault="009D55EB" w:rsidP="00F36F83">
            <w:pPr>
              <w:rPr>
                <w:b/>
              </w:rPr>
            </w:pPr>
            <w:r w:rsidRPr="00D91F36">
              <w:rPr>
                <w:b/>
              </w:rPr>
              <w:t>Nazwa szkoły</w:t>
            </w:r>
          </w:p>
        </w:tc>
        <w:tc>
          <w:tcPr>
            <w:tcW w:w="6024"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02940C1" w14:textId="77777777" w:rsidR="009D55EB" w:rsidRPr="00D91F36" w:rsidRDefault="009D55EB" w:rsidP="00F36F83">
            <w:pPr>
              <w:rPr>
                <w:b/>
              </w:rPr>
            </w:pPr>
            <w:r w:rsidRPr="00D91F36">
              <w:rPr>
                <w:b/>
              </w:rPr>
              <w:t>Zakres prac remontowych, inwestycyjnych, zakupów</w:t>
            </w:r>
          </w:p>
        </w:tc>
      </w:tr>
      <w:tr w:rsidR="00CF09EE" w:rsidRPr="00CF09EE" w14:paraId="714D6900"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2C8DA95F" w14:textId="77AD3263" w:rsidR="009D55EB" w:rsidRPr="00CF09EE" w:rsidRDefault="009D55EB" w:rsidP="00343103">
            <w:pPr>
              <w:jc w:val="center"/>
            </w:pPr>
            <w:r w:rsidRPr="00CF09EE">
              <w:t>Szkoła Podstawowa nr 1</w:t>
            </w:r>
          </w:p>
        </w:tc>
        <w:tc>
          <w:tcPr>
            <w:tcW w:w="6024" w:type="dxa"/>
            <w:tcBorders>
              <w:top w:val="single" w:sz="4" w:space="0" w:color="000000"/>
              <w:left w:val="single" w:sz="4" w:space="0" w:color="000000"/>
              <w:bottom w:val="single" w:sz="4" w:space="0" w:color="000000"/>
              <w:right w:val="single" w:sz="4" w:space="0" w:color="000000"/>
            </w:tcBorders>
            <w:hideMark/>
          </w:tcPr>
          <w:p w14:paraId="51A77727" w14:textId="77777777" w:rsidR="009D55EB" w:rsidRPr="00CF09EE" w:rsidRDefault="009D55EB" w:rsidP="00423E7B">
            <w:pPr>
              <w:pStyle w:val="Akapitzlist"/>
              <w:numPr>
                <w:ilvl w:val="0"/>
                <w:numId w:val="34"/>
              </w:numPr>
            </w:pPr>
            <w:r w:rsidRPr="00CF09EE">
              <w:t>wymieniono stolarkę drzwiową</w:t>
            </w:r>
          </w:p>
          <w:p w14:paraId="2093049D" w14:textId="77777777" w:rsidR="009D55EB" w:rsidRPr="00CF09EE" w:rsidRDefault="009D55EB" w:rsidP="00423E7B">
            <w:pPr>
              <w:pStyle w:val="Akapitzlist"/>
              <w:numPr>
                <w:ilvl w:val="0"/>
                <w:numId w:val="34"/>
              </w:numPr>
            </w:pPr>
            <w:r w:rsidRPr="00CF09EE">
              <w:t>pomalowano jedną ścianę budynku w ramach naprawy gwarancyjnej;</w:t>
            </w:r>
          </w:p>
          <w:p w14:paraId="4324AEA9" w14:textId="77777777" w:rsidR="009D55EB" w:rsidRPr="00CF09EE" w:rsidRDefault="009D55EB" w:rsidP="00423E7B">
            <w:pPr>
              <w:pStyle w:val="Akapitzlist"/>
              <w:numPr>
                <w:ilvl w:val="0"/>
                <w:numId w:val="34"/>
              </w:numPr>
            </w:pPr>
            <w:r w:rsidRPr="00CF09EE">
              <w:t>naprawiono całą powierzchnię dachu na łączniku                   i jednym skrzydle budynku</w:t>
            </w:r>
          </w:p>
        </w:tc>
      </w:tr>
      <w:tr w:rsidR="00CF09EE" w:rsidRPr="00CF09EE" w14:paraId="1AA20B42"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41C21C83" w14:textId="4A72F9F3" w:rsidR="009D55EB" w:rsidRPr="00CF09EE" w:rsidRDefault="009D55EB" w:rsidP="00343103">
            <w:pPr>
              <w:jc w:val="center"/>
            </w:pPr>
            <w:r w:rsidRPr="00CF09EE">
              <w:t>Szkoła Podstawowa nr 2</w:t>
            </w:r>
          </w:p>
        </w:tc>
        <w:tc>
          <w:tcPr>
            <w:tcW w:w="6024" w:type="dxa"/>
            <w:tcBorders>
              <w:top w:val="single" w:sz="4" w:space="0" w:color="000000"/>
              <w:left w:val="single" w:sz="4" w:space="0" w:color="000000"/>
              <w:bottom w:val="single" w:sz="4" w:space="0" w:color="000000"/>
              <w:right w:val="single" w:sz="4" w:space="0" w:color="000000"/>
            </w:tcBorders>
            <w:hideMark/>
          </w:tcPr>
          <w:p w14:paraId="4ECC9CA3" w14:textId="77777777" w:rsidR="009D55EB" w:rsidRPr="00CF09EE" w:rsidRDefault="009D55EB" w:rsidP="00423E7B">
            <w:pPr>
              <w:pStyle w:val="Akapitzlist"/>
              <w:numPr>
                <w:ilvl w:val="0"/>
                <w:numId w:val="35"/>
              </w:numPr>
            </w:pPr>
            <w:r w:rsidRPr="00CF09EE">
              <w:t>pomalowano korytarze na parterze budynku</w:t>
            </w:r>
          </w:p>
        </w:tc>
      </w:tr>
      <w:tr w:rsidR="00CF09EE" w:rsidRPr="00CF09EE" w14:paraId="0E52ABC0"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5596A7FC" w14:textId="37EBAE07" w:rsidR="009D55EB" w:rsidRPr="00CF09EE" w:rsidRDefault="009D55EB" w:rsidP="00343103">
            <w:pPr>
              <w:jc w:val="center"/>
            </w:pPr>
            <w:r w:rsidRPr="00CF09EE">
              <w:t>Szkoła Podstawowa nr 3</w:t>
            </w:r>
          </w:p>
        </w:tc>
        <w:tc>
          <w:tcPr>
            <w:tcW w:w="6024" w:type="dxa"/>
            <w:tcBorders>
              <w:top w:val="single" w:sz="4" w:space="0" w:color="000000"/>
              <w:left w:val="single" w:sz="4" w:space="0" w:color="000000"/>
              <w:bottom w:val="single" w:sz="4" w:space="0" w:color="000000"/>
              <w:right w:val="single" w:sz="4" w:space="0" w:color="000000"/>
            </w:tcBorders>
            <w:hideMark/>
          </w:tcPr>
          <w:p w14:paraId="0FB7538E" w14:textId="77777777" w:rsidR="009D55EB" w:rsidRPr="00CF09EE" w:rsidRDefault="009D55EB" w:rsidP="00423E7B">
            <w:pPr>
              <w:pStyle w:val="Akapitzlist"/>
              <w:numPr>
                <w:ilvl w:val="0"/>
                <w:numId w:val="39"/>
              </w:numPr>
            </w:pPr>
            <w:r w:rsidRPr="00CF09EE">
              <w:t xml:space="preserve">polowano łazienki na dwóch kondygnacjach, szatnię, 4 </w:t>
            </w:r>
            <w:r w:rsidRPr="00CF09EE">
              <w:lastRenderedPageBreak/>
              <w:t>sale lekcyjne i świetlicę;</w:t>
            </w:r>
          </w:p>
          <w:p w14:paraId="070D1C5F" w14:textId="77777777" w:rsidR="009D55EB" w:rsidRPr="00CF09EE" w:rsidRDefault="009D55EB" w:rsidP="00423E7B">
            <w:pPr>
              <w:pStyle w:val="Akapitzlist"/>
              <w:numPr>
                <w:ilvl w:val="0"/>
                <w:numId w:val="39"/>
              </w:numPr>
            </w:pPr>
            <w:r w:rsidRPr="00CF09EE">
              <w:t>wyremontowano wszystkie schody zewnętrzne;</w:t>
            </w:r>
          </w:p>
          <w:p w14:paraId="1D061B51" w14:textId="77777777" w:rsidR="009D55EB" w:rsidRPr="00CF09EE" w:rsidRDefault="009D55EB" w:rsidP="00423E7B">
            <w:pPr>
              <w:pStyle w:val="Akapitzlist"/>
              <w:numPr>
                <w:ilvl w:val="0"/>
                <w:numId w:val="39"/>
              </w:numPr>
            </w:pPr>
            <w:r w:rsidRPr="00CF09EE">
              <w:t>zakupiono 2 tablice interaktywne, sprzęt nagłaśniający, szafki dla uczniów</w:t>
            </w:r>
          </w:p>
        </w:tc>
      </w:tr>
      <w:tr w:rsidR="00CF09EE" w:rsidRPr="00CF09EE" w14:paraId="420C60EE"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14939681" w14:textId="678018B5" w:rsidR="009D55EB" w:rsidRPr="00CF09EE" w:rsidRDefault="009D55EB" w:rsidP="00343103">
            <w:pPr>
              <w:jc w:val="center"/>
            </w:pPr>
            <w:r w:rsidRPr="00CF09EE">
              <w:lastRenderedPageBreak/>
              <w:t>Szkoła Podstawowa nr 4</w:t>
            </w:r>
          </w:p>
        </w:tc>
        <w:tc>
          <w:tcPr>
            <w:tcW w:w="6024" w:type="dxa"/>
            <w:tcBorders>
              <w:top w:val="single" w:sz="4" w:space="0" w:color="000000"/>
              <w:left w:val="single" w:sz="4" w:space="0" w:color="000000"/>
              <w:bottom w:val="single" w:sz="4" w:space="0" w:color="000000"/>
              <w:right w:val="single" w:sz="4" w:space="0" w:color="000000"/>
            </w:tcBorders>
            <w:hideMark/>
          </w:tcPr>
          <w:p w14:paraId="7D019DB7" w14:textId="77777777" w:rsidR="009D55EB" w:rsidRPr="00CF09EE" w:rsidRDefault="009D55EB" w:rsidP="00423E7B">
            <w:pPr>
              <w:pStyle w:val="Akapitzlist"/>
              <w:numPr>
                <w:ilvl w:val="0"/>
                <w:numId w:val="40"/>
              </w:numPr>
            </w:pPr>
            <w:r w:rsidRPr="00CF09EE">
              <w:t>pomalowano szatnie i pomieszczenia kuchni</w:t>
            </w:r>
          </w:p>
        </w:tc>
      </w:tr>
      <w:tr w:rsidR="00CF09EE" w:rsidRPr="00CF09EE" w14:paraId="5A934BC8"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6FEF5037" w14:textId="77777777" w:rsidR="009D55EB" w:rsidRPr="00CF09EE" w:rsidRDefault="009D55EB" w:rsidP="00343103">
            <w:pPr>
              <w:jc w:val="center"/>
            </w:pPr>
            <w:r w:rsidRPr="00CF09EE">
              <w:t>Szkoła Podstawowa                           w Słoneczniku</w:t>
            </w:r>
          </w:p>
        </w:tc>
        <w:tc>
          <w:tcPr>
            <w:tcW w:w="6024" w:type="dxa"/>
            <w:tcBorders>
              <w:top w:val="single" w:sz="4" w:space="0" w:color="000000"/>
              <w:left w:val="single" w:sz="4" w:space="0" w:color="000000"/>
              <w:bottom w:val="single" w:sz="4" w:space="0" w:color="000000"/>
              <w:right w:val="single" w:sz="4" w:space="0" w:color="000000"/>
            </w:tcBorders>
            <w:hideMark/>
          </w:tcPr>
          <w:p w14:paraId="4AE5524E" w14:textId="77777777" w:rsidR="009D55EB" w:rsidRPr="00CF09EE" w:rsidRDefault="009D55EB" w:rsidP="00423E7B">
            <w:pPr>
              <w:pStyle w:val="Akapitzlist"/>
              <w:numPr>
                <w:ilvl w:val="0"/>
                <w:numId w:val="36"/>
              </w:numPr>
            </w:pPr>
            <w:r w:rsidRPr="00CF09EE">
              <w:t>pomalowano salę lekcyjną i ściany zewnętrzne budynku kotłowni, wymieniono wykładzinę na korytarzu I piętra</w:t>
            </w:r>
          </w:p>
        </w:tc>
      </w:tr>
      <w:tr w:rsidR="00CF09EE" w:rsidRPr="00CF09EE" w14:paraId="473BE91C"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5FCF2281" w14:textId="77777777" w:rsidR="009D55EB" w:rsidRPr="00CF09EE" w:rsidRDefault="009D55EB" w:rsidP="00343103">
            <w:pPr>
              <w:jc w:val="center"/>
            </w:pPr>
            <w:r w:rsidRPr="00CF09EE">
              <w:t>Szkoła Podstawowa                           w Żabim Rogu</w:t>
            </w:r>
          </w:p>
        </w:tc>
        <w:tc>
          <w:tcPr>
            <w:tcW w:w="6024" w:type="dxa"/>
            <w:tcBorders>
              <w:top w:val="single" w:sz="4" w:space="0" w:color="000000"/>
              <w:left w:val="single" w:sz="4" w:space="0" w:color="000000"/>
              <w:bottom w:val="single" w:sz="4" w:space="0" w:color="000000"/>
              <w:right w:val="single" w:sz="4" w:space="0" w:color="000000"/>
            </w:tcBorders>
            <w:hideMark/>
          </w:tcPr>
          <w:p w14:paraId="286B8974" w14:textId="77777777" w:rsidR="009D55EB" w:rsidRPr="00CF09EE" w:rsidRDefault="009D55EB" w:rsidP="00423E7B">
            <w:pPr>
              <w:pStyle w:val="Akapitzlist"/>
              <w:numPr>
                <w:ilvl w:val="0"/>
                <w:numId w:val="37"/>
              </w:numPr>
            </w:pPr>
            <w:r w:rsidRPr="00CF09EE">
              <w:t>pomalowano salę lekcyjną, korytarz, gabinet pielęgniarki;</w:t>
            </w:r>
          </w:p>
          <w:p w14:paraId="4084F1C5" w14:textId="77777777" w:rsidR="009D55EB" w:rsidRPr="00CF09EE" w:rsidRDefault="009D55EB" w:rsidP="00423E7B">
            <w:pPr>
              <w:pStyle w:val="Akapitzlist"/>
              <w:numPr>
                <w:ilvl w:val="0"/>
                <w:numId w:val="37"/>
              </w:numPr>
            </w:pPr>
            <w:r w:rsidRPr="00CF09EE">
              <w:t>zakupiono 30 leżaków dla przedszkolaków</w:t>
            </w:r>
          </w:p>
        </w:tc>
      </w:tr>
      <w:tr w:rsidR="009D55EB" w:rsidRPr="00CF09EE" w14:paraId="33A450B6" w14:textId="77777777" w:rsidTr="00343103">
        <w:tc>
          <w:tcPr>
            <w:tcW w:w="3038" w:type="dxa"/>
            <w:tcBorders>
              <w:top w:val="single" w:sz="4" w:space="0" w:color="000000"/>
              <w:left w:val="single" w:sz="4" w:space="0" w:color="000000"/>
              <w:bottom w:val="single" w:sz="4" w:space="0" w:color="000000"/>
              <w:right w:val="single" w:sz="4" w:space="0" w:color="000000"/>
            </w:tcBorders>
            <w:vAlign w:val="center"/>
            <w:hideMark/>
          </w:tcPr>
          <w:p w14:paraId="606AA924" w14:textId="3840D39C" w:rsidR="009D55EB" w:rsidRPr="00CF09EE" w:rsidRDefault="009D55EB" w:rsidP="00343103">
            <w:pPr>
              <w:jc w:val="center"/>
            </w:pPr>
            <w:r w:rsidRPr="00CF09EE">
              <w:t>Przedszkole nr 6</w:t>
            </w:r>
          </w:p>
        </w:tc>
        <w:tc>
          <w:tcPr>
            <w:tcW w:w="6024" w:type="dxa"/>
            <w:tcBorders>
              <w:top w:val="single" w:sz="4" w:space="0" w:color="000000"/>
              <w:left w:val="single" w:sz="4" w:space="0" w:color="000000"/>
              <w:bottom w:val="single" w:sz="4" w:space="0" w:color="000000"/>
              <w:right w:val="single" w:sz="4" w:space="0" w:color="000000"/>
            </w:tcBorders>
            <w:hideMark/>
          </w:tcPr>
          <w:p w14:paraId="76E7BF56" w14:textId="77777777" w:rsidR="009D55EB" w:rsidRPr="00CF09EE" w:rsidRDefault="009D55EB" w:rsidP="00423E7B">
            <w:pPr>
              <w:pStyle w:val="Akapitzlist"/>
              <w:numPr>
                <w:ilvl w:val="0"/>
                <w:numId w:val="41"/>
              </w:numPr>
            </w:pPr>
            <w:r w:rsidRPr="00CF09EE">
              <w:t>wyremontowano łazienkę dla personelu</w:t>
            </w:r>
          </w:p>
        </w:tc>
      </w:tr>
    </w:tbl>
    <w:p w14:paraId="41B9235E" w14:textId="77777777" w:rsidR="009D55EB" w:rsidRPr="00CF09EE" w:rsidRDefault="009D55EB" w:rsidP="00F36F83"/>
    <w:p w14:paraId="768EB166" w14:textId="77777777" w:rsidR="009D55EB" w:rsidRPr="00CF09EE" w:rsidRDefault="009D55EB" w:rsidP="00F36F83">
      <w:r w:rsidRPr="00CF09EE">
        <w:t>Poza ww. pracami remontowymi we wszystkich szkołach i przedszkolach:</w:t>
      </w:r>
    </w:p>
    <w:p w14:paraId="5B38979B" w14:textId="083191BF" w:rsidR="009D55EB" w:rsidRPr="00CF09EE" w:rsidRDefault="009D55EB" w:rsidP="00423E7B">
      <w:pPr>
        <w:pStyle w:val="Akapitzlist"/>
        <w:numPr>
          <w:ilvl w:val="0"/>
          <w:numId w:val="38"/>
        </w:numPr>
      </w:pPr>
      <w:r w:rsidRPr="00CF09EE">
        <w:t xml:space="preserve">wykonano we własnym zakresie wiele innych prac remontowych i naprawczych, w tym m. in. odnowiono powłoki ścienne </w:t>
      </w:r>
      <w:proofErr w:type="spellStart"/>
      <w:r w:rsidRPr="00CF09EE">
        <w:t>sal</w:t>
      </w:r>
      <w:proofErr w:type="spellEnd"/>
      <w:r w:rsidRPr="00CF09EE">
        <w:t xml:space="preserve"> lekcyjnych, korytarzy i innych pomieszczeń szkolnych, naprawiono meble szkolne, uzupełniono świetlówki;</w:t>
      </w:r>
    </w:p>
    <w:p w14:paraId="251CF166" w14:textId="77777777" w:rsidR="009D55EB" w:rsidRPr="00CF09EE" w:rsidRDefault="009D55EB" w:rsidP="00423E7B">
      <w:pPr>
        <w:pStyle w:val="Akapitzlist"/>
        <w:numPr>
          <w:ilvl w:val="0"/>
          <w:numId w:val="38"/>
        </w:numPr>
      </w:pPr>
      <w:r w:rsidRPr="00CF09EE">
        <w:t>przygotowano sale lekcyjne do nowego roku szkolnego, w tym ławki i stoliki uczniowskie w poszczególnych salach dostosowano do liczby i wzrostu uczniów;</w:t>
      </w:r>
    </w:p>
    <w:p w14:paraId="62659298" w14:textId="42E5E290" w:rsidR="009D55EB" w:rsidRPr="00CF09EE" w:rsidRDefault="009D55EB" w:rsidP="00423E7B">
      <w:pPr>
        <w:pStyle w:val="Akapitzlist"/>
        <w:numPr>
          <w:ilvl w:val="0"/>
          <w:numId w:val="38"/>
        </w:numPr>
      </w:pPr>
      <w:r w:rsidRPr="00CF09EE">
        <w:t>wykonano wiele innych prac porządkowych, w tym przeprowadzono gruntowne sprzątanie wszystkich pomieszczeń szkolnych łącznie z myciem lamperii, okien, zabawek, praniem dywanów i wykładzin dywanowych w salach przedszkolnych i klas młodszych;</w:t>
      </w:r>
    </w:p>
    <w:p w14:paraId="6DB5C86D" w14:textId="77777777" w:rsidR="009D55EB" w:rsidRPr="00CF09EE" w:rsidRDefault="009D55EB" w:rsidP="00423E7B">
      <w:pPr>
        <w:pStyle w:val="Akapitzlist"/>
        <w:numPr>
          <w:ilvl w:val="0"/>
          <w:numId w:val="38"/>
        </w:numPr>
      </w:pPr>
      <w:r w:rsidRPr="00CF09EE">
        <w:t>wykonano prace pielęgnacyjne terenów zielonych: skoszono trawę, przycięto żywopłoty.</w:t>
      </w:r>
    </w:p>
    <w:p w14:paraId="544D9D5A" w14:textId="073D78ED" w:rsidR="002257E7" w:rsidRPr="00165691" w:rsidRDefault="002257E7" w:rsidP="00176527">
      <w:pPr>
        <w:pStyle w:val="WW-Default"/>
        <w:jc w:val="both"/>
      </w:pPr>
    </w:p>
    <w:p w14:paraId="7E66AFE5" w14:textId="7A291CFD" w:rsidR="006A141F" w:rsidRPr="00420420" w:rsidRDefault="004A1156" w:rsidP="00F36F83">
      <w:pPr>
        <w:pStyle w:val="Nagwek2"/>
      </w:pPr>
      <w:bookmarkStart w:id="25" w:name="_Toc135299772"/>
      <w:r w:rsidRPr="00420420">
        <w:t>5.2</w:t>
      </w:r>
      <w:r w:rsidR="006A141F" w:rsidRPr="00420420">
        <w:t>. SPORT I REKREACJA</w:t>
      </w:r>
      <w:bookmarkEnd w:id="25"/>
      <w:r w:rsidR="006A141F" w:rsidRPr="00420420">
        <w:t xml:space="preserve"> </w:t>
      </w:r>
    </w:p>
    <w:p w14:paraId="26E22B2A" w14:textId="77777777" w:rsidR="00355329" w:rsidRPr="00CF09EE" w:rsidRDefault="00355329" w:rsidP="00F36F83">
      <w:r w:rsidRPr="00CF09EE">
        <w:t xml:space="preserve">W roku 2022 z powodu obostrzeń związanych z COVID-19 imprezy sportowe oraz działalność obiektów sportowych i rekreacyjnych była ograniczona. </w:t>
      </w:r>
    </w:p>
    <w:p w14:paraId="4D9EB14A" w14:textId="77777777" w:rsidR="00355329" w:rsidRPr="00CF09EE" w:rsidRDefault="00355329" w:rsidP="00F36F83">
      <w:r w:rsidRPr="00CF09EE">
        <w:t>W okresie od stycznia do grudnia 2022 roku Referat Sportu i Rekreacji Urzędu Miejskiego w Morągu zorganizował 51</w:t>
      </w:r>
      <w:r w:rsidRPr="00CF09EE">
        <w:rPr>
          <w:b/>
        </w:rPr>
        <w:t xml:space="preserve"> </w:t>
      </w:r>
      <w:r w:rsidRPr="00CF09EE">
        <w:t>imprez sportowych i rekreacyjnych.</w:t>
      </w:r>
    </w:p>
    <w:p w14:paraId="5C044537" w14:textId="77777777" w:rsidR="00355329" w:rsidRPr="00CF09EE" w:rsidRDefault="00355329" w:rsidP="00F36F83">
      <w:r w:rsidRPr="00CF09EE">
        <w:t>W rozgrywkach sportowych realizowanych na terenie woj. warmińsko-mazurskiego Gmina Morąg reprezentowana była na 7 zawodach.</w:t>
      </w:r>
    </w:p>
    <w:p w14:paraId="7442F531" w14:textId="77777777" w:rsidR="00355329" w:rsidRDefault="00355329" w:rsidP="00F36F83"/>
    <w:p w14:paraId="771442A1" w14:textId="3136697E" w:rsidR="00355329" w:rsidRPr="00D91F36" w:rsidRDefault="00355329" w:rsidP="00F36F83">
      <w:pPr>
        <w:rPr>
          <w:b/>
          <w:sz w:val="22"/>
          <w:szCs w:val="22"/>
        </w:rPr>
      </w:pPr>
      <w:r w:rsidRPr="00D91F36">
        <w:rPr>
          <w:b/>
          <w:sz w:val="22"/>
          <w:szCs w:val="22"/>
        </w:rPr>
        <w:t>1. Obiekty sportowe i rekreacyjne</w:t>
      </w:r>
    </w:p>
    <w:p w14:paraId="5F4D17EB" w14:textId="77777777" w:rsidR="00355329" w:rsidRPr="00CF09EE" w:rsidRDefault="00355329" w:rsidP="00F36F83">
      <w:r w:rsidRPr="00CF09EE">
        <w:t>a) Moje Boisko Orlik 2012</w:t>
      </w:r>
    </w:p>
    <w:p w14:paraId="2B9B6EE9" w14:textId="77777777" w:rsidR="00355329" w:rsidRPr="00CF09EE" w:rsidRDefault="00355329" w:rsidP="00F36F83">
      <w:r w:rsidRPr="00CF09EE">
        <w:t xml:space="preserve">Obiekty cieszyły się dużym powodzeniem mieszkańców Morąga zarówno dzieci jak i dorosłych. „Orliki” udostępniane są wszystkim chętnym bezpłatnie zgodnie z celem publicznym programu. </w:t>
      </w:r>
      <w:r w:rsidRPr="00CF09EE">
        <w:br/>
      </w:r>
    </w:p>
    <w:p w14:paraId="04FAA0A3" w14:textId="77777777" w:rsidR="00355329" w:rsidRPr="00CF09EE" w:rsidRDefault="00355329" w:rsidP="00F36F83">
      <w:r w:rsidRPr="00CF09EE">
        <w:t xml:space="preserve">- Orlik ul. Sienkiewicza - od poniedziałku do piątku w roku szkolnym odbywają się na nim zajęcia z wychowania fizycznego dla młodzieży szkolnej, a od godz. 14°°  do godz. 21°° oraz w soboty </w:t>
      </w:r>
      <w:r w:rsidRPr="00CF09EE">
        <w:br/>
        <w:t xml:space="preserve">i niedziele z obiektu korzystają wszyscy chętni. </w:t>
      </w:r>
      <w:r w:rsidRPr="00CF09EE">
        <w:rPr>
          <w:bCs/>
        </w:rPr>
        <w:t>Na obiekcie odbywają się turnieje, ligi, mecze, treningi.</w:t>
      </w:r>
    </w:p>
    <w:p w14:paraId="1DF14557" w14:textId="77777777" w:rsidR="00355329" w:rsidRPr="00CF09EE" w:rsidRDefault="00355329" w:rsidP="00F36F83"/>
    <w:p w14:paraId="4BFDCFF4" w14:textId="77777777" w:rsidR="00355329" w:rsidRPr="00CF09EE" w:rsidRDefault="00355329" w:rsidP="00F36F83">
      <w:pPr>
        <w:rPr>
          <w:bCs/>
        </w:rPr>
      </w:pPr>
      <w:r w:rsidRPr="00CF09EE">
        <w:t xml:space="preserve">- Orlik ul. Żeromskiego – od poniedziałku do piątku w roku szkolnym odbywają się na nich zajęcia z wychowania fizycznego dla młodzieży szkolnej ze Szkoły Podstawowej nr 2 w Morągu, a od godz. 16°° do godz. 21°° oraz w soboty i niedziele z obiektów korzystają wszyscy chętni. </w:t>
      </w:r>
      <w:r w:rsidRPr="00CF09EE">
        <w:rPr>
          <w:bCs/>
        </w:rPr>
        <w:t>Na obiektach odbywają się turnieje, ligi, mecze, treningi.</w:t>
      </w:r>
    </w:p>
    <w:p w14:paraId="50CC33A1" w14:textId="77777777" w:rsidR="00355329" w:rsidRPr="00CF09EE" w:rsidRDefault="00355329" w:rsidP="00F36F83"/>
    <w:p w14:paraId="44E57F14" w14:textId="77777777" w:rsidR="00355329" w:rsidRPr="00CF09EE" w:rsidRDefault="00355329" w:rsidP="00F36F83">
      <w:r w:rsidRPr="00CF09EE">
        <w:t>b) parki sportowo – rekreacyjne</w:t>
      </w:r>
    </w:p>
    <w:p w14:paraId="33490911" w14:textId="77777777" w:rsidR="00355329" w:rsidRPr="00CF09EE" w:rsidRDefault="00355329" w:rsidP="00F36F83">
      <w:r w:rsidRPr="00CF09EE">
        <w:t xml:space="preserve">Referat Sportu i Rekreacji ma również w utrzymaniu park przy ul. Wyszyńskiego i nad Jeziorem </w:t>
      </w:r>
      <w:proofErr w:type="spellStart"/>
      <w:r w:rsidRPr="00CF09EE">
        <w:t>Skiertąg</w:t>
      </w:r>
      <w:proofErr w:type="spellEnd"/>
      <w:r w:rsidRPr="00CF09EE">
        <w:t xml:space="preserve">. W parkach znajdują się place zabaw, boiska do siatkówki plażowej, kort tenisowy, </w:t>
      </w:r>
      <w:proofErr w:type="spellStart"/>
      <w:r w:rsidRPr="00CF09EE">
        <w:t>skatepark</w:t>
      </w:r>
      <w:proofErr w:type="spellEnd"/>
      <w:r w:rsidRPr="00CF09EE">
        <w:t xml:space="preserve">, tor rolkowy, boisko do gry w </w:t>
      </w:r>
      <w:proofErr w:type="spellStart"/>
      <w:r w:rsidRPr="00CF09EE">
        <w:t>boule</w:t>
      </w:r>
      <w:proofErr w:type="spellEnd"/>
      <w:r w:rsidRPr="00CF09EE">
        <w:t xml:space="preserve">. </w:t>
      </w:r>
    </w:p>
    <w:p w14:paraId="13EDB31C" w14:textId="77777777" w:rsidR="00355329" w:rsidRPr="00CF09EE" w:rsidRDefault="00355329" w:rsidP="00F36F83"/>
    <w:p w14:paraId="20FCFC29" w14:textId="77777777" w:rsidR="00355329" w:rsidRPr="00CF09EE" w:rsidRDefault="00355329" w:rsidP="00F36F83">
      <w:r w:rsidRPr="00CF09EE">
        <w:t>c) place zabaw i siłownie plenerowe</w:t>
      </w:r>
    </w:p>
    <w:p w14:paraId="24627335" w14:textId="77777777" w:rsidR="00355329" w:rsidRPr="00CF09EE" w:rsidRDefault="00355329" w:rsidP="00F36F83">
      <w:r w:rsidRPr="00CF09EE">
        <w:t>Kolejnym zadaniem jest zarządzanie placami zabaw i siłowniami plenerowymi w Gminie Morąg. Przeprowadzanie przeglądów, napraw, konserwacji oraz prowadzenie dokumentacji. Na terenie naszej gminy mamy 39 placów zabaw i 11 siłowni plenerowych.</w:t>
      </w:r>
    </w:p>
    <w:p w14:paraId="6FEA8893" w14:textId="77777777" w:rsidR="00355329" w:rsidRPr="00CF09EE" w:rsidRDefault="00355329" w:rsidP="00F36F83"/>
    <w:p w14:paraId="138664D1" w14:textId="77777777" w:rsidR="00355329" w:rsidRPr="00CF09EE" w:rsidRDefault="00355329" w:rsidP="00F36F83">
      <w:r w:rsidRPr="00CF09EE">
        <w:lastRenderedPageBreak/>
        <w:t>d) stadion miejski w Morągu</w:t>
      </w:r>
    </w:p>
    <w:p w14:paraId="2ED3EC31" w14:textId="77777777" w:rsidR="00355329" w:rsidRPr="00CF09EE" w:rsidRDefault="00355329" w:rsidP="00F36F83">
      <w:r w:rsidRPr="00CF09EE">
        <w:t>Na stadionie przeprowadziliśmy zabiegi pielęgnacyjne płyty boiska oraz zakupiliśmy sprzęt do utrzymania murawy. Na obiekcie odbywały się treningi Morąskiego Klubu Sportowego Huragan Morąg oraz rozgrywane były spotkania IV ligi piłki nożnej oraz grup młodzieżowych.</w:t>
      </w:r>
    </w:p>
    <w:p w14:paraId="39AFF44F" w14:textId="77777777" w:rsidR="00355329" w:rsidRPr="00CF09EE" w:rsidRDefault="00355329" w:rsidP="00F36F83"/>
    <w:p w14:paraId="2E3C5058" w14:textId="77777777" w:rsidR="00355329" w:rsidRPr="00D91F36" w:rsidRDefault="00355329" w:rsidP="00F36F83">
      <w:pPr>
        <w:rPr>
          <w:b/>
          <w:bCs/>
          <w:sz w:val="22"/>
          <w:szCs w:val="22"/>
        </w:rPr>
      </w:pPr>
      <w:r w:rsidRPr="00D91F36">
        <w:rPr>
          <w:b/>
          <w:sz w:val="22"/>
          <w:szCs w:val="22"/>
        </w:rPr>
        <w:t>2. Sport szkolny</w:t>
      </w:r>
    </w:p>
    <w:p w14:paraId="5AE30B0C" w14:textId="77777777" w:rsidR="00355329" w:rsidRPr="00CF09EE" w:rsidRDefault="00355329" w:rsidP="00F36F83">
      <w:r w:rsidRPr="00CF09EE">
        <w:rPr>
          <w:bCs/>
        </w:rPr>
        <w:tab/>
        <w:t>Organizacja imprez dla dzieci i młodzieży szkolnej oparta jest o kalendarz</w:t>
      </w:r>
      <w:r w:rsidRPr="00CF09EE">
        <w:t xml:space="preserve"> rozgrywek Warmińsko–Mazurskiego Szkolnego Związku Sportowego oraz Warmińsko-Mazurskiego Zrzeszenia Ludowe Zespoły Sportowe.</w:t>
      </w:r>
    </w:p>
    <w:p w14:paraId="4C7326F1" w14:textId="77777777" w:rsidR="00355329" w:rsidRPr="00CF09EE" w:rsidRDefault="00355329" w:rsidP="00F36F83">
      <w:r w:rsidRPr="00CF09EE">
        <w:t>Kalendarz szkolnych imprez sportowych Warmińsko–Mazurskiego Szkolnego Związku Sportowego to system rozgrywek i zawodów sportowych w wielu dyscyplinach.</w:t>
      </w:r>
      <w:r w:rsidRPr="00CF09EE">
        <w:rPr>
          <w:b/>
          <w:bCs/>
        </w:rPr>
        <w:t xml:space="preserve"> </w:t>
      </w:r>
      <w:r w:rsidRPr="00CF09EE">
        <w:t>Młodzież szkolna z Gminy Morąg brała udział w rozgrywkach na szczeblu miasta i gminy, powiatu, rejonu, regionu i województwa. W 2022 roku w ramach kalendarza W-M SZS zorganizowaliśmy w Gminie Morąg 12 imprez sportowych. Gminę Morąg szkoły reprezentowały na 4 zawodach na terenie naszego województwa.</w:t>
      </w:r>
    </w:p>
    <w:p w14:paraId="78A9BCB2" w14:textId="77777777" w:rsidR="00355329" w:rsidRPr="00CF09EE" w:rsidRDefault="00355329" w:rsidP="00F36F83">
      <w:r w:rsidRPr="00CF09EE">
        <w:tab/>
        <w:t>Imprezy sportowo-rekreacyjne z kalendarza Warmińsko-Mazurskiego Zrzeszenia Ludowe Zespoły Sportowe to zawody organizowane dla szkół, klubów i mieszkańców gmin i miasteczek do 20 tys. mieszkańców. W 2022 roku w ramach kalendarza W-M LZS Gmina Morąg reprezentowana była w 3 zawodach sportowych na terenie naszego województwa.</w:t>
      </w:r>
    </w:p>
    <w:p w14:paraId="2B8F6139" w14:textId="73712191" w:rsidR="00355329" w:rsidRPr="00CF09EE" w:rsidRDefault="00355329" w:rsidP="00F36F83">
      <w:r w:rsidRPr="00CF09EE">
        <w:t xml:space="preserve"> </w:t>
      </w:r>
    </w:p>
    <w:p w14:paraId="0B84EE52" w14:textId="5D7666DE" w:rsidR="00355329" w:rsidRPr="00D91F36" w:rsidRDefault="00355329" w:rsidP="00F36F83">
      <w:pPr>
        <w:rPr>
          <w:b/>
          <w:sz w:val="22"/>
          <w:szCs w:val="22"/>
        </w:rPr>
      </w:pPr>
      <w:r w:rsidRPr="00D91F36">
        <w:rPr>
          <w:b/>
          <w:sz w:val="22"/>
          <w:szCs w:val="22"/>
        </w:rPr>
        <w:t>3. Sport powszechny</w:t>
      </w:r>
    </w:p>
    <w:p w14:paraId="05B771D8" w14:textId="1FCE8BC4" w:rsidR="00355329" w:rsidRPr="00CF09EE" w:rsidRDefault="00CF09EE" w:rsidP="00F36F83">
      <w:r>
        <w:t xml:space="preserve">     </w:t>
      </w:r>
      <w:r w:rsidR="00355329" w:rsidRPr="00CF09EE">
        <w:t xml:space="preserve">Sport powszechny jest jedną z form edukacji człowieka. Dostrzegając jego walory realizujemy różnorodne zadania stwarzające dostępność mieszkańcom Gminy Morąg do jego uprawiania. </w:t>
      </w:r>
    </w:p>
    <w:p w14:paraId="69972BD4" w14:textId="77777777" w:rsidR="00355329" w:rsidRPr="00CF09EE" w:rsidRDefault="00355329" w:rsidP="00F36F83">
      <w:r w:rsidRPr="00CF09EE">
        <w:t xml:space="preserve"> Zadania w ramach sportu powszechnego realizujemy poprzez:</w:t>
      </w:r>
    </w:p>
    <w:p w14:paraId="67796557" w14:textId="77777777" w:rsidR="00355329" w:rsidRPr="00CF09EE" w:rsidRDefault="00355329" w:rsidP="00F36F83">
      <w:pPr>
        <w:pStyle w:val="Akapitzlist"/>
        <w:numPr>
          <w:ilvl w:val="0"/>
          <w:numId w:val="9"/>
        </w:numPr>
      </w:pPr>
      <w:r w:rsidRPr="00CF09EE">
        <w:t>czwartki lekkoatletyczne</w:t>
      </w:r>
    </w:p>
    <w:p w14:paraId="3731A814" w14:textId="77777777" w:rsidR="00355329" w:rsidRPr="00CF09EE" w:rsidRDefault="00355329" w:rsidP="00F36F83">
      <w:pPr>
        <w:pStyle w:val="Akapitzlist"/>
        <w:numPr>
          <w:ilvl w:val="0"/>
          <w:numId w:val="9"/>
        </w:numPr>
      </w:pPr>
      <w:r w:rsidRPr="00CF09EE">
        <w:t>sportowa majówka</w:t>
      </w:r>
    </w:p>
    <w:p w14:paraId="0709C935" w14:textId="77777777" w:rsidR="00355329" w:rsidRPr="00CF09EE" w:rsidRDefault="00355329" w:rsidP="00F36F83">
      <w:pPr>
        <w:pStyle w:val="Akapitzlist"/>
        <w:numPr>
          <w:ilvl w:val="0"/>
          <w:numId w:val="9"/>
        </w:numPr>
      </w:pPr>
      <w:r w:rsidRPr="00CF09EE">
        <w:t>sportowe wakacje</w:t>
      </w:r>
    </w:p>
    <w:p w14:paraId="1D78A3BD" w14:textId="77777777" w:rsidR="00355329" w:rsidRPr="00F36F83" w:rsidRDefault="00355329" w:rsidP="00F36F83">
      <w:pPr>
        <w:pStyle w:val="Akapitzlist"/>
        <w:numPr>
          <w:ilvl w:val="0"/>
          <w:numId w:val="9"/>
        </w:numPr>
        <w:rPr>
          <w:bCs/>
        </w:rPr>
      </w:pPr>
      <w:r w:rsidRPr="00CF09EE">
        <w:t>rozgrywki amatorskie</w:t>
      </w:r>
    </w:p>
    <w:p w14:paraId="382E46F4" w14:textId="77777777" w:rsidR="00355329" w:rsidRPr="00CF09EE" w:rsidRDefault="00355329" w:rsidP="00F36F83">
      <w:pPr>
        <w:pStyle w:val="Akapitzlist"/>
        <w:numPr>
          <w:ilvl w:val="0"/>
          <w:numId w:val="9"/>
        </w:numPr>
      </w:pPr>
      <w:r w:rsidRPr="00CF09EE">
        <w:t>imprezy ogólnopolskie</w:t>
      </w:r>
    </w:p>
    <w:p w14:paraId="4F6A9408" w14:textId="77777777" w:rsidR="00355329" w:rsidRPr="00CF09EE" w:rsidRDefault="00355329" w:rsidP="00F36F83"/>
    <w:p w14:paraId="46BDCFD9" w14:textId="77777777" w:rsidR="00355329" w:rsidRPr="00CF09EE" w:rsidRDefault="00355329" w:rsidP="00F36F83">
      <w:r w:rsidRPr="00CF09EE">
        <w:t>Dodatkowo organizujemy różnego rodzaju zawody i turnieje sportowe dla uczniów szkół podstawowych, a także dla mieszkańców Gminy Morąg. W ramach swojej działalności w 2022 roku zorganizowaliśmy 17 imprez sportowo – rekreacyjnych.</w:t>
      </w:r>
    </w:p>
    <w:p w14:paraId="522E7F26" w14:textId="77777777" w:rsidR="00355329" w:rsidRPr="00D91F36" w:rsidRDefault="00355329" w:rsidP="00D91F36">
      <w:pPr>
        <w:pStyle w:val="Tekstpodstawowywcity32"/>
        <w:spacing w:line="264" w:lineRule="auto"/>
        <w:rPr>
          <w:rFonts w:ascii="Arial" w:hAnsi="Arial" w:cs="Arial"/>
          <w:sz w:val="20"/>
          <w:szCs w:val="20"/>
        </w:rPr>
      </w:pPr>
      <w:r w:rsidRPr="00D91F36">
        <w:rPr>
          <w:rFonts w:ascii="Arial" w:hAnsi="Arial" w:cs="Arial"/>
          <w:sz w:val="20"/>
          <w:szCs w:val="20"/>
        </w:rPr>
        <w:t xml:space="preserve">Morąg bierze udział w projekcie Stowarzyszenia Sportu Dzieci i Młodzieży pn. „Czwartki Lekkoatletyczne”. Jest to cykliczna impreza dla dzieci w wieku dwunastu, jedenastu, dziesięciu lat i młodszych.  </w:t>
      </w:r>
    </w:p>
    <w:p w14:paraId="50215B13" w14:textId="77777777" w:rsidR="00355329" w:rsidRPr="00D91F36" w:rsidRDefault="00355329" w:rsidP="00D91F36">
      <w:r w:rsidRPr="00D91F36">
        <w:t xml:space="preserve">Organizujemy także imprezy sportowe o zasięgu ogólnopolskim. W 2022 roku odbył się „XXII Ogólnopolski Bieg o Kryształową Perłę Jeziora </w:t>
      </w:r>
      <w:proofErr w:type="spellStart"/>
      <w:r w:rsidRPr="00D91F36">
        <w:t>Narie</w:t>
      </w:r>
      <w:proofErr w:type="spellEnd"/>
      <w:r w:rsidRPr="00D91F36">
        <w:t>”.</w:t>
      </w:r>
    </w:p>
    <w:p w14:paraId="3385E940" w14:textId="77777777" w:rsidR="00355329" w:rsidRPr="00D91F36" w:rsidRDefault="00355329" w:rsidP="00D91F36">
      <w:pPr>
        <w:rPr>
          <w:b/>
          <w:u w:val="single"/>
        </w:rPr>
      </w:pPr>
      <w:r w:rsidRPr="00D91F36">
        <w:t xml:space="preserve">Gmina Morąg wzięła udział w  projekcie Powszechnej Nauki Pływania „Umiem Pływać- Morąskie Perełki”. W projekcie brali udział uczniowie z 3 klas podstawowych miejskich szkół w Gminie Morąg. Odbyło się 20 - 1,5 godzinnych zajęć, na których dzieci nabyły podstawowe umiejętności pływania. </w:t>
      </w:r>
    </w:p>
    <w:p w14:paraId="0E21B1A4" w14:textId="77777777" w:rsidR="00355329" w:rsidRPr="00D91F36" w:rsidRDefault="00355329" w:rsidP="00D91F36"/>
    <w:p w14:paraId="47FAD463" w14:textId="3E4592E8" w:rsidR="00355329" w:rsidRPr="00064E19" w:rsidRDefault="00355329" w:rsidP="00D91F36">
      <w:pPr>
        <w:rPr>
          <w:b/>
          <w:sz w:val="22"/>
          <w:szCs w:val="22"/>
        </w:rPr>
      </w:pPr>
      <w:r w:rsidRPr="00064E19">
        <w:rPr>
          <w:b/>
          <w:sz w:val="22"/>
          <w:szCs w:val="22"/>
        </w:rPr>
        <w:t>4. Stypendia sportowe</w:t>
      </w:r>
    </w:p>
    <w:p w14:paraId="6F2731D1" w14:textId="77777777" w:rsidR="00355329" w:rsidRPr="00D91F36" w:rsidRDefault="00355329" w:rsidP="00D91F36">
      <w:r w:rsidRPr="00D91F36">
        <w:t>Burmistrz Morąga wyróżnia najzdolniejszych sportowców przyznając im stypendia sportowe. Stypendia przeznaczone są dla zawodników reprezentujących Gminę Morąg, którzy osiągnęli wysokie wyniki we współzawodnictwie krajowym lub międzynarodowym. W 2022 roku  jeden młody sportowiec otrzymał stypendium za osiągnięcia sportowe.</w:t>
      </w:r>
    </w:p>
    <w:p w14:paraId="799DE0DE" w14:textId="77777777" w:rsidR="00355329" w:rsidRPr="00D91F36" w:rsidRDefault="00355329" w:rsidP="00D91F36"/>
    <w:p w14:paraId="3A0FAACC" w14:textId="41015073" w:rsidR="00AC2CA6" w:rsidRPr="00064E19" w:rsidRDefault="00D353E3" w:rsidP="00D91F36">
      <w:pPr>
        <w:rPr>
          <w:b/>
          <w:sz w:val="22"/>
          <w:szCs w:val="22"/>
        </w:rPr>
      </w:pPr>
      <w:r w:rsidRPr="00064E19">
        <w:rPr>
          <w:b/>
          <w:sz w:val="22"/>
          <w:szCs w:val="22"/>
        </w:rPr>
        <w:t xml:space="preserve">5. </w:t>
      </w:r>
      <w:r w:rsidR="00AC2CA6" w:rsidRPr="00064E19">
        <w:rPr>
          <w:b/>
          <w:sz w:val="22"/>
          <w:szCs w:val="22"/>
        </w:rPr>
        <w:t>Pływalnia "Morąska Perła" w Morągu</w:t>
      </w:r>
    </w:p>
    <w:p w14:paraId="03CACCFF" w14:textId="77777777" w:rsidR="00AC2CA6" w:rsidRPr="00D91F36" w:rsidRDefault="00AC2CA6" w:rsidP="00D91F36">
      <w:pPr>
        <w:pStyle w:val="Akapitzlist"/>
      </w:pPr>
    </w:p>
    <w:p w14:paraId="75863574" w14:textId="77777777" w:rsidR="00355329" w:rsidRPr="00D91F36" w:rsidRDefault="00355329" w:rsidP="00D91F36">
      <w:r w:rsidRPr="00D91F36">
        <w:t>OPIS I ORGANIZACJA PRACY</w:t>
      </w:r>
    </w:p>
    <w:p w14:paraId="063E5CC0" w14:textId="3394AF8C" w:rsidR="00F50AEE" w:rsidRPr="00D91F36" w:rsidRDefault="00355329" w:rsidP="00D91F36">
      <w:r w:rsidRPr="00D91F36">
        <w:tab/>
        <w:t xml:space="preserve">Pływalnia "Morąska Perła" jest obiektem sportowo – rekreacyjnym. Czynna jest przez 7 dni w tygodniu w godzinach 11:00 – 21:00.  </w:t>
      </w:r>
    </w:p>
    <w:p w14:paraId="5DB49E33" w14:textId="77777777" w:rsidR="00355329" w:rsidRPr="00D91F36" w:rsidRDefault="00355329" w:rsidP="00D91F36">
      <w:r w:rsidRPr="00D91F36">
        <w:t>BAZA LOKALOWA</w:t>
      </w:r>
    </w:p>
    <w:p w14:paraId="7525FBAB" w14:textId="77777777" w:rsidR="00355329" w:rsidRPr="00D91F36" w:rsidRDefault="00355329" w:rsidP="00D91F36">
      <w:r w:rsidRPr="00D91F36">
        <w:tab/>
        <w:t xml:space="preserve">Pływalnia „Morąska Perła” składa się z basenu pływackiego 25 x 12,5 m o głębokości 2,00 m z sześcioma torami, w tym 2 tory z podnoszonym dnem z możliwością zmniejszenia głębokości do 50 cm, basenu </w:t>
      </w:r>
      <w:r w:rsidRPr="00D91F36">
        <w:lastRenderedPageBreak/>
        <w:t>rekreacyjnego, basenu zewnętrznego, jacuzzi, zjeżdżalni, strefy saun, solarium, siłowni wewnętrznej i siłowni zewnętrznej.</w:t>
      </w:r>
    </w:p>
    <w:p w14:paraId="2178D51E" w14:textId="6A1F6AEB" w:rsidR="00F50AEE" w:rsidRPr="00D91F36" w:rsidRDefault="00355329" w:rsidP="00D91F36">
      <w:r w:rsidRPr="00D91F36">
        <w:tab/>
        <w:t xml:space="preserve">Pływalnia jest obiektem w pełni przystosowanym do obsługi osób niepełnosprawnych. Posiada ciąg szatniowy, natryski oraz toalety umożliwiające bezproblemowe korzystanie przez osoby niepełnosprawne. Kompleks szatniowo – sanitarny posiada system natrysków i szafek sterowanych elektronicznie. </w:t>
      </w:r>
    </w:p>
    <w:p w14:paraId="79DAE4BF" w14:textId="77777777" w:rsidR="00355329" w:rsidRPr="00D91F36" w:rsidRDefault="00355329" w:rsidP="00D91F36">
      <w:pPr>
        <w:rPr>
          <w:bCs/>
        </w:rPr>
      </w:pPr>
      <w:r w:rsidRPr="00D91F36">
        <w:t>PŁYWALNIA „MORĄSKA PERŁA” W 2022r.:</w:t>
      </w:r>
    </w:p>
    <w:p w14:paraId="5D86705E" w14:textId="77777777" w:rsidR="00355329" w:rsidRPr="00D91F36" w:rsidRDefault="00355329" w:rsidP="00423E7B">
      <w:pPr>
        <w:pStyle w:val="Akapitzlist"/>
        <w:numPr>
          <w:ilvl w:val="0"/>
          <w:numId w:val="43"/>
        </w:numPr>
      </w:pPr>
      <w:r w:rsidRPr="00D91F36">
        <w:t xml:space="preserve">Uzyskany dochód: </w:t>
      </w:r>
      <w:r w:rsidRPr="00D91F36">
        <w:rPr>
          <w:b/>
        </w:rPr>
        <w:t>1 388 841,00 zł</w:t>
      </w:r>
    </w:p>
    <w:p w14:paraId="09919F18" w14:textId="77777777" w:rsidR="00355329" w:rsidRPr="00D91F36" w:rsidRDefault="00355329" w:rsidP="00D91F36">
      <w:pPr>
        <w:pStyle w:val="Akapitzlist"/>
      </w:pPr>
      <w:r w:rsidRPr="00D91F36">
        <w:t>- 1 234 226,00 zł – środki z podstawowej działalności pływalni</w:t>
      </w:r>
    </w:p>
    <w:p w14:paraId="32910023" w14:textId="77777777" w:rsidR="00355329" w:rsidRPr="00D91F36" w:rsidRDefault="00355329" w:rsidP="00D91F36">
      <w:pPr>
        <w:pStyle w:val="Akapitzlist"/>
      </w:pPr>
      <w:r w:rsidRPr="00D91F36">
        <w:t>- 615,00 zł – środki z ubezpieczenia obiektu za zniszczone mienie</w:t>
      </w:r>
    </w:p>
    <w:p w14:paraId="7FBEFCD4" w14:textId="77777777" w:rsidR="00355329" w:rsidRPr="00D91F36" w:rsidRDefault="00355329" w:rsidP="00D91F36">
      <w:pPr>
        <w:pStyle w:val="Akapitzlist"/>
      </w:pPr>
      <w:r w:rsidRPr="00D91F36">
        <w:t xml:space="preserve">- 154 000,00 zł – środki z gwarancji ubezpieczeniowej należytego wykonania umowy </w:t>
      </w:r>
    </w:p>
    <w:p w14:paraId="5CF6411B" w14:textId="77777777" w:rsidR="00355329" w:rsidRPr="00D91F36" w:rsidRDefault="00355329" w:rsidP="00423E7B">
      <w:pPr>
        <w:pStyle w:val="Akapitzlist"/>
        <w:numPr>
          <w:ilvl w:val="0"/>
          <w:numId w:val="43"/>
        </w:numPr>
      </w:pPr>
      <w:r w:rsidRPr="00D91F36">
        <w:t xml:space="preserve">Poniesione wydatki: </w:t>
      </w:r>
      <w:r w:rsidRPr="00D91F36">
        <w:rPr>
          <w:b/>
        </w:rPr>
        <w:t>2 707 334,00 zł</w:t>
      </w:r>
    </w:p>
    <w:p w14:paraId="6E2C9ED1" w14:textId="77777777" w:rsidR="00355329" w:rsidRPr="00D91F36" w:rsidRDefault="00355329" w:rsidP="00423E7B">
      <w:pPr>
        <w:pStyle w:val="Akapitzlist"/>
        <w:numPr>
          <w:ilvl w:val="0"/>
          <w:numId w:val="43"/>
        </w:numPr>
      </w:pPr>
      <w:r w:rsidRPr="00D91F36">
        <w:t xml:space="preserve">Ilość klientów: </w:t>
      </w:r>
      <w:r w:rsidRPr="00D91F36">
        <w:rPr>
          <w:b/>
        </w:rPr>
        <w:t>85 291 osób</w:t>
      </w:r>
      <w:r w:rsidRPr="00D91F36">
        <w:t xml:space="preserve"> w tym:</w:t>
      </w:r>
    </w:p>
    <w:p w14:paraId="40D5BB5A" w14:textId="77777777" w:rsidR="00355329" w:rsidRPr="00D91F36" w:rsidRDefault="00355329" w:rsidP="00D91F36">
      <w:pPr>
        <w:pStyle w:val="Akapitzlist"/>
      </w:pPr>
      <w:r w:rsidRPr="00D91F36">
        <w:t>- basen, sauna: 77 939</w:t>
      </w:r>
    </w:p>
    <w:p w14:paraId="6281363F" w14:textId="77777777" w:rsidR="00355329" w:rsidRPr="00D91F36" w:rsidRDefault="00355329" w:rsidP="00D91F36">
      <w:pPr>
        <w:pStyle w:val="Akapitzlist"/>
      </w:pPr>
      <w:r w:rsidRPr="00D91F36">
        <w:t>- siłownia: 7 352</w:t>
      </w:r>
    </w:p>
    <w:p w14:paraId="120B04D4" w14:textId="77777777" w:rsidR="00355329" w:rsidRPr="00D91F36" w:rsidRDefault="00355329" w:rsidP="00423E7B">
      <w:pPr>
        <w:pStyle w:val="Akapitzlist"/>
        <w:numPr>
          <w:ilvl w:val="0"/>
          <w:numId w:val="43"/>
        </w:numPr>
      </w:pPr>
      <w:r w:rsidRPr="00D91F36">
        <w:t xml:space="preserve">Ilość sprzedanych karnetów (basen, basen + sauna, siłownia): </w:t>
      </w:r>
      <w:r w:rsidRPr="00D91F36">
        <w:rPr>
          <w:b/>
        </w:rPr>
        <w:t xml:space="preserve">1 900 pakietów </w:t>
      </w:r>
    </w:p>
    <w:p w14:paraId="5255AA23" w14:textId="77777777" w:rsidR="00F50AEE" w:rsidRPr="00D91F36" w:rsidRDefault="00F50AEE" w:rsidP="00D91F36">
      <w:pPr>
        <w:pStyle w:val="Akapitzlist"/>
      </w:pPr>
    </w:p>
    <w:p w14:paraId="4BC4E8BF" w14:textId="77777777" w:rsidR="00355329" w:rsidRPr="00D91F36" w:rsidRDefault="00355329" w:rsidP="00D91F36">
      <w:r w:rsidRPr="00D91F36">
        <w:t>ORGANIZOWANE PROMOCJE I INICJATYWY</w:t>
      </w:r>
    </w:p>
    <w:p w14:paraId="5C21B5E9" w14:textId="77777777" w:rsidR="00355329" w:rsidRPr="00D91F36" w:rsidRDefault="00355329" w:rsidP="00423E7B">
      <w:pPr>
        <w:pStyle w:val="Akapitzlist"/>
        <w:numPr>
          <w:ilvl w:val="0"/>
          <w:numId w:val="42"/>
        </w:numPr>
      </w:pPr>
      <w:r w:rsidRPr="00D91F36">
        <w:t xml:space="preserve">Największą frekwencją cieszyła się stała promocja </w:t>
      </w:r>
      <w:r w:rsidRPr="00D91F36">
        <w:rPr>
          <w:b/>
        </w:rPr>
        <w:t>„Morąg Pływa”,</w:t>
      </w:r>
      <w:r w:rsidRPr="00D91F36">
        <w:t xml:space="preserve"> która obowiązuje w każdy pierwszy weekend miesiąca. Skorzystało z niej 6 027 osób. </w:t>
      </w:r>
    </w:p>
    <w:p w14:paraId="144C9346" w14:textId="77777777" w:rsidR="00355329" w:rsidRPr="00D91F36" w:rsidRDefault="00355329" w:rsidP="00423E7B">
      <w:pPr>
        <w:pStyle w:val="Akapitzlist"/>
        <w:numPr>
          <w:ilvl w:val="0"/>
          <w:numId w:val="42"/>
        </w:numPr>
      </w:pPr>
      <w:r w:rsidRPr="00D91F36">
        <w:t xml:space="preserve">Na zajęcia </w:t>
      </w:r>
      <w:proofErr w:type="spellStart"/>
      <w:r w:rsidRPr="00D91F36">
        <w:t>aqua</w:t>
      </w:r>
      <w:proofErr w:type="spellEnd"/>
      <w:r w:rsidRPr="00D91F36">
        <w:t xml:space="preserve"> aerobik, w ramach których odbywały się również zajęcia na trampolinach w wodzie, zostało sprzedanych 839 wejść jednorazowych, natomiast  wejść w karnecie 575.</w:t>
      </w:r>
    </w:p>
    <w:p w14:paraId="58BA9FEC" w14:textId="77777777" w:rsidR="00355329" w:rsidRPr="00D91F36" w:rsidRDefault="00355329" w:rsidP="00423E7B">
      <w:pPr>
        <w:pStyle w:val="Akapitzlist"/>
        <w:numPr>
          <w:ilvl w:val="0"/>
          <w:numId w:val="42"/>
        </w:numPr>
      </w:pPr>
      <w:r w:rsidRPr="00D91F36">
        <w:t xml:space="preserve">Zajęcia </w:t>
      </w:r>
      <w:proofErr w:type="spellStart"/>
      <w:r w:rsidRPr="00D91F36">
        <w:t>aqua</w:t>
      </w:r>
      <w:proofErr w:type="spellEnd"/>
      <w:r w:rsidRPr="00D91F36">
        <w:t xml:space="preserve"> </w:t>
      </w:r>
      <w:proofErr w:type="spellStart"/>
      <w:r w:rsidRPr="00D91F36">
        <w:t>bike</w:t>
      </w:r>
      <w:proofErr w:type="spellEnd"/>
      <w:r w:rsidRPr="00D91F36">
        <w:t xml:space="preserve"> odbywały się dwa razy w tygodniu, zostało sprzedanych 167 wejść jednorazowych i 231 wejść w karnecie. </w:t>
      </w:r>
    </w:p>
    <w:p w14:paraId="0A96031E" w14:textId="77777777" w:rsidR="00355329" w:rsidRPr="00D91F36" w:rsidRDefault="00355329" w:rsidP="00423E7B">
      <w:pPr>
        <w:pStyle w:val="Akapitzlist"/>
        <w:numPr>
          <w:ilvl w:val="0"/>
          <w:numId w:val="42"/>
        </w:numPr>
      </w:pPr>
      <w:r w:rsidRPr="00D91F36">
        <w:t>W trakcie wakacji odbyły się trzy Kursy Nauki Pływania. W trakcie kursu dzieci miały możliwość oswoić się z wodą oraz nauczyć pływać. Wzięło w nich udział 93 dzieci w wieku od 5 do 10 lat.</w:t>
      </w:r>
    </w:p>
    <w:p w14:paraId="38025C55" w14:textId="77777777" w:rsidR="00355329" w:rsidRPr="00D91F36" w:rsidRDefault="00355329" w:rsidP="00423E7B">
      <w:pPr>
        <w:pStyle w:val="Akapitzlist"/>
        <w:numPr>
          <w:ilvl w:val="0"/>
          <w:numId w:val="42"/>
        </w:numPr>
      </w:pPr>
      <w:r w:rsidRPr="00D91F36">
        <w:t>W miesiącach od lutego do czerwca, oraz od września do grudnia odbywały się zajęcia pt. gimnastyka dla seniora w których wzięło udział 347 osób.</w:t>
      </w:r>
      <w:r w:rsidRPr="00D91F36">
        <w:rPr>
          <w:i/>
        </w:rPr>
        <w:t xml:space="preserve"> </w:t>
      </w:r>
    </w:p>
    <w:p w14:paraId="4D9CF8D4" w14:textId="77777777" w:rsidR="00355329" w:rsidRPr="00D91F36" w:rsidRDefault="00355329" w:rsidP="00423E7B">
      <w:pPr>
        <w:pStyle w:val="Akapitzlist"/>
        <w:numPr>
          <w:ilvl w:val="0"/>
          <w:numId w:val="42"/>
        </w:numPr>
      </w:pPr>
      <w:r w:rsidRPr="00D91F36">
        <w:rPr>
          <w:i/>
        </w:rPr>
        <w:t>W obiekcie Pływalni „Morąska Perła</w:t>
      </w:r>
      <w:r w:rsidRPr="00D91F36">
        <w:t xml:space="preserve"> słuchacze z Uniwersytetu Trzeciego Wieku w Morągu w okresie od września do grudnia realizowali zadanie pt. </w:t>
      </w:r>
      <w:r w:rsidRPr="00D91F36">
        <w:rPr>
          <w:i/>
        </w:rPr>
        <w:t xml:space="preserve">„Aktywizacja i przeciwdziałanie marginalizacji osób starszych”, </w:t>
      </w:r>
      <w:r w:rsidRPr="00D91F36">
        <w:t xml:space="preserve">osoby te uczestniczyły w zajęciach fitness w wodzie dostosowanych do osób starszych. W tym czasie zrealizowali 245 osobo wejść. </w:t>
      </w:r>
    </w:p>
    <w:p w14:paraId="1A02AF97" w14:textId="77777777" w:rsidR="00355329" w:rsidRPr="00D91F36" w:rsidRDefault="00355329" w:rsidP="00423E7B">
      <w:pPr>
        <w:pStyle w:val="Akapitzlist"/>
        <w:numPr>
          <w:ilvl w:val="0"/>
          <w:numId w:val="42"/>
        </w:numPr>
      </w:pPr>
      <w:r w:rsidRPr="00D91F36">
        <w:t xml:space="preserve">Pływalnia „Morąska Perła” nieustannie współpracuje z prywatnymi szkółkami nauki pływania. Kierują one swoją ofertę dla osób w różnym wieku oraz o różnym poziomie umiejętności. Szkółki w ramach współpracy zakupują bilety wstępu dla swoich kursantów oraz wynajmują tor na potrzeby prowadzonych zajęć. </w:t>
      </w:r>
    </w:p>
    <w:p w14:paraId="7416EDC6" w14:textId="77777777" w:rsidR="00355329" w:rsidRPr="00D91F36" w:rsidRDefault="00355329" w:rsidP="00423E7B">
      <w:pPr>
        <w:pStyle w:val="Akapitzlist"/>
        <w:numPr>
          <w:ilvl w:val="0"/>
          <w:numId w:val="42"/>
        </w:numPr>
      </w:pPr>
      <w:r w:rsidRPr="00D91F36">
        <w:t xml:space="preserve">Udzieliliśmy rabatów na kwotę </w:t>
      </w:r>
      <w:r w:rsidRPr="00D91F36">
        <w:rPr>
          <w:b/>
        </w:rPr>
        <w:t xml:space="preserve">20 548,34 zł </w:t>
      </w:r>
      <w:r w:rsidRPr="00D91F36">
        <w:t>dla osób posiadających Ogólnopolską Kartę Dużej Rodziny.</w:t>
      </w:r>
    </w:p>
    <w:p w14:paraId="2EACAE6E" w14:textId="77777777" w:rsidR="00355329" w:rsidRPr="00D91F36" w:rsidRDefault="00355329" w:rsidP="00423E7B">
      <w:pPr>
        <w:pStyle w:val="Akapitzlist"/>
        <w:numPr>
          <w:ilvl w:val="0"/>
          <w:numId w:val="42"/>
        </w:numPr>
      </w:pPr>
      <w:r w:rsidRPr="00D91F36">
        <w:t xml:space="preserve">Honorując karty partnerskie tj. </w:t>
      </w:r>
      <w:proofErr w:type="spellStart"/>
      <w:r w:rsidRPr="00D91F36">
        <w:t>Multisport</w:t>
      </w:r>
      <w:proofErr w:type="spellEnd"/>
      <w:r w:rsidRPr="00D91F36">
        <w:t xml:space="preserve">, </w:t>
      </w:r>
      <w:proofErr w:type="spellStart"/>
      <w:r w:rsidRPr="00D91F36">
        <w:t>FitProfit</w:t>
      </w:r>
      <w:proofErr w:type="spellEnd"/>
      <w:r w:rsidRPr="00D91F36">
        <w:t xml:space="preserve">, Medicover Sport sprzedaliśmy </w:t>
      </w:r>
      <w:r w:rsidRPr="00D91F36">
        <w:rPr>
          <w:b/>
        </w:rPr>
        <w:t xml:space="preserve">5 864 </w:t>
      </w:r>
      <w:r w:rsidRPr="00D91F36">
        <w:t>biletów wstępu.</w:t>
      </w:r>
      <w:r w:rsidRPr="00D91F36">
        <w:rPr>
          <w:b/>
        </w:rPr>
        <w:t xml:space="preserve"> </w:t>
      </w:r>
    </w:p>
    <w:p w14:paraId="31AC8236" w14:textId="77777777" w:rsidR="00355329" w:rsidRPr="00D91F36" w:rsidRDefault="00355329" w:rsidP="00423E7B">
      <w:pPr>
        <w:pStyle w:val="Akapitzlist"/>
        <w:numPr>
          <w:ilvl w:val="0"/>
          <w:numId w:val="42"/>
        </w:numPr>
      </w:pPr>
      <w:r w:rsidRPr="00D91F36">
        <w:t>W listopadzie 2022r. podjęliśmy współpracę z PZU Sport. Klienci posiadający abonamenty zakupione w ramach PZU Sport mogą skorzystać z wejść na usługi jednorazowe obiektu pływalni, za które opłatę wnosi PZU.</w:t>
      </w:r>
    </w:p>
    <w:p w14:paraId="420C19B3" w14:textId="77777777" w:rsidR="00355329" w:rsidRPr="00D91F36" w:rsidRDefault="00355329" w:rsidP="00423E7B">
      <w:pPr>
        <w:pStyle w:val="Akapitzlist"/>
        <w:numPr>
          <w:ilvl w:val="0"/>
          <w:numId w:val="42"/>
        </w:numPr>
      </w:pPr>
      <w:r w:rsidRPr="00D91F36">
        <w:t>W 2022r. został wprowadzony Uchwałą nr XXXIV/486/22 Rady Miejskiej w Morągu z dnia 25.03.2022r. Regulamin określający zasady i tryb korzystania z Pływalni „Morąska Perła” w Morągu.</w:t>
      </w:r>
    </w:p>
    <w:p w14:paraId="6542B7D3" w14:textId="77777777" w:rsidR="00355329" w:rsidRPr="00D91F36" w:rsidRDefault="00355329" w:rsidP="00423E7B">
      <w:pPr>
        <w:pStyle w:val="Akapitzlist"/>
        <w:numPr>
          <w:ilvl w:val="0"/>
          <w:numId w:val="42"/>
        </w:numPr>
      </w:pPr>
      <w:r w:rsidRPr="00D91F36">
        <w:t xml:space="preserve">Oprócz stałej oferty obiektu Pływalni „Morąska Perła” w 2022r. organizowaliśmy liczne atrakcje dla klientów m.in. </w:t>
      </w:r>
    </w:p>
    <w:p w14:paraId="4B9304A6" w14:textId="77777777" w:rsidR="00355329" w:rsidRPr="00D91F36" w:rsidRDefault="00355329" w:rsidP="00423E7B">
      <w:pPr>
        <w:pStyle w:val="Akapitzlist"/>
        <w:numPr>
          <w:ilvl w:val="0"/>
          <w:numId w:val="44"/>
        </w:numPr>
      </w:pPr>
      <w:r w:rsidRPr="00D91F36">
        <w:t>Wodny Tor przeszkód – podczas ferii zimowych (31.01. – 6.02.2022r.) oraz w czasie weekendu majowego (1 – 3.05.2022r.) klienci obiektu w ramach biletu podstawowego mogli skorzystać z wodnego toru przeszkód, który był zlokalizowany w basenie sportowym. Atrakcja cieszyła się dużym zainteresowaniem wśród młodszych klientów obiektu, ale również nie zabrakło dorosłych wielbicieli  adrenaliny. W tych okresach mogliśmy zaobserwować znacznie większą frekwencje w obiekcie oraz znaczny wzrost dochodów,</w:t>
      </w:r>
    </w:p>
    <w:p w14:paraId="62263CD4" w14:textId="77777777" w:rsidR="00355329" w:rsidRPr="00D91F36" w:rsidRDefault="00355329" w:rsidP="00423E7B">
      <w:pPr>
        <w:pStyle w:val="Akapitzlist"/>
        <w:numPr>
          <w:ilvl w:val="0"/>
          <w:numId w:val="44"/>
        </w:numPr>
      </w:pPr>
      <w:r w:rsidRPr="00D91F36">
        <w:t xml:space="preserve">„Dzień dziecka” – w dniu 1.06.2022r. dzieci i młodzież do 18 r.ż. mogli skorzystać z promocyjnej ceny na basen, „Santa </w:t>
      </w:r>
      <w:proofErr w:type="spellStart"/>
      <w:r w:rsidRPr="00D91F36">
        <w:t>jump</w:t>
      </w:r>
      <w:proofErr w:type="spellEnd"/>
      <w:r w:rsidRPr="00D91F36">
        <w:t>” – mikołajkowe zajęcia na trampolinach w wodzie w rytm muzyki ze świątecznym akcentem,</w:t>
      </w:r>
    </w:p>
    <w:p w14:paraId="6FF879C3" w14:textId="77777777" w:rsidR="00355329" w:rsidRPr="00D91F36" w:rsidRDefault="00355329" w:rsidP="00423E7B">
      <w:pPr>
        <w:pStyle w:val="Akapitzlist"/>
        <w:numPr>
          <w:ilvl w:val="0"/>
          <w:numId w:val="44"/>
        </w:numPr>
      </w:pPr>
      <w:r w:rsidRPr="00D91F36">
        <w:t>„Trampoliny wodne w rytmach latynoskich” – w dniu 25.11.2022r. odbyły się specjalne andrzejkowe zajęcia w rytm muzyki latynoskiej,</w:t>
      </w:r>
    </w:p>
    <w:p w14:paraId="2A642B7F" w14:textId="77777777" w:rsidR="00355329" w:rsidRPr="00D91F36" w:rsidRDefault="00355329" w:rsidP="00423E7B">
      <w:pPr>
        <w:pStyle w:val="Akapitzlist"/>
        <w:numPr>
          <w:ilvl w:val="0"/>
          <w:numId w:val="44"/>
        </w:numPr>
      </w:pPr>
      <w:r w:rsidRPr="00D91F36">
        <w:lastRenderedPageBreak/>
        <w:t xml:space="preserve"> „Mikołajki na Pływalni „Morąska Perła” – w dniu 6.12.2022r. klienci mogli skorzystać z promocyjnych cen na bilety na basen lub basen z sauną.</w:t>
      </w:r>
    </w:p>
    <w:p w14:paraId="5FE57223" w14:textId="77777777" w:rsidR="00355329" w:rsidRPr="00D91F36" w:rsidRDefault="00355329" w:rsidP="00423E7B">
      <w:pPr>
        <w:pStyle w:val="Akapitzlist"/>
        <w:numPr>
          <w:ilvl w:val="0"/>
          <w:numId w:val="42"/>
        </w:numPr>
      </w:pPr>
      <w:r w:rsidRPr="00D91F36">
        <w:t>W dniach 20.06. – 01.07.2022r. odbyła się przerwa technologiczna obiektu pływalni. W tym okresie Pływalnia „Morąska Perła” była wyłączona z użytkowania. Zostały przeprowadzone niezbędne prace remontowe, serwisowe oraz  kompleksowe czyszczenie obiektu oraz niecek basenowych.</w:t>
      </w:r>
    </w:p>
    <w:p w14:paraId="0058A21A" w14:textId="77777777" w:rsidR="00355329" w:rsidRPr="00D91F36" w:rsidRDefault="00355329" w:rsidP="00D91F36">
      <w:r w:rsidRPr="00D91F36">
        <w:tab/>
        <w:t xml:space="preserve">Pływalnia „Morąska Perła” reklamuje swoją działalność poprzez stronę internetową www.basen.morag.pl, fanpage na </w:t>
      </w:r>
      <w:proofErr w:type="spellStart"/>
      <w:r w:rsidRPr="00D91F36">
        <w:t>facebooku</w:t>
      </w:r>
      <w:proofErr w:type="spellEnd"/>
      <w:r w:rsidRPr="00D91F36">
        <w:t xml:space="preserve"> </w:t>
      </w:r>
      <w:hyperlink r:id="rId63" w:history="1">
        <w:r w:rsidRPr="00D91F36">
          <w:rPr>
            <w:rStyle w:val="Hipercze"/>
            <w:color w:val="auto"/>
          </w:rPr>
          <w:t>https://www.facebook.com/MoraskaPerla/</w:t>
        </w:r>
      </w:hyperlink>
      <w:r w:rsidRPr="00D91F36">
        <w:t xml:space="preserve"> oraz zamieszczanie informacji w lokalnych mediach. W holu głównym pływalni na monitorze wyświetlane są aktualności dotyczące działalności obiektu m.in. promocje, grafik prowadzonych zajęć oraz cennik. </w:t>
      </w:r>
    </w:p>
    <w:p w14:paraId="6ADFA333" w14:textId="77777777" w:rsidR="0036779D" w:rsidRPr="00D91F36" w:rsidRDefault="0036779D" w:rsidP="00D91F36">
      <w:pPr>
        <w:rPr>
          <w:lang w:eastAsia="ar-SA"/>
        </w:rPr>
      </w:pPr>
    </w:p>
    <w:p w14:paraId="24929389" w14:textId="77777777" w:rsidR="00EA0218" w:rsidRDefault="00EA0218" w:rsidP="00F36F83">
      <w:pPr>
        <w:rPr>
          <w:lang w:eastAsia="ar-SA"/>
        </w:rPr>
      </w:pPr>
    </w:p>
    <w:p w14:paraId="2632AB63" w14:textId="77777777" w:rsidR="004555C6" w:rsidRPr="00420420" w:rsidRDefault="00EA0218" w:rsidP="00F36F83">
      <w:pPr>
        <w:pStyle w:val="Nagwek2"/>
      </w:pPr>
      <w:bookmarkStart w:id="26" w:name="_Toc135299773"/>
      <w:r w:rsidRPr="00420420">
        <w:t>5.3.</w:t>
      </w:r>
      <w:r w:rsidR="006A141F" w:rsidRPr="00420420">
        <w:t xml:space="preserve"> </w:t>
      </w:r>
      <w:r w:rsidR="004555C6" w:rsidRPr="00420420">
        <w:t>KULTURA</w:t>
      </w:r>
      <w:bookmarkEnd w:id="26"/>
    </w:p>
    <w:p w14:paraId="00E5CCC9" w14:textId="77777777" w:rsidR="008C2B07" w:rsidRDefault="008C2B07" w:rsidP="00F36F83"/>
    <w:p w14:paraId="0AEDEA01" w14:textId="77777777" w:rsidR="00C03861" w:rsidRPr="00420420" w:rsidRDefault="00C03861" w:rsidP="00F36F83">
      <w:r w:rsidRPr="00420420">
        <w:t xml:space="preserve">Działalność kulturalna w Gminie Morąg prowadzona jest przez Morąski Dom Kultury (MDK) i Miejską Bibliotekę Publiczną (MBP). Obie te instytucje na swoją działalność otrzymują dotacje z budżetu Gminy. </w:t>
      </w:r>
    </w:p>
    <w:p w14:paraId="6436D791" w14:textId="77777777" w:rsidR="00C03861" w:rsidRPr="00420420" w:rsidRDefault="00C03861" w:rsidP="00F36F83"/>
    <w:p w14:paraId="26F8CBA7" w14:textId="09C3AE61" w:rsidR="008C2B07" w:rsidRPr="00064E19" w:rsidRDefault="003F75DC" w:rsidP="00F36F83">
      <w:pPr>
        <w:rPr>
          <w:b/>
          <w:sz w:val="22"/>
          <w:szCs w:val="22"/>
        </w:rPr>
      </w:pPr>
      <w:r w:rsidRPr="00064E19">
        <w:rPr>
          <w:b/>
          <w:sz w:val="22"/>
          <w:szCs w:val="22"/>
        </w:rPr>
        <w:t>1.</w:t>
      </w:r>
      <w:r w:rsidR="00EA0218" w:rsidRPr="00064E19">
        <w:rPr>
          <w:b/>
          <w:sz w:val="22"/>
          <w:szCs w:val="22"/>
        </w:rPr>
        <w:t xml:space="preserve"> </w:t>
      </w:r>
      <w:r w:rsidR="00E2208A" w:rsidRPr="00064E19">
        <w:rPr>
          <w:b/>
          <w:sz w:val="22"/>
          <w:szCs w:val="22"/>
        </w:rPr>
        <w:t>DZIAŁALNOŚĆ MORĄSKIEGO DO</w:t>
      </w:r>
      <w:r w:rsidR="00EA0218" w:rsidRPr="00064E19">
        <w:rPr>
          <w:b/>
          <w:sz w:val="22"/>
          <w:szCs w:val="22"/>
        </w:rPr>
        <w:t>M</w:t>
      </w:r>
      <w:r w:rsidR="00E2208A" w:rsidRPr="00064E19">
        <w:rPr>
          <w:b/>
          <w:sz w:val="22"/>
          <w:szCs w:val="22"/>
        </w:rPr>
        <w:t xml:space="preserve">U KULTURY </w:t>
      </w:r>
    </w:p>
    <w:p w14:paraId="0B236D5D" w14:textId="77777777" w:rsidR="00BF4939" w:rsidRPr="00420420" w:rsidRDefault="00BF4939" w:rsidP="00F36F83">
      <w:pPr>
        <w:pStyle w:val="Tekstpodstawowy21"/>
      </w:pPr>
    </w:p>
    <w:p w14:paraId="6353DFB6" w14:textId="77777777" w:rsidR="00C0669A" w:rsidRPr="00064E19" w:rsidRDefault="00C0669A" w:rsidP="00F36F83">
      <w:pPr>
        <w:pStyle w:val="Tekstpodstawowy21"/>
        <w:rPr>
          <w:rFonts w:ascii="Arial" w:hAnsi="Arial" w:cs="Arial"/>
          <w:bCs/>
          <w:sz w:val="20"/>
        </w:rPr>
      </w:pPr>
      <w:r w:rsidRPr="00064E19">
        <w:rPr>
          <w:rFonts w:ascii="Arial" w:hAnsi="Arial" w:cs="Arial"/>
          <w:sz w:val="20"/>
        </w:rPr>
        <w:t>Informacje finansowe</w:t>
      </w:r>
    </w:p>
    <w:p w14:paraId="23BA36D0" w14:textId="77777777" w:rsidR="00C0669A" w:rsidRPr="00064E19" w:rsidRDefault="00C0669A" w:rsidP="00F36F83">
      <w:pPr>
        <w:pStyle w:val="Tekstpodstawowy21"/>
        <w:rPr>
          <w:rFonts w:ascii="Arial" w:hAnsi="Arial" w:cs="Arial"/>
          <w:sz w:val="20"/>
        </w:rPr>
      </w:pPr>
    </w:p>
    <w:p w14:paraId="39D5A068" w14:textId="77777777" w:rsidR="00C0669A" w:rsidRPr="00064E19" w:rsidRDefault="00C0669A" w:rsidP="00F36F83">
      <w:pPr>
        <w:pStyle w:val="Tekstpodstawowy21"/>
        <w:rPr>
          <w:rFonts w:ascii="Arial" w:hAnsi="Arial" w:cs="Arial"/>
          <w:sz w:val="20"/>
        </w:rPr>
      </w:pPr>
      <w:r w:rsidRPr="00064E19">
        <w:rPr>
          <w:rFonts w:ascii="Arial" w:hAnsi="Arial" w:cs="Arial"/>
          <w:sz w:val="20"/>
        </w:rPr>
        <w:t>Morąski Dom Kultury  w ciągu  2022 roku osiągnął :</w:t>
      </w:r>
    </w:p>
    <w:p w14:paraId="2A0D581F" w14:textId="13399D57" w:rsidR="00C0669A" w:rsidRPr="00420420" w:rsidRDefault="00C0669A" w:rsidP="00F36F83">
      <w:r w:rsidRPr="00420420">
        <w:t xml:space="preserve">PRZYCHODY            </w:t>
      </w:r>
      <w:r w:rsidR="00420420">
        <w:t xml:space="preserve"> </w:t>
      </w:r>
      <w:r w:rsidRPr="00420420">
        <w:t>1.946.812,87</w:t>
      </w:r>
    </w:p>
    <w:p w14:paraId="5CFA5C80" w14:textId="791BDA11" w:rsidR="00C0669A" w:rsidRPr="00420420" w:rsidRDefault="00C0669A" w:rsidP="00F36F83">
      <w:r w:rsidRPr="00420420">
        <w:t>KOSZTY                     2.002.756,22</w:t>
      </w:r>
    </w:p>
    <w:p w14:paraId="0BBB8008" w14:textId="3C89B743" w:rsidR="00C0669A" w:rsidRPr="00420420" w:rsidRDefault="00C0669A" w:rsidP="00F36F83">
      <w:r w:rsidRPr="00420420">
        <w:t>WYNIK                           -55.943,35</w:t>
      </w:r>
    </w:p>
    <w:p w14:paraId="332B6B1B" w14:textId="77777777" w:rsidR="00C0669A" w:rsidRPr="00420420" w:rsidRDefault="00C0669A" w:rsidP="00420420">
      <w:pPr>
        <w:pStyle w:val="Bezodstpw"/>
        <w:rPr>
          <w:rFonts w:ascii="Arial" w:hAnsi="Arial" w:cs="Arial"/>
          <w:b/>
          <w:sz w:val="20"/>
          <w:szCs w:val="20"/>
        </w:rPr>
      </w:pPr>
      <w:r w:rsidRPr="00420420">
        <w:rPr>
          <w:rFonts w:ascii="Arial" w:hAnsi="Arial" w:cs="Arial"/>
          <w:b/>
          <w:sz w:val="20"/>
          <w:szCs w:val="20"/>
        </w:rPr>
        <w:t>I. Przychody</w:t>
      </w:r>
    </w:p>
    <w:p w14:paraId="7DF058ED" w14:textId="77777777" w:rsidR="00C0669A" w:rsidRPr="00420420" w:rsidRDefault="00C0669A" w:rsidP="00F36F83">
      <w:pPr>
        <w:pStyle w:val="Akapitzlist"/>
        <w:numPr>
          <w:ilvl w:val="1"/>
          <w:numId w:val="10"/>
        </w:numPr>
      </w:pPr>
      <w:r w:rsidRPr="00420420">
        <w:t xml:space="preserve">Dochody własne </w:t>
      </w:r>
      <w:r w:rsidRPr="00420420">
        <w:tab/>
      </w:r>
      <w:r w:rsidRPr="00420420">
        <w:tab/>
      </w:r>
      <w:r w:rsidRPr="00420420">
        <w:tab/>
      </w:r>
      <w:r w:rsidRPr="00420420">
        <w:tab/>
      </w:r>
      <w:r w:rsidRPr="00420420">
        <w:tab/>
        <w:t xml:space="preserve">                     522.860,66</w:t>
      </w:r>
    </w:p>
    <w:p w14:paraId="0890884B" w14:textId="77777777" w:rsidR="00C0669A" w:rsidRPr="00F36F83" w:rsidRDefault="00C0669A" w:rsidP="00F36F83">
      <w:pPr>
        <w:pStyle w:val="Akapitzlist"/>
        <w:numPr>
          <w:ilvl w:val="1"/>
          <w:numId w:val="10"/>
        </w:numPr>
        <w:rPr>
          <w:b/>
          <w:bCs/>
        </w:rPr>
      </w:pPr>
      <w:r w:rsidRPr="00420420">
        <w:t xml:space="preserve">Dotacja podmiotowa na działalność statutową </w:t>
      </w:r>
      <w:r w:rsidRPr="00420420">
        <w:tab/>
        <w:t xml:space="preserve">                    </w:t>
      </w:r>
      <w:r w:rsidRPr="00F36F83">
        <w:rPr>
          <w:b/>
          <w:bCs/>
        </w:rPr>
        <w:t xml:space="preserve"> 785.000,00</w:t>
      </w:r>
    </w:p>
    <w:p w14:paraId="2BC95307" w14:textId="1591F1DB" w:rsidR="00C0669A" w:rsidRPr="00F36F83" w:rsidRDefault="00C0669A" w:rsidP="00F36F83">
      <w:pPr>
        <w:pStyle w:val="Akapitzlist"/>
        <w:numPr>
          <w:ilvl w:val="1"/>
          <w:numId w:val="10"/>
        </w:numPr>
        <w:rPr>
          <w:b/>
          <w:bCs/>
        </w:rPr>
      </w:pPr>
      <w:r w:rsidRPr="00420420">
        <w:t>Dotacja celowa na organizację imprez kulturalnych</w:t>
      </w:r>
      <w:r w:rsidRPr="00420420">
        <w:tab/>
        <w:t xml:space="preserve">         </w:t>
      </w:r>
      <w:r w:rsidR="00E245AE" w:rsidRPr="00420420">
        <w:t xml:space="preserve">            </w:t>
      </w:r>
      <w:r w:rsidRPr="00420420">
        <w:t xml:space="preserve">  </w:t>
      </w:r>
      <w:r w:rsidRPr="00F36F83">
        <w:rPr>
          <w:b/>
        </w:rPr>
        <w:t>53.000,00</w:t>
      </w:r>
    </w:p>
    <w:p w14:paraId="65830CB5" w14:textId="1AF82824" w:rsidR="00C0669A" w:rsidRPr="00420420" w:rsidRDefault="00C0669A" w:rsidP="00F36F83">
      <w:pPr>
        <w:pStyle w:val="Akapitzlist"/>
        <w:numPr>
          <w:ilvl w:val="1"/>
          <w:numId w:val="10"/>
        </w:numPr>
      </w:pPr>
      <w:r w:rsidRPr="00420420">
        <w:t xml:space="preserve">Dotacja celowa na świetlice wiejskie </w:t>
      </w:r>
      <w:r w:rsidRPr="00420420">
        <w:tab/>
        <w:t xml:space="preserve">                </w:t>
      </w:r>
      <w:r w:rsidRPr="00420420">
        <w:rPr>
          <w:b/>
          <w:bCs/>
        </w:rPr>
        <w:t xml:space="preserve">                </w:t>
      </w:r>
      <w:r w:rsidR="00E245AE" w:rsidRPr="00420420">
        <w:rPr>
          <w:b/>
          <w:bCs/>
        </w:rPr>
        <w:t xml:space="preserve">  </w:t>
      </w:r>
      <w:r w:rsidRPr="00420420">
        <w:rPr>
          <w:b/>
          <w:bCs/>
        </w:rPr>
        <w:t xml:space="preserve"> 585.952,21</w:t>
      </w:r>
    </w:p>
    <w:p w14:paraId="68F056B5" w14:textId="77777777" w:rsidR="00E143A2" w:rsidRPr="00420420" w:rsidRDefault="00E143A2" w:rsidP="00F36F83"/>
    <w:p w14:paraId="36483CB1" w14:textId="737EC5E0" w:rsidR="00C0669A" w:rsidRPr="00420420" w:rsidRDefault="00E143A2" w:rsidP="00F36F83">
      <w:r w:rsidRPr="00420420">
        <w:t>DZIAŁANIA PROWADZNE W 2022 ROKU</w:t>
      </w:r>
    </w:p>
    <w:tbl>
      <w:tblPr>
        <w:tblW w:w="9904" w:type="dxa"/>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49"/>
        <w:gridCol w:w="1759"/>
        <w:gridCol w:w="141"/>
        <w:gridCol w:w="1560"/>
        <w:gridCol w:w="1784"/>
        <w:gridCol w:w="4111"/>
      </w:tblGrid>
      <w:tr w:rsidR="00C0669A" w:rsidRPr="00E245AE" w14:paraId="3B09DD40" w14:textId="77777777" w:rsidTr="00097C98">
        <w:tc>
          <w:tcPr>
            <w:tcW w:w="549" w:type="dxa"/>
            <w:shd w:val="clear" w:color="auto" w:fill="D9D9D9" w:themeFill="background1" w:themeFillShade="D9"/>
            <w:tcMar>
              <w:top w:w="55" w:type="dxa"/>
              <w:left w:w="55" w:type="dxa"/>
              <w:bottom w:w="55" w:type="dxa"/>
              <w:right w:w="55" w:type="dxa"/>
            </w:tcMar>
          </w:tcPr>
          <w:p w14:paraId="0C4D1763" w14:textId="77777777" w:rsidR="00C0669A" w:rsidRPr="00E245AE" w:rsidRDefault="00C0669A" w:rsidP="00E245AE">
            <w:pPr>
              <w:pStyle w:val="Standard"/>
              <w:jc w:val="center"/>
              <w:rPr>
                <w:rFonts w:ascii="Arial" w:hAnsi="Arial" w:cs="Arial"/>
                <w:sz w:val="22"/>
                <w:szCs w:val="22"/>
              </w:rPr>
            </w:pPr>
            <w:r w:rsidRPr="00E245AE">
              <w:rPr>
                <w:rFonts w:ascii="Arial" w:hAnsi="Arial" w:cs="Arial"/>
                <w:b/>
                <w:bCs/>
                <w:sz w:val="22"/>
                <w:szCs w:val="22"/>
              </w:rPr>
              <w:t>L.p.</w:t>
            </w:r>
          </w:p>
        </w:tc>
        <w:tc>
          <w:tcPr>
            <w:tcW w:w="1759" w:type="dxa"/>
            <w:shd w:val="clear" w:color="auto" w:fill="D9D9D9" w:themeFill="background1" w:themeFillShade="D9"/>
            <w:tcMar>
              <w:top w:w="55" w:type="dxa"/>
              <w:left w:w="55" w:type="dxa"/>
              <w:bottom w:w="55" w:type="dxa"/>
              <w:right w:w="55" w:type="dxa"/>
            </w:tcMar>
          </w:tcPr>
          <w:p w14:paraId="0486F694" w14:textId="77777777" w:rsidR="00C0669A" w:rsidRPr="00E245AE" w:rsidRDefault="00C0669A" w:rsidP="00E245AE">
            <w:pPr>
              <w:pStyle w:val="Standard"/>
              <w:jc w:val="center"/>
              <w:rPr>
                <w:rFonts w:ascii="Arial" w:hAnsi="Arial" w:cs="Arial"/>
                <w:sz w:val="22"/>
                <w:szCs w:val="22"/>
              </w:rPr>
            </w:pPr>
            <w:r w:rsidRPr="00E245AE">
              <w:rPr>
                <w:rFonts w:ascii="Arial" w:hAnsi="Arial" w:cs="Arial"/>
                <w:b/>
                <w:bCs/>
                <w:sz w:val="22"/>
                <w:szCs w:val="22"/>
              </w:rPr>
              <w:t>Treść  zadania</w:t>
            </w:r>
          </w:p>
        </w:tc>
        <w:tc>
          <w:tcPr>
            <w:tcW w:w="1701" w:type="dxa"/>
            <w:gridSpan w:val="2"/>
            <w:shd w:val="clear" w:color="auto" w:fill="D9D9D9" w:themeFill="background1" w:themeFillShade="D9"/>
            <w:tcMar>
              <w:top w:w="55" w:type="dxa"/>
              <w:left w:w="55" w:type="dxa"/>
              <w:bottom w:w="55" w:type="dxa"/>
              <w:right w:w="55" w:type="dxa"/>
            </w:tcMar>
          </w:tcPr>
          <w:p w14:paraId="48AE356D" w14:textId="77777777" w:rsidR="00C0669A" w:rsidRPr="00E245AE" w:rsidRDefault="00C0669A" w:rsidP="00E245AE">
            <w:pPr>
              <w:pStyle w:val="Standard"/>
              <w:jc w:val="center"/>
              <w:rPr>
                <w:rFonts w:ascii="Arial" w:hAnsi="Arial" w:cs="Arial"/>
                <w:sz w:val="22"/>
                <w:szCs w:val="22"/>
              </w:rPr>
            </w:pPr>
            <w:r w:rsidRPr="00E245AE">
              <w:rPr>
                <w:rFonts w:ascii="Arial" w:hAnsi="Arial" w:cs="Arial"/>
                <w:b/>
                <w:bCs/>
                <w:sz w:val="22"/>
                <w:szCs w:val="22"/>
              </w:rPr>
              <w:t>Termin</w:t>
            </w:r>
          </w:p>
        </w:tc>
        <w:tc>
          <w:tcPr>
            <w:tcW w:w="1784" w:type="dxa"/>
            <w:shd w:val="clear" w:color="auto" w:fill="D9D9D9" w:themeFill="background1" w:themeFillShade="D9"/>
            <w:tcMar>
              <w:top w:w="55" w:type="dxa"/>
              <w:left w:w="55" w:type="dxa"/>
              <w:bottom w:w="55" w:type="dxa"/>
              <w:right w:w="55" w:type="dxa"/>
            </w:tcMar>
          </w:tcPr>
          <w:p w14:paraId="5E447023" w14:textId="77777777" w:rsidR="00C0669A" w:rsidRPr="00E245AE" w:rsidRDefault="00C0669A" w:rsidP="00E245AE">
            <w:pPr>
              <w:pStyle w:val="Standard"/>
              <w:jc w:val="center"/>
              <w:rPr>
                <w:rFonts w:ascii="Arial" w:hAnsi="Arial" w:cs="Arial"/>
                <w:sz w:val="22"/>
                <w:szCs w:val="22"/>
              </w:rPr>
            </w:pPr>
            <w:r w:rsidRPr="00E245AE">
              <w:rPr>
                <w:rFonts w:ascii="Arial" w:hAnsi="Arial" w:cs="Arial"/>
                <w:b/>
                <w:bCs/>
                <w:sz w:val="22"/>
                <w:szCs w:val="22"/>
              </w:rPr>
              <w:t>Miejsce</w:t>
            </w:r>
          </w:p>
        </w:tc>
        <w:tc>
          <w:tcPr>
            <w:tcW w:w="4111" w:type="dxa"/>
            <w:shd w:val="clear" w:color="auto" w:fill="D9D9D9" w:themeFill="background1" w:themeFillShade="D9"/>
            <w:tcMar>
              <w:top w:w="55" w:type="dxa"/>
              <w:left w:w="55" w:type="dxa"/>
              <w:bottom w:w="55" w:type="dxa"/>
              <w:right w:w="55" w:type="dxa"/>
            </w:tcMar>
          </w:tcPr>
          <w:p w14:paraId="028ECAE1" w14:textId="77777777" w:rsidR="00C0669A" w:rsidRPr="00E245AE" w:rsidRDefault="00C0669A" w:rsidP="00E245AE">
            <w:pPr>
              <w:pStyle w:val="Standard"/>
              <w:jc w:val="center"/>
              <w:rPr>
                <w:rFonts w:ascii="Arial" w:hAnsi="Arial" w:cs="Arial"/>
                <w:sz w:val="22"/>
                <w:szCs w:val="22"/>
              </w:rPr>
            </w:pPr>
            <w:r w:rsidRPr="00E245AE">
              <w:rPr>
                <w:rFonts w:ascii="Arial" w:hAnsi="Arial" w:cs="Arial"/>
                <w:b/>
                <w:bCs/>
                <w:sz w:val="22"/>
                <w:szCs w:val="22"/>
              </w:rPr>
              <w:t>Liczba uczestników</w:t>
            </w:r>
          </w:p>
        </w:tc>
      </w:tr>
      <w:tr w:rsidR="00C0669A" w:rsidRPr="00AB07A7" w14:paraId="4AEDE3A9"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0479ACFC" w14:textId="711FFE3E" w:rsidR="00C0669A" w:rsidRPr="00E245AE" w:rsidRDefault="00C0669A" w:rsidP="00E245AE">
            <w:pPr>
              <w:pStyle w:val="Standard"/>
              <w:jc w:val="center"/>
              <w:rPr>
                <w:rFonts w:ascii="Arial" w:hAnsi="Arial" w:cs="Arial"/>
                <w:b/>
                <w:bCs/>
                <w:sz w:val="20"/>
                <w:szCs w:val="20"/>
              </w:rPr>
            </w:pPr>
            <w:r w:rsidRPr="00E245AE">
              <w:rPr>
                <w:rFonts w:ascii="Arial" w:hAnsi="Arial" w:cs="Arial"/>
                <w:b/>
                <w:bCs/>
                <w:sz w:val="20"/>
                <w:szCs w:val="20"/>
              </w:rPr>
              <w:t>STYCZEŃ</w:t>
            </w:r>
          </w:p>
        </w:tc>
      </w:tr>
      <w:tr w:rsidR="00C0669A" w:rsidRPr="00AB07A7" w14:paraId="61553D4A" w14:textId="77777777" w:rsidTr="00097C98">
        <w:tc>
          <w:tcPr>
            <w:tcW w:w="549" w:type="dxa"/>
            <w:shd w:val="clear" w:color="auto" w:fill="FFFFFF"/>
            <w:tcMar>
              <w:top w:w="55" w:type="dxa"/>
              <w:left w:w="55" w:type="dxa"/>
              <w:bottom w:w="55" w:type="dxa"/>
              <w:right w:w="55" w:type="dxa"/>
            </w:tcMar>
            <w:vAlign w:val="center"/>
          </w:tcPr>
          <w:p w14:paraId="2343B95E"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782AFEFF" w14:textId="77777777" w:rsidR="00C0669A" w:rsidRPr="00E245AE" w:rsidRDefault="00C0669A" w:rsidP="00291381">
            <w:pPr>
              <w:pStyle w:val="Standard"/>
              <w:rPr>
                <w:rFonts w:ascii="Arial" w:hAnsi="Arial" w:cs="Arial"/>
                <w:sz w:val="20"/>
                <w:szCs w:val="20"/>
              </w:rPr>
            </w:pPr>
          </w:p>
          <w:p w14:paraId="24857127" w14:textId="77777777" w:rsidR="00C0669A" w:rsidRPr="00E245AE" w:rsidRDefault="00C0669A" w:rsidP="00291381">
            <w:pPr>
              <w:pStyle w:val="Standard"/>
              <w:rPr>
                <w:rFonts w:ascii="Arial" w:hAnsi="Arial" w:cs="Arial"/>
                <w:sz w:val="20"/>
                <w:szCs w:val="20"/>
              </w:rPr>
            </w:pPr>
          </w:p>
          <w:p w14:paraId="2E52AA0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30 Finał Wielkiej Orkiestry Świątecznej Pomocy</w:t>
            </w:r>
          </w:p>
          <w:p w14:paraId="3451A59C"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3B4B2E0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30.01.2022 r.</w:t>
            </w:r>
          </w:p>
        </w:tc>
        <w:tc>
          <w:tcPr>
            <w:tcW w:w="1784" w:type="dxa"/>
            <w:shd w:val="clear" w:color="auto" w:fill="FFFFFF"/>
            <w:tcMar>
              <w:top w:w="55" w:type="dxa"/>
              <w:left w:w="55" w:type="dxa"/>
              <w:bottom w:w="55" w:type="dxa"/>
              <w:right w:w="55" w:type="dxa"/>
            </w:tcMar>
            <w:vAlign w:val="center"/>
          </w:tcPr>
          <w:p w14:paraId="4E32CDD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0E107E0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Relacja live</w:t>
            </w:r>
          </w:p>
          <w:p w14:paraId="29BF140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Wolontariusze (100 osób)</w:t>
            </w:r>
          </w:p>
          <w:p w14:paraId="2271243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Występy wokalne: 6 osób, zespoły muzyczne: 2, pokazy tańca: 3, pokazy sportowe: 3, spektakl teatralny: 1, pokaz pierwszej pomocy: 1</w:t>
            </w:r>
          </w:p>
          <w:p w14:paraId="6986541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Atrakcje przed wejściem do MDK (ok. 800 osób)</w:t>
            </w:r>
          </w:p>
        </w:tc>
      </w:tr>
      <w:tr w:rsidR="00C0669A" w:rsidRPr="00AB07A7" w14:paraId="33C8DD82" w14:textId="77777777" w:rsidTr="00097C98">
        <w:tc>
          <w:tcPr>
            <w:tcW w:w="549" w:type="dxa"/>
            <w:shd w:val="clear" w:color="auto" w:fill="FFFFFF"/>
            <w:tcMar>
              <w:top w:w="55" w:type="dxa"/>
              <w:left w:w="55" w:type="dxa"/>
              <w:bottom w:w="55" w:type="dxa"/>
              <w:right w:w="55" w:type="dxa"/>
            </w:tcMar>
            <w:vAlign w:val="center"/>
          </w:tcPr>
          <w:p w14:paraId="1E1D238A"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5EE92EF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Ferie Zimowe</w:t>
            </w:r>
          </w:p>
        </w:tc>
        <w:tc>
          <w:tcPr>
            <w:tcW w:w="1701" w:type="dxa"/>
            <w:gridSpan w:val="2"/>
            <w:shd w:val="clear" w:color="auto" w:fill="FFFFFF"/>
            <w:tcMar>
              <w:top w:w="55" w:type="dxa"/>
              <w:left w:w="55" w:type="dxa"/>
              <w:bottom w:w="55" w:type="dxa"/>
              <w:right w:w="55" w:type="dxa"/>
            </w:tcMar>
            <w:vAlign w:val="center"/>
          </w:tcPr>
          <w:p w14:paraId="32BA83C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24-31.01.2022 r.</w:t>
            </w:r>
          </w:p>
        </w:tc>
        <w:tc>
          <w:tcPr>
            <w:tcW w:w="1784" w:type="dxa"/>
            <w:shd w:val="clear" w:color="auto" w:fill="FFFFFF"/>
            <w:tcMar>
              <w:top w:w="55" w:type="dxa"/>
              <w:left w:w="55" w:type="dxa"/>
              <w:bottom w:w="55" w:type="dxa"/>
              <w:right w:w="55" w:type="dxa"/>
            </w:tcMar>
            <w:vAlign w:val="center"/>
          </w:tcPr>
          <w:p w14:paraId="385F4EC7" w14:textId="77777777" w:rsidR="00C0669A" w:rsidRPr="00E245AE" w:rsidRDefault="00C0669A" w:rsidP="00291381">
            <w:pPr>
              <w:pStyle w:val="Standard"/>
              <w:rPr>
                <w:rFonts w:ascii="Arial" w:hAnsi="Arial" w:cs="Arial"/>
                <w:sz w:val="20"/>
                <w:szCs w:val="20"/>
              </w:rPr>
            </w:pPr>
          </w:p>
          <w:p w14:paraId="3B5DF31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1E42DE05"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064C2F8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Ferie w kinie: „Clifford Wielki czerwony pies”, „Jak ocalić smoka”, „O czym dzisiaj marzą zwierzęta”, „W 80 dni dookoła świata”.</w:t>
            </w:r>
          </w:p>
        </w:tc>
      </w:tr>
      <w:tr w:rsidR="00C0669A" w:rsidRPr="00AB07A7" w14:paraId="19C65E4A"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3BE6A14A" w14:textId="73698C27" w:rsidR="00C0669A" w:rsidRPr="00E245AE" w:rsidRDefault="00C0669A" w:rsidP="00E245AE">
            <w:pPr>
              <w:pStyle w:val="Standard"/>
              <w:jc w:val="center"/>
              <w:rPr>
                <w:rFonts w:ascii="Arial" w:hAnsi="Arial" w:cs="Arial"/>
                <w:b/>
                <w:bCs/>
                <w:sz w:val="20"/>
                <w:szCs w:val="20"/>
              </w:rPr>
            </w:pPr>
            <w:r w:rsidRPr="00E245AE">
              <w:rPr>
                <w:rFonts w:ascii="Arial" w:hAnsi="Arial" w:cs="Arial"/>
                <w:b/>
                <w:bCs/>
                <w:sz w:val="20"/>
                <w:szCs w:val="20"/>
              </w:rPr>
              <w:t>LUTY</w:t>
            </w:r>
          </w:p>
        </w:tc>
      </w:tr>
      <w:tr w:rsidR="00C0669A" w:rsidRPr="00AB07A7" w14:paraId="01F9F36C" w14:textId="77777777" w:rsidTr="00097C98">
        <w:tc>
          <w:tcPr>
            <w:tcW w:w="549" w:type="dxa"/>
            <w:shd w:val="clear" w:color="auto" w:fill="FFFFFF"/>
            <w:tcMar>
              <w:top w:w="55" w:type="dxa"/>
              <w:left w:w="55" w:type="dxa"/>
              <w:bottom w:w="55" w:type="dxa"/>
              <w:right w:w="55" w:type="dxa"/>
            </w:tcMar>
            <w:vAlign w:val="center"/>
          </w:tcPr>
          <w:p w14:paraId="6A1BFE85"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4F0012A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Walentynki z Morąskim Domem Kultury</w:t>
            </w:r>
          </w:p>
        </w:tc>
        <w:tc>
          <w:tcPr>
            <w:tcW w:w="1701" w:type="dxa"/>
            <w:gridSpan w:val="2"/>
            <w:shd w:val="clear" w:color="auto" w:fill="FFFFFF"/>
            <w:tcMar>
              <w:top w:w="55" w:type="dxa"/>
              <w:left w:w="55" w:type="dxa"/>
              <w:bottom w:w="55" w:type="dxa"/>
              <w:right w:w="55" w:type="dxa"/>
            </w:tcMar>
            <w:vAlign w:val="center"/>
          </w:tcPr>
          <w:p w14:paraId="50D85E7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14.02.2022 r.</w:t>
            </w:r>
          </w:p>
        </w:tc>
        <w:tc>
          <w:tcPr>
            <w:tcW w:w="1784" w:type="dxa"/>
            <w:shd w:val="clear" w:color="auto" w:fill="FFFFFF"/>
            <w:tcMar>
              <w:top w:w="55" w:type="dxa"/>
              <w:left w:w="55" w:type="dxa"/>
              <w:bottom w:w="55" w:type="dxa"/>
              <w:right w:w="55" w:type="dxa"/>
            </w:tcMar>
            <w:vAlign w:val="center"/>
          </w:tcPr>
          <w:p w14:paraId="17AC03B9" w14:textId="77777777" w:rsidR="00C0669A" w:rsidRPr="00E245AE" w:rsidRDefault="00C0669A" w:rsidP="00291381">
            <w:pPr>
              <w:pStyle w:val="Standard"/>
              <w:rPr>
                <w:rFonts w:ascii="Arial" w:hAnsi="Arial" w:cs="Arial"/>
                <w:sz w:val="20"/>
                <w:szCs w:val="20"/>
              </w:rPr>
            </w:pPr>
          </w:p>
          <w:p w14:paraId="3D178E8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4BC46F7E"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49F61E6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Zajęcia z okazji Walentynek dla dzieci, młodzieży, dorosłych prowadzone przez instruktorów MDK</w:t>
            </w:r>
          </w:p>
        </w:tc>
      </w:tr>
      <w:tr w:rsidR="00C0669A" w:rsidRPr="00AB07A7" w14:paraId="13DB1BF3" w14:textId="77777777" w:rsidTr="00097C98">
        <w:trPr>
          <w:trHeight w:val="712"/>
        </w:trPr>
        <w:tc>
          <w:tcPr>
            <w:tcW w:w="549" w:type="dxa"/>
            <w:shd w:val="clear" w:color="auto" w:fill="FFFFFF"/>
            <w:tcMar>
              <w:top w:w="55" w:type="dxa"/>
              <w:left w:w="55" w:type="dxa"/>
              <w:bottom w:w="55" w:type="dxa"/>
              <w:right w:w="55" w:type="dxa"/>
            </w:tcMar>
            <w:vAlign w:val="center"/>
          </w:tcPr>
          <w:p w14:paraId="6CFC3612"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52C901B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Seanse filmowe z okazji Walentynek</w:t>
            </w:r>
          </w:p>
          <w:p w14:paraId="045465EA"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34D6629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14.02.2022 r.</w:t>
            </w:r>
          </w:p>
        </w:tc>
        <w:tc>
          <w:tcPr>
            <w:tcW w:w="1784" w:type="dxa"/>
            <w:shd w:val="clear" w:color="auto" w:fill="FFFFFF"/>
            <w:tcMar>
              <w:top w:w="55" w:type="dxa"/>
              <w:left w:w="55" w:type="dxa"/>
              <w:bottom w:w="55" w:type="dxa"/>
              <w:right w:w="55" w:type="dxa"/>
            </w:tcMar>
            <w:vAlign w:val="center"/>
          </w:tcPr>
          <w:p w14:paraId="1F91885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2D271AC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Seanse: 1</w:t>
            </w:r>
          </w:p>
          <w:p w14:paraId="503B73E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Widzowie: 59</w:t>
            </w:r>
          </w:p>
        </w:tc>
      </w:tr>
      <w:tr w:rsidR="00C0669A" w:rsidRPr="00AB07A7" w14:paraId="2A789B68" w14:textId="77777777" w:rsidTr="00097C98">
        <w:tc>
          <w:tcPr>
            <w:tcW w:w="549" w:type="dxa"/>
            <w:shd w:val="clear" w:color="auto" w:fill="FFFFFF"/>
            <w:tcMar>
              <w:top w:w="55" w:type="dxa"/>
              <w:left w:w="55" w:type="dxa"/>
              <w:bottom w:w="55" w:type="dxa"/>
              <w:right w:w="55" w:type="dxa"/>
            </w:tcMar>
            <w:vAlign w:val="center"/>
          </w:tcPr>
          <w:p w14:paraId="57CBEC61"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lastRenderedPageBreak/>
              <w:t>3.</w:t>
            </w:r>
          </w:p>
        </w:tc>
        <w:tc>
          <w:tcPr>
            <w:tcW w:w="1759" w:type="dxa"/>
            <w:shd w:val="clear" w:color="auto" w:fill="FFFFFF"/>
            <w:tcMar>
              <w:top w:w="55" w:type="dxa"/>
              <w:left w:w="55" w:type="dxa"/>
              <w:bottom w:w="55" w:type="dxa"/>
              <w:right w:w="55" w:type="dxa"/>
            </w:tcMar>
            <w:vAlign w:val="center"/>
          </w:tcPr>
          <w:p w14:paraId="45381A6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Ferie Zimowe</w:t>
            </w:r>
          </w:p>
        </w:tc>
        <w:tc>
          <w:tcPr>
            <w:tcW w:w="1701" w:type="dxa"/>
            <w:gridSpan w:val="2"/>
            <w:shd w:val="clear" w:color="auto" w:fill="FFFFFF"/>
            <w:tcMar>
              <w:top w:w="55" w:type="dxa"/>
              <w:left w:w="55" w:type="dxa"/>
              <w:bottom w:w="55" w:type="dxa"/>
              <w:right w:w="55" w:type="dxa"/>
            </w:tcMar>
            <w:vAlign w:val="center"/>
          </w:tcPr>
          <w:p w14:paraId="145ADBF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01-06.02.2022 r.</w:t>
            </w:r>
          </w:p>
        </w:tc>
        <w:tc>
          <w:tcPr>
            <w:tcW w:w="1784" w:type="dxa"/>
            <w:shd w:val="clear" w:color="auto" w:fill="FFFFFF"/>
            <w:tcMar>
              <w:top w:w="55" w:type="dxa"/>
              <w:left w:w="55" w:type="dxa"/>
              <w:bottom w:w="55" w:type="dxa"/>
              <w:right w:w="55" w:type="dxa"/>
            </w:tcMar>
            <w:vAlign w:val="center"/>
          </w:tcPr>
          <w:p w14:paraId="7CB5125A" w14:textId="77777777" w:rsidR="00C0669A" w:rsidRPr="00E245AE" w:rsidRDefault="00C0669A" w:rsidP="00291381">
            <w:pPr>
              <w:pStyle w:val="Standard"/>
              <w:rPr>
                <w:rFonts w:ascii="Arial" w:hAnsi="Arial" w:cs="Arial"/>
                <w:sz w:val="20"/>
                <w:szCs w:val="20"/>
              </w:rPr>
            </w:pPr>
          </w:p>
          <w:p w14:paraId="498E0A6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6932914C"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53FCF610" w14:textId="77777777" w:rsidR="00C0669A" w:rsidRPr="00E245AE" w:rsidRDefault="00C0669A" w:rsidP="00F36F83">
            <w:pPr>
              <w:pStyle w:val="TableContents"/>
            </w:pPr>
            <w:r w:rsidRPr="00E245AE">
              <w:t xml:space="preserve"> Ferie w kinie: „Clifford Wielki czerwony pies”, „Jak ocalić smoka”, „O czym dzisiaj marzą zwierzęta”, „W 80 dni dookoła świata”.</w:t>
            </w:r>
          </w:p>
        </w:tc>
      </w:tr>
      <w:tr w:rsidR="00C0669A" w:rsidRPr="00AB07A7" w14:paraId="5BC638C8" w14:textId="77777777" w:rsidTr="00097C98">
        <w:tc>
          <w:tcPr>
            <w:tcW w:w="549" w:type="dxa"/>
            <w:shd w:val="clear" w:color="auto" w:fill="FFFFFF"/>
            <w:tcMar>
              <w:top w:w="55" w:type="dxa"/>
              <w:left w:w="55" w:type="dxa"/>
              <w:bottom w:w="55" w:type="dxa"/>
              <w:right w:w="55" w:type="dxa"/>
            </w:tcMar>
            <w:vAlign w:val="center"/>
          </w:tcPr>
          <w:p w14:paraId="6FEEA538"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4.</w:t>
            </w:r>
          </w:p>
        </w:tc>
        <w:tc>
          <w:tcPr>
            <w:tcW w:w="1759" w:type="dxa"/>
            <w:shd w:val="clear" w:color="auto" w:fill="FFFFFF"/>
            <w:tcMar>
              <w:top w:w="55" w:type="dxa"/>
              <w:left w:w="55" w:type="dxa"/>
              <w:bottom w:w="55" w:type="dxa"/>
              <w:right w:w="55" w:type="dxa"/>
            </w:tcMar>
            <w:vAlign w:val="center"/>
          </w:tcPr>
          <w:p w14:paraId="3145374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Konkursu Plastycznego </w:t>
            </w:r>
            <w:r w:rsidRPr="00E245AE">
              <w:rPr>
                <w:rFonts w:ascii="Arial" w:hAnsi="Arial" w:cs="Arial"/>
                <w:i/>
                <w:sz w:val="20"/>
                <w:szCs w:val="20"/>
              </w:rPr>
              <w:t>„Kotka Psotka”</w:t>
            </w:r>
          </w:p>
        </w:tc>
        <w:tc>
          <w:tcPr>
            <w:tcW w:w="1701" w:type="dxa"/>
            <w:gridSpan w:val="2"/>
            <w:shd w:val="clear" w:color="auto" w:fill="FFFFFF"/>
            <w:tcMar>
              <w:top w:w="55" w:type="dxa"/>
              <w:left w:w="55" w:type="dxa"/>
              <w:bottom w:w="55" w:type="dxa"/>
              <w:right w:w="55" w:type="dxa"/>
            </w:tcMar>
            <w:vAlign w:val="center"/>
          </w:tcPr>
          <w:p w14:paraId="476661D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luty 2022</w:t>
            </w:r>
          </w:p>
        </w:tc>
        <w:tc>
          <w:tcPr>
            <w:tcW w:w="1784" w:type="dxa"/>
            <w:shd w:val="clear" w:color="auto" w:fill="FFFFFF"/>
            <w:tcMar>
              <w:top w:w="55" w:type="dxa"/>
              <w:left w:w="55" w:type="dxa"/>
              <w:bottom w:w="55" w:type="dxa"/>
              <w:right w:w="55" w:type="dxa"/>
            </w:tcMar>
            <w:vAlign w:val="center"/>
          </w:tcPr>
          <w:p w14:paraId="3DC4D7D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43991F4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18 osób (kategoria: przedszkolaki –3, uczniowie szkół podstawowych klasy I-III – 3, klasy IV-VI – 3, klasy VII-VIII – 3, uczniowie szkół średnich – 3, szkoły specjalne i placówki szkolno-wychowawcze-3)</w:t>
            </w:r>
          </w:p>
          <w:p w14:paraId="6452E91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80 prac</w:t>
            </w:r>
          </w:p>
        </w:tc>
      </w:tr>
      <w:tr w:rsidR="00C0669A" w:rsidRPr="00AB07A7" w14:paraId="2E19C11E" w14:textId="77777777" w:rsidTr="00097C98">
        <w:tc>
          <w:tcPr>
            <w:tcW w:w="549" w:type="dxa"/>
            <w:shd w:val="clear" w:color="auto" w:fill="FFFFFF"/>
            <w:tcMar>
              <w:top w:w="55" w:type="dxa"/>
              <w:left w:w="55" w:type="dxa"/>
              <w:bottom w:w="55" w:type="dxa"/>
              <w:right w:w="55" w:type="dxa"/>
            </w:tcMar>
            <w:vAlign w:val="center"/>
          </w:tcPr>
          <w:p w14:paraId="5E7D276C"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5.</w:t>
            </w:r>
          </w:p>
        </w:tc>
        <w:tc>
          <w:tcPr>
            <w:tcW w:w="1759" w:type="dxa"/>
            <w:shd w:val="clear" w:color="auto" w:fill="FFFFFF"/>
            <w:tcMar>
              <w:top w:w="55" w:type="dxa"/>
              <w:left w:w="55" w:type="dxa"/>
              <w:bottom w:w="55" w:type="dxa"/>
              <w:right w:w="55" w:type="dxa"/>
            </w:tcMar>
            <w:vAlign w:val="center"/>
          </w:tcPr>
          <w:p w14:paraId="025E411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Konkursu Fotograficznego </w:t>
            </w:r>
            <w:r w:rsidRPr="00E245AE">
              <w:rPr>
                <w:rFonts w:ascii="Arial" w:hAnsi="Arial" w:cs="Arial"/>
                <w:i/>
                <w:sz w:val="20"/>
                <w:szCs w:val="20"/>
              </w:rPr>
              <w:t>„Kotka Psotka”</w:t>
            </w:r>
          </w:p>
        </w:tc>
        <w:tc>
          <w:tcPr>
            <w:tcW w:w="1701" w:type="dxa"/>
            <w:gridSpan w:val="2"/>
            <w:shd w:val="clear" w:color="auto" w:fill="FFFFFF"/>
            <w:tcMar>
              <w:top w:w="55" w:type="dxa"/>
              <w:left w:w="55" w:type="dxa"/>
              <w:bottom w:w="55" w:type="dxa"/>
              <w:right w:w="55" w:type="dxa"/>
            </w:tcMar>
            <w:vAlign w:val="center"/>
          </w:tcPr>
          <w:p w14:paraId="74F4B81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luty 2022</w:t>
            </w:r>
          </w:p>
        </w:tc>
        <w:tc>
          <w:tcPr>
            <w:tcW w:w="1784" w:type="dxa"/>
            <w:shd w:val="clear" w:color="auto" w:fill="FFFFFF"/>
            <w:tcMar>
              <w:top w:w="55" w:type="dxa"/>
              <w:left w:w="55" w:type="dxa"/>
              <w:bottom w:w="55" w:type="dxa"/>
              <w:right w:w="55" w:type="dxa"/>
            </w:tcMar>
            <w:vAlign w:val="center"/>
          </w:tcPr>
          <w:p w14:paraId="6B466FC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083AB242" w14:textId="77777777" w:rsidR="00C0669A" w:rsidRPr="00E245AE" w:rsidRDefault="00C0669A" w:rsidP="00291381">
            <w:pPr>
              <w:pStyle w:val="Standard"/>
              <w:rPr>
                <w:rFonts w:ascii="Arial" w:hAnsi="Arial" w:cs="Arial"/>
                <w:sz w:val="20"/>
                <w:szCs w:val="20"/>
              </w:rPr>
            </w:pPr>
          </w:p>
          <w:p w14:paraId="4ED551C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11 osób (kategoria: uczniowie szkół podstawowych klasy I-III – 3, klasy IV-VI – 2, klasy VII-VIII – 3, uczniowie szkół średnich – 3)</w:t>
            </w:r>
          </w:p>
          <w:p w14:paraId="68AF749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25 zdjęć</w:t>
            </w:r>
          </w:p>
        </w:tc>
      </w:tr>
      <w:tr w:rsidR="00C0669A" w:rsidRPr="00AB07A7" w14:paraId="373BD0D8"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2D126F12" w14:textId="3332A922" w:rsidR="00C0669A" w:rsidRPr="00E245AE" w:rsidRDefault="00C0669A" w:rsidP="00E245AE">
            <w:pPr>
              <w:pStyle w:val="Standard"/>
              <w:jc w:val="center"/>
              <w:rPr>
                <w:rFonts w:ascii="Arial" w:hAnsi="Arial" w:cs="Arial"/>
                <w:b/>
                <w:bCs/>
                <w:sz w:val="20"/>
                <w:szCs w:val="20"/>
              </w:rPr>
            </w:pPr>
            <w:r w:rsidRPr="00E245AE">
              <w:rPr>
                <w:rFonts w:ascii="Arial" w:hAnsi="Arial" w:cs="Arial"/>
                <w:b/>
                <w:bCs/>
                <w:sz w:val="20"/>
                <w:szCs w:val="20"/>
              </w:rPr>
              <w:t>MARZEC</w:t>
            </w:r>
          </w:p>
        </w:tc>
      </w:tr>
      <w:tr w:rsidR="00C0669A" w:rsidRPr="00AB07A7" w14:paraId="49D60AC1" w14:textId="77777777" w:rsidTr="00097C98">
        <w:tc>
          <w:tcPr>
            <w:tcW w:w="549" w:type="dxa"/>
            <w:shd w:val="clear" w:color="auto" w:fill="FFFFFF"/>
            <w:tcMar>
              <w:top w:w="55" w:type="dxa"/>
              <w:left w:w="55" w:type="dxa"/>
              <w:bottom w:w="55" w:type="dxa"/>
              <w:right w:w="55" w:type="dxa"/>
            </w:tcMar>
            <w:vAlign w:val="center"/>
          </w:tcPr>
          <w:p w14:paraId="0CC7B701" w14:textId="77777777" w:rsidR="00C0669A" w:rsidRPr="00E245AE" w:rsidRDefault="00C0669A" w:rsidP="00423E7B">
            <w:pPr>
              <w:pStyle w:val="TableContents"/>
              <w:numPr>
                <w:ilvl w:val="0"/>
                <w:numId w:val="45"/>
              </w:numPr>
            </w:pPr>
          </w:p>
        </w:tc>
        <w:tc>
          <w:tcPr>
            <w:tcW w:w="1759" w:type="dxa"/>
            <w:shd w:val="clear" w:color="auto" w:fill="FFFFFF"/>
            <w:tcMar>
              <w:top w:w="55" w:type="dxa"/>
              <w:left w:w="55" w:type="dxa"/>
              <w:bottom w:w="55" w:type="dxa"/>
              <w:right w:w="55" w:type="dxa"/>
            </w:tcMar>
            <w:vAlign w:val="center"/>
          </w:tcPr>
          <w:p w14:paraId="64C44E3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Spektakle teatralne – Teatr </w:t>
            </w:r>
            <w:proofErr w:type="spellStart"/>
            <w:r w:rsidRPr="00E245AE">
              <w:rPr>
                <w:rFonts w:ascii="Arial" w:hAnsi="Arial" w:cs="Arial"/>
                <w:sz w:val="20"/>
                <w:szCs w:val="20"/>
              </w:rPr>
              <w:t>Artenes</w:t>
            </w:r>
            <w:proofErr w:type="spellEnd"/>
            <w:r w:rsidRPr="00E245AE">
              <w:rPr>
                <w:rFonts w:ascii="Arial" w:hAnsi="Arial" w:cs="Arial"/>
                <w:sz w:val="20"/>
                <w:szCs w:val="20"/>
              </w:rPr>
              <w:t xml:space="preserve">                                  z Wrocławia</w:t>
            </w:r>
          </w:p>
        </w:tc>
        <w:tc>
          <w:tcPr>
            <w:tcW w:w="1701" w:type="dxa"/>
            <w:gridSpan w:val="2"/>
            <w:shd w:val="clear" w:color="auto" w:fill="FFFFFF"/>
            <w:tcMar>
              <w:top w:w="55" w:type="dxa"/>
              <w:left w:w="55" w:type="dxa"/>
              <w:bottom w:w="55" w:type="dxa"/>
              <w:right w:w="55" w:type="dxa"/>
            </w:tcMar>
            <w:vAlign w:val="center"/>
          </w:tcPr>
          <w:p w14:paraId="59FA992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03-04.03.2022 r.</w:t>
            </w:r>
          </w:p>
        </w:tc>
        <w:tc>
          <w:tcPr>
            <w:tcW w:w="1784" w:type="dxa"/>
            <w:shd w:val="clear" w:color="auto" w:fill="FFFFFF"/>
            <w:tcMar>
              <w:top w:w="55" w:type="dxa"/>
              <w:left w:w="55" w:type="dxa"/>
              <w:bottom w:w="55" w:type="dxa"/>
              <w:right w:w="55" w:type="dxa"/>
            </w:tcMar>
            <w:vAlign w:val="center"/>
          </w:tcPr>
          <w:p w14:paraId="7DD27E4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0F4449F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 spektakle – 900 osób</w:t>
            </w:r>
          </w:p>
        </w:tc>
      </w:tr>
      <w:tr w:rsidR="00C0669A" w:rsidRPr="00AB07A7" w14:paraId="07D508CA" w14:textId="77777777" w:rsidTr="00097C98">
        <w:tc>
          <w:tcPr>
            <w:tcW w:w="549" w:type="dxa"/>
            <w:shd w:val="clear" w:color="auto" w:fill="FFFFFF"/>
            <w:tcMar>
              <w:top w:w="55" w:type="dxa"/>
              <w:left w:w="55" w:type="dxa"/>
              <w:bottom w:w="55" w:type="dxa"/>
              <w:right w:w="55" w:type="dxa"/>
            </w:tcMar>
            <w:vAlign w:val="center"/>
          </w:tcPr>
          <w:p w14:paraId="33676448" w14:textId="77777777" w:rsidR="00C0669A" w:rsidRPr="00E245AE" w:rsidRDefault="00C0669A" w:rsidP="00423E7B">
            <w:pPr>
              <w:pStyle w:val="TableContents"/>
              <w:numPr>
                <w:ilvl w:val="0"/>
                <w:numId w:val="45"/>
              </w:numPr>
            </w:pPr>
          </w:p>
        </w:tc>
        <w:tc>
          <w:tcPr>
            <w:tcW w:w="1759" w:type="dxa"/>
            <w:shd w:val="clear" w:color="auto" w:fill="FFFFFF"/>
            <w:tcMar>
              <w:top w:w="55" w:type="dxa"/>
              <w:left w:w="55" w:type="dxa"/>
              <w:bottom w:w="55" w:type="dxa"/>
              <w:right w:w="55" w:type="dxa"/>
            </w:tcMar>
            <w:vAlign w:val="center"/>
          </w:tcPr>
          <w:p w14:paraId="207EF3A7" w14:textId="77777777" w:rsidR="00C0669A" w:rsidRPr="00E245AE" w:rsidRDefault="00C0669A" w:rsidP="00291381">
            <w:pPr>
              <w:pStyle w:val="Standard"/>
              <w:rPr>
                <w:rFonts w:ascii="Arial" w:hAnsi="Arial" w:cs="Arial"/>
                <w:sz w:val="20"/>
                <w:szCs w:val="20"/>
              </w:rPr>
            </w:pPr>
          </w:p>
          <w:p w14:paraId="41560AC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Dzień Kobiet w Kinie „</w:t>
            </w:r>
            <w:proofErr w:type="spellStart"/>
            <w:r w:rsidRPr="00E245AE">
              <w:rPr>
                <w:rFonts w:ascii="Arial" w:hAnsi="Arial" w:cs="Arial"/>
                <w:sz w:val="20"/>
                <w:szCs w:val="20"/>
              </w:rPr>
              <w:t>Narie</w:t>
            </w:r>
            <w:proofErr w:type="spellEnd"/>
            <w:r w:rsidRPr="00E245AE">
              <w:rPr>
                <w:rFonts w:ascii="Arial" w:hAnsi="Arial" w:cs="Arial"/>
                <w:sz w:val="20"/>
                <w:szCs w:val="20"/>
              </w:rPr>
              <w:t>”</w:t>
            </w:r>
          </w:p>
          <w:p w14:paraId="1CE9896F"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464A1FD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08.03.2022 r.</w:t>
            </w:r>
          </w:p>
        </w:tc>
        <w:tc>
          <w:tcPr>
            <w:tcW w:w="1784" w:type="dxa"/>
            <w:shd w:val="clear" w:color="auto" w:fill="FFFFFF"/>
            <w:tcMar>
              <w:top w:w="55" w:type="dxa"/>
              <w:left w:w="55" w:type="dxa"/>
              <w:bottom w:w="55" w:type="dxa"/>
              <w:right w:w="55" w:type="dxa"/>
            </w:tcMar>
            <w:vAlign w:val="center"/>
          </w:tcPr>
          <w:p w14:paraId="24B3937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182DA78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Seanse: 5</w:t>
            </w:r>
          </w:p>
          <w:p w14:paraId="2A7FE73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Widzowie: 41</w:t>
            </w:r>
          </w:p>
        </w:tc>
      </w:tr>
      <w:tr w:rsidR="00C0669A" w:rsidRPr="00AB07A7" w14:paraId="3FA12B55" w14:textId="77777777" w:rsidTr="00097C98">
        <w:tc>
          <w:tcPr>
            <w:tcW w:w="549" w:type="dxa"/>
            <w:shd w:val="clear" w:color="auto" w:fill="FFFFFF"/>
            <w:tcMar>
              <w:top w:w="55" w:type="dxa"/>
              <w:left w:w="55" w:type="dxa"/>
              <w:bottom w:w="55" w:type="dxa"/>
              <w:right w:w="55" w:type="dxa"/>
            </w:tcMar>
            <w:vAlign w:val="center"/>
          </w:tcPr>
          <w:p w14:paraId="12BED386" w14:textId="77777777" w:rsidR="00C0669A" w:rsidRPr="00E245AE" w:rsidRDefault="00C0669A" w:rsidP="00423E7B">
            <w:pPr>
              <w:pStyle w:val="TableContents"/>
              <w:numPr>
                <w:ilvl w:val="0"/>
                <w:numId w:val="45"/>
              </w:numPr>
            </w:pPr>
          </w:p>
        </w:tc>
        <w:tc>
          <w:tcPr>
            <w:tcW w:w="1759" w:type="dxa"/>
            <w:shd w:val="clear" w:color="auto" w:fill="FFFFFF"/>
            <w:tcMar>
              <w:top w:w="55" w:type="dxa"/>
              <w:left w:w="55" w:type="dxa"/>
              <w:bottom w:w="55" w:type="dxa"/>
              <w:right w:w="55" w:type="dxa"/>
            </w:tcMar>
            <w:vAlign w:val="center"/>
          </w:tcPr>
          <w:p w14:paraId="3DC5809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Impreza z okazji Dnia Kobiet</w:t>
            </w:r>
          </w:p>
        </w:tc>
        <w:tc>
          <w:tcPr>
            <w:tcW w:w="1701" w:type="dxa"/>
            <w:gridSpan w:val="2"/>
            <w:shd w:val="clear" w:color="auto" w:fill="FFFFFF"/>
            <w:tcMar>
              <w:top w:w="55" w:type="dxa"/>
              <w:left w:w="55" w:type="dxa"/>
              <w:bottom w:w="55" w:type="dxa"/>
              <w:right w:w="55" w:type="dxa"/>
            </w:tcMar>
            <w:vAlign w:val="center"/>
          </w:tcPr>
          <w:p w14:paraId="5CE3E51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08.03.2022 r.</w:t>
            </w:r>
          </w:p>
        </w:tc>
        <w:tc>
          <w:tcPr>
            <w:tcW w:w="1784" w:type="dxa"/>
            <w:shd w:val="clear" w:color="auto" w:fill="FFFFFF"/>
            <w:tcMar>
              <w:top w:w="55" w:type="dxa"/>
              <w:left w:w="55" w:type="dxa"/>
              <w:bottom w:w="55" w:type="dxa"/>
              <w:right w:w="55" w:type="dxa"/>
            </w:tcMar>
            <w:vAlign w:val="center"/>
          </w:tcPr>
          <w:p w14:paraId="2DD7BBC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484CA6A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Koncert: 1, pokazy tańca: 2, losowanie nagród</w:t>
            </w:r>
          </w:p>
        </w:tc>
      </w:tr>
      <w:tr w:rsidR="00C0669A" w:rsidRPr="00AB07A7" w14:paraId="609CDCAC" w14:textId="77777777" w:rsidTr="00097C98">
        <w:tc>
          <w:tcPr>
            <w:tcW w:w="549" w:type="dxa"/>
            <w:shd w:val="clear" w:color="auto" w:fill="FFFFFF"/>
            <w:tcMar>
              <w:top w:w="55" w:type="dxa"/>
              <w:left w:w="55" w:type="dxa"/>
              <w:bottom w:w="55" w:type="dxa"/>
              <w:right w:w="55" w:type="dxa"/>
            </w:tcMar>
            <w:vAlign w:val="center"/>
          </w:tcPr>
          <w:p w14:paraId="2508223D" w14:textId="77777777" w:rsidR="00C0669A" w:rsidRPr="00E245AE" w:rsidRDefault="00C0669A" w:rsidP="00423E7B">
            <w:pPr>
              <w:pStyle w:val="TableContents"/>
              <w:numPr>
                <w:ilvl w:val="0"/>
                <w:numId w:val="45"/>
              </w:numPr>
            </w:pPr>
          </w:p>
        </w:tc>
        <w:tc>
          <w:tcPr>
            <w:tcW w:w="1759" w:type="dxa"/>
            <w:shd w:val="clear" w:color="auto" w:fill="FFFFFF"/>
            <w:tcMar>
              <w:top w:w="55" w:type="dxa"/>
              <w:left w:w="55" w:type="dxa"/>
              <w:bottom w:w="55" w:type="dxa"/>
              <w:right w:w="55" w:type="dxa"/>
            </w:tcMar>
            <w:vAlign w:val="center"/>
          </w:tcPr>
          <w:p w14:paraId="4416472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Dzień Kobiet z Uniwersytetem Trzeciego Wieku</w:t>
            </w:r>
          </w:p>
        </w:tc>
        <w:tc>
          <w:tcPr>
            <w:tcW w:w="1701" w:type="dxa"/>
            <w:gridSpan w:val="2"/>
            <w:shd w:val="clear" w:color="auto" w:fill="FFFFFF"/>
            <w:tcMar>
              <w:top w:w="55" w:type="dxa"/>
              <w:left w:w="55" w:type="dxa"/>
              <w:bottom w:w="55" w:type="dxa"/>
              <w:right w:w="55" w:type="dxa"/>
            </w:tcMar>
            <w:vAlign w:val="center"/>
          </w:tcPr>
          <w:p w14:paraId="25B406C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08.03.2022 r.</w:t>
            </w:r>
          </w:p>
        </w:tc>
        <w:tc>
          <w:tcPr>
            <w:tcW w:w="1784" w:type="dxa"/>
            <w:shd w:val="clear" w:color="auto" w:fill="FFFFFF"/>
            <w:tcMar>
              <w:top w:w="55" w:type="dxa"/>
              <w:left w:w="55" w:type="dxa"/>
              <w:bottom w:w="55" w:type="dxa"/>
              <w:right w:w="55" w:type="dxa"/>
            </w:tcMar>
            <w:vAlign w:val="center"/>
          </w:tcPr>
          <w:p w14:paraId="0674937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414A75F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Wykład: 1, koncert: 1, występ wokalny: 1</w:t>
            </w:r>
          </w:p>
        </w:tc>
      </w:tr>
      <w:tr w:rsidR="00C0669A" w:rsidRPr="00AB07A7" w14:paraId="25CCD00F" w14:textId="77777777" w:rsidTr="00097C98">
        <w:tc>
          <w:tcPr>
            <w:tcW w:w="549" w:type="dxa"/>
            <w:shd w:val="clear" w:color="auto" w:fill="FFFFFF"/>
            <w:tcMar>
              <w:top w:w="55" w:type="dxa"/>
              <w:left w:w="55" w:type="dxa"/>
              <w:bottom w:w="55" w:type="dxa"/>
              <w:right w:w="55" w:type="dxa"/>
            </w:tcMar>
            <w:vAlign w:val="center"/>
          </w:tcPr>
          <w:p w14:paraId="7CCA9F0D" w14:textId="77777777" w:rsidR="00C0669A" w:rsidRPr="00E245AE" w:rsidRDefault="00C0669A" w:rsidP="00423E7B">
            <w:pPr>
              <w:pStyle w:val="TableContents"/>
              <w:numPr>
                <w:ilvl w:val="0"/>
                <w:numId w:val="45"/>
              </w:numPr>
            </w:pPr>
          </w:p>
        </w:tc>
        <w:tc>
          <w:tcPr>
            <w:tcW w:w="1759" w:type="dxa"/>
            <w:shd w:val="clear" w:color="auto" w:fill="FFFFFF"/>
            <w:tcMar>
              <w:top w:w="55" w:type="dxa"/>
              <w:left w:w="55" w:type="dxa"/>
              <w:bottom w:w="55" w:type="dxa"/>
              <w:right w:w="55" w:type="dxa"/>
            </w:tcMar>
            <w:vAlign w:val="center"/>
          </w:tcPr>
          <w:p w14:paraId="0444BD7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Ogólnopolski Konkurs Gitarowy                         </w:t>
            </w:r>
            <w:r w:rsidRPr="00E245AE">
              <w:rPr>
                <w:rFonts w:ascii="Arial" w:hAnsi="Arial" w:cs="Arial"/>
                <w:i/>
                <w:iCs/>
                <w:sz w:val="20"/>
                <w:szCs w:val="20"/>
              </w:rPr>
              <w:t>„Kolaż dźwięków”</w:t>
            </w:r>
          </w:p>
        </w:tc>
        <w:tc>
          <w:tcPr>
            <w:tcW w:w="1701" w:type="dxa"/>
            <w:gridSpan w:val="2"/>
            <w:shd w:val="clear" w:color="auto" w:fill="FFFFFF"/>
            <w:tcMar>
              <w:top w:w="55" w:type="dxa"/>
              <w:left w:w="55" w:type="dxa"/>
              <w:bottom w:w="55" w:type="dxa"/>
              <w:right w:w="55" w:type="dxa"/>
            </w:tcMar>
            <w:vAlign w:val="center"/>
          </w:tcPr>
          <w:p w14:paraId="5C2669B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12.03.2022 r.</w:t>
            </w:r>
          </w:p>
        </w:tc>
        <w:tc>
          <w:tcPr>
            <w:tcW w:w="1784" w:type="dxa"/>
            <w:shd w:val="clear" w:color="auto" w:fill="FFFFFF"/>
            <w:tcMar>
              <w:top w:w="55" w:type="dxa"/>
              <w:left w:w="55" w:type="dxa"/>
              <w:bottom w:w="55" w:type="dxa"/>
              <w:right w:w="55" w:type="dxa"/>
            </w:tcMar>
            <w:vAlign w:val="center"/>
          </w:tcPr>
          <w:p w14:paraId="48B223EA" w14:textId="77777777" w:rsidR="00C0669A" w:rsidRPr="00E245AE" w:rsidRDefault="00C0669A" w:rsidP="00291381">
            <w:pPr>
              <w:pStyle w:val="Standard"/>
              <w:rPr>
                <w:rFonts w:ascii="Arial" w:hAnsi="Arial" w:cs="Arial"/>
                <w:sz w:val="20"/>
                <w:szCs w:val="20"/>
              </w:rPr>
            </w:pPr>
          </w:p>
          <w:p w14:paraId="751895B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4B342874"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2B00D2F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Wzięło udział: 5 solistów do lat 15, 2 solistów: powyżej 15 lat, 1 duet gitarowy,</w:t>
            </w:r>
          </w:p>
          <w:p w14:paraId="59AA2BF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 zespoły gitarowe</w:t>
            </w:r>
          </w:p>
          <w:p w14:paraId="7066761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6 podmiotów: (3 solistów do lat 15,             1 solistę powyżej 15 lat, 1 duet gitarowy,  1 zespół gitarowy)</w:t>
            </w:r>
          </w:p>
        </w:tc>
      </w:tr>
      <w:tr w:rsidR="00C0669A" w:rsidRPr="00AB07A7" w14:paraId="15697842" w14:textId="77777777" w:rsidTr="00097C98">
        <w:tc>
          <w:tcPr>
            <w:tcW w:w="549" w:type="dxa"/>
            <w:shd w:val="clear" w:color="auto" w:fill="FFFFFF"/>
            <w:tcMar>
              <w:top w:w="55" w:type="dxa"/>
              <w:left w:w="55" w:type="dxa"/>
              <w:bottom w:w="55" w:type="dxa"/>
              <w:right w:w="55" w:type="dxa"/>
            </w:tcMar>
            <w:vAlign w:val="center"/>
          </w:tcPr>
          <w:p w14:paraId="3D568D6A"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 xml:space="preserve"> 6.</w:t>
            </w:r>
          </w:p>
        </w:tc>
        <w:tc>
          <w:tcPr>
            <w:tcW w:w="1759" w:type="dxa"/>
            <w:shd w:val="clear" w:color="auto" w:fill="FFFFFF"/>
            <w:tcMar>
              <w:top w:w="55" w:type="dxa"/>
              <w:left w:w="55" w:type="dxa"/>
              <w:bottom w:w="55" w:type="dxa"/>
              <w:right w:w="55" w:type="dxa"/>
            </w:tcMar>
            <w:vAlign w:val="center"/>
          </w:tcPr>
          <w:p w14:paraId="3C7BFDA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Rozstrzygnięcie Konkursu</w:t>
            </w:r>
          </w:p>
          <w:p w14:paraId="7BBF3AA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„Mini Marzanna” – Gwiazda Muzyki Pop, Rock, Country</w:t>
            </w:r>
          </w:p>
        </w:tc>
        <w:tc>
          <w:tcPr>
            <w:tcW w:w="1701" w:type="dxa"/>
            <w:gridSpan w:val="2"/>
            <w:shd w:val="clear" w:color="auto" w:fill="FFFFFF"/>
            <w:tcMar>
              <w:top w:w="55" w:type="dxa"/>
              <w:left w:w="55" w:type="dxa"/>
              <w:bottom w:w="55" w:type="dxa"/>
              <w:right w:w="55" w:type="dxa"/>
            </w:tcMar>
            <w:vAlign w:val="center"/>
          </w:tcPr>
          <w:p w14:paraId="7239CE9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21.03.2022 r.</w:t>
            </w:r>
          </w:p>
        </w:tc>
        <w:tc>
          <w:tcPr>
            <w:tcW w:w="1784" w:type="dxa"/>
            <w:shd w:val="clear" w:color="auto" w:fill="FFFFFF"/>
            <w:tcMar>
              <w:top w:w="55" w:type="dxa"/>
              <w:left w:w="55" w:type="dxa"/>
              <w:bottom w:w="55" w:type="dxa"/>
              <w:right w:w="55" w:type="dxa"/>
            </w:tcMar>
            <w:vAlign w:val="center"/>
          </w:tcPr>
          <w:p w14:paraId="2EB854D9" w14:textId="77777777" w:rsidR="00C0669A" w:rsidRPr="00E245AE" w:rsidRDefault="00C0669A" w:rsidP="00291381">
            <w:pPr>
              <w:pStyle w:val="Standard"/>
              <w:rPr>
                <w:rFonts w:ascii="Arial" w:hAnsi="Arial" w:cs="Arial"/>
                <w:sz w:val="20"/>
                <w:szCs w:val="20"/>
              </w:rPr>
            </w:pPr>
          </w:p>
          <w:p w14:paraId="709BCD6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242356E3"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7AC9091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30 prac</w:t>
            </w:r>
          </w:p>
          <w:p w14:paraId="0D6FCF1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10 podmiotów (kategoria: przedszkolaki – 4, uczniowie szkół podstawowych klasy I-III – 3, szkoły specjalne i placówki szkolno-wychowawcze - 3)</w:t>
            </w:r>
          </w:p>
        </w:tc>
      </w:tr>
      <w:tr w:rsidR="00C0669A" w:rsidRPr="00AB07A7" w14:paraId="38C9158B" w14:textId="77777777" w:rsidTr="00097C98">
        <w:tc>
          <w:tcPr>
            <w:tcW w:w="549" w:type="dxa"/>
            <w:shd w:val="clear" w:color="auto" w:fill="FFFFFF"/>
            <w:tcMar>
              <w:top w:w="55" w:type="dxa"/>
              <w:left w:w="55" w:type="dxa"/>
              <w:bottom w:w="55" w:type="dxa"/>
              <w:right w:w="55" w:type="dxa"/>
            </w:tcMar>
            <w:vAlign w:val="center"/>
          </w:tcPr>
          <w:p w14:paraId="0A3744F6"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7.</w:t>
            </w:r>
          </w:p>
        </w:tc>
        <w:tc>
          <w:tcPr>
            <w:tcW w:w="1759" w:type="dxa"/>
            <w:shd w:val="clear" w:color="auto" w:fill="FFFFFF"/>
            <w:tcMar>
              <w:top w:w="55" w:type="dxa"/>
              <w:left w:w="55" w:type="dxa"/>
              <w:bottom w:w="55" w:type="dxa"/>
              <w:right w:w="55" w:type="dxa"/>
            </w:tcMar>
            <w:vAlign w:val="center"/>
          </w:tcPr>
          <w:p w14:paraId="055D41B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XIII Festiwal Tańca Nowoczesnego </w:t>
            </w:r>
            <w:r w:rsidRPr="00E245AE">
              <w:rPr>
                <w:rFonts w:ascii="Arial" w:hAnsi="Arial" w:cs="Arial"/>
                <w:i/>
                <w:iCs/>
                <w:sz w:val="20"/>
                <w:szCs w:val="20"/>
              </w:rPr>
              <w:t>„O Puchar Burmistrza Morąga”</w:t>
            </w:r>
          </w:p>
        </w:tc>
        <w:tc>
          <w:tcPr>
            <w:tcW w:w="1701" w:type="dxa"/>
            <w:gridSpan w:val="2"/>
            <w:shd w:val="clear" w:color="auto" w:fill="FFFFFF"/>
            <w:tcMar>
              <w:top w:w="55" w:type="dxa"/>
              <w:left w:w="55" w:type="dxa"/>
              <w:bottom w:w="55" w:type="dxa"/>
              <w:right w:w="55" w:type="dxa"/>
            </w:tcMar>
            <w:vAlign w:val="center"/>
          </w:tcPr>
          <w:p w14:paraId="65AE299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19.03.2022 r.</w:t>
            </w:r>
          </w:p>
        </w:tc>
        <w:tc>
          <w:tcPr>
            <w:tcW w:w="1784" w:type="dxa"/>
            <w:shd w:val="clear" w:color="auto" w:fill="FFFFFF"/>
            <w:tcMar>
              <w:top w:w="55" w:type="dxa"/>
              <w:left w:w="55" w:type="dxa"/>
              <w:bottom w:w="55" w:type="dxa"/>
              <w:right w:w="55" w:type="dxa"/>
            </w:tcMar>
            <w:vAlign w:val="center"/>
          </w:tcPr>
          <w:p w14:paraId="657DB30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Hala sportowa Szkoły Podstawowej nr 1 w Morągu</w:t>
            </w:r>
          </w:p>
        </w:tc>
        <w:tc>
          <w:tcPr>
            <w:tcW w:w="4111" w:type="dxa"/>
            <w:shd w:val="clear" w:color="auto" w:fill="FFFFFF"/>
            <w:tcMar>
              <w:top w:w="55" w:type="dxa"/>
              <w:left w:w="55" w:type="dxa"/>
              <w:bottom w:w="55" w:type="dxa"/>
              <w:right w:w="55" w:type="dxa"/>
            </w:tcMar>
            <w:vAlign w:val="center"/>
          </w:tcPr>
          <w:p w14:paraId="224B2B4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Impreza nie odbyła się z powodu ograniczeń </w:t>
            </w:r>
            <w:proofErr w:type="spellStart"/>
            <w:r w:rsidRPr="00E245AE">
              <w:rPr>
                <w:rFonts w:ascii="Arial" w:hAnsi="Arial" w:cs="Arial"/>
                <w:sz w:val="20"/>
                <w:szCs w:val="20"/>
              </w:rPr>
              <w:t>Covid</w:t>
            </w:r>
            <w:proofErr w:type="spellEnd"/>
            <w:r w:rsidRPr="00E245AE">
              <w:rPr>
                <w:rFonts w:ascii="Arial" w:hAnsi="Arial" w:cs="Arial"/>
                <w:sz w:val="20"/>
                <w:szCs w:val="20"/>
              </w:rPr>
              <w:t xml:space="preserve"> – 19.</w:t>
            </w:r>
          </w:p>
        </w:tc>
      </w:tr>
      <w:tr w:rsidR="00C0669A" w:rsidRPr="00AB07A7" w14:paraId="33E052A4" w14:textId="77777777" w:rsidTr="00097C98">
        <w:tc>
          <w:tcPr>
            <w:tcW w:w="549" w:type="dxa"/>
            <w:shd w:val="clear" w:color="auto" w:fill="FFFFFF"/>
            <w:tcMar>
              <w:top w:w="55" w:type="dxa"/>
              <w:left w:w="55" w:type="dxa"/>
              <w:bottom w:w="55" w:type="dxa"/>
              <w:right w:w="55" w:type="dxa"/>
            </w:tcMar>
            <w:vAlign w:val="center"/>
          </w:tcPr>
          <w:p w14:paraId="154C56E8"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8.</w:t>
            </w:r>
          </w:p>
        </w:tc>
        <w:tc>
          <w:tcPr>
            <w:tcW w:w="1759" w:type="dxa"/>
            <w:shd w:val="clear" w:color="auto" w:fill="FFFFFF"/>
            <w:tcMar>
              <w:top w:w="55" w:type="dxa"/>
              <w:left w:w="55" w:type="dxa"/>
              <w:bottom w:w="55" w:type="dxa"/>
              <w:right w:w="55" w:type="dxa"/>
            </w:tcMar>
            <w:vAlign w:val="center"/>
          </w:tcPr>
          <w:p w14:paraId="2CAEBADB" w14:textId="77777777" w:rsidR="00C0669A" w:rsidRPr="00E245AE" w:rsidRDefault="00C0669A" w:rsidP="00291381">
            <w:pPr>
              <w:pStyle w:val="Standard"/>
              <w:rPr>
                <w:rFonts w:ascii="Arial" w:hAnsi="Arial" w:cs="Arial"/>
                <w:sz w:val="20"/>
                <w:szCs w:val="20"/>
              </w:rPr>
            </w:pPr>
          </w:p>
          <w:p w14:paraId="46431C5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„Powitanie wiosny z Marzanną”</w:t>
            </w:r>
          </w:p>
          <w:p w14:paraId="17A39CC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(impreza z udziałem dzieci)</w:t>
            </w:r>
          </w:p>
        </w:tc>
        <w:tc>
          <w:tcPr>
            <w:tcW w:w="1701" w:type="dxa"/>
            <w:gridSpan w:val="2"/>
            <w:shd w:val="clear" w:color="auto" w:fill="FFFFFF"/>
            <w:tcMar>
              <w:top w:w="55" w:type="dxa"/>
              <w:left w:w="55" w:type="dxa"/>
              <w:bottom w:w="55" w:type="dxa"/>
              <w:right w:w="55" w:type="dxa"/>
            </w:tcMar>
            <w:vAlign w:val="center"/>
          </w:tcPr>
          <w:p w14:paraId="7AC1A62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21.03.2022</w:t>
            </w:r>
          </w:p>
        </w:tc>
        <w:tc>
          <w:tcPr>
            <w:tcW w:w="1784" w:type="dxa"/>
            <w:shd w:val="clear" w:color="auto" w:fill="FFFFFF"/>
            <w:tcMar>
              <w:top w:w="55" w:type="dxa"/>
              <w:left w:w="55" w:type="dxa"/>
              <w:bottom w:w="55" w:type="dxa"/>
              <w:right w:w="55" w:type="dxa"/>
            </w:tcMar>
            <w:vAlign w:val="center"/>
          </w:tcPr>
          <w:p w14:paraId="7210F52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0F9A775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Impreza nie odbyła się z powodu ograniczeń </w:t>
            </w:r>
            <w:proofErr w:type="spellStart"/>
            <w:r w:rsidRPr="00E245AE">
              <w:rPr>
                <w:rFonts w:ascii="Arial" w:hAnsi="Arial" w:cs="Arial"/>
                <w:sz w:val="20"/>
                <w:szCs w:val="20"/>
              </w:rPr>
              <w:t>Covid</w:t>
            </w:r>
            <w:proofErr w:type="spellEnd"/>
            <w:r w:rsidRPr="00E245AE">
              <w:rPr>
                <w:rFonts w:ascii="Arial" w:hAnsi="Arial" w:cs="Arial"/>
                <w:sz w:val="20"/>
                <w:szCs w:val="20"/>
              </w:rPr>
              <w:t xml:space="preserve"> – 19.</w:t>
            </w:r>
          </w:p>
        </w:tc>
      </w:tr>
      <w:tr w:rsidR="00C0669A" w:rsidRPr="00AB07A7" w14:paraId="09F887C8"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3FCF2CDA" w14:textId="5E3C8505"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lastRenderedPageBreak/>
              <w:t>KWIECIEŃ</w:t>
            </w:r>
          </w:p>
        </w:tc>
      </w:tr>
      <w:tr w:rsidR="00C0669A" w:rsidRPr="00AB07A7" w14:paraId="63FD4CE3" w14:textId="77777777" w:rsidTr="00097C98">
        <w:tc>
          <w:tcPr>
            <w:tcW w:w="549" w:type="dxa"/>
            <w:shd w:val="clear" w:color="auto" w:fill="FFFFFF"/>
            <w:tcMar>
              <w:top w:w="55" w:type="dxa"/>
              <w:left w:w="55" w:type="dxa"/>
              <w:bottom w:w="55" w:type="dxa"/>
              <w:right w:w="55" w:type="dxa"/>
            </w:tcMar>
            <w:vAlign w:val="center"/>
          </w:tcPr>
          <w:p w14:paraId="1E7DBC4E" w14:textId="77777777" w:rsidR="00C0669A" w:rsidRPr="00E245AE" w:rsidRDefault="00C0669A" w:rsidP="00423E7B">
            <w:pPr>
              <w:pStyle w:val="TableContents"/>
              <w:numPr>
                <w:ilvl w:val="0"/>
                <w:numId w:val="46"/>
              </w:numPr>
            </w:pPr>
          </w:p>
        </w:tc>
        <w:tc>
          <w:tcPr>
            <w:tcW w:w="1759" w:type="dxa"/>
            <w:shd w:val="clear" w:color="auto" w:fill="FFFFFF"/>
            <w:tcMar>
              <w:top w:w="55" w:type="dxa"/>
              <w:left w:w="55" w:type="dxa"/>
              <w:bottom w:w="55" w:type="dxa"/>
              <w:right w:w="55" w:type="dxa"/>
            </w:tcMar>
            <w:vAlign w:val="center"/>
          </w:tcPr>
          <w:p w14:paraId="58ADBC1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Koncert charytatywny </w:t>
            </w:r>
            <w:r w:rsidRPr="00E245AE">
              <w:rPr>
                <w:rFonts w:ascii="Arial" w:hAnsi="Arial" w:cs="Arial"/>
                <w:i/>
                <w:sz w:val="20"/>
                <w:szCs w:val="20"/>
              </w:rPr>
              <w:t>„I Ty możesz pomóc przyjaciołom z Ukrainy”</w:t>
            </w:r>
          </w:p>
        </w:tc>
        <w:tc>
          <w:tcPr>
            <w:tcW w:w="1701" w:type="dxa"/>
            <w:gridSpan w:val="2"/>
            <w:shd w:val="clear" w:color="auto" w:fill="FFFFFF"/>
            <w:tcMar>
              <w:top w:w="55" w:type="dxa"/>
              <w:left w:w="55" w:type="dxa"/>
              <w:bottom w:w="55" w:type="dxa"/>
              <w:right w:w="55" w:type="dxa"/>
            </w:tcMar>
            <w:vAlign w:val="center"/>
          </w:tcPr>
          <w:p w14:paraId="1C15FB0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03.04.2022 r.</w:t>
            </w:r>
          </w:p>
        </w:tc>
        <w:tc>
          <w:tcPr>
            <w:tcW w:w="1784" w:type="dxa"/>
            <w:shd w:val="clear" w:color="auto" w:fill="FFFFFF"/>
            <w:tcMar>
              <w:top w:w="55" w:type="dxa"/>
              <w:left w:w="55" w:type="dxa"/>
              <w:bottom w:w="55" w:type="dxa"/>
              <w:right w:w="55" w:type="dxa"/>
            </w:tcMar>
            <w:vAlign w:val="center"/>
          </w:tcPr>
          <w:p w14:paraId="124BFD4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p w14:paraId="083F8BEC"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08E7800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występy wokalne: 10, pokazy tańca: 6, pokazy sportowe: 1, chóry: 3, zespoły folklorystyczne: 2, zespoły: 2</w:t>
            </w:r>
          </w:p>
          <w:p w14:paraId="3427553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Atrakcje przed wejściem do MDK (ok. 800 osób)</w:t>
            </w:r>
          </w:p>
        </w:tc>
      </w:tr>
      <w:tr w:rsidR="00C0669A" w:rsidRPr="00AB07A7" w14:paraId="00506254" w14:textId="77777777" w:rsidTr="00097C98">
        <w:tc>
          <w:tcPr>
            <w:tcW w:w="549" w:type="dxa"/>
            <w:shd w:val="clear" w:color="auto" w:fill="FFFFFF"/>
            <w:tcMar>
              <w:top w:w="55" w:type="dxa"/>
              <w:left w:w="55" w:type="dxa"/>
              <w:bottom w:w="55" w:type="dxa"/>
              <w:right w:w="55" w:type="dxa"/>
            </w:tcMar>
            <w:vAlign w:val="center"/>
          </w:tcPr>
          <w:p w14:paraId="077B90DC" w14:textId="77777777" w:rsidR="00C0669A" w:rsidRPr="00E245AE" w:rsidRDefault="00C0669A" w:rsidP="00291381">
            <w:pPr>
              <w:pStyle w:val="Standard"/>
              <w:jc w:val="center"/>
              <w:rPr>
                <w:rFonts w:ascii="Arial" w:hAnsi="Arial" w:cs="Arial"/>
                <w:sz w:val="20"/>
                <w:szCs w:val="20"/>
              </w:rPr>
            </w:pPr>
          </w:p>
          <w:p w14:paraId="2A710D15"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 xml:space="preserve">  2.</w:t>
            </w:r>
          </w:p>
        </w:tc>
        <w:tc>
          <w:tcPr>
            <w:tcW w:w="1759" w:type="dxa"/>
            <w:shd w:val="clear" w:color="auto" w:fill="FFFFFF"/>
            <w:tcMar>
              <w:top w:w="55" w:type="dxa"/>
              <w:left w:w="55" w:type="dxa"/>
              <w:bottom w:w="55" w:type="dxa"/>
              <w:right w:w="55" w:type="dxa"/>
            </w:tcMar>
            <w:vAlign w:val="center"/>
          </w:tcPr>
          <w:p w14:paraId="4E0FAB35" w14:textId="77777777" w:rsidR="00C0669A" w:rsidRPr="00E245AE" w:rsidRDefault="00C0669A" w:rsidP="00291381">
            <w:pPr>
              <w:pStyle w:val="Standard"/>
              <w:rPr>
                <w:rFonts w:ascii="Arial" w:hAnsi="Arial" w:cs="Arial"/>
                <w:sz w:val="20"/>
                <w:szCs w:val="20"/>
              </w:rPr>
            </w:pPr>
          </w:p>
          <w:p w14:paraId="4A27DC2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II Festiwal Recytatorski „Morąskie Debiuty”</w:t>
            </w:r>
          </w:p>
        </w:tc>
        <w:tc>
          <w:tcPr>
            <w:tcW w:w="1701" w:type="dxa"/>
            <w:gridSpan w:val="2"/>
            <w:shd w:val="clear" w:color="auto" w:fill="FFFFFF"/>
            <w:tcMar>
              <w:top w:w="55" w:type="dxa"/>
              <w:left w:w="55" w:type="dxa"/>
              <w:bottom w:w="55" w:type="dxa"/>
              <w:right w:w="55" w:type="dxa"/>
            </w:tcMar>
            <w:vAlign w:val="center"/>
          </w:tcPr>
          <w:p w14:paraId="7635C471" w14:textId="77777777" w:rsidR="00C0669A" w:rsidRPr="00E245AE" w:rsidRDefault="00C0669A" w:rsidP="00291381">
            <w:pPr>
              <w:pStyle w:val="Standard"/>
              <w:rPr>
                <w:rFonts w:ascii="Arial" w:hAnsi="Arial" w:cs="Arial"/>
                <w:sz w:val="20"/>
                <w:szCs w:val="20"/>
              </w:rPr>
            </w:pPr>
          </w:p>
          <w:p w14:paraId="07BE220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12.04.2022 r.</w:t>
            </w:r>
          </w:p>
        </w:tc>
        <w:tc>
          <w:tcPr>
            <w:tcW w:w="1784" w:type="dxa"/>
            <w:shd w:val="clear" w:color="auto" w:fill="FFFFFF"/>
            <w:tcMar>
              <w:top w:w="55" w:type="dxa"/>
              <w:left w:w="55" w:type="dxa"/>
              <w:bottom w:w="55" w:type="dxa"/>
              <w:right w:w="55" w:type="dxa"/>
            </w:tcMar>
            <w:vAlign w:val="center"/>
          </w:tcPr>
          <w:p w14:paraId="242D486E" w14:textId="77777777" w:rsidR="00C0669A" w:rsidRPr="00E245AE" w:rsidRDefault="00C0669A" w:rsidP="00291381">
            <w:pPr>
              <w:pStyle w:val="Standard"/>
              <w:rPr>
                <w:rFonts w:ascii="Arial" w:hAnsi="Arial" w:cs="Arial"/>
                <w:sz w:val="20"/>
                <w:szCs w:val="20"/>
              </w:rPr>
            </w:pPr>
          </w:p>
          <w:p w14:paraId="7840798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p w14:paraId="5C831A84"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2C9D182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Uczestnicy: klasy I-III SP – 20 osób, klasy IV-VI SP – 21 osób, klasy VII-VIII SP – 6 osób, uczniowie szkół średnich – 1 osoba</w:t>
            </w:r>
          </w:p>
          <w:p w14:paraId="21B3DCEB" w14:textId="77777777" w:rsidR="00C0669A" w:rsidRPr="00E245AE" w:rsidRDefault="00C0669A" w:rsidP="00291381">
            <w:pPr>
              <w:pStyle w:val="Standard"/>
              <w:rPr>
                <w:rFonts w:ascii="Arial" w:hAnsi="Arial" w:cs="Arial"/>
                <w:sz w:val="20"/>
                <w:szCs w:val="20"/>
              </w:rPr>
            </w:pPr>
          </w:p>
          <w:p w14:paraId="0C2EF3E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18 podmiotów (klasy I-III SP – 9  osób, klasy IV-VI SP – 5 osób, klasy VII-VIII SP – 3 osoby, uczniowie szkół średnich – 1 osobę)</w:t>
            </w:r>
          </w:p>
        </w:tc>
      </w:tr>
      <w:tr w:rsidR="00C0669A" w:rsidRPr="00AB07A7" w14:paraId="7DF21B80" w14:textId="77777777" w:rsidTr="00097C98">
        <w:tc>
          <w:tcPr>
            <w:tcW w:w="549" w:type="dxa"/>
            <w:shd w:val="clear" w:color="auto" w:fill="FFFFFF"/>
            <w:tcMar>
              <w:top w:w="55" w:type="dxa"/>
              <w:left w:w="55" w:type="dxa"/>
              <w:bottom w:w="55" w:type="dxa"/>
              <w:right w:w="55" w:type="dxa"/>
            </w:tcMar>
            <w:vAlign w:val="center"/>
          </w:tcPr>
          <w:p w14:paraId="26D8EFD5"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 xml:space="preserve">  3.</w:t>
            </w:r>
          </w:p>
        </w:tc>
        <w:tc>
          <w:tcPr>
            <w:tcW w:w="1759" w:type="dxa"/>
            <w:shd w:val="clear" w:color="auto" w:fill="FFFFFF"/>
            <w:tcMar>
              <w:top w:w="55" w:type="dxa"/>
              <w:left w:w="55" w:type="dxa"/>
              <w:bottom w:w="55" w:type="dxa"/>
              <w:right w:w="55" w:type="dxa"/>
            </w:tcMar>
            <w:vAlign w:val="center"/>
          </w:tcPr>
          <w:p w14:paraId="6B75848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XL Jubileuszowy Wojewódzki Konkurs Zespołów Teatralnych </w:t>
            </w:r>
            <w:r w:rsidRPr="00E245AE">
              <w:rPr>
                <w:rFonts w:ascii="Arial" w:hAnsi="Arial" w:cs="Arial"/>
                <w:i/>
                <w:iCs/>
                <w:sz w:val="20"/>
                <w:szCs w:val="20"/>
              </w:rPr>
              <w:t>„O Laur Złotej Rybki”</w:t>
            </w:r>
            <w:r w:rsidRPr="00E245AE">
              <w:rPr>
                <w:rFonts w:ascii="Arial" w:hAnsi="Arial" w:cs="Arial"/>
                <w:sz w:val="20"/>
                <w:szCs w:val="20"/>
              </w:rPr>
              <w:t xml:space="preserve"> - eliminacje rejonowe</w:t>
            </w:r>
          </w:p>
        </w:tc>
        <w:tc>
          <w:tcPr>
            <w:tcW w:w="1701" w:type="dxa"/>
            <w:gridSpan w:val="2"/>
            <w:shd w:val="clear" w:color="auto" w:fill="FFFFFF"/>
            <w:tcMar>
              <w:top w:w="55" w:type="dxa"/>
              <w:left w:w="55" w:type="dxa"/>
              <w:bottom w:w="55" w:type="dxa"/>
              <w:right w:w="55" w:type="dxa"/>
            </w:tcMar>
            <w:vAlign w:val="center"/>
          </w:tcPr>
          <w:p w14:paraId="16697E6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kwiecień 2022 r.</w:t>
            </w:r>
          </w:p>
        </w:tc>
        <w:tc>
          <w:tcPr>
            <w:tcW w:w="1784" w:type="dxa"/>
            <w:shd w:val="clear" w:color="auto" w:fill="FFFFFF"/>
            <w:tcMar>
              <w:top w:w="55" w:type="dxa"/>
              <w:left w:w="55" w:type="dxa"/>
              <w:bottom w:w="55" w:type="dxa"/>
              <w:right w:w="55" w:type="dxa"/>
            </w:tcMar>
            <w:vAlign w:val="center"/>
          </w:tcPr>
          <w:p w14:paraId="682386D7" w14:textId="77777777" w:rsidR="00C0669A" w:rsidRPr="00E245AE" w:rsidRDefault="00C0669A" w:rsidP="00291381">
            <w:pPr>
              <w:pStyle w:val="Standard"/>
              <w:rPr>
                <w:rFonts w:ascii="Arial" w:hAnsi="Arial" w:cs="Arial"/>
                <w:sz w:val="20"/>
                <w:szCs w:val="20"/>
              </w:rPr>
            </w:pPr>
          </w:p>
          <w:p w14:paraId="35F8DA3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26D96B3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Konkurs nie odbył się z powodu (brak organizacji przez głównego organizatora)</w:t>
            </w:r>
          </w:p>
        </w:tc>
      </w:tr>
      <w:tr w:rsidR="00C0669A" w:rsidRPr="00AB07A7" w14:paraId="4E088467" w14:textId="77777777" w:rsidTr="00097C98">
        <w:tc>
          <w:tcPr>
            <w:tcW w:w="549" w:type="dxa"/>
            <w:shd w:val="clear" w:color="auto" w:fill="FFFFFF"/>
            <w:tcMar>
              <w:top w:w="55" w:type="dxa"/>
              <w:left w:w="55" w:type="dxa"/>
              <w:bottom w:w="55" w:type="dxa"/>
              <w:right w:w="55" w:type="dxa"/>
            </w:tcMar>
            <w:vAlign w:val="center"/>
          </w:tcPr>
          <w:p w14:paraId="4C16027F"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4.</w:t>
            </w:r>
          </w:p>
        </w:tc>
        <w:tc>
          <w:tcPr>
            <w:tcW w:w="1759" w:type="dxa"/>
            <w:shd w:val="clear" w:color="auto" w:fill="FFFFFF"/>
            <w:tcMar>
              <w:top w:w="55" w:type="dxa"/>
              <w:left w:w="55" w:type="dxa"/>
              <w:bottom w:w="55" w:type="dxa"/>
              <w:right w:w="55" w:type="dxa"/>
            </w:tcMar>
            <w:vAlign w:val="center"/>
          </w:tcPr>
          <w:p w14:paraId="036AABD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Rozstrzygnięcie konkursu plastycznego</w:t>
            </w:r>
          </w:p>
          <w:p w14:paraId="2E4FFC1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„Pisanka”</w:t>
            </w:r>
          </w:p>
        </w:tc>
        <w:tc>
          <w:tcPr>
            <w:tcW w:w="1701" w:type="dxa"/>
            <w:gridSpan w:val="2"/>
            <w:shd w:val="clear" w:color="auto" w:fill="FFFFFF"/>
            <w:tcMar>
              <w:top w:w="55" w:type="dxa"/>
              <w:left w:w="55" w:type="dxa"/>
              <w:bottom w:w="55" w:type="dxa"/>
              <w:right w:w="55" w:type="dxa"/>
            </w:tcMar>
            <w:vAlign w:val="center"/>
          </w:tcPr>
          <w:p w14:paraId="4D8646F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kwiecień 2022 r.</w:t>
            </w:r>
          </w:p>
        </w:tc>
        <w:tc>
          <w:tcPr>
            <w:tcW w:w="1784" w:type="dxa"/>
            <w:shd w:val="clear" w:color="auto" w:fill="FFFFFF"/>
            <w:tcMar>
              <w:top w:w="55" w:type="dxa"/>
              <w:left w:w="55" w:type="dxa"/>
              <w:bottom w:w="55" w:type="dxa"/>
              <w:right w:w="55" w:type="dxa"/>
            </w:tcMar>
            <w:vAlign w:val="center"/>
          </w:tcPr>
          <w:p w14:paraId="335E027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plastyczna</w:t>
            </w:r>
          </w:p>
        </w:tc>
        <w:tc>
          <w:tcPr>
            <w:tcW w:w="4111" w:type="dxa"/>
            <w:shd w:val="clear" w:color="auto" w:fill="FFFFFF"/>
            <w:tcMar>
              <w:top w:w="55" w:type="dxa"/>
              <w:left w:w="55" w:type="dxa"/>
              <w:bottom w:w="55" w:type="dxa"/>
              <w:right w:w="55" w:type="dxa"/>
            </w:tcMar>
            <w:vAlign w:val="center"/>
          </w:tcPr>
          <w:p w14:paraId="3891960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21 osób (kategoria: przedszkolaki –4, uczniowie szkół podstawowych klasy I-III – 4, klasy IV-VI – 3, klasy VII-VIII – 3, uczniowie szkół średnich – 3, szkoły specjalne i placówki szkolno-wychowawcze-4</w:t>
            </w:r>
          </w:p>
          <w:p w14:paraId="44355B9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260 prac</w:t>
            </w:r>
          </w:p>
        </w:tc>
      </w:tr>
      <w:tr w:rsidR="00C0669A" w:rsidRPr="00AB07A7" w14:paraId="719A63E7" w14:textId="77777777" w:rsidTr="00097C98">
        <w:tc>
          <w:tcPr>
            <w:tcW w:w="549" w:type="dxa"/>
            <w:shd w:val="clear" w:color="auto" w:fill="FFFFFF"/>
            <w:tcMar>
              <w:top w:w="55" w:type="dxa"/>
              <w:left w:w="55" w:type="dxa"/>
              <w:bottom w:w="55" w:type="dxa"/>
              <w:right w:w="55" w:type="dxa"/>
            </w:tcMar>
            <w:vAlign w:val="center"/>
          </w:tcPr>
          <w:p w14:paraId="37CC529D"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5.</w:t>
            </w:r>
          </w:p>
        </w:tc>
        <w:tc>
          <w:tcPr>
            <w:tcW w:w="1759" w:type="dxa"/>
            <w:shd w:val="clear" w:color="auto" w:fill="FFFFFF"/>
            <w:tcMar>
              <w:top w:w="55" w:type="dxa"/>
              <w:left w:w="55" w:type="dxa"/>
              <w:bottom w:w="55" w:type="dxa"/>
              <w:right w:w="55" w:type="dxa"/>
            </w:tcMar>
            <w:vAlign w:val="center"/>
          </w:tcPr>
          <w:p w14:paraId="348A19CB" w14:textId="77777777" w:rsidR="00C0669A" w:rsidRPr="00E245AE" w:rsidRDefault="00C0669A" w:rsidP="00F36F83"/>
          <w:p w14:paraId="310C4289" w14:textId="77777777" w:rsidR="00C0669A" w:rsidRPr="00E245AE" w:rsidRDefault="00C0669A" w:rsidP="00F36F83">
            <w:r w:rsidRPr="00E245AE">
              <w:t>Wojewódzki Festiwal Piosenki Religijnej</w:t>
            </w:r>
          </w:p>
          <w:p w14:paraId="3E6147AE" w14:textId="77777777" w:rsidR="00C0669A" w:rsidRPr="00E245AE" w:rsidRDefault="00C0669A" w:rsidP="00F36F83">
            <w:r w:rsidRPr="00E245AE">
              <w:t>„W hołdzie Janowi Pawłowi II”</w:t>
            </w:r>
          </w:p>
          <w:p w14:paraId="3507A3BF"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01219F72" w14:textId="77777777" w:rsidR="00C0669A" w:rsidRPr="00E245AE" w:rsidRDefault="00C0669A" w:rsidP="00291381">
            <w:pPr>
              <w:pStyle w:val="Standard"/>
              <w:rPr>
                <w:rFonts w:ascii="Arial" w:hAnsi="Arial" w:cs="Arial"/>
                <w:sz w:val="20"/>
                <w:szCs w:val="20"/>
              </w:rPr>
            </w:pPr>
          </w:p>
          <w:p w14:paraId="01EE8FB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21.04.2022 r.</w:t>
            </w:r>
          </w:p>
          <w:p w14:paraId="380C14E8" w14:textId="77777777" w:rsidR="00C0669A" w:rsidRPr="00E245AE" w:rsidRDefault="00C0669A" w:rsidP="00291381">
            <w:pPr>
              <w:pStyle w:val="Standard"/>
              <w:rPr>
                <w:rFonts w:ascii="Arial" w:hAnsi="Arial" w:cs="Arial"/>
                <w:sz w:val="20"/>
                <w:szCs w:val="20"/>
              </w:rPr>
            </w:pPr>
          </w:p>
        </w:tc>
        <w:tc>
          <w:tcPr>
            <w:tcW w:w="1784" w:type="dxa"/>
            <w:shd w:val="clear" w:color="auto" w:fill="FFFFFF"/>
            <w:tcMar>
              <w:top w:w="55" w:type="dxa"/>
              <w:left w:w="55" w:type="dxa"/>
              <w:bottom w:w="55" w:type="dxa"/>
              <w:right w:w="55" w:type="dxa"/>
            </w:tcMar>
            <w:vAlign w:val="center"/>
          </w:tcPr>
          <w:p w14:paraId="428ADAD0" w14:textId="77777777" w:rsidR="00C0669A" w:rsidRPr="00E245AE" w:rsidRDefault="00C0669A" w:rsidP="00291381">
            <w:pPr>
              <w:pStyle w:val="Standard"/>
              <w:rPr>
                <w:rFonts w:ascii="Arial" w:hAnsi="Arial" w:cs="Arial"/>
                <w:sz w:val="20"/>
                <w:szCs w:val="20"/>
              </w:rPr>
            </w:pPr>
          </w:p>
          <w:p w14:paraId="63F93693" w14:textId="77777777" w:rsidR="00C0669A" w:rsidRPr="00E245AE" w:rsidRDefault="00C0669A" w:rsidP="00291381">
            <w:pPr>
              <w:pStyle w:val="Standard"/>
              <w:rPr>
                <w:rFonts w:ascii="Arial" w:hAnsi="Arial" w:cs="Arial"/>
                <w:sz w:val="20"/>
                <w:szCs w:val="20"/>
              </w:rPr>
            </w:pPr>
          </w:p>
          <w:p w14:paraId="6AAF9D8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6E3A8AF2" w14:textId="77777777" w:rsidR="00C0669A" w:rsidRPr="00E245AE" w:rsidRDefault="00C0669A" w:rsidP="00291381">
            <w:pPr>
              <w:pStyle w:val="Standard"/>
              <w:rPr>
                <w:rFonts w:ascii="Arial" w:hAnsi="Arial" w:cs="Arial"/>
                <w:sz w:val="20"/>
                <w:szCs w:val="20"/>
              </w:rPr>
            </w:pPr>
          </w:p>
          <w:p w14:paraId="56F15661"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038BB9CF" w14:textId="77777777" w:rsidR="00C0669A" w:rsidRPr="00E245AE" w:rsidRDefault="00C0669A" w:rsidP="00291381">
            <w:pPr>
              <w:pStyle w:val="Standard"/>
              <w:rPr>
                <w:rFonts w:ascii="Arial" w:hAnsi="Arial" w:cs="Arial"/>
                <w:sz w:val="20"/>
                <w:szCs w:val="20"/>
              </w:rPr>
            </w:pPr>
            <w:r w:rsidRPr="00E245AE">
              <w:rPr>
                <w:rFonts w:ascii="Arial" w:hAnsi="Arial" w:cs="Arial"/>
                <w:iCs/>
                <w:sz w:val="20"/>
                <w:szCs w:val="20"/>
              </w:rPr>
              <w:t xml:space="preserve">Uczestnicy: </w:t>
            </w:r>
            <w:r w:rsidRPr="00E245AE">
              <w:rPr>
                <w:rFonts w:ascii="Arial" w:hAnsi="Arial" w:cs="Arial"/>
                <w:sz w:val="20"/>
                <w:szCs w:val="20"/>
              </w:rPr>
              <w:t>przedszkolaki – 4, uczniowie szkół podstawowych klasy I-III – 10, klasy IV-VI – 6, klasy VII-VIII – 10, kategoria mieszana kl. I-III, IV-VI, VII-VIII – 2, uczniowie szkół średnich oraz dorośli – 7, duety Junior-Senior – 1</w:t>
            </w:r>
          </w:p>
          <w:p w14:paraId="2263E343" w14:textId="77777777" w:rsidR="00C0669A" w:rsidRPr="00E245AE" w:rsidRDefault="00C0669A" w:rsidP="00291381">
            <w:pPr>
              <w:pStyle w:val="Standard"/>
              <w:rPr>
                <w:rFonts w:ascii="Arial" w:hAnsi="Arial" w:cs="Arial"/>
                <w:sz w:val="20"/>
                <w:szCs w:val="20"/>
              </w:rPr>
            </w:pPr>
          </w:p>
          <w:p w14:paraId="6D12497E" w14:textId="77777777" w:rsidR="00C0669A" w:rsidRPr="00E245AE" w:rsidRDefault="00C0669A" w:rsidP="00291381">
            <w:pPr>
              <w:pStyle w:val="Standard"/>
              <w:rPr>
                <w:rFonts w:ascii="Arial" w:hAnsi="Arial" w:cs="Arial"/>
                <w:sz w:val="20"/>
                <w:szCs w:val="20"/>
              </w:rPr>
            </w:pPr>
            <w:r w:rsidRPr="00E245AE">
              <w:rPr>
                <w:rFonts w:ascii="Arial" w:hAnsi="Arial" w:cs="Arial"/>
                <w:iCs/>
                <w:sz w:val="20"/>
                <w:szCs w:val="20"/>
              </w:rPr>
              <w:t xml:space="preserve">Nagrodzono: 29 podmiotów </w:t>
            </w:r>
            <w:r w:rsidRPr="00E245AE">
              <w:rPr>
                <w:rFonts w:ascii="Arial" w:hAnsi="Arial" w:cs="Arial"/>
                <w:sz w:val="20"/>
                <w:szCs w:val="20"/>
              </w:rPr>
              <w:t>(kategoria: przedszkolaki – 4, , uczniowie szkół podstawowych klasy I-III – 9, klasy IV-VI – 3, klasy VII-VIII – 5, kategoria mieszana kl. I-III, IV-VI, VII-VIII – 2, uczniowie szkół średnich oraz dorośli – 5, duety Junior-Senior – 1</w:t>
            </w:r>
          </w:p>
        </w:tc>
      </w:tr>
      <w:tr w:rsidR="00C0669A" w:rsidRPr="00AB07A7" w14:paraId="508ECD82" w14:textId="77777777" w:rsidTr="00097C98">
        <w:tc>
          <w:tcPr>
            <w:tcW w:w="549" w:type="dxa"/>
            <w:shd w:val="clear" w:color="auto" w:fill="FFFFFF"/>
            <w:tcMar>
              <w:top w:w="55" w:type="dxa"/>
              <w:left w:w="55" w:type="dxa"/>
              <w:bottom w:w="55" w:type="dxa"/>
              <w:right w:w="55" w:type="dxa"/>
            </w:tcMar>
            <w:vAlign w:val="center"/>
          </w:tcPr>
          <w:p w14:paraId="4AF77BF2"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6.</w:t>
            </w:r>
          </w:p>
        </w:tc>
        <w:tc>
          <w:tcPr>
            <w:tcW w:w="1759" w:type="dxa"/>
            <w:shd w:val="clear" w:color="auto" w:fill="FFFFFF"/>
            <w:tcMar>
              <w:top w:w="55" w:type="dxa"/>
              <w:left w:w="55" w:type="dxa"/>
              <w:bottom w:w="55" w:type="dxa"/>
              <w:right w:w="55" w:type="dxa"/>
            </w:tcMar>
            <w:vAlign w:val="center"/>
          </w:tcPr>
          <w:p w14:paraId="135AC377" w14:textId="77777777" w:rsidR="00C0669A" w:rsidRPr="00E245AE" w:rsidRDefault="00C0669A" w:rsidP="00F36F83">
            <w:r w:rsidRPr="00E245AE">
              <w:t>XVII Memoriałowy Turniej Szachowy z cyklu Grand – Prix Morąga ku Pamięci Romana Kazimierczaka</w:t>
            </w:r>
          </w:p>
        </w:tc>
        <w:tc>
          <w:tcPr>
            <w:tcW w:w="1701" w:type="dxa"/>
            <w:gridSpan w:val="2"/>
            <w:shd w:val="clear" w:color="auto" w:fill="FFFFFF"/>
            <w:tcMar>
              <w:top w:w="55" w:type="dxa"/>
              <w:left w:w="55" w:type="dxa"/>
              <w:bottom w:w="55" w:type="dxa"/>
              <w:right w:w="55" w:type="dxa"/>
            </w:tcMar>
            <w:vAlign w:val="center"/>
          </w:tcPr>
          <w:p w14:paraId="1C0969D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25.04.2022 r.</w:t>
            </w:r>
          </w:p>
        </w:tc>
        <w:tc>
          <w:tcPr>
            <w:tcW w:w="1784" w:type="dxa"/>
            <w:shd w:val="clear" w:color="auto" w:fill="FFFFFF"/>
            <w:tcMar>
              <w:top w:w="55" w:type="dxa"/>
              <w:left w:w="55" w:type="dxa"/>
              <w:bottom w:w="55" w:type="dxa"/>
              <w:right w:w="55" w:type="dxa"/>
            </w:tcMar>
            <w:vAlign w:val="center"/>
          </w:tcPr>
          <w:p w14:paraId="302D82F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5D062A3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12 zawodników</w:t>
            </w:r>
          </w:p>
        </w:tc>
      </w:tr>
      <w:tr w:rsidR="00C0669A" w:rsidRPr="00AB07A7" w14:paraId="6445C3F0"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116ED749" w14:textId="5C0BCEFC"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t>MAJ</w:t>
            </w:r>
          </w:p>
        </w:tc>
      </w:tr>
      <w:tr w:rsidR="00C0669A" w:rsidRPr="00AB07A7" w14:paraId="4A23ADE0" w14:textId="77777777" w:rsidTr="00097C98">
        <w:tc>
          <w:tcPr>
            <w:tcW w:w="549" w:type="dxa"/>
            <w:shd w:val="clear" w:color="auto" w:fill="FFFFFF"/>
            <w:tcMar>
              <w:top w:w="55" w:type="dxa"/>
              <w:left w:w="55" w:type="dxa"/>
              <w:bottom w:w="55" w:type="dxa"/>
              <w:right w:w="55" w:type="dxa"/>
            </w:tcMar>
            <w:vAlign w:val="center"/>
          </w:tcPr>
          <w:p w14:paraId="637AC5C5"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780212DF" w14:textId="77777777" w:rsidR="00C0669A" w:rsidRPr="00E245AE" w:rsidRDefault="00C0669A" w:rsidP="00291381">
            <w:pPr>
              <w:pStyle w:val="Standard"/>
              <w:rPr>
                <w:rFonts w:ascii="Arial" w:hAnsi="Arial" w:cs="Arial"/>
                <w:sz w:val="20"/>
                <w:szCs w:val="20"/>
              </w:rPr>
            </w:pPr>
          </w:p>
          <w:p w14:paraId="029ADBF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„Dzień Flagi Rzeczypospolitej Polskiej”</w:t>
            </w:r>
          </w:p>
          <w:p w14:paraId="09F55C63" w14:textId="77777777" w:rsidR="00C0669A" w:rsidRPr="00E245AE" w:rsidRDefault="00C0669A" w:rsidP="00291381">
            <w:pPr>
              <w:pStyle w:val="Standard"/>
              <w:rPr>
                <w:rFonts w:ascii="Arial" w:hAnsi="Arial" w:cs="Arial"/>
                <w:sz w:val="20"/>
                <w:szCs w:val="20"/>
              </w:rPr>
            </w:pPr>
          </w:p>
          <w:p w14:paraId="24E60AA6"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2833541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02.05.2022 r.</w:t>
            </w:r>
          </w:p>
        </w:tc>
        <w:tc>
          <w:tcPr>
            <w:tcW w:w="1784" w:type="dxa"/>
            <w:shd w:val="clear" w:color="auto" w:fill="FFFFFF"/>
            <w:tcMar>
              <w:top w:w="55" w:type="dxa"/>
              <w:left w:w="55" w:type="dxa"/>
              <w:bottom w:w="55" w:type="dxa"/>
              <w:right w:w="55" w:type="dxa"/>
            </w:tcMar>
            <w:vAlign w:val="center"/>
          </w:tcPr>
          <w:p w14:paraId="542EDAF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przy Ratuszu Miejskim</w:t>
            </w:r>
          </w:p>
        </w:tc>
        <w:tc>
          <w:tcPr>
            <w:tcW w:w="4111" w:type="dxa"/>
            <w:shd w:val="clear" w:color="auto" w:fill="FFFFFF"/>
            <w:tcMar>
              <w:top w:w="55" w:type="dxa"/>
              <w:left w:w="55" w:type="dxa"/>
              <w:bottom w:w="55" w:type="dxa"/>
              <w:right w:w="55" w:type="dxa"/>
            </w:tcMar>
            <w:vAlign w:val="center"/>
          </w:tcPr>
          <w:p w14:paraId="2493836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Przemarsz z flagą: ok. 50 osób, występy patriotyczne: występy wokalne solo: 1, duet – 1,  chór: 1, pokaz tańca: 1, grupy wokalne: 3, recytacja wierszy: 2, przemówienie okolicznościowe - 1</w:t>
            </w:r>
          </w:p>
        </w:tc>
      </w:tr>
      <w:tr w:rsidR="00C0669A" w:rsidRPr="00AB07A7" w14:paraId="60C0ADE9" w14:textId="77777777" w:rsidTr="00097C98">
        <w:tc>
          <w:tcPr>
            <w:tcW w:w="549" w:type="dxa"/>
            <w:shd w:val="clear" w:color="auto" w:fill="FFFFFF"/>
            <w:tcMar>
              <w:top w:w="55" w:type="dxa"/>
              <w:left w:w="55" w:type="dxa"/>
              <w:bottom w:w="55" w:type="dxa"/>
              <w:right w:w="55" w:type="dxa"/>
            </w:tcMar>
            <w:vAlign w:val="center"/>
          </w:tcPr>
          <w:p w14:paraId="55D24676"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7EE5FFC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Festyn z okazji </w:t>
            </w:r>
            <w:r w:rsidRPr="00E245AE">
              <w:rPr>
                <w:rFonts w:ascii="Arial" w:hAnsi="Arial" w:cs="Arial"/>
                <w:sz w:val="20"/>
                <w:szCs w:val="20"/>
              </w:rPr>
              <w:lastRenderedPageBreak/>
              <w:t>święta Konstytucji 3 Maja</w:t>
            </w:r>
          </w:p>
          <w:p w14:paraId="58921FC7"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78D9EED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03.05.2022 r.</w:t>
            </w:r>
          </w:p>
        </w:tc>
        <w:tc>
          <w:tcPr>
            <w:tcW w:w="1784" w:type="dxa"/>
            <w:shd w:val="clear" w:color="auto" w:fill="FFFFFF"/>
            <w:tcMar>
              <w:top w:w="55" w:type="dxa"/>
              <w:left w:w="55" w:type="dxa"/>
              <w:bottom w:w="55" w:type="dxa"/>
              <w:right w:w="55" w:type="dxa"/>
            </w:tcMar>
            <w:vAlign w:val="center"/>
          </w:tcPr>
          <w:p w14:paraId="5BAC3D8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Park Miejski w </w:t>
            </w:r>
            <w:r w:rsidRPr="00E245AE">
              <w:rPr>
                <w:rFonts w:ascii="Arial" w:hAnsi="Arial" w:cs="Arial"/>
                <w:sz w:val="20"/>
                <w:szCs w:val="20"/>
              </w:rPr>
              <w:lastRenderedPageBreak/>
              <w:t>Morągu</w:t>
            </w:r>
          </w:p>
        </w:tc>
        <w:tc>
          <w:tcPr>
            <w:tcW w:w="4111" w:type="dxa"/>
            <w:shd w:val="clear" w:color="auto" w:fill="FFFFFF"/>
            <w:tcMar>
              <w:top w:w="55" w:type="dxa"/>
              <w:left w:w="55" w:type="dxa"/>
              <w:bottom w:w="55" w:type="dxa"/>
              <w:right w:w="55" w:type="dxa"/>
            </w:tcMar>
            <w:vAlign w:val="center"/>
          </w:tcPr>
          <w:p w14:paraId="79C1C12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 xml:space="preserve">Msza św. , występy artystyczne: wokalne-1, </w:t>
            </w:r>
            <w:r w:rsidRPr="00E245AE">
              <w:rPr>
                <w:rFonts w:ascii="Arial" w:hAnsi="Arial" w:cs="Arial"/>
                <w:sz w:val="20"/>
                <w:szCs w:val="20"/>
              </w:rPr>
              <w:lastRenderedPageBreak/>
              <w:t>zespół biesiadny-1, zespoły – 3</w:t>
            </w:r>
          </w:p>
          <w:p w14:paraId="191BF63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Uczestnicy: ok. 800 osób</w:t>
            </w:r>
          </w:p>
        </w:tc>
      </w:tr>
      <w:tr w:rsidR="00C0669A" w:rsidRPr="00AB07A7" w14:paraId="204C6D89" w14:textId="77777777" w:rsidTr="00097C98">
        <w:tc>
          <w:tcPr>
            <w:tcW w:w="549" w:type="dxa"/>
            <w:shd w:val="clear" w:color="auto" w:fill="FFFFFF"/>
            <w:tcMar>
              <w:top w:w="55" w:type="dxa"/>
              <w:left w:w="55" w:type="dxa"/>
              <w:bottom w:w="55" w:type="dxa"/>
              <w:right w:w="55" w:type="dxa"/>
            </w:tcMar>
            <w:vAlign w:val="center"/>
          </w:tcPr>
          <w:p w14:paraId="5ADCA400"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lastRenderedPageBreak/>
              <w:t>4.</w:t>
            </w:r>
          </w:p>
        </w:tc>
        <w:tc>
          <w:tcPr>
            <w:tcW w:w="1759" w:type="dxa"/>
            <w:shd w:val="clear" w:color="auto" w:fill="FFFFFF"/>
            <w:tcMar>
              <w:top w:w="55" w:type="dxa"/>
              <w:left w:w="55" w:type="dxa"/>
              <w:bottom w:w="55" w:type="dxa"/>
              <w:right w:w="55" w:type="dxa"/>
            </w:tcMar>
            <w:vAlign w:val="center"/>
          </w:tcPr>
          <w:p w14:paraId="5D8C847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Memoriałowy Turniej Szachowy z cyklu Grand Prix  Morąga ku pamięci Romana Kazimierczaka</w:t>
            </w:r>
          </w:p>
        </w:tc>
        <w:tc>
          <w:tcPr>
            <w:tcW w:w="1701" w:type="dxa"/>
            <w:gridSpan w:val="2"/>
            <w:shd w:val="clear" w:color="auto" w:fill="FFFFFF"/>
            <w:tcMar>
              <w:top w:w="55" w:type="dxa"/>
              <w:left w:w="55" w:type="dxa"/>
              <w:bottom w:w="55" w:type="dxa"/>
              <w:right w:w="55" w:type="dxa"/>
            </w:tcMar>
            <w:vAlign w:val="center"/>
          </w:tcPr>
          <w:p w14:paraId="72C2BBB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09.05.2022 r.</w:t>
            </w:r>
          </w:p>
        </w:tc>
        <w:tc>
          <w:tcPr>
            <w:tcW w:w="1784" w:type="dxa"/>
            <w:shd w:val="clear" w:color="auto" w:fill="FFFFFF"/>
            <w:tcMar>
              <w:top w:w="55" w:type="dxa"/>
              <w:left w:w="55" w:type="dxa"/>
              <w:bottom w:w="55" w:type="dxa"/>
              <w:right w:w="55" w:type="dxa"/>
            </w:tcMar>
            <w:vAlign w:val="center"/>
          </w:tcPr>
          <w:p w14:paraId="33A870A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5FF6F61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11 zawodników</w:t>
            </w:r>
          </w:p>
        </w:tc>
      </w:tr>
      <w:tr w:rsidR="00C0669A" w:rsidRPr="00AB07A7" w14:paraId="7D3C9217" w14:textId="77777777" w:rsidTr="00097C98">
        <w:tc>
          <w:tcPr>
            <w:tcW w:w="549" w:type="dxa"/>
            <w:shd w:val="clear" w:color="auto" w:fill="FFFFFF"/>
            <w:tcMar>
              <w:top w:w="55" w:type="dxa"/>
              <w:left w:w="55" w:type="dxa"/>
              <w:bottom w:w="55" w:type="dxa"/>
              <w:right w:w="55" w:type="dxa"/>
            </w:tcMar>
            <w:vAlign w:val="center"/>
          </w:tcPr>
          <w:p w14:paraId="2F12E0AF"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5.</w:t>
            </w:r>
          </w:p>
        </w:tc>
        <w:tc>
          <w:tcPr>
            <w:tcW w:w="1759" w:type="dxa"/>
            <w:shd w:val="clear" w:color="auto" w:fill="FFFFFF"/>
            <w:tcMar>
              <w:top w:w="55" w:type="dxa"/>
              <w:left w:w="55" w:type="dxa"/>
              <w:bottom w:w="55" w:type="dxa"/>
              <w:right w:w="55" w:type="dxa"/>
            </w:tcMar>
            <w:vAlign w:val="center"/>
          </w:tcPr>
          <w:p w14:paraId="0242711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Szachowy mecz towarzyski między Morągiem a Ostródą</w:t>
            </w:r>
          </w:p>
        </w:tc>
        <w:tc>
          <w:tcPr>
            <w:tcW w:w="1701" w:type="dxa"/>
            <w:gridSpan w:val="2"/>
            <w:shd w:val="clear" w:color="auto" w:fill="FFFFFF"/>
            <w:tcMar>
              <w:top w:w="55" w:type="dxa"/>
              <w:left w:w="55" w:type="dxa"/>
              <w:bottom w:w="55" w:type="dxa"/>
              <w:right w:w="55" w:type="dxa"/>
            </w:tcMar>
            <w:vAlign w:val="center"/>
          </w:tcPr>
          <w:p w14:paraId="49F95F3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16.05.2022 r.</w:t>
            </w:r>
          </w:p>
        </w:tc>
        <w:tc>
          <w:tcPr>
            <w:tcW w:w="1784" w:type="dxa"/>
            <w:shd w:val="clear" w:color="auto" w:fill="FFFFFF"/>
            <w:tcMar>
              <w:top w:w="55" w:type="dxa"/>
              <w:left w:w="55" w:type="dxa"/>
              <w:bottom w:w="55" w:type="dxa"/>
              <w:right w:w="55" w:type="dxa"/>
            </w:tcMar>
            <w:vAlign w:val="center"/>
          </w:tcPr>
          <w:p w14:paraId="7EC59A7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7DC4AD6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8 zawodników</w:t>
            </w:r>
          </w:p>
        </w:tc>
      </w:tr>
      <w:tr w:rsidR="00C0669A" w:rsidRPr="00AB07A7" w14:paraId="48728BF2" w14:textId="77777777" w:rsidTr="00097C98">
        <w:tc>
          <w:tcPr>
            <w:tcW w:w="549" w:type="dxa"/>
            <w:shd w:val="clear" w:color="auto" w:fill="FFFFFF"/>
            <w:tcMar>
              <w:top w:w="55" w:type="dxa"/>
              <w:left w:w="55" w:type="dxa"/>
              <w:bottom w:w="55" w:type="dxa"/>
              <w:right w:w="55" w:type="dxa"/>
            </w:tcMar>
            <w:vAlign w:val="center"/>
          </w:tcPr>
          <w:p w14:paraId="17BD888D"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6.</w:t>
            </w:r>
          </w:p>
        </w:tc>
        <w:tc>
          <w:tcPr>
            <w:tcW w:w="1759" w:type="dxa"/>
            <w:shd w:val="clear" w:color="auto" w:fill="FFFFFF"/>
            <w:tcMar>
              <w:top w:w="55" w:type="dxa"/>
              <w:left w:w="55" w:type="dxa"/>
              <w:bottom w:w="55" w:type="dxa"/>
              <w:right w:w="55" w:type="dxa"/>
            </w:tcMar>
            <w:vAlign w:val="center"/>
          </w:tcPr>
          <w:p w14:paraId="5D2C370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IV Wojewódzki Przegląd Form Folklorystycznych </w:t>
            </w:r>
            <w:r w:rsidRPr="00E245AE">
              <w:rPr>
                <w:rFonts w:ascii="Arial" w:hAnsi="Arial" w:cs="Arial"/>
                <w:i/>
                <w:sz w:val="20"/>
                <w:szCs w:val="20"/>
              </w:rPr>
              <w:t>„Haneczka 2022”</w:t>
            </w:r>
          </w:p>
          <w:p w14:paraId="0446FA88"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3205ECB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17.05.2022 r.</w:t>
            </w:r>
          </w:p>
        </w:tc>
        <w:tc>
          <w:tcPr>
            <w:tcW w:w="1784" w:type="dxa"/>
            <w:shd w:val="clear" w:color="auto" w:fill="FFFFFF"/>
            <w:tcMar>
              <w:top w:w="55" w:type="dxa"/>
              <w:left w:w="55" w:type="dxa"/>
              <w:bottom w:w="55" w:type="dxa"/>
              <w:right w:w="55" w:type="dxa"/>
            </w:tcMar>
            <w:vAlign w:val="center"/>
          </w:tcPr>
          <w:p w14:paraId="285773B0" w14:textId="77777777" w:rsidR="00C0669A" w:rsidRPr="00E245AE" w:rsidRDefault="00C0669A" w:rsidP="00291381">
            <w:pPr>
              <w:pStyle w:val="Standard"/>
              <w:rPr>
                <w:rFonts w:ascii="Arial" w:hAnsi="Arial" w:cs="Arial"/>
                <w:sz w:val="20"/>
                <w:szCs w:val="20"/>
              </w:rPr>
            </w:pPr>
          </w:p>
          <w:p w14:paraId="3DFDF1C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p w14:paraId="5231BDD4"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594C59FC" w14:textId="77777777" w:rsidR="00C0669A" w:rsidRPr="00E245AE" w:rsidRDefault="00C0669A" w:rsidP="00291381">
            <w:pPr>
              <w:pStyle w:val="Standard"/>
              <w:rPr>
                <w:rFonts w:ascii="Arial" w:hAnsi="Arial" w:cs="Arial"/>
                <w:sz w:val="20"/>
                <w:szCs w:val="20"/>
              </w:rPr>
            </w:pPr>
            <w:r w:rsidRPr="00E245AE">
              <w:rPr>
                <w:rFonts w:ascii="Arial" w:hAnsi="Arial" w:cs="Arial"/>
                <w:iCs/>
                <w:sz w:val="20"/>
                <w:szCs w:val="20"/>
              </w:rPr>
              <w:t xml:space="preserve">Uczestnicy: </w:t>
            </w:r>
            <w:r w:rsidRPr="00E245AE">
              <w:rPr>
                <w:rFonts w:ascii="Arial" w:hAnsi="Arial" w:cs="Arial"/>
                <w:sz w:val="20"/>
                <w:szCs w:val="20"/>
              </w:rPr>
              <w:t>dziecięce zespoły folklorystyczne – 2 , śpiewacy ludowi bez towarzyszenia instrumentalnego – 1, zespoły ludowe -1, folklorystyczne zespoły pieśni i tańca – 3, zespoły ludowe śpiewacze - 3</w:t>
            </w:r>
          </w:p>
          <w:p w14:paraId="61250EEF" w14:textId="77777777" w:rsidR="00C0669A" w:rsidRPr="00E245AE" w:rsidRDefault="00C0669A" w:rsidP="00291381">
            <w:pPr>
              <w:pStyle w:val="Standard"/>
              <w:rPr>
                <w:rFonts w:ascii="Arial" w:hAnsi="Arial" w:cs="Arial"/>
                <w:sz w:val="20"/>
                <w:szCs w:val="20"/>
              </w:rPr>
            </w:pPr>
          </w:p>
          <w:p w14:paraId="65BAC05D" w14:textId="77777777" w:rsidR="00C0669A" w:rsidRPr="00E245AE" w:rsidRDefault="00C0669A" w:rsidP="00291381">
            <w:pPr>
              <w:pStyle w:val="Standard"/>
              <w:rPr>
                <w:rFonts w:ascii="Arial" w:hAnsi="Arial" w:cs="Arial"/>
                <w:sz w:val="20"/>
                <w:szCs w:val="20"/>
              </w:rPr>
            </w:pPr>
            <w:r w:rsidRPr="00E245AE">
              <w:rPr>
                <w:rFonts w:ascii="Arial" w:hAnsi="Arial" w:cs="Arial"/>
                <w:iCs/>
                <w:sz w:val="20"/>
                <w:szCs w:val="20"/>
              </w:rPr>
              <w:t xml:space="preserve">Nagrodzono: 11 podmiotów; </w:t>
            </w:r>
            <w:r w:rsidRPr="00E245AE">
              <w:rPr>
                <w:rFonts w:ascii="Arial" w:hAnsi="Arial" w:cs="Arial"/>
                <w:sz w:val="20"/>
                <w:szCs w:val="20"/>
              </w:rPr>
              <w:t>dziecięce zespoły folklorystyczne – 2, śpiewacy ludowi bez towarzyszenia instrumentalnego - 1, zespoły ludowe - 3, folklorystyczne zespoły pieśni i tańca - 1</w:t>
            </w:r>
          </w:p>
        </w:tc>
      </w:tr>
      <w:tr w:rsidR="00C0669A" w:rsidRPr="00AB07A7" w14:paraId="2E00186D" w14:textId="77777777" w:rsidTr="00097C98">
        <w:tc>
          <w:tcPr>
            <w:tcW w:w="549" w:type="dxa"/>
            <w:shd w:val="clear" w:color="auto" w:fill="FFFFFF"/>
            <w:tcMar>
              <w:top w:w="55" w:type="dxa"/>
              <w:left w:w="55" w:type="dxa"/>
              <w:bottom w:w="55" w:type="dxa"/>
              <w:right w:w="55" w:type="dxa"/>
            </w:tcMar>
            <w:vAlign w:val="center"/>
          </w:tcPr>
          <w:p w14:paraId="6D6FACC9"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7.</w:t>
            </w:r>
          </w:p>
        </w:tc>
        <w:tc>
          <w:tcPr>
            <w:tcW w:w="1759" w:type="dxa"/>
            <w:shd w:val="clear" w:color="auto" w:fill="FFFFFF"/>
            <w:tcMar>
              <w:top w:w="55" w:type="dxa"/>
              <w:left w:w="55" w:type="dxa"/>
              <w:bottom w:w="55" w:type="dxa"/>
              <w:right w:w="55" w:type="dxa"/>
            </w:tcMar>
            <w:vAlign w:val="center"/>
          </w:tcPr>
          <w:p w14:paraId="70448E1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Spektakle teatralne – Teatr </w:t>
            </w:r>
            <w:proofErr w:type="spellStart"/>
            <w:r w:rsidRPr="00E245AE">
              <w:rPr>
                <w:rFonts w:ascii="Arial" w:hAnsi="Arial" w:cs="Arial"/>
                <w:sz w:val="20"/>
                <w:szCs w:val="20"/>
              </w:rPr>
              <w:t>Artenes</w:t>
            </w:r>
            <w:proofErr w:type="spellEnd"/>
            <w:r w:rsidRPr="00E245AE">
              <w:rPr>
                <w:rFonts w:ascii="Arial" w:hAnsi="Arial" w:cs="Arial"/>
                <w:sz w:val="20"/>
                <w:szCs w:val="20"/>
              </w:rPr>
              <w:t xml:space="preserve"> z Wrocławia</w:t>
            </w:r>
          </w:p>
        </w:tc>
        <w:tc>
          <w:tcPr>
            <w:tcW w:w="1701" w:type="dxa"/>
            <w:gridSpan w:val="2"/>
            <w:shd w:val="clear" w:color="auto" w:fill="FFFFFF"/>
            <w:tcMar>
              <w:top w:w="55" w:type="dxa"/>
              <w:left w:w="55" w:type="dxa"/>
              <w:bottom w:w="55" w:type="dxa"/>
              <w:right w:w="55" w:type="dxa"/>
            </w:tcMar>
            <w:vAlign w:val="center"/>
          </w:tcPr>
          <w:p w14:paraId="110CA20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19-20.05.2022 r.</w:t>
            </w:r>
          </w:p>
        </w:tc>
        <w:tc>
          <w:tcPr>
            <w:tcW w:w="1784" w:type="dxa"/>
            <w:shd w:val="clear" w:color="auto" w:fill="FFFFFF"/>
            <w:tcMar>
              <w:top w:w="55" w:type="dxa"/>
              <w:left w:w="55" w:type="dxa"/>
              <w:bottom w:w="55" w:type="dxa"/>
              <w:right w:w="55" w:type="dxa"/>
            </w:tcMar>
            <w:vAlign w:val="center"/>
          </w:tcPr>
          <w:p w14:paraId="2CB01ED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p w14:paraId="7B9BD819"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24BE278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 spektakle – 900 osób</w:t>
            </w:r>
          </w:p>
        </w:tc>
      </w:tr>
      <w:tr w:rsidR="00C0669A" w:rsidRPr="00AB07A7" w14:paraId="55C4D548" w14:textId="77777777" w:rsidTr="00097C98">
        <w:tc>
          <w:tcPr>
            <w:tcW w:w="549" w:type="dxa"/>
            <w:shd w:val="clear" w:color="auto" w:fill="FFFFFF"/>
            <w:tcMar>
              <w:top w:w="55" w:type="dxa"/>
              <w:left w:w="55" w:type="dxa"/>
              <w:bottom w:w="55" w:type="dxa"/>
              <w:right w:w="55" w:type="dxa"/>
            </w:tcMar>
            <w:vAlign w:val="center"/>
          </w:tcPr>
          <w:p w14:paraId="54B5DD05"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8.</w:t>
            </w:r>
          </w:p>
        </w:tc>
        <w:tc>
          <w:tcPr>
            <w:tcW w:w="1759" w:type="dxa"/>
            <w:shd w:val="clear" w:color="auto" w:fill="FFFFFF"/>
            <w:tcMar>
              <w:top w:w="55" w:type="dxa"/>
              <w:left w:w="55" w:type="dxa"/>
              <w:bottom w:w="55" w:type="dxa"/>
              <w:right w:w="55" w:type="dxa"/>
            </w:tcMar>
            <w:vAlign w:val="center"/>
          </w:tcPr>
          <w:p w14:paraId="5FECF75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Uroczystość z okazji Dnia Matki</w:t>
            </w:r>
          </w:p>
        </w:tc>
        <w:tc>
          <w:tcPr>
            <w:tcW w:w="1701" w:type="dxa"/>
            <w:gridSpan w:val="2"/>
            <w:shd w:val="clear" w:color="auto" w:fill="FFFFFF"/>
            <w:tcMar>
              <w:top w:w="55" w:type="dxa"/>
              <w:left w:w="55" w:type="dxa"/>
              <w:bottom w:w="55" w:type="dxa"/>
              <w:right w:w="55" w:type="dxa"/>
            </w:tcMar>
            <w:vAlign w:val="center"/>
          </w:tcPr>
          <w:p w14:paraId="20D97503" w14:textId="77777777" w:rsidR="00C0669A" w:rsidRPr="00E245AE" w:rsidRDefault="00C0669A" w:rsidP="00291381">
            <w:pPr>
              <w:pStyle w:val="Standard"/>
              <w:rPr>
                <w:rFonts w:ascii="Arial" w:hAnsi="Arial" w:cs="Arial"/>
                <w:sz w:val="20"/>
                <w:szCs w:val="20"/>
              </w:rPr>
            </w:pPr>
          </w:p>
          <w:p w14:paraId="516AB49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24.05.2022 r.</w:t>
            </w:r>
          </w:p>
          <w:p w14:paraId="059F60D9" w14:textId="77777777" w:rsidR="00C0669A" w:rsidRPr="00E245AE" w:rsidRDefault="00C0669A" w:rsidP="00291381">
            <w:pPr>
              <w:pStyle w:val="Standard"/>
              <w:rPr>
                <w:rFonts w:ascii="Arial" w:hAnsi="Arial" w:cs="Arial"/>
                <w:sz w:val="20"/>
                <w:szCs w:val="20"/>
              </w:rPr>
            </w:pPr>
          </w:p>
        </w:tc>
        <w:tc>
          <w:tcPr>
            <w:tcW w:w="1784" w:type="dxa"/>
            <w:shd w:val="clear" w:color="auto" w:fill="FFFFFF"/>
            <w:tcMar>
              <w:top w:w="55" w:type="dxa"/>
              <w:left w:w="55" w:type="dxa"/>
              <w:bottom w:w="55" w:type="dxa"/>
              <w:right w:w="55" w:type="dxa"/>
            </w:tcMar>
            <w:vAlign w:val="center"/>
          </w:tcPr>
          <w:p w14:paraId="4E5323B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668D4CB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Pokazy tańca - 2, występy wokalne – 1, pokaz sportowy – 1</w:t>
            </w:r>
          </w:p>
        </w:tc>
      </w:tr>
      <w:tr w:rsidR="00C0669A" w:rsidRPr="00AB07A7" w14:paraId="5AE54B16" w14:textId="77777777" w:rsidTr="00097C98">
        <w:tc>
          <w:tcPr>
            <w:tcW w:w="549" w:type="dxa"/>
            <w:shd w:val="clear" w:color="auto" w:fill="FFFFFF"/>
            <w:tcMar>
              <w:top w:w="55" w:type="dxa"/>
              <w:left w:w="55" w:type="dxa"/>
              <w:bottom w:w="55" w:type="dxa"/>
              <w:right w:w="55" w:type="dxa"/>
            </w:tcMar>
            <w:vAlign w:val="center"/>
          </w:tcPr>
          <w:p w14:paraId="7B370BF6"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9.</w:t>
            </w:r>
          </w:p>
        </w:tc>
        <w:tc>
          <w:tcPr>
            <w:tcW w:w="1759" w:type="dxa"/>
            <w:shd w:val="clear" w:color="auto" w:fill="FFFFFF"/>
            <w:tcMar>
              <w:top w:w="55" w:type="dxa"/>
              <w:left w:w="55" w:type="dxa"/>
              <w:bottom w:w="55" w:type="dxa"/>
              <w:right w:w="55" w:type="dxa"/>
            </w:tcMar>
            <w:vAlign w:val="center"/>
          </w:tcPr>
          <w:p w14:paraId="09D2D04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Festyn z okazji Dnia Dziecka</w:t>
            </w:r>
          </w:p>
          <w:p w14:paraId="778D33F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„Rodzina z wartościami to silna rodzina”</w:t>
            </w:r>
          </w:p>
        </w:tc>
        <w:tc>
          <w:tcPr>
            <w:tcW w:w="1701" w:type="dxa"/>
            <w:gridSpan w:val="2"/>
            <w:shd w:val="clear" w:color="auto" w:fill="FFFFFF"/>
            <w:tcMar>
              <w:top w:w="55" w:type="dxa"/>
              <w:left w:w="55" w:type="dxa"/>
              <w:bottom w:w="55" w:type="dxa"/>
              <w:right w:w="55" w:type="dxa"/>
            </w:tcMar>
            <w:vAlign w:val="center"/>
          </w:tcPr>
          <w:p w14:paraId="7F108F4E" w14:textId="77777777" w:rsidR="00C0669A" w:rsidRPr="00E245AE" w:rsidRDefault="00C0669A" w:rsidP="00291381">
            <w:pPr>
              <w:pStyle w:val="Standard"/>
              <w:rPr>
                <w:rFonts w:ascii="Arial" w:hAnsi="Arial" w:cs="Arial"/>
                <w:sz w:val="20"/>
                <w:szCs w:val="20"/>
              </w:rPr>
            </w:pPr>
          </w:p>
          <w:p w14:paraId="3956A33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29.05.2022 r.</w:t>
            </w:r>
          </w:p>
          <w:p w14:paraId="4BC13766" w14:textId="77777777" w:rsidR="00C0669A" w:rsidRPr="00E245AE" w:rsidRDefault="00C0669A" w:rsidP="00291381">
            <w:pPr>
              <w:pStyle w:val="Standard"/>
              <w:rPr>
                <w:rFonts w:ascii="Arial" w:hAnsi="Arial" w:cs="Arial"/>
                <w:sz w:val="20"/>
                <w:szCs w:val="20"/>
              </w:rPr>
            </w:pPr>
          </w:p>
        </w:tc>
        <w:tc>
          <w:tcPr>
            <w:tcW w:w="1784" w:type="dxa"/>
            <w:shd w:val="clear" w:color="auto" w:fill="FFFFFF"/>
            <w:tcMar>
              <w:top w:w="55" w:type="dxa"/>
              <w:left w:w="55" w:type="dxa"/>
              <w:bottom w:w="55" w:type="dxa"/>
              <w:right w:w="55" w:type="dxa"/>
            </w:tcMar>
            <w:vAlign w:val="center"/>
          </w:tcPr>
          <w:p w14:paraId="4E770E8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4875666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Pokazy sportowe-2, pokazy tańca-2, występy wokalne – 7, występy przedszkolaków-3, występ artystyczny-1, pokazy służb mundurowych-3, rozstrzygnięcie konkursu plastycznego</w:t>
            </w:r>
          </w:p>
        </w:tc>
      </w:tr>
      <w:tr w:rsidR="00C0669A" w:rsidRPr="00AB07A7" w14:paraId="74EE6302"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297E7F82" w14:textId="4C107DCD"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t>CZERWIEC</w:t>
            </w:r>
          </w:p>
        </w:tc>
      </w:tr>
      <w:tr w:rsidR="00C0669A" w:rsidRPr="00AB07A7" w14:paraId="35A5CE13" w14:textId="77777777" w:rsidTr="00097C98">
        <w:trPr>
          <w:trHeight w:val="135"/>
        </w:trPr>
        <w:tc>
          <w:tcPr>
            <w:tcW w:w="549" w:type="dxa"/>
            <w:shd w:val="clear" w:color="auto" w:fill="FFFFFF"/>
            <w:tcMar>
              <w:top w:w="55" w:type="dxa"/>
              <w:left w:w="55" w:type="dxa"/>
              <w:bottom w:w="55" w:type="dxa"/>
              <w:right w:w="55" w:type="dxa"/>
            </w:tcMar>
            <w:vAlign w:val="center"/>
          </w:tcPr>
          <w:p w14:paraId="78593A2F"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121A2406" w14:textId="77777777" w:rsidR="00C0669A" w:rsidRPr="00E245AE" w:rsidRDefault="00C0669A" w:rsidP="00024D04">
            <w:pPr>
              <w:jc w:val="left"/>
            </w:pPr>
            <w:r w:rsidRPr="00E245AE">
              <w:t>I Szachowe Mistrzostwa Szkół Podstawowych</w:t>
            </w:r>
          </w:p>
        </w:tc>
        <w:tc>
          <w:tcPr>
            <w:tcW w:w="1701" w:type="dxa"/>
            <w:gridSpan w:val="2"/>
            <w:shd w:val="clear" w:color="auto" w:fill="FFFFFF"/>
            <w:tcMar>
              <w:top w:w="55" w:type="dxa"/>
              <w:left w:w="55" w:type="dxa"/>
              <w:bottom w:w="55" w:type="dxa"/>
              <w:right w:w="55" w:type="dxa"/>
            </w:tcMar>
            <w:vAlign w:val="center"/>
          </w:tcPr>
          <w:p w14:paraId="0FE4B2E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04.06.2022 r.</w:t>
            </w:r>
          </w:p>
        </w:tc>
        <w:tc>
          <w:tcPr>
            <w:tcW w:w="1784" w:type="dxa"/>
            <w:shd w:val="clear" w:color="auto" w:fill="FFFFFF"/>
            <w:tcMar>
              <w:top w:w="55" w:type="dxa"/>
              <w:left w:w="55" w:type="dxa"/>
              <w:bottom w:w="55" w:type="dxa"/>
              <w:right w:w="55" w:type="dxa"/>
            </w:tcMar>
            <w:vAlign w:val="center"/>
          </w:tcPr>
          <w:p w14:paraId="53B00EA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242EE22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Uczestnicy: 50 osób</w:t>
            </w:r>
          </w:p>
        </w:tc>
      </w:tr>
      <w:tr w:rsidR="00C0669A" w:rsidRPr="00AB07A7" w14:paraId="107B3308" w14:textId="77777777" w:rsidTr="00097C98">
        <w:trPr>
          <w:trHeight w:val="135"/>
        </w:trPr>
        <w:tc>
          <w:tcPr>
            <w:tcW w:w="549" w:type="dxa"/>
            <w:shd w:val="clear" w:color="auto" w:fill="FFFFFF"/>
            <w:tcMar>
              <w:top w:w="55" w:type="dxa"/>
              <w:left w:w="55" w:type="dxa"/>
              <w:bottom w:w="55" w:type="dxa"/>
              <w:right w:w="55" w:type="dxa"/>
            </w:tcMar>
            <w:vAlign w:val="center"/>
          </w:tcPr>
          <w:p w14:paraId="34DF90AF"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7FBE64FC" w14:textId="77777777" w:rsidR="00C0669A" w:rsidRPr="00E245AE" w:rsidRDefault="00C0669A" w:rsidP="00024D04">
            <w:pPr>
              <w:jc w:val="left"/>
            </w:pPr>
            <w:r w:rsidRPr="00E245AE">
              <w:t>Memoriałowe rozgrywki szachowe ku Pamięci Romana Kazimierczaka o Puchar Burmistrza Morąga</w:t>
            </w:r>
          </w:p>
        </w:tc>
        <w:tc>
          <w:tcPr>
            <w:tcW w:w="1701" w:type="dxa"/>
            <w:gridSpan w:val="2"/>
            <w:shd w:val="clear" w:color="auto" w:fill="FFFFFF"/>
            <w:tcMar>
              <w:top w:w="55" w:type="dxa"/>
              <w:left w:w="55" w:type="dxa"/>
              <w:bottom w:w="55" w:type="dxa"/>
              <w:right w:w="55" w:type="dxa"/>
            </w:tcMar>
            <w:vAlign w:val="center"/>
          </w:tcPr>
          <w:p w14:paraId="4635087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06.06.2022 r.</w:t>
            </w:r>
          </w:p>
        </w:tc>
        <w:tc>
          <w:tcPr>
            <w:tcW w:w="1784" w:type="dxa"/>
            <w:shd w:val="clear" w:color="auto" w:fill="FFFFFF"/>
            <w:tcMar>
              <w:top w:w="55" w:type="dxa"/>
              <w:left w:w="55" w:type="dxa"/>
              <w:bottom w:w="55" w:type="dxa"/>
              <w:right w:w="55" w:type="dxa"/>
            </w:tcMar>
            <w:vAlign w:val="center"/>
          </w:tcPr>
          <w:p w14:paraId="7B928CE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403370C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12 zawodników</w:t>
            </w:r>
          </w:p>
        </w:tc>
      </w:tr>
      <w:tr w:rsidR="00C0669A" w:rsidRPr="00AB07A7" w14:paraId="0CC4628D" w14:textId="77777777" w:rsidTr="00097C98">
        <w:trPr>
          <w:trHeight w:val="135"/>
        </w:trPr>
        <w:tc>
          <w:tcPr>
            <w:tcW w:w="549" w:type="dxa"/>
            <w:shd w:val="clear" w:color="auto" w:fill="FFFFFF"/>
            <w:tcMar>
              <w:top w:w="55" w:type="dxa"/>
              <w:left w:w="55" w:type="dxa"/>
              <w:bottom w:w="55" w:type="dxa"/>
              <w:right w:w="55" w:type="dxa"/>
            </w:tcMar>
            <w:vAlign w:val="center"/>
          </w:tcPr>
          <w:p w14:paraId="6161631D"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3.</w:t>
            </w:r>
          </w:p>
        </w:tc>
        <w:tc>
          <w:tcPr>
            <w:tcW w:w="1759" w:type="dxa"/>
            <w:shd w:val="clear" w:color="auto" w:fill="FFFFFF"/>
            <w:tcMar>
              <w:top w:w="55" w:type="dxa"/>
              <w:left w:w="55" w:type="dxa"/>
              <w:bottom w:w="55" w:type="dxa"/>
              <w:right w:w="55" w:type="dxa"/>
            </w:tcMar>
            <w:vAlign w:val="center"/>
          </w:tcPr>
          <w:p w14:paraId="70244BFD" w14:textId="77777777" w:rsidR="00C0669A" w:rsidRPr="00E245AE" w:rsidRDefault="00C0669A" w:rsidP="00024D04">
            <w:pPr>
              <w:jc w:val="left"/>
            </w:pPr>
            <w:r w:rsidRPr="00E245AE">
              <w:t>Dzień Rodziny z Uniwersytetem Trzeciego Wieku</w:t>
            </w:r>
          </w:p>
        </w:tc>
        <w:tc>
          <w:tcPr>
            <w:tcW w:w="1701" w:type="dxa"/>
            <w:gridSpan w:val="2"/>
            <w:shd w:val="clear" w:color="auto" w:fill="FFFFFF"/>
            <w:tcMar>
              <w:top w:w="55" w:type="dxa"/>
              <w:left w:w="55" w:type="dxa"/>
              <w:bottom w:w="55" w:type="dxa"/>
              <w:right w:w="55" w:type="dxa"/>
            </w:tcMar>
            <w:vAlign w:val="center"/>
          </w:tcPr>
          <w:p w14:paraId="3B841DC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06.06.2022 r.</w:t>
            </w:r>
          </w:p>
        </w:tc>
        <w:tc>
          <w:tcPr>
            <w:tcW w:w="1784" w:type="dxa"/>
            <w:shd w:val="clear" w:color="auto" w:fill="FFFFFF"/>
            <w:tcMar>
              <w:top w:w="55" w:type="dxa"/>
              <w:left w:w="55" w:type="dxa"/>
              <w:bottom w:w="55" w:type="dxa"/>
              <w:right w:w="55" w:type="dxa"/>
            </w:tcMar>
            <w:vAlign w:val="center"/>
          </w:tcPr>
          <w:p w14:paraId="567802B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550DC82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Prelekcja - 1, spektakl teatralny - 1, pokaz tańca – 1, montaż poetycki - 1</w:t>
            </w:r>
          </w:p>
        </w:tc>
      </w:tr>
      <w:tr w:rsidR="00C0669A" w:rsidRPr="00AB07A7" w14:paraId="3DCD2ECE" w14:textId="77777777" w:rsidTr="00097C98">
        <w:trPr>
          <w:trHeight w:val="135"/>
        </w:trPr>
        <w:tc>
          <w:tcPr>
            <w:tcW w:w="549" w:type="dxa"/>
            <w:shd w:val="clear" w:color="auto" w:fill="FFFFFF"/>
            <w:tcMar>
              <w:top w:w="55" w:type="dxa"/>
              <w:left w:w="55" w:type="dxa"/>
              <w:bottom w:w="55" w:type="dxa"/>
              <w:right w:w="55" w:type="dxa"/>
            </w:tcMar>
            <w:vAlign w:val="center"/>
          </w:tcPr>
          <w:p w14:paraId="650581A7"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4.</w:t>
            </w:r>
          </w:p>
        </w:tc>
        <w:tc>
          <w:tcPr>
            <w:tcW w:w="1759" w:type="dxa"/>
            <w:shd w:val="clear" w:color="auto" w:fill="FFFFFF"/>
            <w:tcMar>
              <w:top w:w="55" w:type="dxa"/>
              <w:left w:w="55" w:type="dxa"/>
              <w:bottom w:w="55" w:type="dxa"/>
              <w:right w:w="55" w:type="dxa"/>
            </w:tcMar>
            <w:vAlign w:val="center"/>
          </w:tcPr>
          <w:p w14:paraId="1F4BD9FB" w14:textId="77777777" w:rsidR="00C0669A" w:rsidRPr="00E245AE" w:rsidRDefault="00C0669A" w:rsidP="00024D04">
            <w:pPr>
              <w:jc w:val="left"/>
            </w:pPr>
            <w:r w:rsidRPr="00E245AE">
              <w:t xml:space="preserve">Spektakl teatralny „Księżniczka na ziarnku  grochu” w </w:t>
            </w:r>
            <w:r w:rsidRPr="00E245AE">
              <w:lastRenderedPageBreak/>
              <w:t>wykonaniu grupy teatralnej z Morąskiego Domu Kultury</w:t>
            </w:r>
          </w:p>
        </w:tc>
        <w:tc>
          <w:tcPr>
            <w:tcW w:w="1701" w:type="dxa"/>
            <w:gridSpan w:val="2"/>
            <w:shd w:val="clear" w:color="auto" w:fill="FFFFFF"/>
            <w:tcMar>
              <w:top w:w="55" w:type="dxa"/>
              <w:left w:w="55" w:type="dxa"/>
              <w:bottom w:w="55" w:type="dxa"/>
              <w:right w:w="55" w:type="dxa"/>
            </w:tcMar>
            <w:vAlign w:val="center"/>
          </w:tcPr>
          <w:p w14:paraId="3BF644C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13.06.2022 r.</w:t>
            </w:r>
          </w:p>
        </w:tc>
        <w:tc>
          <w:tcPr>
            <w:tcW w:w="1784" w:type="dxa"/>
            <w:shd w:val="clear" w:color="auto" w:fill="FFFFFF"/>
            <w:tcMar>
              <w:top w:w="55" w:type="dxa"/>
              <w:left w:w="55" w:type="dxa"/>
              <w:bottom w:w="55" w:type="dxa"/>
              <w:right w:w="55" w:type="dxa"/>
            </w:tcMar>
            <w:vAlign w:val="center"/>
          </w:tcPr>
          <w:p w14:paraId="71B8806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4E228C3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 spektakle</w:t>
            </w:r>
          </w:p>
          <w:p w14:paraId="1E69040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400 osób</w:t>
            </w:r>
          </w:p>
        </w:tc>
      </w:tr>
      <w:tr w:rsidR="00C0669A" w:rsidRPr="00AB07A7" w14:paraId="20E74FF9" w14:textId="77777777" w:rsidTr="00097C98">
        <w:trPr>
          <w:trHeight w:val="135"/>
        </w:trPr>
        <w:tc>
          <w:tcPr>
            <w:tcW w:w="549" w:type="dxa"/>
            <w:shd w:val="clear" w:color="auto" w:fill="FFFFFF"/>
            <w:tcMar>
              <w:top w:w="55" w:type="dxa"/>
              <w:left w:w="55" w:type="dxa"/>
              <w:bottom w:w="55" w:type="dxa"/>
              <w:right w:w="55" w:type="dxa"/>
            </w:tcMar>
            <w:vAlign w:val="center"/>
          </w:tcPr>
          <w:p w14:paraId="038964A3"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lastRenderedPageBreak/>
              <w:t>5.</w:t>
            </w:r>
          </w:p>
        </w:tc>
        <w:tc>
          <w:tcPr>
            <w:tcW w:w="1759" w:type="dxa"/>
            <w:shd w:val="clear" w:color="auto" w:fill="FFFFFF"/>
            <w:tcMar>
              <w:top w:w="55" w:type="dxa"/>
              <w:left w:w="55" w:type="dxa"/>
              <w:bottom w:w="55" w:type="dxa"/>
              <w:right w:w="55" w:type="dxa"/>
            </w:tcMar>
            <w:vAlign w:val="center"/>
          </w:tcPr>
          <w:p w14:paraId="48E685D9" w14:textId="77777777" w:rsidR="00C0669A" w:rsidRPr="00E245AE" w:rsidRDefault="00C0669A" w:rsidP="00291381">
            <w:pPr>
              <w:pStyle w:val="Standard"/>
              <w:rPr>
                <w:rFonts w:ascii="Arial" w:hAnsi="Arial" w:cs="Arial"/>
                <w:sz w:val="20"/>
                <w:szCs w:val="20"/>
              </w:rPr>
            </w:pPr>
          </w:p>
          <w:p w14:paraId="4EA9BE5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Dzień Dziecka w Kinie „</w:t>
            </w:r>
            <w:proofErr w:type="spellStart"/>
            <w:r w:rsidRPr="00E245AE">
              <w:rPr>
                <w:rFonts w:ascii="Arial" w:hAnsi="Arial" w:cs="Arial"/>
                <w:sz w:val="20"/>
                <w:szCs w:val="20"/>
              </w:rPr>
              <w:t>Narie</w:t>
            </w:r>
            <w:proofErr w:type="spellEnd"/>
            <w:r w:rsidRPr="00E245AE">
              <w:rPr>
                <w:rFonts w:ascii="Arial" w:hAnsi="Arial" w:cs="Arial"/>
                <w:sz w:val="20"/>
                <w:szCs w:val="20"/>
              </w:rPr>
              <w:t>”</w:t>
            </w:r>
          </w:p>
          <w:p w14:paraId="60F891CF"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3AFE897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01.06.2022 r.</w:t>
            </w:r>
          </w:p>
        </w:tc>
        <w:tc>
          <w:tcPr>
            <w:tcW w:w="1784" w:type="dxa"/>
            <w:shd w:val="clear" w:color="auto" w:fill="FFFFFF"/>
            <w:tcMar>
              <w:top w:w="55" w:type="dxa"/>
              <w:left w:w="55" w:type="dxa"/>
              <w:bottom w:w="55" w:type="dxa"/>
              <w:right w:w="55" w:type="dxa"/>
            </w:tcMar>
            <w:vAlign w:val="center"/>
          </w:tcPr>
          <w:p w14:paraId="51ED71B3" w14:textId="77777777" w:rsidR="00C0669A" w:rsidRPr="00E245AE" w:rsidRDefault="00C0669A" w:rsidP="00291381">
            <w:pPr>
              <w:pStyle w:val="Standard"/>
              <w:rPr>
                <w:rFonts w:ascii="Arial" w:hAnsi="Arial" w:cs="Arial"/>
                <w:sz w:val="20"/>
                <w:szCs w:val="20"/>
              </w:rPr>
            </w:pPr>
          </w:p>
          <w:p w14:paraId="1D2FD27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p w14:paraId="4EA920E7"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49600E5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Seanse: 2</w:t>
            </w:r>
          </w:p>
          <w:p w14:paraId="05120F7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Widzowie: 252</w:t>
            </w:r>
          </w:p>
        </w:tc>
      </w:tr>
      <w:tr w:rsidR="00C0669A" w:rsidRPr="00AB07A7" w14:paraId="567C027D" w14:textId="77777777" w:rsidTr="00097C98">
        <w:trPr>
          <w:trHeight w:val="135"/>
        </w:trPr>
        <w:tc>
          <w:tcPr>
            <w:tcW w:w="549" w:type="dxa"/>
            <w:shd w:val="clear" w:color="auto" w:fill="FFFFFF"/>
            <w:tcMar>
              <w:top w:w="55" w:type="dxa"/>
              <w:left w:w="55" w:type="dxa"/>
              <w:bottom w:w="55" w:type="dxa"/>
              <w:right w:w="55" w:type="dxa"/>
            </w:tcMar>
            <w:vAlign w:val="center"/>
          </w:tcPr>
          <w:p w14:paraId="64F3C8D7"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6.</w:t>
            </w:r>
          </w:p>
        </w:tc>
        <w:tc>
          <w:tcPr>
            <w:tcW w:w="1759" w:type="dxa"/>
            <w:shd w:val="clear" w:color="auto" w:fill="FFFFFF"/>
            <w:tcMar>
              <w:top w:w="55" w:type="dxa"/>
              <w:left w:w="55" w:type="dxa"/>
              <w:bottom w:w="55" w:type="dxa"/>
              <w:right w:w="55" w:type="dxa"/>
            </w:tcMar>
            <w:vAlign w:val="center"/>
          </w:tcPr>
          <w:p w14:paraId="776CC196" w14:textId="77777777" w:rsidR="00C0669A" w:rsidRPr="00E245AE" w:rsidRDefault="00C0669A" w:rsidP="00F36F83"/>
          <w:p w14:paraId="224B7D66" w14:textId="77777777" w:rsidR="00C0669A" w:rsidRPr="00E245AE" w:rsidRDefault="00C0669A" w:rsidP="00064E19">
            <w:pPr>
              <w:jc w:val="center"/>
            </w:pPr>
            <w:r w:rsidRPr="00E245AE">
              <w:t>Zakończenie działalności sekcji i kół zainteresowań w roku szkolnym 2021/2022</w:t>
            </w:r>
          </w:p>
          <w:p w14:paraId="451666BB"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076FE20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13.06.2022 r.</w:t>
            </w:r>
          </w:p>
        </w:tc>
        <w:tc>
          <w:tcPr>
            <w:tcW w:w="1784" w:type="dxa"/>
            <w:shd w:val="clear" w:color="auto" w:fill="FFFFFF"/>
            <w:tcMar>
              <w:top w:w="55" w:type="dxa"/>
              <w:left w:w="55" w:type="dxa"/>
              <w:bottom w:w="55" w:type="dxa"/>
              <w:right w:w="55" w:type="dxa"/>
            </w:tcMar>
            <w:vAlign w:val="center"/>
          </w:tcPr>
          <w:p w14:paraId="6A3E4AE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72CC7A7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200 osób</w:t>
            </w:r>
          </w:p>
          <w:p w14:paraId="298460A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Występy artystyczne: występ wokalny solo – 1, grupy wokalne – 2, pokaz sportowy – 1, chór-1</w:t>
            </w:r>
          </w:p>
        </w:tc>
      </w:tr>
      <w:tr w:rsidR="00C0669A" w:rsidRPr="00AB07A7" w14:paraId="195CB23A"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6E7854DE" w14:textId="2FB6FCA9"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t>LIPIEC</w:t>
            </w:r>
          </w:p>
        </w:tc>
      </w:tr>
      <w:tr w:rsidR="00C0669A" w:rsidRPr="00AB07A7" w14:paraId="5DA733EB" w14:textId="77777777" w:rsidTr="00097C98">
        <w:tc>
          <w:tcPr>
            <w:tcW w:w="549" w:type="dxa"/>
            <w:shd w:val="clear" w:color="auto" w:fill="FFFFFF"/>
            <w:tcMar>
              <w:top w:w="55" w:type="dxa"/>
              <w:left w:w="55" w:type="dxa"/>
              <w:bottom w:w="55" w:type="dxa"/>
              <w:right w:w="55" w:type="dxa"/>
            </w:tcMar>
            <w:vAlign w:val="center"/>
          </w:tcPr>
          <w:p w14:paraId="142E0C00"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458F26EE" w14:textId="77777777" w:rsidR="00C0669A" w:rsidRPr="00E245AE" w:rsidRDefault="00C0669A" w:rsidP="00291381">
            <w:pPr>
              <w:pStyle w:val="Standard"/>
              <w:rPr>
                <w:rFonts w:ascii="Arial" w:hAnsi="Arial" w:cs="Arial"/>
                <w:sz w:val="20"/>
                <w:szCs w:val="20"/>
              </w:rPr>
            </w:pPr>
          </w:p>
          <w:p w14:paraId="1FD5448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Wakacje z MDK</w:t>
            </w:r>
          </w:p>
          <w:p w14:paraId="53B23D7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(seanse w kinie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1701" w:type="dxa"/>
            <w:gridSpan w:val="2"/>
            <w:shd w:val="clear" w:color="auto" w:fill="FFFFFF"/>
            <w:tcMar>
              <w:top w:w="55" w:type="dxa"/>
              <w:left w:w="55" w:type="dxa"/>
              <w:bottom w:w="55" w:type="dxa"/>
              <w:right w:w="55" w:type="dxa"/>
            </w:tcMar>
            <w:vAlign w:val="center"/>
          </w:tcPr>
          <w:p w14:paraId="77EBE87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lipiec 2022</w:t>
            </w:r>
          </w:p>
        </w:tc>
        <w:tc>
          <w:tcPr>
            <w:tcW w:w="1784" w:type="dxa"/>
            <w:shd w:val="clear" w:color="auto" w:fill="FFFFFF"/>
            <w:tcMar>
              <w:top w:w="55" w:type="dxa"/>
              <w:left w:w="55" w:type="dxa"/>
              <w:bottom w:w="55" w:type="dxa"/>
              <w:right w:w="55" w:type="dxa"/>
            </w:tcMar>
            <w:vAlign w:val="center"/>
          </w:tcPr>
          <w:p w14:paraId="304159C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561EAEAA" w14:textId="77777777" w:rsidR="00C0669A" w:rsidRPr="00E245AE" w:rsidRDefault="00C0669A" w:rsidP="00291381">
            <w:pPr>
              <w:pStyle w:val="Standard"/>
              <w:rPr>
                <w:rFonts w:ascii="Arial" w:hAnsi="Arial" w:cs="Arial"/>
                <w:sz w:val="20"/>
                <w:szCs w:val="20"/>
              </w:rPr>
            </w:pPr>
          </w:p>
          <w:p w14:paraId="721F9B8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Projekcje 50 seansów dla dzieci</w:t>
            </w:r>
          </w:p>
          <w:p w14:paraId="419D855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Ilość widzów: 2232</w:t>
            </w:r>
          </w:p>
          <w:p w14:paraId="531166F2" w14:textId="77777777" w:rsidR="00C0669A" w:rsidRPr="00E245AE" w:rsidRDefault="00C0669A" w:rsidP="00291381">
            <w:pPr>
              <w:pStyle w:val="Standard"/>
              <w:rPr>
                <w:rFonts w:ascii="Arial" w:hAnsi="Arial" w:cs="Arial"/>
                <w:sz w:val="20"/>
                <w:szCs w:val="20"/>
              </w:rPr>
            </w:pPr>
          </w:p>
        </w:tc>
      </w:tr>
      <w:tr w:rsidR="00C0669A" w:rsidRPr="00AB07A7" w14:paraId="6B95A297" w14:textId="77777777" w:rsidTr="00097C98">
        <w:tc>
          <w:tcPr>
            <w:tcW w:w="549" w:type="dxa"/>
            <w:shd w:val="clear" w:color="auto" w:fill="FFFFFF"/>
            <w:tcMar>
              <w:top w:w="55" w:type="dxa"/>
              <w:left w:w="55" w:type="dxa"/>
              <w:bottom w:w="55" w:type="dxa"/>
              <w:right w:w="55" w:type="dxa"/>
            </w:tcMar>
            <w:vAlign w:val="center"/>
          </w:tcPr>
          <w:p w14:paraId="727FAEB0"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275D7A7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Egzotyczna wystawa pająków i skorpionów</w:t>
            </w:r>
          </w:p>
        </w:tc>
        <w:tc>
          <w:tcPr>
            <w:tcW w:w="1701" w:type="dxa"/>
            <w:gridSpan w:val="2"/>
            <w:shd w:val="clear" w:color="auto" w:fill="FFFFFF"/>
            <w:tcMar>
              <w:top w:w="55" w:type="dxa"/>
              <w:left w:w="55" w:type="dxa"/>
              <w:bottom w:w="55" w:type="dxa"/>
              <w:right w:w="55" w:type="dxa"/>
            </w:tcMar>
            <w:vAlign w:val="center"/>
          </w:tcPr>
          <w:p w14:paraId="4831049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5-17.07.2022 r.</w:t>
            </w:r>
          </w:p>
        </w:tc>
        <w:tc>
          <w:tcPr>
            <w:tcW w:w="1784" w:type="dxa"/>
            <w:shd w:val="clear" w:color="auto" w:fill="FFFFFF"/>
            <w:tcMar>
              <w:top w:w="55" w:type="dxa"/>
              <w:left w:w="55" w:type="dxa"/>
              <w:bottom w:w="55" w:type="dxa"/>
              <w:right w:w="55" w:type="dxa"/>
            </w:tcMar>
            <w:vAlign w:val="center"/>
          </w:tcPr>
          <w:p w14:paraId="1B8B213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wielofunkcyjna 210</w:t>
            </w:r>
          </w:p>
        </w:tc>
        <w:tc>
          <w:tcPr>
            <w:tcW w:w="4111" w:type="dxa"/>
            <w:shd w:val="clear" w:color="auto" w:fill="FFFFFF"/>
            <w:tcMar>
              <w:top w:w="55" w:type="dxa"/>
              <w:left w:w="55" w:type="dxa"/>
              <w:bottom w:w="55" w:type="dxa"/>
              <w:right w:w="55" w:type="dxa"/>
            </w:tcMar>
            <w:vAlign w:val="center"/>
          </w:tcPr>
          <w:p w14:paraId="4386834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35 okazów</w:t>
            </w:r>
          </w:p>
          <w:p w14:paraId="1A668F5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Wystawę obejrzało ok. 800 osób</w:t>
            </w:r>
          </w:p>
        </w:tc>
      </w:tr>
      <w:tr w:rsidR="00C0669A" w:rsidRPr="00AB07A7" w14:paraId="0FD509C9" w14:textId="77777777" w:rsidTr="00097C98">
        <w:tc>
          <w:tcPr>
            <w:tcW w:w="549" w:type="dxa"/>
            <w:shd w:val="clear" w:color="auto" w:fill="FFFFFF"/>
            <w:tcMar>
              <w:top w:w="55" w:type="dxa"/>
              <w:left w:w="55" w:type="dxa"/>
              <w:bottom w:w="55" w:type="dxa"/>
              <w:right w:w="55" w:type="dxa"/>
            </w:tcMar>
            <w:vAlign w:val="center"/>
          </w:tcPr>
          <w:p w14:paraId="668B7E94"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3.</w:t>
            </w:r>
          </w:p>
        </w:tc>
        <w:tc>
          <w:tcPr>
            <w:tcW w:w="1759" w:type="dxa"/>
            <w:shd w:val="clear" w:color="auto" w:fill="FFFFFF"/>
            <w:tcMar>
              <w:top w:w="55" w:type="dxa"/>
              <w:left w:w="55" w:type="dxa"/>
              <w:bottom w:w="55" w:type="dxa"/>
              <w:right w:w="55" w:type="dxa"/>
            </w:tcMar>
            <w:vAlign w:val="center"/>
          </w:tcPr>
          <w:p w14:paraId="1083DA3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Wakacje z MDK</w:t>
            </w:r>
          </w:p>
        </w:tc>
        <w:tc>
          <w:tcPr>
            <w:tcW w:w="1701" w:type="dxa"/>
            <w:gridSpan w:val="2"/>
            <w:shd w:val="clear" w:color="auto" w:fill="FFFFFF"/>
            <w:tcMar>
              <w:top w:w="55" w:type="dxa"/>
              <w:left w:w="55" w:type="dxa"/>
              <w:bottom w:w="55" w:type="dxa"/>
              <w:right w:w="55" w:type="dxa"/>
            </w:tcMar>
            <w:vAlign w:val="center"/>
          </w:tcPr>
          <w:p w14:paraId="2D566F4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lipiec 2022</w:t>
            </w:r>
          </w:p>
        </w:tc>
        <w:tc>
          <w:tcPr>
            <w:tcW w:w="1784" w:type="dxa"/>
            <w:shd w:val="clear" w:color="auto" w:fill="FFFFFF"/>
            <w:tcMar>
              <w:top w:w="55" w:type="dxa"/>
              <w:left w:w="55" w:type="dxa"/>
              <w:bottom w:w="55" w:type="dxa"/>
              <w:right w:w="55" w:type="dxa"/>
            </w:tcMar>
            <w:vAlign w:val="center"/>
          </w:tcPr>
          <w:p w14:paraId="67F6E83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0636F9B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Zajęcia taneczne, bilard i </w:t>
            </w:r>
            <w:proofErr w:type="spellStart"/>
            <w:r w:rsidRPr="00E245AE">
              <w:rPr>
                <w:rFonts w:ascii="Arial" w:hAnsi="Arial" w:cs="Arial"/>
                <w:sz w:val="20"/>
                <w:szCs w:val="20"/>
              </w:rPr>
              <w:t>dart</w:t>
            </w:r>
            <w:proofErr w:type="spellEnd"/>
          </w:p>
          <w:p w14:paraId="0615DD3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Uczestniczyło ok. 100 osób</w:t>
            </w:r>
          </w:p>
        </w:tc>
      </w:tr>
      <w:tr w:rsidR="00C0669A" w:rsidRPr="00AB07A7" w14:paraId="43FC5B34"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7AE52654" w14:textId="1A07BB69"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t>SIERPIEŃ</w:t>
            </w:r>
          </w:p>
        </w:tc>
      </w:tr>
      <w:tr w:rsidR="00C0669A" w:rsidRPr="00AB07A7" w14:paraId="5AA35BD1" w14:textId="77777777" w:rsidTr="00097C98">
        <w:tc>
          <w:tcPr>
            <w:tcW w:w="549" w:type="dxa"/>
            <w:shd w:val="clear" w:color="auto" w:fill="FFFFFF"/>
            <w:tcMar>
              <w:top w:w="55" w:type="dxa"/>
              <w:left w:w="55" w:type="dxa"/>
              <w:bottom w:w="55" w:type="dxa"/>
              <w:right w:w="55" w:type="dxa"/>
            </w:tcMar>
            <w:vAlign w:val="center"/>
          </w:tcPr>
          <w:p w14:paraId="4343A8F1"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15B4F13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Wakacje z MDK</w:t>
            </w:r>
          </w:p>
          <w:p w14:paraId="5997297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(seanse w kinie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1701" w:type="dxa"/>
            <w:gridSpan w:val="2"/>
            <w:shd w:val="clear" w:color="auto" w:fill="FFFFFF"/>
            <w:tcMar>
              <w:top w:w="55" w:type="dxa"/>
              <w:left w:w="55" w:type="dxa"/>
              <w:bottom w:w="55" w:type="dxa"/>
              <w:right w:w="55" w:type="dxa"/>
            </w:tcMar>
            <w:vAlign w:val="center"/>
          </w:tcPr>
          <w:p w14:paraId="171DB90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sierpień 2022</w:t>
            </w:r>
          </w:p>
        </w:tc>
        <w:tc>
          <w:tcPr>
            <w:tcW w:w="1784" w:type="dxa"/>
            <w:shd w:val="clear" w:color="auto" w:fill="FFFFFF"/>
            <w:tcMar>
              <w:top w:w="55" w:type="dxa"/>
              <w:left w:w="55" w:type="dxa"/>
              <w:bottom w:w="55" w:type="dxa"/>
              <w:right w:w="55" w:type="dxa"/>
            </w:tcMar>
            <w:vAlign w:val="center"/>
          </w:tcPr>
          <w:p w14:paraId="6A51223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459B0A9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Projekcje 39 seansów dla dzieci</w:t>
            </w:r>
          </w:p>
          <w:p w14:paraId="67F26F4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Ilość widzów: 677</w:t>
            </w:r>
          </w:p>
        </w:tc>
      </w:tr>
      <w:tr w:rsidR="00C0669A" w:rsidRPr="00AB07A7" w14:paraId="7D4C3593" w14:textId="77777777" w:rsidTr="00097C98">
        <w:tc>
          <w:tcPr>
            <w:tcW w:w="549" w:type="dxa"/>
            <w:shd w:val="clear" w:color="auto" w:fill="FFFFFF"/>
            <w:tcMar>
              <w:top w:w="55" w:type="dxa"/>
              <w:left w:w="55" w:type="dxa"/>
              <w:bottom w:w="55" w:type="dxa"/>
              <w:right w:w="55" w:type="dxa"/>
            </w:tcMar>
            <w:vAlign w:val="center"/>
          </w:tcPr>
          <w:p w14:paraId="48065224"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358A1A8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Wakacje z MDK</w:t>
            </w:r>
          </w:p>
        </w:tc>
        <w:tc>
          <w:tcPr>
            <w:tcW w:w="1701" w:type="dxa"/>
            <w:gridSpan w:val="2"/>
            <w:shd w:val="clear" w:color="auto" w:fill="FFFFFF"/>
            <w:tcMar>
              <w:top w:w="55" w:type="dxa"/>
              <w:left w:w="55" w:type="dxa"/>
              <w:bottom w:w="55" w:type="dxa"/>
              <w:right w:w="55" w:type="dxa"/>
            </w:tcMar>
            <w:vAlign w:val="center"/>
          </w:tcPr>
          <w:p w14:paraId="0E2872A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sierpień 2022</w:t>
            </w:r>
          </w:p>
        </w:tc>
        <w:tc>
          <w:tcPr>
            <w:tcW w:w="1784" w:type="dxa"/>
            <w:shd w:val="clear" w:color="auto" w:fill="FFFFFF"/>
            <w:tcMar>
              <w:top w:w="55" w:type="dxa"/>
              <w:left w:w="55" w:type="dxa"/>
              <w:bottom w:w="55" w:type="dxa"/>
              <w:right w:w="55" w:type="dxa"/>
            </w:tcMar>
            <w:vAlign w:val="center"/>
          </w:tcPr>
          <w:p w14:paraId="40C340B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1D959FD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Bilard i </w:t>
            </w:r>
            <w:proofErr w:type="spellStart"/>
            <w:r w:rsidRPr="00E245AE">
              <w:rPr>
                <w:rFonts w:ascii="Arial" w:hAnsi="Arial" w:cs="Arial"/>
                <w:sz w:val="20"/>
                <w:szCs w:val="20"/>
              </w:rPr>
              <w:t>dart</w:t>
            </w:r>
            <w:proofErr w:type="spellEnd"/>
          </w:p>
          <w:p w14:paraId="1021D74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Uczestniczyło ok. 15 osób</w:t>
            </w:r>
          </w:p>
        </w:tc>
      </w:tr>
      <w:tr w:rsidR="00C0669A" w:rsidRPr="00AB07A7" w14:paraId="56E72A9D"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6FB03B7D" w14:textId="35AD60B8"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t>WRZESIEŃ</w:t>
            </w:r>
          </w:p>
        </w:tc>
      </w:tr>
      <w:tr w:rsidR="00C0669A" w:rsidRPr="00AB07A7" w14:paraId="37BAC9EC" w14:textId="77777777" w:rsidTr="00097C98">
        <w:trPr>
          <w:trHeight w:val="60"/>
        </w:trPr>
        <w:tc>
          <w:tcPr>
            <w:tcW w:w="549" w:type="dxa"/>
            <w:shd w:val="clear" w:color="auto" w:fill="FFFFFF"/>
            <w:tcMar>
              <w:top w:w="55" w:type="dxa"/>
              <w:left w:w="55" w:type="dxa"/>
              <w:bottom w:w="55" w:type="dxa"/>
              <w:right w:w="55" w:type="dxa"/>
            </w:tcMar>
            <w:vAlign w:val="center"/>
          </w:tcPr>
          <w:p w14:paraId="7D5A9AC7"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17F0CB04" w14:textId="77777777" w:rsidR="00C0669A" w:rsidRPr="00E245AE" w:rsidRDefault="00C0669A" w:rsidP="00291381">
            <w:pPr>
              <w:pStyle w:val="Standard"/>
              <w:rPr>
                <w:rFonts w:ascii="Arial" w:hAnsi="Arial" w:cs="Arial"/>
                <w:sz w:val="20"/>
                <w:szCs w:val="20"/>
              </w:rPr>
            </w:pPr>
          </w:p>
          <w:p w14:paraId="0BA922B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Dożynki Gminne – impreza plenerowa</w:t>
            </w:r>
          </w:p>
          <w:p w14:paraId="72A553D1"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4B8D5F8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03.09.2022 r.</w:t>
            </w:r>
          </w:p>
        </w:tc>
        <w:tc>
          <w:tcPr>
            <w:tcW w:w="1784" w:type="dxa"/>
            <w:shd w:val="clear" w:color="auto" w:fill="FFFFFF"/>
            <w:tcMar>
              <w:top w:w="55" w:type="dxa"/>
              <w:left w:w="55" w:type="dxa"/>
              <w:bottom w:w="55" w:type="dxa"/>
              <w:right w:w="55" w:type="dxa"/>
            </w:tcMar>
            <w:vAlign w:val="center"/>
          </w:tcPr>
          <w:p w14:paraId="0995A4F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Park Miejski w Morągu</w:t>
            </w:r>
          </w:p>
        </w:tc>
        <w:tc>
          <w:tcPr>
            <w:tcW w:w="4111" w:type="dxa"/>
            <w:shd w:val="clear" w:color="auto" w:fill="FFFFFF"/>
            <w:tcMar>
              <w:top w:w="55" w:type="dxa"/>
              <w:left w:w="55" w:type="dxa"/>
              <w:bottom w:w="55" w:type="dxa"/>
              <w:right w:w="55" w:type="dxa"/>
            </w:tcMar>
            <w:vAlign w:val="center"/>
          </w:tcPr>
          <w:p w14:paraId="4CE66E0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mieszkańcy: około 900 osób</w:t>
            </w:r>
          </w:p>
          <w:p w14:paraId="3F18A5C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wykonawcy: 1 solistka, pokaz tańca – 1, zespół ludowy-1, zespół biesiadny-1, kabaret – 1, 2 zespoły disco polo</w:t>
            </w:r>
          </w:p>
          <w:p w14:paraId="2F9D11A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rywalizacja sportowa (12 osób), rozstrzygnięcie konkursu wieńców dożynkowych (15 sołectw), rozstrzygnięcie konkursu na najładniejsze stoisko sołeckie (8 sołectw), rozstrzygnięcie konkursu na najlepszą potrawę z papryki (12 sołectw), rozstrzygnięcie konkursu kulinarnego „Najlepsza zupa promująca gminę Morąg” (11 sołectw), atrakcje dla dzieci – Holi Święto Kolorów</w:t>
            </w:r>
          </w:p>
        </w:tc>
      </w:tr>
      <w:tr w:rsidR="00C0669A" w:rsidRPr="00AB07A7" w14:paraId="3F381E82" w14:textId="77777777" w:rsidTr="00097C98">
        <w:trPr>
          <w:trHeight w:val="60"/>
        </w:trPr>
        <w:tc>
          <w:tcPr>
            <w:tcW w:w="549" w:type="dxa"/>
            <w:shd w:val="clear" w:color="auto" w:fill="FFFFFF"/>
            <w:tcMar>
              <w:top w:w="55" w:type="dxa"/>
              <w:left w:w="55" w:type="dxa"/>
              <w:bottom w:w="55" w:type="dxa"/>
              <w:right w:w="55" w:type="dxa"/>
            </w:tcMar>
            <w:vAlign w:val="center"/>
          </w:tcPr>
          <w:p w14:paraId="13E13A8E"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4290089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Zapisy do sekcji i kół zainteresowań                   w roku szkolnym 2022/2023</w:t>
            </w:r>
          </w:p>
        </w:tc>
        <w:tc>
          <w:tcPr>
            <w:tcW w:w="1701" w:type="dxa"/>
            <w:gridSpan w:val="2"/>
            <w:shd w:val="clear" w:color="auto" w:fill="FFFFFF"/>
            <w:tcMar>
              <w:top w:w="55" w:type="dxa"/>
              <w:left w:w="55" w:type="dxa"/>
              <w:bottom w:w="55" w:type="dxa"/>
              <w:right w:w="55" w:type="dxa"/>
            </w:tcMar>
            <w:vAlign w:val="center"/>
          </w:tcPr>
          <w:p w14:paraId="2AA5783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wrzesień 2022 r.</w:t>
            </w:r>
          </w:p>
        </w:tc>
        <w:tc>
          <w:tcPr>
            <w:tcW w:w="1784" w:type="dxa"/>
            <w:shd w:val="clear" w:color="auto" w:fill="FFFFFF"/>
            <w:tcMar>
              <w:top w:w="55" w:type="dxa"/>
              <w:left w:w="55" w:type="dxa"/>
              <w:bottom w:w="55" w:type="dxa"/>
              <w:right w:w="55" w:type="dxa"/>
            </w:tcMar>
            <w:vAlign w:val="center"/>
          </w:tcPr>
          <w:p w14:paraId="2902CD00" w14:textId="77777777" w:rsidR="00C0669A" w:rsidRPr="00E245AE" w:rsidRDefault="00C0669A" w:rsidP="00291381">
            <w:pPr>
              <w:pStyle w:val="Standard"/>
              <w:rPr>
                <w:rFonts w:ascii="Arial" w:hAnsi="Arial" w:cs="Arial"/>
                <w:sz w:val="20"/>
                <w:szCs w:val="20"/>
              </w:rPr>
            </w:pPr>
          </w:p>
          <w:p w14:paraId="6B7F30B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097DEEA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Zawiązało się 14 form zajęć.</w:t>
            </w:r>
          </w:p>
        </w:tc>
      </w:tr>
      <w:tr w:rsidR="00C0669A" w:rsidRPr="00AB07A7" w14:paraId="6066D68B" w14:textId="77777777" w:rsidTr="00097C98">
        <w:trPr>
          <w:trHeight w:val="60"/>
        </w:trPr>
        <w:tc>
          <w:tcPr>
            <w:tcW w:w="549" w:type="dxa"/>
            <w:shd w:val="clear" w:color="auto" w:fill="FFFFFF"/>
            <w:tcMar>
              <w:top w:w="55" w:type="dxa"/>
              <w:left w:w="55" w:type="dxa"/>
              <w:bottom w:w="55" w:type="dxa"/>
              <w:right w:w="55" w:type="dxa"/>
            </w:tcMar>
            <w:vAlign w:val="center"/>
          </w:tcPr>
          <w:p w14:paraId="66F72569"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3.</w:t>
            </w:r>
          </w:p>
        </w:tc>
        <w:tc>
          <w:tcPr>
            <w:tcW w:w="1759" w:type="dxa"/>
            <w:shd w:val="clear" w:color="auto" w:fill="FFFFFF"/>
            <w:tcMar>
              <w:top w:w="55" w:type="dxa"/>
              <w:left w:w="55" w:type="dxa"/>
              <w:bottom w:w="55" w:type="dxa"/>
              <w:right w:w="55" w:type="dxa"/>
            </w:tcMar>
            <w:vAlign w:val="center"/>
          </w:tcPr>
          <w:p w14:paraId="32631239" w14:textId="77777777" w:rsidR="00C0669A" w:rsidRPr="00E245AE" w:rsidRDefault="00C0669A" w:rsidP="00F36F83">
            <w:r w:rsidRPr="00E245AE">
              <w:t xml:space="preserve">Wojewódzki </w:t>
            </w:r>
            <w:r w:rsidRPr="00E245AE">
              <w:lastRenderedPageBreak/>
              <w:t xml:space="preserve">Festiwal Piosenki Angielskiej  </w:t>
            </w:r>
          </w:p>
        </w:tc>
        <w:tc>
          <w:tcPr>
            <w:tcW w:w="1701" w:type="dxa"/>
            <w:gridSpan w:val="2"/>
            <w:shd w:val="clear" w:color="auto" w:fill="FFFFFF"/>
            <w:tcMar>
              <w:top w:w="55" w:type="dxa"/>
              <w:left w:w="55" w:type="dxa"/>
              <w:bottom w:w="55" w:type="dxa"/>
              <w:right w:w="55" w:type="dxa"/>
            </w:tcMar>
            <w:vAlign w:val="center"/>
          </w:tcPr>
          <w:p w14:paraId="1DBEEFD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18.09.2022 r.</w:t>
            </w:r>
          </w:p>
        </w:tc>
        <w:tc>
          <w:tcPr>
            <w:tcW w:w="1784" w:type="dxa"/>
            <w:shd w:val="clear" w:color="auto" w:fill="FFFFFF"/>
            <w:tcMar>
              <w:top w:w="55" w:type="dxa"/>
              <w:left w:w="55" w:type="dxa"/>
              <w:bottom w:w="55" w:type="dxa"/>
              <w:right w:w="55" w:type="dxa"/>
            </w:tcMar>
            <w:vAlign w:val="center"/>
          </w:tcPr>
          <w:p w14:paraId="4103205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w:t>
            </w:r>
            <w:r w:rsidRPr="00E245AE">
              <w:rPr>
                <w:rFonts w:ascii="Arial" w:hAnsi="Arial" w:cs="Arial"/>
                <w:sz w:val="20"/>
                <w:szCs w:val="20"/>
              </w:rPr>
              <w:lastRenderedPageBreak/>
              <w:t>kinowa MDK</w:t>
            </w:r>
          </w:p>
        </w:tc>
        <w:tc>
          <w:tcPr>
            <w:tcW w:w="4111" w:type="dxa"/>
            <w:shd w:val="clear" w:color="auto" w:fill="FFFFFF"/>
            <w:tcMar>
              <w:top w:w="55" w:type="dxa"/>
              <w:left w:w="55" w:type="dxa"/>
              <w:bottom w:w="55" w:type="dxa"/>
              <w:right w:w="55" w:type="dxa"/>
            </w:tcMar>
            <w:vAlign w:val="center"/>
          </w:tcPr>
          <w:p w14:paraId="2FFC3CF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 xml:space="preserve">Uczestnicy: klasy I-III -1, klasy IV-VI – 15, </w:t>
            </w:r>
            <w:r w:rsidRPr="00E245AE">
              <w:rPr>
                <w:rFonts w:ascii="Arial" w:hAnsi="Arial" w:cs="Arial"/>
                <w:sz w:val="20"/>
                <w:szCs w:val="20"/>
              </w:rPr>
              <w:lastRenderedPageBreak/>
              <w:t>klasy VII-VIII-6, uczniowie szkół średnich i dorośli-20</w:t>
            </w:r>
          </w:p>
          <w:p w14:paraId="7ABA97C7" w14:textId="77777777" w:rsidR="00C0669A" w:rsidRPr="00E245AE" w:rsidRDefault="00C0669A" w:rsidP="00291381">
            <w:pPr>
              <w:pStyle w:val="Standard"/>
              <w:rPr>
                <w:rFonts w:ascii="Arial" w:hAnsi="Arial" w:cs="Arial"/>
                <w:sz w:val="20"/>
                <w:szCs w:val="20"/>
              </w:rPr>
            </w:pPr>
          </w:p>
          <w:p w14:paraId="635DB04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17 podmiotów (klasy I-III - 1, klasy IV-VI –6 , klasy VII-VIII –3 , uczniowie szkół średnich i dorośli – 7)</w:t>
            </w:r>
          </w:p>
          <w:p w14:paraId="1C400E07" w14:textId="77777777" w:rsidR="00C0669A" w:rsidRPr="00E245AE" w:rsidRDefault="00C0669A" w:rsidP="00291381">
            <w:pPr>
              <w:pStyle w:val="Standard"/>
              <w:rPr>
                <w:rFonts w:ascii="Arial" w:hAnsi="Arial" w:cs="Arial"/>
                <w:sz w:val="20"/>
                <w:szCs w:val="20"/>
              </w:rPr>
            </w:pPr>
            <w:r w:rsidRPr="00E245AE">
              <w:rPr>
                <w:rFonts w:ascii="Arial" w:hAnsi="Arial" w:cs="Arial"/>
                <w:b/>
                <w:sz w:val="20"/>
                <w:szCs w:val="20"/>
              </w:rPr>
              <w:t>publiczność: ok. 200 osób</w:t>
            </w:r>
          </w:p>
        </w:tc>
      </w:tr>
      <w:tr w:rsidR="00C0669A" w:rsidRPr="00AB07A7" w14:paraId="3D3C2D09"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64416E95" w14:textId="576447D0"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lastRenderedPageBreak/>
              <w:t>PAŹDZIERNIK</w:t>
            </w:r>
          </w:p>
        </w:tc>
      </w:tr>
      <w:tr w:rsidR="00C0669A" w:rsidRPr="00AB07A7" w14:paraId="3C5740EF" w14:textId="77777777" w:rsidTr="00097C98">
        <w:tc>
          <w:tcPr>
            <w:tcW w:w="549" w:type="dxa"/>
            <w:shd w:val="clear" w:color="auto" w:fill="FFFFFF"/>
            <w:tcMar>
              <w:top w:w="55" w:type="dxa"/>
              <w:left w:w="55" w:type="dxa"/>
              <w:bottom w:w="55" w:type="dxa"/>
              <w:right w:w="55" w:type="dxa"/>
            </w:tcMar>
            <w:vAlign w:val="center"/>
          </w:tcPr>
          <w:p w14:paraId="4898831E" w14:textId="77777777" w:rsidR="00C0669A" w:rsidRPr="00E245AE" w:rsidRDefault="00C0669A" w:rsidP="00423E7B">
            <w:pPr>
              <w:pStyle w:val="TableContents"/>
              <w:numPr>
                <w:ilvl w:val="0"/>
                <w:numId w:val="47"/>
              </w:numPr>
            </w:pPr>
          </w:p>
        </w:tc>
        <w:tc>
          <w:tcPr>
            <w:tcW w:w="1759" w:type="dxa"/>
            <w:shd w:val="clear" w:color="auto" w:fill="FFFFFF"/>
            <w:tcMar>
              <w:top w:w="55" w:type="dxa"/>
              <w:left w:w="55" w:type="dxa"/>
              <w:bottom w:w="55" w:type="dxa"/>
              <w:right w:w="55" w:type="dxa"/>
            </w:tcMar>
            <w:vAlign w:val="center"/>
          </w:tcPr>
          <w:p w14:paraId="1DEAEF5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VII Ogólnopolski Przegląd Chórów</w:t>
            </w:r>
          </w:p>
        </w:tc>
        <w:tc>
          <w:tcPr>
            <w:tcW w:w="1701" w:type="dxa"/>
            <w:gridSpan w:val="2"/>
            <w:shd w:val="clear" w:color="auto" w:fill="FFFFFF"/>
            <w:tcMar>
              <w:top w:w="55" w:type="dxa"/>
              <w:left w:w="55" w:type="dxa"/>
              <w:bottom w:w="55" w:type="dxa"/>
              <w:right w:w="55" w:type="dxa"/>
            </w:tcMar>
            <w:vAlign w:val="center"/>
          </w:tcPr>
          <w:p w14:paraId="58ED97F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08.10.2022 r. r.</w:t>
            </w:r>
          </w:p>
        </w:tc>
        <w:tc>
          <w:tcPr>
            <w:tcW w:w="1784" w:type="dxa"/>
            <w:shd w:val="clear" w:color="auto" w:fill="FFFFFF"/>
            <w:tcMar>
              <w:top w:w="55" w:type="dxa"/>
              <w:left w:w="55" w:type="dxa"/>
              <w:bottom w:w="55" w:type="dxa"/>
              <w:right w:w="55" w:type="dxa"/>
            </w:tcMar>
            <w:vAlign w:val="center"/>
          </w:tcPr>
          <w:p w14:paraId="2DEC3FD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5B59014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Udział wzięło 12 podmiotów: 7 chórów, 5 zespołów śpiewaczych</w:t>
            </w:r>
          </w:p>
          <w:p w14:paraId="0092DE2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4 chóry, 3 chóry Uniwersytetu Trzeciego Wieku, 5 zespołów śpiewaczych)</w:t>
            </w:r>
          </w:p>
          <w:p w14:paraId="1D61647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300 osób</w:t>
            </w:r>
          </w:p>
        </w:tc>
      </w:tr>
      <w:tr w:rsidR="00C0669A" w:rsidRPr="00AB07A7" w14:paraId="3F794F09" w14:textId="77777777" w:rsidTr="00097C98">
        <w:tc>
          <w:tcPr>
            <w:tcW w:w="549" w:type="dxa"/>
            <w:shd w:val="clear" w:color="auto" w:fill="FFFFFF"/>
            <w:tcMar>
              <w:top w:w="55" w:type="dxa"/>
              <w:left w:w="55" w:type="dxa"/>
              <w:bottom w:w="55" w:type="dxa"/>
              <w:right w:w="55" w:type="dxa"/>
            </w:tcMar>
            <w:vAlign w:val="center"/>
          </w:tcPr>
          <w:p w14:paraId="7A62D5C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2.</w:t>
            </w:r>
          </w:p>
        </w:tc>
        <w:tc>
          <w:tcPr>
            <w:tcW w:w="1759" w:type="dxa"/>
            <w:shd w:val="clear" w:color="auto" w:fill="FFFFFF"/>
            <w:tcMar>
              <w:top w:w="55" w:type="dxa"/>
              <w:left w:w="55" w:type="dxa"/>
              <w:bottom w:w="55" w:type="dxa"/>
              <w:right w:w="55" w:type="dxa"/>
            </w:tcMar>
            <w:vAlign w:val="center"/>
          </w:tcPr>
          <w:p w14:paraId="3CB0C17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Trzeci Turniej Spotkań Szachowych z cyklu grand Prix o Puchar Burmistrza Morąga</w:t>
            </w:r>
          </w:p>
        </w:tc>
        <w:tc>
          <w:tcPr>
            <w:tcW w:w="1701" w:type="dxa"/>
            <w:gridSpan w:val="2"/>
            <w:shd w:val="clear" w:color="auto" w:fill="FFFFFF"/>
            <w:tcMar>
              <w:top w:w="55" w:type="dxa"/>
              <w:left w:w="55" w:type="dxa"/>
              <w:bottom w:w="55" w:type="dxa"/>
              <w:right w:w="55" w:type="dxa"/>
            </w:tcMar>
            <w:vAlign w:val="center"/>
          </w:tcPr>
          <w:p w14:paraId="63FB8BE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10.10.2022 r.</w:t>
            </w:r>
          </w:p>
        </w:tc>
        <w:tc>
          <w:tcPr>
            <w:tcW w:w="1784" w:type="dxa"/>
            <w:shd w:val="clear" w:color="auto" w:fill="FFFFFF"/>
            <w:tcMar>
              <w:top w:w="55" w:type="dxa"/>
              <w:left w:w="55" w:type="dxa"/>
              <w:bottom w:w="55" w:type="dxa"/>
              <w:right w:w="55" w:type="dxa"/>
            </w:tcMar>
            <w:vAlign w:val="center"/>
          </w:tcPr>
          <w:p w14:paraId="4432552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59F8F91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dziewięciu szachistów</w:t>
            </w:r>
          </w:p>
        </w:tc>
      </w:tr>
      <w:tr w:rsidR="00C0669A" w:rsidRPr="00AB07A7" w14:paraId="786303CF" w14:textId="77777777" w:rsidTr="00097C98">
        <w:tc>
          <w:tcPr>
            <w:tcW w:w="549" w:type="dxa"/>
            <w:shd w:val="clear" w:color="auto" w:fill="FFFFFF"/>
            <w:tcMar>
              <w:top w:w="55" w:type="dxa"/>
              <w:left w:w="55" w:type="dxa"/>
              <w:bottom w:w="55" w:type="dxa"/>
              <w:right w:w="55" w:type="dxa"/>
            </w:tcMar>
            <w:vAlign w:val="center"/>
          </w:tcPr>
          <w:p w14:paraId="2BD9D80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3.</w:t>
            </w:r>
          </w:p>
        </w:tc>
        <w:tc>
          <w:tcPr>
            <w:tcW w:w="1759" w:type="dxa"/>
            <w:shd w:val="clear" w:color="auto" w:fill="FFFFFF"/>
            <w:tcMar>
              <w:top w:w="55" w:type="dxa"/>
              <w:left w:w="55" w:type="dxa"/>
              <w:bottom w:w="55" w:type="dxa"/>
              <w:right w:w="55" w:type="dxa"/>
            </w:tcMar>
            <w:vAlign w:val="center"/>
          </w:tcPr>
          <w:p w14:paraId="5F412A2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Jubileusz 15 – </w:t>
            </w:r>
            <w:proofErr w:type="spellStart"/>
            <w:r w:rsidRPr="00E245AE">
              <w:rPr>
                <w:rFonts w:ascii="Arial" w:hAnsi="Arial" w:cs="Arial"/>
                <w:sz w:val="20"/>
                <w:szCs w:val="20"/>
              </w:rPr>
              <w:t>lecia</w:t>
            </w:r>
            <w:proofErr w:type="spellEnd"/>
            <w:r w:rsidRPr="00E245AE">
              <w:rPr>
                <w:rFonts w:ascii="Arial" w:hAnsi="Arial" w:cs="Arial"/>
                <w:sz w:val="20"/>
                <w:szCs w:val="20"/>
              </w:rPr>
              <w:t xml:space="preserve"> Uniwersytetu Trzeciego Wieku</w:t>
            </w:r>
          </w:p>
        </w:tc>
        <w:tc>
          <w:tcPr>
            <w:tcW w:w="1701" w:type="dxa"/>
            <w:gridSpan w:val="2"/>
            <w:shd w:val="clear" w:color="auto" w:fill="FFFFFF"/>
            <w:tcMar>
              <w:top w:w="55" w:type="dxa"/>
              <w:left w:w="55" w:type="dxa"/>
              <w:bottom w:w="55" w:type="dxa"/>
              <w:right w:w="55" w:type="dxa"/>
            </w:tcMar>
            <w:vAlign w:val="center"/>
          </w:tcPr>
          <w:p w14:paraId="61FB216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11.10.2022 r.</w:t>
            </w:r>
          </w:p>
        </w:tc>
        <w:tc>
          <w:tcPr>
            <w:tcW w:w="1784" w:type="dxa"/>
            <w:shd w:val="clear" w:color="auto" w:fill="FFFFFF"/>
            <w:tcMar>
              <w:top w:w="55" w:type="dxa"/>
              <w:left w:w="55" w:type="dxa"/>
              <w:bottom w:w="55" w:type="dxa"/>
              <w:right w:w="55" w:type="dxa"/>
            </w:tcMar>
            <w:vAlign w:val="center"/>
          </w:tcPr>
          <w:p w14:paraId="7A3DB40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2C30463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Występ artystyczny-1, pokaz sportowy-1</w:t>
            </w:r>
          </w:p>
          <w:p w14:paraId="53016A9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300 osób</w:t>
            </w:r>
          </w:p>
        </w:tc>
      </w:tr>
      <w:tr w:rsidR="00C0669A" w:rsidRPr="00AB07A7" w14:paraId="002EE145" w14:textId="77777777" w:rsidTr="00097C98">
        <w:tc>
          <w:tcPr>
            <w:tcW w:w="549" w:type="dxa"/>
            <w:shd w:val="clear" w:color="auto" w:fill="FFFFFF"/>
            <w:tcMar>
              <w:top w:w="55" w:type="dxa"/>
              <w:left w:w="55" w:type="dxa"/>
              <w:bottom w:w="55" w:type="dxa"/>
              <w:right w:w="55" w:type="dxa"/>
            </w:tcMar>
            <w:vAlign w:val="center"/>
          </w:tcPr>
          <w:p w14:paraId="09961E0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4.  </w:t>
            </w:r>
          </w:p>
        </w:tc>
        <w:tc>
          <w:tcPr>
            <w:tcW w:w="1759" w:type="dxa"/>
            <w:shd w:val="clear" w:color="auto" w:fill="FFFFFF"/>
            <w:tcMar>
              <w:top w:w="55" w:type="dxa"/>
              <w:left w:w="55" w:type="dxa"/>
              <w:bottom w:w="55" w:type="dxa"/>
              <w:right w:w="55" w:type="dxa"/>
            </w:tcMar>
            <w:vAlign w:val="center"/>
          </w:tcPr>
          <w:p w14:paraId="5F0BAA5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XII Festiwal Pieśni i Piosenki Patriotycznej</w:t>
            </w:r>
          </w:p>
          <w:p w14:paraId="5D91DE3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w:t>
            </w:r>
            <w:r w:rsidRPr="00E245AE">
              <w:rPr>
                <w:rFonts w:ascii="Arial" w:hAnsi="Arial" w:cs="Arial"/>
                <w:i/>
                <w:iCs/>
                <w:sz w:val="20"/>
                <w:szCs w:val="20"/>
              </w:rPr>
              <w:t>„Szlakiem Niepodległości”</w:t>
            </w:r>
          </w:p>
        </w:tc>
        <w:tc>
          <w:tcPr>
            <w:tcW w:w="1701" w:type="dxa"/>
            <w:gridSpan w:val="2"/>
            <w:shd w:val="clear" w:color="auto" w:fill="FFFFFF"/>
            <w:tcMar>
              <w:top w:w="55" w:type="dxa"/>
              <w:left w:w="55" w:type="dxa"/>
              <w:bottom w:w="55" w:type="dxa"/>
              <w:right w:w="55" w:type="dxa"/>
            </w:tcMar>
            <w:vAlign w:val="center"/>
          </w:tcPr>
          <w:p w14:paraId="40068FF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18.10.2022 r.</w:t>
            </w:r>
          </w:p>
        </w:tc>
        <w:tc>
          <w:tcPr>
            <w:tcW w:w="1784" w:type="dxa"/>
            <w:shd w:val="clear" w:color="auto" w:fill="FFFFFF"/>
            <w:tcMar>
              <w:top w:w="55" w:type="dxa"/>
              <w:left w:w="55" w:type="dxa"/>
              <w:bottom w:w="55" w:type="dxa"/>
              <w:right w:w="55" w:type="dxa"/>
            </w:tcMar>
            <w:vAlign w:val="center"/>
          </w:tcPr>
          <w:p w14:paraId="56CDC21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2E9C7BAC" w14:textId="77777777" w:rsidR="00C0669A" w:rsidRPr="00E245AE" w:rsidRDefault="00C0669A" w:rsidP="00291381">
            <w:pPr>
              <w:pStyle w:val="Standard"/>
              <w:rPr>
                <w:rFonts w:ascii="Arial" w:hAnsi="Arial" w:cs="Arial"/>
                <w:sz w:val="20"/>
                <w:szCs w:val="20"/>
              </w:rPr>
            </w:pPr>
          </w:p>
          <w:p w14:paraId="4441449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Uczestnicy: kategoria przedszkolaki –14,</w:t>
            </w:r>
          </w:p>
          <w:p w14:paraId="16F1E75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I-III – 12, klasy IV-VI – 20, klasy VII-VIII – 8, uczniowie szkół średnich i dorośli- 10, duety Junior-Senior - 1</w:t>
            </w:r>
          </w:p>
          <w:p w14:paraId="1F34D33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35 podmiotów</w:t>
            </w:r>
          </w:p>
          <w:p w14:paraId="489828B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kategoria przedszkolaki – 9 osób, klasy I-III – 6 osób, klasy IV-VI – 10 osób, klasy VII-VIII – 7 osób, uczniowie szkół średnich i dorośli – 3 osoby</w:t>
            </w:r>
          </w:p>
          <w:p w14:paraId="105DF93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widownia: około 200 osób</w:t>
            </w:r>
          </w:p>
        </w:tc>
      </w:tr>
      <w:tr w:rsidR="00C0669A" w:rsidRPr="00AB07A7" w14:paraId="43BFE7A6" w14:textId="77777777" w:rsidTr="00097C98">
        <w:tc>
          <w:tcPr>
            <w:tcW w:w="549" w:type="dxa"/>
            <w:shd w:val="clear" w:color="auto" w:fill="FFFFFF"/>
            <w:tcMar>
              <w:top w:w="55" w:type="dxa"/>
              <w:left w:w="55" w:type="dxa"/>
              <w:bottom w:w="55" w:type="dxa"/>
              <w:right w:w="55" w:type="dxa"/>
            </w:tcMar>
            <w:vAlign w:val="center"/>
          </w:tcPr>
          <w:p w14:paraId="2184B43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5.</w:t>
            </w:r>
          </w:p>
        </w:tc>
        <w:tc>
          <w:tcPr>
            <w:tcW w:w="1759" w:type="dxa"/>
            <w:shd w:val="clear" w:color="auto" w:fill="FFFFFF"/>
            <w:tcMar>
              <w:top w:w="55" w:type="dxa"/>
              <w:left w:w="55" w:type="dxa"/>
              <w:bottom w:w="55" w:type="dxa"/>
              <w:right w:w="55" w:type="dxa"/>
            </w:tcMar>
            <w:vAlign w:val="center"/>
          </w:tcPr>
          <w:p w14:paraId="7B02528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Spektakle teatralne - Teatr </w:t>
            </w:r>
            <w:proofErr w:type="spellStart"/>
            <w:r w:rsidRPr="00E245AE">
              <w:rPr>
                <w:rFonts w:ascii="Arial" w:hAnsi="Arial" w:cs="Arial"/>
                <w:sz w:val="20"/>
                <w:szCs w:val="20"/>
              </w:rPr>
              <w:t>Artenes</w:t>
            </w:r>
            <w:proofErr w:type="spellEnd"/>
          </w:p>
        </w:tc>
        <w:tc>
          <w:tcPr>
            <w:tcW w:w="1701" w:type="dxa"/>
            <w:gridSpan w:val="2"/>
            <w:shd w:val="clear" w:color="auto" w:fill="FFFFFF"/>
            <w:tcMar>
              <w:top w:w="55" w:type="dxa"/>
              <w:left w:w="55" w:type="dxa"/>
              <w:bottom w:w="55" w:type="dxa"/>
              <w:right w:w="55" w:type="dxa"/>
            </w:tcMar>
            <w:vAlign w:val="center"/>
          </w:tcPr>
          <w:p w14:paraId="23252E9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18.10.2022 r.</w:t>
            </w:r>
          </w:p>
        </w:tc>
        <w:tc>
          <w:tcPr>
            <w:tcW w:w="1784" w:type="dxa"/>
            <w:shd w:val="clear" w:color="auto" w:fill="FFFFFF"/>
            <w:tcMar>
              <w:top w:w="55" w:type="dxa"/>
              <w:left w:w="55" w:type="dxa"/>
              <w:bottom w:w="55" w:type="dxa"/>
              <w:right w:w="55" w:type="dxa"/>
            </w:tcMar>
            <w:vAlign w:val="center"/>
          </w:tcPr>
          <w:p w14:paraId="6479CC3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2F9D61D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 spektakle - 900 osób</w:t>
            </w:r>
          </w:p>
        </w:tc>
      </w:tr>
      <w:tr w:rsidR="00C0669A" w:rsidRPr="00AB07A7" w14:paraId="6C9218A9" w14:textId="77777777" w:rsidTr="00097C98">
        <w:tc>
          <w:tcPr>
            <w:tcW w:w="549" w:type="dxa"/>
            <w:shd w:val="clear" w:color="auto" w:fill="FFFFFF"/>
            <w:tcMar>
              <w:top w:w="55" w:type="dxa"/>
              <w:left w:w="55" w:type="dxa"/>
              <w:bottom w:w="55" w:type="dxa"/>
              <w:right w:w="55" w:type="dxa"/>
            </w:tcMar>
            <w:vAlign w:val="center"/>
          </w:tcPr>
          <w:p w14:paraId="3426A40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6.</w:t>
            </w:r>
          </w:p>
        </w:tc>
        <w:tc>
          <w:tcPr>
            <w:tcW w:w="1759" w:type="dxa"/>
            <w:shd w:val="clear" w:color="auto" w:fill="FFFFFF"/>
            <w:tcMar>
              <w:top w:w="55" w:type="dxa"/>
              <w:left w:w="55" w:type="dxa"/>
              <w:bottom w:w="55" w:type="dxa"/>
              <w:right w:w="55" w:type="dxa"/>
            </w:tcMar>
            <w:vAlign w:val="center"/>
          </w:tcPr>
          <w:p w14:paraId="496F300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Czwarte rozgrywki szachowe z cyklu grand Prix o Puchar Burmistrza Morąga</w:t>
            </w:r>
          </w:p>
        </w:tc>
        <w:tc>
          <w:tcPr>
            <w:tcW w:w="1701" w:type="dxa"/>
            <w:gridSpan w:val="2"/>
            <w:shd w:val="clear" w:color="auto" w:fill="FFFFFF"/>
            <w:tcMar>
              <w:top w:w="55" w:type="dxa"/>
              <w:left w:w="55" w:type="dxa"/>
              <w:bottom w:w="55" w:type="dxa"/>
              <w:right w:w="55" w:type="dxa"/>
            </w:tcMar>
            <w:vAlign w:val="center"/>
          </w:tcPr>
          <w:p w14:paraId="4993539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24.10.2022 r.</w:t>
            </w:r>
          </w:p>
        </w:tc>
        <w:tc>
          <w:tcPr>
            <w:tcW w:w="1784" w:type="dxa"/>
            <w:shd w:val="clear" w:color="auto" w:fill="FFFFFF"/>
            <w:tcMar>
              <w:top w:w="55" w:type="dxa"/>
              <w:left w:w="55" w:type="dxa"/>
              <w:bottom w:w="55" w:type="dxa"/>
              <w:right w:w="55" w:type="dxa"/>
            </w:tcMar>
            <w:vAlign w:val="center"/>
          </w:tcPr>
          <w:p w14:paraId="33F9AA4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0C06666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siedmiu szachistów</w:t>
            </w:r>
          </w:p>
        </w:tc>
      </w:tr>
      <w:tr w:rsidR="00C0669A" w:rsidRPr="00AB07A7" w14:paraId="2B7708E0" w14:textId="77777777" w:rsidTr="00097C98">
        <w:trPr>
          <w:trHeight w:val="734"/>
        </w:trPr>
        <w:tc>
          <w:tcPr>
            <w:tcW w:w="549" w:type="dxa"/>
            <w:shd w:val="clear" w:color="auto" w:fill="FFFFFF"/>
            <w:tcMar>
              <w:top w:w="55" w:type="dxa"/>
              <w:left w:w="55" w:type="dxa"/>
              <w:bottom w:w="55" w:type="dxa"/>
              <w:right w:w="55" w:type="dxa"/>
            </w:tcMar>
            <w:vAlign w:val="center"/>
          </w:tcPr>
          <w:p w14:paraId="3BC8F68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7.</w:t>
            </w:r>
          </w:p>
        </w:tc>
        <w:tc>
          <w:tcPr>
            <w:tcW w:w="1759" w:type="dxa"/>
            <w:shd w:val="clear" w:color="auto" w:fill="FFFFFF"/>
            <w:tcMar>
              <w:top w:w="55" w:type="dxa"/>
              <w:left w:w="55" w:type="dxa"/>
              <w:bottom w:w="55" w:type="dxa"/>
              <w:right w:w="55" w:type="dxa"/>
            </w:tcMar>
            <w:vAlign w:val="center"/>
          </w:tcPr>
          <w:p w14:paraId="27A702BF" w14:textId="77777777" w:rsidR="00C0669A" w:rsidRPr="00E245AE" w:rsidRDefault="00C0669A" w:rsidP="00291381">
            <w:pPr>
              <w:pStyle w:val="Standard"/>
              <w:rPr>
                <w:rFonts w:ascii="Arial" w:hAnsi="Arial" w:cs="Arial"/>
                <w:sz w:val="20"/>
                <w:szCs w:val="20"/>
              </w:rPr>
            </w:pPr>
          </w:p>
          <w:p w14:paraId="0B0DC865" w14:textId="21E21263" w:rsidR="00C0669A" w:rsidRPr="00E245AE" w:rsidRDefault="00C0669A" w:rsidP="00291381">
            <w:pPr>
              <w:pStyle w:val="Standard"/>
              <w:rPr>
                <w:rFonts w:ascii="Arial" w:hAnsi="Arial" w:cs="Arial"/>
                <w:sz w:val="20"/>
                <w:szCs w:val="20"/>
              </w:rPr>
            </w:pPr>
            <w:r w:rsidRPr="00E245AE">
              <w:rPr>
                <w:rFonts w:ascii="Arial" w:hAnsi="Arial" w:cs="Arial"/>
                <w:sz w:val="20"/>
                <w:szCs w:val="20"/>
              </w:rPr>
              <w:t>Występ Kaba</w:t>
            </w:r>
            <w:r w:rsidR="000A1B20">
              <w:rPr>
                <w:rFonts w:ascii="Arial" w:hAnsi="Arial" w:cs="Arial"/>
                <w:sz w:val="20"/>
                <w:szCs w:val="20"/>
              </w:rPr>
              <w:t>retu Młodych Panów</w:t>
            </w:r>
          </w:p>
        </w:tc>
        <w:tc>
          <w:tcPr>
            <w:tcW w:w="1701" w:type="dxa"/>
            <w:gridSpan w:val="2"/>
            <w:shd w:val="clear" w:color="auto" w:fill="FFFFFF"/>
            <w:tcMar>
              <w:top w:w="55" w:type="dxa"/>
              <w:left w:w="55" w:type="dxa"/>
              <w:bottom w:w="55" w:type="dxa"/>
              <w:right w:w="55" w:type="dxa"/>
            </w:tcMar>
            <w:vAlign w:val="center"/>
          </w:tcPr>
          <w:p w14:paraId="2ACD8F5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27.10.2022 r.</w:t>
            </w:r>
          </w:p>
        </w:tc>
        <w:tc>
          <w:tcPr>
            <w:tcW w:w="1784" w:type="dxa"/>
            <w:shd w:val="clear" w:color="auto" w:fill="FFFFFF"/>
            <w:tcMar>
              <w:top w:w="55" w:type="dxa"/>
              <w:left w:w="55" w:type="dxa"/>
              <w:bottom w:w="55" w:type="dxa"/>
              <w:right w:w="55" w:type="dxa"/>
            </w:tcMar>
            <w:vAlign w:val="center"/>
          </w:tcPr>
          <w:p w14:paraId="2B004BA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4564149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Widzowie: 300</w:t>
            </w:r>
          </w:p>
        </w:tc>
      </w:tr>
      <w:tr w:rsidR="00C0669A" w:rsidRPr="00AB07A7" w14:paraId="4A15608A" w14:textId="77777777" w:rsidTr="00097C98">
        <w:tc>
          <w:tcPr>
            <w:tcW w:w="549" w:type="dxa"/>
            <w:shd w:val="clear" w:color="auto" w:fill="FFFFFF"/>
            <w:tcMar>
              <w:top w:w="55" w:type="dxa"/>
              <w:left w:w="55" w:type="dxa"/>
              <w:bottom w:w="55" w:type="dxa"/>
              <w:right w:w="55" w:type="dxa"/>
            </w:tcMar>
            <w:vAlign w:val="center"/>
          </w:tcPr>
          <w:p w14:paraId="109C444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8.</w:t>
            </w:r>
          </w:p>
        </w:tc>
        <w:tc>
          <w:tcPr>
            <w:tcW w:w="1759" w:type="dxa"/>
            <w:shd w:val="clear" w:color="auto" w:fill="FFFFFF"/>
            <w:tcMar>
              <w:top w:w="55" w:type="dxa"/>
              <w:left w:w="55" w:type="dxa"/>
              <w:bottom w:w="55" w:type="dxa"/>
              <w:right w:w="55" w:type="dxa"/>
            </w:tcMar>
            <w:vAlign w:val="center"/>
          </w:tcPr>
          <w:p w14:paraId="55F5306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Nocny Maraton Grozy</w:t>
            </w:r>
          </w:p>
        </w:tc>
        <w:tc>
          <w:tcPr>
            <w:tcW w:w="1701" w:type="dxa"/>
            <w:gridSpan w:val="2"/>
            <w:shd w:val="clear" w:color="auto" w:fill="FFFFFF"/>
            <w:tcMar>
              <w:top w:w="55" w:type="dxa"/>
              <w:left w:w="55" w:type="dxa"/>
              <w:bottom w:w="55" w:type="dxa"/>
              <w:right w:w="55" w:type="dxa"/>
            </w:tcMar>
            <w:vAlign w:val="center"/>
          </w:tcPr>
          <w:p w14:paraId="3A4E2DD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29.10.2022 r.</w:t>
            </w:r>
          </w:p>
        </w:tc>
        <w:tc>
          <w:tcPr>
            <w:tcW w:w="1784" w:type="dxa"/>
            <w:shd w:val="clear" w:color="auto" w:fill="FFFFFF"/>
            <w:tcMar>
              <w:top w:w="55" w:type="dxa"/>
              <w:left w:w="55" w:type="dxa"/>
              <w:bottom w:w="55" w:type="dxa"/>
              <w:right w:w="55" w:type="dxa"/>
            </w:tcMar>
            <w:vAlign w:val="center"/>
          </w:tcPr>
          <w:p w14:paraId="64407B5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18C7F52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Ilość widzów: 196</w:t>
            </w:r>
          </w:p>
        </w:tc>
      </w:tr>
      <w:tr w:rsidR="00C0669A" w:rsidRPr="00AB07A7" w14:paraId="5111691C" w14:textId="77777777" w:rsidTr="00097C98">
        <w:tc>
          <w:tcPr>
            <w:tcW w:w="549" w:type="dxa"/>
            <w:shd w:val="clear" w:color="auto" w:fill="FFFFFF"/>
            <w:tcMar>
              <w:top w:w="55" w:type="dxa"/>
              <w:left w:w="55" w:type="dxa"/>
              <w:bottom w:w="55" w:type="dxa"/>
              <w:right w:w="55" w:type="dxa"/>
            </w:tcMar>
            <w:vAlign w:val="center"/>
          </w:tcPr>
          <w:p w14:paraId="312579E2" w14:textId="77777777" w:rsidR="00C0669A" w:rsidRPr="00E245AE" w:rsidRDefault="00C0669A" w:rsidP="00291381">
            <w:pPr>
              <w:pStyle w:val="Standard"/>
              <w:rPr>
                <w:rFonts w:ascii="Arial" w:hAnsi="Arial" w:cs="Arial"/>
                <w:b/>
                <w:bCs/>
                <w:sz w:val="20"/>
                <w:szCs w:val="20"/>
              </w:rPr>
            </w:pPr>
            <w:r w:rsidRPr="00E245AE">
              <w:rPr>
                <w:rFonts w:ascii="Arial" w:hAnsi="Arial" w:cs="Arial"/>
                <w:b/>
                <w:bCs/>
                <w:sz w:val="20"/>
                <w:szCs w:val="20"/>
              </w:rPr>
              <w:t xml:space="preserve">         </w:t>
            </w:r>
            <w:r w:rsidRPr="00E245AE">
              <w:rPr>
                <w:rFonts w:ascii="Arial" w:hAnsi="Arial" w:cs="Arial"/>
                <w:sz w:val="20"/>
                <w:szCs w:val="20"/>
              </w:rPr>
              <w:t xml:space="preserve">  9.</w:t>
            </w:r>
          </w:p>
        </w:tc>
        <w:tc>
          <w:tcPr>
            <w:tcW w:w="1759" w:type="dxa"/>
            <w:shd w:val="clear" w:color="auto" w:fill="FFFFFF"/>
            <w:tcMar>
              <w:top w:w="55" w:type="dxa"/>
              <w:left w:w="55" w:type="dxa"/>
              <w:bottom w:w="55" w:type="dxa"/>
              <w:right w:w="55" w:type="dxa"/>
            </w:tcMar>
            <w:vAlign w:val="center"/>
          </w:tcPr>
          <w:p w14:paraId="05C18E3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Strasznie Fajne Zajęcia Plastyczne</w:t>
            </w:r>
          </w:p>
        </w:tc>
        <w:tc>
          <w:tcPr>
            <w:tcW w:w="1701" w:type="dxa"/>
            <w:gridSpan w:val="2"/>
            <w:shd w:val="clear" w:color="auto" w:fill="FFFFFF"/>
            <w:tcMar>
              <w:top w:w="55" w:type="dxa"/>
              <w:left w:w="55" w:type="dxa"/>
              <w:bottom w:w="55" w:type="dxa"/>
              <w:right w:w="55" w:type="dxa"/>
            </w:tcMar>
            <w:vAlign w:val="center"/>
          </w:tcPr>
          <w:p w14:paraId="6D79E03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31.10.2022 r.</w:t>
            </w:r>
          </w:p>
        </w:tc>
        <w:tc>
          <w:tcPr>
            <w:tcW w:w="1784" w:type="dxa"/>
            <w:shd w:val="clear" w:color="auto" w:fill="FFFFFF"/>
            <w:tcMar>
              <w:top w:w="55" w:type="dxa"/>
              <w:left w:w="55" w:type="dxa"/>
              <w:bottom w:w="55" w:type="dxa"/>
              <w:right w:w="55" w:type="dxa"/>
            </w:tcMar>
            <w:vAlign w:val="center"/>
          </w:tcPr>
          <w:p w14:paraId="779CABE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plastyczna</w:t>
            </w:r>
          </w:p>
        </w:tc>
        <w:tc>
          <w:tcPr>
            <w:tcW w:w="4111" w:type="dxa"/>
            <w:shd w:val="clear" w:color="auto" w:fill="FFFFFF"/>
            <w:tcMar>
              <w:top w:w="55" w:type="dxa"/>
              <w:left w:w="55" w:type="dxa"/>
              <w:bottom w:w="55" w:type="dxa"/>
              <w:right w:w="55" w:type="dxa"/>
            </w:tcMar>
            <w:vAlign w:val="center"/>
          </w:tcPr>
          <w:p w14:paraId="507C713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Uczestnicy – 40 osób (4 grupy)</w:t>
            </w:r>
          </w:p>
        </w:tc>
      </w:tr>
      <w:tr w:rsidR="00C0669A" w:rsidRPr="00AB07A7" w14:paraId="4FCCB68C" w14:textId="77777777" w:rsidTr="00097C98">
        <w:tc>
          <w:tcPr>
            <w:tcW w:w="9904" w:type="dxa"/>
            <w:gridSpan w:val="6"/>
            <w:shd w:val="clear" w:color="auto" w:fill="D9E2F3" w:themeFill="accent1" w:themeFillTint="33"/>
            <w:tcMar>
              <w:top w:w="55" w:type="dxa"/>
              <w:left w:w="55" w:type="dxa"/>
              <w:bottom w:w="55" w:type="dxa"/>
              <w:right w:w="55" w:type="dxa"/>
            </w:tcMar>
            <w:vAlign w:val="center"/>
          </w:tcPr>
          <w:p w14:paraId="23FA2E3E" w14:textId="78E815D6" w:rsidR="00C0669A" w:rsidRPr="00E245AE" w:rsidRDefault="00C0669A" w:rsidP="000A1B20">
            <w:pPr>
              <w:pStyle w:val="Standard"/>
              <w:jc w:val="center"/>
              <w:rPr>
                <w:rFonts w:ascii="Arial" w:hAnsi="Arial" w:cs="Arial"/>
                <w:b/>
                <w:bCs/>
                <w:sz w:val="20"/>
                <w:szCs w:val="20"/>
              </w:rPr>
            </w:pPr>
            <w:r w:rsidRPr="00E245AE">
              <w:rPr>
                <w:rFonts w:ascii="Arial" w:hAnsi="Arial" w:cs="Arial"/>
                <w:b/>
                <w:bCs/>
                <w:sz w:val="20"/>
                <w:szCs w:val="20"/>
              </w:rPr>
              <w:t>LISTOPAD</w:t>
            </w:r>
          </w:p>
        </w:tc>
      </w:tr>
      <w:tr w:rsidR="00C0669A" w:rsidRPr="00AB07A7" w14:paraId="0FFCC02A" w14:textId="77777777" w:rsidTr="00097C98">
        <w:tc>
          <w:tcPr>
            <w:tcW w:w="549" w:type="dxa"/>
            <w:shd w:val="clear" w:color="auto" w:fill="FFFFFF"/>
            <w:tcMar>
              <w:top w:w="55" w:type="dxa"/>
              <w:left w:w="55" w:type="dxa"/>
              <w:bottom w:w="55" w:type="dxa"/>
              <w:right w:w="55" w:type="dxa"/>
            </w:tcMar>
            <w:vAlign w:val="center"/>
          </w:tcPr>
          <w:p w14:paraId="7B83F145"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900" w:type="dxa"/>
            <w:gridSpan w:val="2"/>
            <w:shd w:val="clear" w:color="auto" w:fill="FFFFFF"/>
            <w:tcMar>
              <w:top w:w="55" w:type="dxa"/>
              <w:left w:w="55" w:type="dxa"/>
              <w:bottom w:w="55" w:type="dxa"/>
              <w:right w:w="55" w:type="dxa"/>
            </w:tcMar>
            <w:vAlign w:val="center"/>
          </w:tcPr>
          <w:p w14:paraId="0FCBF12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Koncert </w:t>
            </w:r>
            <w:r w:rsidRPr="00E245AE">
              <w:rPr>
                <w:rFonts w:ascii="Arial" w:hAnsi="Arial" w:cs="Arial"/>
                <w:i/>
                <w:sz w:val="20"/>
                <w:szCs w:val="20"/>
              </w:rPr>
              <w:t>„W Krainie Uśmiechu”</w:t>
            </w:r>
          </w:p>
        </w:tc>
        <w:tc>
          <w:tcPr>
            <w:tcW w:w="1560" w:type="dxa"/>
            <w:shd w:val="clear" w:color="auto" w:fill="FFFFFF"/>
            <w:tcMar>
              <w:top w:w="55" w:type="dxa"/>
              <w:left w:w="55" w:type="dxa"/>
              <w:bottom w:w="55" w:type="dxa"/>
              <w:right w:w="55" w:type="dxa"/>
            </w:tcMar>
            <w:vAlign w:val="center"/>
          </w:tcPr>
          <w:p w14:paraId="1DEF669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05.11.2022 r.</w:t>
            </w:r>
          </w:p>
        </w:tc>
        <w:tc>
          <w:tcPr>
            <w:tcW w:w="1784" w:type="dxa"/>
            <w:shd w:val="clear" w:color="auto" w:fill="FFFFFF"/>
            <w:tcMar>
              <w:top w:w="55" w:type="dxa"/>
              <w:left w:w="55" w:type="dxa"/>
              <w:bottom w:w="55" w:type="dxa"/>
              <w:right w:w="55" w:type="dxa"/>
            </w:tcMar>
            <w:vAlign w:val="center"/>
          </w:tcPr>
          <w:p w14:paraId="043EBD1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75E9E5B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Koncert: 5 artystów</w:t>
            </w:r>
          </w:p>
          <w:p w14:paraId="291E71B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300 osób</w:t>
            </w:r>
          </w:p>
        </w:tc>
      </w:tr>
      <w:tr w:rsidR="00C0669A" w:rsidRPr="00AB07A7" w14:paraId="70F6EC1A" w14:textId="77777777" w:rsidTr="00097C98">
        <w:tc>
          <w:tcPr>
            <w:tcW w:w="549" w:type="dxa"/>
            <w:shd w:val="clear" w:color="auto" w:fill="FFFFFF"/>
            <w:tcMar>
              <w:top w:w="55" w:type="dxa"/>
              <w:left w:w="55" w:type="dxa"/>
              <w:bottom w:w="55" w:type="dxa"/>
              <w:right w:w="55" w:type="dxa"/>
            </w:tcMar>
            <w:vAlign w:val="center"/>
          </w:tcPr>
          <w:p w14:paraId="6E64C074"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900" w:type="dxa"/>
            <w:gridSpan w:val="2"/>
            <w:shd w:val="clear" w:color="auto" w:fill="FFFFFF"/>
            <w:tcMar>
              <w:top w:w="55" w:type="dxa"/>
              <w:left w:w="55" w:type="dxa"/>
              <w:bottom w:w="55" w:type="dxa"/>
              <w:right w:w="55" w:type="dxa"/>
            </w:tcMar>
            <w:vAlign w:val="center"/>
          </w:tcPr>
          <w:p w14:paraId="2A3820F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Piąte zmagania </w:t>
            </w:r>
            <w:r w:rsidRPr="00E245AE">
              <w:rPr>
                <w:rFonts w:ascii="Arial" w:hAnsi="Arial" w:cs="Arial"/>
                <w:sz w:val="20"/>
                <w:szCs w:val="20"/>
              </w:rPr>
              <w:lastRenderedPageBreak/>
              <w:t>szachistów z cyklu Grand Prix o Puchar Burmistrza Morąga</w:t>
            </w:r>
          </w:p>
        </w:tc>
        <w:tc>
          <w:tcPr>
            <w:tcW w:w="1560" w:type="dxa"/>
            <w:shd w:val="clear" w:color="auto" w:fill="FFFFFF"/>
            <w:tcMar>
              <w:top w:w="55" w:type="dxa"/>
              <w:left w:w="55" w:type="dxa"/>
              <w:bottom w:w="55" w:type="dxa"/>
              <w:right w:w="55" w:type="dxa"/>
            </w:tcMar>
            <w:vAlign w:val="center"/>
          </w:tcPr>
          <w:p w14:paraId="46569E0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07.11.2022 r.</w:t>
            </w:r>
          </w:p>
        </w:tc>
        <w:tc>
          <w:tcPr>
            <w:tcW w:w="1784" w:type="dxa"/>
            <w:shd w:val="clear" w:color="auto" w:fill="FFFFFF"/>
            <w:tcMar>
              <w:top w:w="55" w:type="dxa"/>
              <w:left w:w="55" w:type="dxa"/>
              <w:bottom w:w="55" w:type="dxa"/>
              <w:right w:w="55" w:type="dxa"/>
            </w:tcMar>
            <w:vAlign w:val="center"/>
          </w:tcPr>
          <w:p w14:paraId="03F9E9C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258B6D9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siedmiu szachistów</w:t>
            </w:r>
          </w:p>
        </w:tc>
      </w:tr>
      <w:tr w:rsidR="00C0669A" w:rsidRPr="00AB07A7" w14:paraId="2EDE3D89" w14:textId="77777777" w:rsidTr="00097C98">
        <w:tc>
          <w:tcPr>
            <w:tcW w:w="549" w:type="dxa"/>
            <w:shd w:val="clear" w:color="auto" w:fill="FFFFFF"/>
            <w:tcMar>
              <w:top w:w="55" w:type="dxa"/>
              <w:left w:w="55" w:type="dxa"/>
              <w:bottom w:w="55" w:type="dxa"/>
              <w:right w:w="55" w:type="dxa"/>
            </w:tcMar>
            <w:vAlign w:val="center"/>
          </w:tcPr>
          <w:p w14:paraId="4BCC8387"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lastRenderedPageBreak/>
              <w:t>3.</w:t>
            </w:r>
          </w:p>
          <w:p w14:paraId="7FDEA309" w14:textId="77777777" w:rsidR="00C0669A" w:rsidRPr="00E245AE" w:rsidRDefault="00C0669A" w:rsidP="00291381">
            <w:pPr>
              <w:pStyle w:val="Standard"/>
              <w:jc w:val="center"/>
              <w:rPr>
                <w:rFonts w:ascii="Arial" w:hAnsi="Arial" w:cs="Arial"/>
                <w:b/>
                <w:bCs/>
                <w:sz w:val="20"/>
                <w:szCs w:val="20"/>
              </w:rPr>
            </w:pPr>
          </w:p>
          <w:p w14:paraId="1B219E09" w14:textId="77777777" w:rsidR="00C0669A" w:rsidRPr="00E245AE" w:rsidRDefault="00C0669A" w:rsidP="00291381">
            <w:pPr>
              <w:pStyle w:val="Standard"/>
              <w:jc w:val="center"/>
              <w:rPr>
                <w:rFonts w:ascii="Arial" w:hAnsi="Arial" w:cs="Arial"/>
                <w:b/>
                <w:bCs/>
                <w:sz w:val="20"/>
                <w:szCs w:val="20"/>
              </w:rPr>
            </w:pPr>
          </w:p>
          <w:p w14:paraId="73B88C38" w14:textId="77777777" w:rsidR="00C0669A" w:rsidRPr="00E245AE" w:rsidRDefault="00C0669A" w:rsidP="00291381">
            <w:pPr>
              <w:pStyle w:val="Standard"/>
              <w:jc w:val="center"/>
              <w:rPr>
                <w:rFonts w:ascii="Arial" w:hAnsi="Arial" w:cs="Arial"/>
                <w:b/>
                <w:bCs/>
                <w:sz w:val="20"/>
                <w:szCs w:val="20"/>
              </w:rPr>
            </w:pPr>
          </w:p>
          <w:p w14:paraId="09E82F17" w14:textId="77777777" w:rsidR="00C0669A" w:rsidRPr="00E245AE" w:rsidRDefault="00C0669A" w:rsidP="00291381">
            <w:pPr>
              <w:pStyle w:val="Standard"/>
              <w:jc w:val="center"/>
              <w:rPr>
                <w:rFonts w:ascii="Arial" w:hAnsi="Arial" w:cs="Arial"/>
                <w:b/>
                <w:bCs/>
                <w:sz w:val="20"/>
                <w:szCs w:val="20"/>
              </w:rPr>
            </w:pPr>
          </w:p>
          <w:p w14:paraId="2B634AD1" w14:textId="77777777" w:rsidR="00C0669A" w:rsidRPr="00E245AE" w:rsidRDefault="00C0669A" w:rsidP="00291381">
            <w:pPr>
              <w:pStyle w:val="Standard"/>
              <w:jc w:val="center"/>
              <w:rPr>
                <w:rFonts w:ascii="Arial" w:hAnsi="Arial" w:cs="Arial"/>
                <w:b/>
                <w:bCs/>
                <w:sz w:val="20"/>
                <w:szCs w:val="20"/>
              </w:rPr>
            </w:pPr>
          </w:p>
          <w:p w14:paraId="1B39F604" w14:textId="77777777" w:rsidR="00C0669A" w:rsidRPr="00E245AE" w:rsidRDefault="00C0669A" w:rsidP="00291381">
            <w:pPr>
              <w:pStyle w:val="Standard"/>
              <w:jc w:val="center"/>
              <w:rPr>
                <w:rFonts w:ascii="Arial" w:hAnsi="Arial" w:cs="Arial"/>
                <w:b/>
                <w:bCs/>
                <w:sz w:val="20"/>
                <w:szCs w:val="20"/>
              </w:rPr>
            </w:pPr>
          </w:p>
          <w:p w14:paraId="199FB2E0" w14:textId="77777777" w:rsidR="00C0669A" w:rsidRPr="00E245AE" w:rsidRDefault="00C0669A" w:rsidP="00291381">
            <w:pPr>
              <w:pStyle w:val="Standard"/>
              <w:jc w:val="center"/>
              <w:rPr>
                <w:rFonts w:ascii="Arial" w:hAnsi="Arial" w:cs="Arial"/>
                <w:b/>
                <w:bCs/>
                <w:sz w:val="20"/>
                <w:szCs w:val="20"/>
              </w:rPr>
            </w:pPr>
          </w:p>
        </w:tc>
        <w:tc>
          <w:tcPr>
            <w:tcW w:w="1900" w:type="dxa"/>
            <w:gridSpan w:val="2"/>
            <w:shd w:val="clear" w:color="auto" w:fill="FFFFFF"/>
            <w:tcMar>
              <w:top w:w="55" w:type="dxa"/>
              <w:left w:w="55" w:type="dxa"/>
              <w:bottom w:w="55" w:type="dxa"/>
              <w:right w:w="55" w:type="dxa"/>
            </w:tcMar>
            <w:vAlign w:val="center"/>
          </w:tcPr>
          <w:p w14:paraId="1E9DF06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konkursu plastycznego </w:t>
            </w:r>
            <w:r w:rsidRPr="00E245AE">
              <w:rPr>
                <w:rFonts w:ascii="Arial" w:hAnsi="Arial" w:cs="Arial"/>
                <w:i/>
                <w:sz w:val="20"/>
                <w:szCs w:val="20"/>
              </w:rPr>
              <w:t>„Wszystko co Polskie”</w:t>
            </w:r>
          </w:p>
        </w:tc>
        <w:tc>
          <w:tcPr>
            <w:tcW w:w="1560" w:type="dxa"/>
            <w:shd w:val="clear" w:color="auto" w:fill="FFFFFF"/>
            <w:tcMar>
              <w:top w:w="55" w:type="dxa"/>
              <w:left w:w="55" w:type="dxa"/>
              <w:bottom w:w="55" w:type="dxa"/>
              <w:right w:w="55" w:type="dxa"/>
            </w:tcMar>
            <w:vAlign w:val="center"/>
          </w:tcPr>
          <w:p w14:paraId="2C1D502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Listopad 2022</w:t>
            </w:r>
          </w:p>
        </w:tc>
        <w:tc>
          <w:tcPr>
            <w:tcW w:w="1784" w:type="dxa"/>
            <w:shd w:val="clear" w:color="auto" w:fill="FFFFFF"/>
            <w:tcMar>
              <w:top w:w="55" w:type="dxa"/>
              <w:left w:w="55" w:type="dxa"/>
              <w:bottom w:w="55" w:type="dxa"/>
              <w:right w:w="55" w:type="dxa"/>
            </w:tcMar>
            <w:vAlign w:val="center"/>
          </w:tcPr>
          <w:p w14:paraId="7B98B7B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MDK</w:t>
            </w:r>
          </w:p>
        </w:tc>
        <w:tc>
          <w:tcPr>
            <w:tcW w:w="4111" w:type="dxa"/>
            <w:shd w:val="clear" w:color="auto" w:fill="FFFFFF"/>
            <w:tcMar>
              <w:top w:w="55" w:type="dxa"/>
              <w:left w:w="55" w:type="dxa"/>
              <w:bottom w:w="55" w:type="dxa"/>
              <w:right w:w="55" w:type="dxa"/>
            </w:tcMar>
            <w:vAlign w:val="center"/>
          </w:tcPr>
          <w:p w14:paraId="2CCDCA1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Wpłynęły: 52 prace</w:t>
            </w:r>
          </w:p>
          <w:p w14:paraId="6DCFAF7F" w14:textId="77777777" w:rsidR="00C0669A" w:rsidRPr="00E245AE" w:rsidRDefault="00C0669A" w:rsidP="00291381">
            <w:pPr>
              <w:pStyle w:val="Standard"/>
              <w:rPr>
                <w:rFonts w:ascii="Arial" w:hAnsi="Arial" w:cs="Arial"/>
                <w:sz w:val="20"/>
                <w:szCs w:val="20"/>
              </w:rPr>
            </w:pPr>
            <w:r w:rsidRPr="00E245AE">
              <w:rPr>
                <w:rFonts w:ascii="Arial" w:hAnsi="Arial" w:cs="Arial"/>
                <w:b/>
                <w:bCs/>
                <w:sz w:val="20"/>
                <w:szCs w:val="20"/>
              </w:rPr>
              <w:t>Nagrodzono:  przedszkolaki (3 osoby)</w:t>
            </w:r>
          </w:p>
          <w:p w14:paraId="538C89B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I-III (2 osoby)</w:t>
            </w:r>
          </w:p>
          <w:p w14:paraId="518CA8A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IV-VI (3 osoby)</w:t>
            </w:r>
          </w:p>
          <w:p w14:paraId="1C2F8AE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VII-VIII (3 osoby)</w:t>
            </w:r>
          </w:p>
          <w:p w14:paraId="66EF9CA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uczniowie szkół średnich (3 osoby)</w:t>
            </w:r>
          </w:p>
          <w:p w14:paraId="11596E0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uczniowie szkół specjalnych i placówek szkolno-wychowawczych (3 osoby)</w:t>
            </w:r>
          </w:p>
        </w:tc>
      </w:tr>
      <w:tr w:rsidR="00C0669A" w:rsidRPr="00AB07A7" w14:paraId="10AB16FE" w14:textId="77777777" w:rsidTr="00097C98">
        <w:tc>
          <w:tcPr>
            <w:tcW w:w="549" w:type="dxa"/>
            <w:shd w:val="clear" w:color="auto" w:fill="FFFFFF"/>
            <w:tcMar>
              <w:top w:w="55" w:type="dxa"/>
              <w:left w:w="55" w:type="dxa"/>
              <w:bottom w:w="55" w:type="dxa"/>
              <w:right w:w="55" w:type="dxa"/>
            </w:tcMar>
            <w:vAlign w:val="center"/>
          </w:tcPr>
          <w:p w14:paraId="1EEB7F7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w:t>
            </w:r>
          </w:p>
          <w:p w14:paraId="4B85079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4.</w:t>
            </w:r>
          </w:p>
          <w:p w14:paraId="4981EBA6" w14:textId="77777777" w:rsidR="00C0669A" w:rsidRPr="00E245AE" w:rsidRDefault="00C0669A" w:rsidP="00291381">
            <w:pPr>
              <w:pStyle w:val="Standard"/>
              <w:rPr>
                <w:rFonts w:ascii="Arial" w:hAnsi="Arial" w:cs="Arial"/>
                <w:sz w:val="20"/>
                <w:szCs w:val="20"/>
              </w:rPr>
            </w:pPr>
          </w:p>
        </w:tc>
        <w:tc>
          <w:tcPr>
            <w:tcW w:w="1900" w:type="dxa"/>
            <w:gridSpan w:val="2"/>
            <w:shd w:val="clear" w:color="auto" w:fill="FFFFFF"/>
            <w:tcMar>
              <w:top w:w="55" w:type="dxa"/>
              <w:left w:w="55" w:type="dxa"/>
              <w:bottom w:w="55" w:type="dxa"/>
              <w:right w:w="55" w:type="dxa"/>
            </w:tcMar>
            <w:vAlign w:val="center"/>
          </w:tcPr>
          <w:p w14:paraId="183A2270" w14:textId="77777777" w:rsidR="00C0669A" w:rsidRPr="00E245AE" w:rsidRDefault="00C0669A" w:rsidP="00291381">
            <w:pPr>
              <w:pStyle w:val="Standard"/>
              <w:rPr>
                <w:rFonts w:ascii="Arial" w:hAnsi="Arial" w:cs="Arial"/>
                <w:sz w:val="20"/>
                <w:szCs w:val="20"/>
              </w:rPr>
            </w:pPr>
          </w:p>
          <w:p w14:paraId="0947E21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Uroczystości związane z obchodami Narodowego Święta Niepodległości</w:t>
            </w:r>
          </w:p>
        </w:tc>
        <w:tc>
          <w:tcPr>
            <w:tcW w:w="1560" w:type="dxa"/>
            <w:shd w:val="clear" w:color="auto" w:fill="FFFFFF"/>
            <w:tcMar>
              <w:top w:w="55" w:type="dxa"/>
              <w:left w:w="55" w:type="dxa"/>
              <w:bottom w:w="55" w:type="dxa"/>
              <w:right w:w="55" w:type="dxa"/>
            </w:tcMar>
            <w:vAlign w:val="center"/>
          </w:tcPr>
          <w:p w14:paraId="25B8E65E" w14:textId="77777777" w:rsidR="00C0669A" w:rsidRPr="00E245AE" w:rsidRDefault="00C0669A" w:rsidP="00291381">
            <w:pPr>
              <w:pStyle w:val="Standard"/>
              <w:rPr>
                <w:rFonts w:ascii="Arial" w:hAnsi="Arial" w:cs="Arial"/>
                <w:sz w:val="20"/>
                <w:szCs w:val="20"/>
              </w:rPr>
            </w:pPr>
          </w:p>
          <w:p w14:paraId="416A7A7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11.11.2022 r.</w:t>
            </w:r>
          </w:p>
        </w:tc>
        <w:tc>
          <w:tcPr>
            <w:tcW w:w="1784" w:type="dxa"/>
            <w:shd w:val="clear" w:color="auto" w:fill="FFFFFF"/>
            <w:tcMar>
              <w:top w:w="55" w:type="dxa"/>
              <w:left w:w="55" w:type="dxa"/>
              <w:bottom w:w="55" w:type="dxa"/>
              <w:right w:w="55" w:type="dxa"/>
            </w:tcMar>
            <w:vAlign w:val="center"/>
          </w:tcPr>
          <w:p w14:paraId="2CE90AA9" w14:textId="77777777" w:rsidR="00C0669A" w:rsidRPr="00E245AE" w:rsidRDefault="00C0669A" w:rsidP="00291381">
            <w:pPr>
              <w:pStyle w:val="Standard"/>
              <w:rPr>
                <w:rFonts w:ascii="Arial" w:hAnsi="Arial" w:cs="Arial"/>
                <w:sz w:val="20"/>
                <w:szCs w:val="20"/>
              </w:rPr>
            </w:pPr>
          </w:p>
          <w:p w14:paraId="034AD0A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plac przy ratuszu</w:t>
            </w:r>
          </w:p>
        </w:tc>
        <w:tc>
          <w:tcPr>
            <w:tcW w:w="4111" w:type="dxa"/>
            <w:shd w:val="clear" w:color="auto" w:fill="FFFFFF"/>
            <w:tcMar>
              <w:top w:w="55" w:type="dxa"/>
              <w:left w:w="55" w:type="dxa"/>
              <w:bottom w:w="55" w:type="dxa"/>
              <w:right w:w="55" w:type="dxa"/>
            </w:tcMar>
            <w:vAlign w:val="center"/>
          </w:tcPr>
          <w:p w14:paraId="6833A002" w14:textId="77777777" w:rsidR="00C0669A" w:rsidRPr="00E245AE" w:rsidRDefault="00C0669A" w:rsidP="00291381">
            <w:pPr>
              <w:pStyle w:val="Standard"/>
              <w:rPr>
                <w:rFonts w:ascii="Arial" w:hAnsi="Arial" w:cs="Arial"/>
                <w:sz w:val="20"/>
                <w:szCs w:val="20"/>
              </w:rPr>
            </w:pPr>
          </w:p>
          <w:p w14:paraId="1F8E6AE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Msza św. w kościele pw. Świętych Apostołów Piotra i Pawła, koncert: 4 artystów</w:t>
            </w:r>
          </w:p>
          <w:p w14:paraId="35A832A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300 osób</w:t>
            </w:r>
          </w:p>
        </w:tc>
      </w:tr>
      <w:tr w:rsidR="00C0669A" w:rsidRPr="00AB07A7" w14:paraId="154718D4" w14:textId="77777777" w:rsidTr="00097C98">
        <w:tc>
          <w:tcPr>
            <w:tcW w:w="549" w:type="dxa"/>
            <w:shd w:val="clear" w:color="auto" w:fill="FFFFFF"/>
            <w:tcMar>
              <w:top w:w="55" w:type="dxa"/>
              <w:left w:w="55" w:type="dxa"/>
              <w:bottom w:w="55" w:type="dxa"/>
              <w:right w:w="55" w:type="dxa"/>
            </w:tcMar>
            <w:vAlign w:val="center"/>
          </w:tcPr>
          <w:p w14:paraId="0E9DD33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5.</w:t>
            </w:r>
          </w:p>
        </w:tc>
        <w:tc>
          <w:tcPr>
            <w:tcW w:w="1900" w:type="dxa"/>
            <w:gridSpan w:val="2"/>
            <w:shd w:val="clear" w:color="auto" w:fill="FFFFFF"/>
            <w:tcMar>
              <w:top w:w="55" w:type="dxa"/>
              <w:left w:w="55" w:type="dxa"/>
              <w:bottom w:w="55" w:type="dxa"/>
              <w:right w:w="55" w:type="dxa"/>
            </w:tcMar>
            <w:vAlign w:val="center"/>
          </w:tcPr>
          <w:p w14:paraId="57BC764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XXVI Festiwal Piosenki  Zuchowej, Harcerskiej i Ekologicznej „MIRA 2022”</w:t>
            </w:r>
          </w:p>
        </w:tc>
        <w:tc>
          <w:tcPr>
            <w:tcW w:w="1560" w:type="dxa"/>
            <w:shd w:val="clear" w:color="auto" w:fill="FFFFFF"/>
            <w:tcMar>
              <w:top w:w="55" w:type="dxa"/>
              <w:left w:w="55" w:type="dxa"/>
              <w:bottom w:w="55" w:type="dxa"/>
              <w:right w:w="55" w:type="dxa"/>
            </w:tcMar>
            <w:vAlign w:val="center"/>
          </w:tcPr>
          <w:p w14:paraId="7412CD2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19.11.2022 r.</w:t>
            </w:r>
          </w:p>
        </w:tc>
        <w:tc>
          <w:tcPr>
            <w:tcW w:w="1784" w:type="dxa"/>
            <w:shd w:val="clear" w:color="auto" w:fill="FFFFFF"/>
            <w:tcMar>
              <w:top w:w="55" w:type="dxa"/>
              <w:left w:w="55" w:type="dxa"/>
              <w:bottom w:w="55" w:type="dxa"/>
              <w:right w:w="55" w:type="dxa"/>
            </w:tcMar>
            <w:vAlign w:val="center"/>
          </w:tcPr>
          <w:p w14:paraId="1055039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2877C18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Część festiwalowa – występy dzieci i młodzieży</w:t>
            </w:r>
          </w:p>
        </w:tc>
      </w:tr>
      <w:tr w:rsidR="00C0669A" w:rsidRPr="00AB07A7" w14:paraId="7DC603F2" w14:textId="77777777" w:rsidTr="00097C98">
        <w:tc>
          <w:tcPr>
            <w:tcW w:w="549" w:type="dxa"/>
            <w:shd w:val="clear" w:color="auto" w:fill="FFFFFF"/>
            <w:tcMar>
              <w:top w:w="55" w:type="dxa"/>
              <w:left w:w="55" w:type="dxa"/>
              <w:bottom w:w="55" w:type="dxa"/>
              <w:right w:w="55" w:type="dxa"/>
            </w:tcMar>
            <w:vAlign w:val="center"/>
          </w:tcPr>
          <w:p w14:paraId="639041D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6.</w:t>
            </w:r>
          </w:p>
        </w:tc>
        <w:tc>
          <w:tcPr>
            <w:tcW w:w="1900" w:type="dxa"/>
            <w:gridSpan w:val="2"/>
            <w:shd w:val="clear" w:color="auto" w:fill="FFFFFF"/>
            <w:tcMar>
              <w:top w:w="55" w:type="dxa"/>
              <w:left w:w="55" w:type="dxa"/>
              <w:bottom w:w="55" w:type="dxa"/>
              <w:right w:w="55" w:type="dxa"/>
            </w:tcMar>
            <w:vAlign w:val="center"/>
          </w:tcPr>
          <w:p w14:paraId="303C057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Szósty turniej z cyklu Grand Prix o Puchar Burmistrza Morąga</w:t>
            </w:r>
          </w:p>
        </w:tc>
        <w:tc>
          <w:tcPr>
            <w:tcW w:w="1560" w:type="dxa"/>
            <w:shd w:val="clear" w:color="auto" w:fill="FFFFFF"/>
            <w:tcMar>
              <w:top w:w="55" w:type="dxa"/>
              <w:left w:w="55" w:type="dxa"/>
              <w:bottom w:w="55" w:type="dxa"/>
              <w:right w:w="55" w:type="dxa"/>
            </w:tcMar>
            <w:vAlign w:val="center"/>
          </w:tcPr>
          <w:p w14:paraId="09A99C7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21.11.2022 r.</w:t>
            </w:r>
          </w:p>
        </w:tc>
        <w:tc>
          <w:tcPr>
            <w:tcW w:w="1784" w:type="dxa"/>
            <w:shd w:val="clear" w:color="auto" w:fill="FFFFFF"/>
            <w:tcMar>
              <w:top w:w="55" w:type="dxa"/>
              <w:left w:w="55" w:type="dxa"/>
              <w:bottom w:w="55" w:type="dxa"/>
              <w:right w:w="55" w:type="dxa"/>
            </w:tcMar>
            <w:vAlign w:val="center"/>
          </w:tcPr>
          <w:p w14:paraId="4AE34D1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0D11C52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10 szachistów</w:t>
            </w:r>
          </w:p>
        </w:tc>
      </w:tr>
      <w:tr w:rsidR="00C0669A" w:rsidRPr="00AB07A7" w14:paraId="35030FA6" w14:textId="77777777" w:rsidTr="00097C98">
        <w:tc>
          <w:tcPr>
            <w:tcW w:w="549" w:type="dxa"/>
            <w:shd w:val="clear" w:color="auto" w:fill="FFFFFF"/>
            <w:tcMar>
              <w:top w:w="55" w:type="dxa"/>
              <w:left w:w="55" w:type="dxa"/>
              <w:bottom w:w="55" w:type="dxa"/>
              <w:right w:w="55" w:type="dxa"/>
            </w:tcMar>
            <w:vAlign w:val="center"/>
          </w:tcPr>
          <w:p w14:paraId="3092486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7.</w:t>
            </w:r>
          </w:p>
        </w:tc>
        <w:tc>
          <w:tcPr>
            <w:tcW w:w="1900" w:type="dxa"/>
            <w:gridSpan w:val="2"/>
            <w:shd w:val="clear" w:color="auto" w:fill="FFFFFF"/>
            <w:tcMar>
              <w:top w:w="55" w:type="dxa"/>
              <w:left w:w="55" w:type="dxa"/>
              <w:bottom w:w="55" w:type="dxa"/>
              <w:right w:w="55" w:type="dxa"/>
            </w:tcMar>
            <w:vAlign w:val="center"/>
          </w:tcPr>
          <w:p w14:paraId="76EFBFF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Wojewódzki Festiwal Poezji Śpiewanej                         i Piosenki Polskiej </w:t>
            </w:r>
            <w:r w:rsidRPr="00E245AE">
              <w:rPr>
                <w:rFonts w:ascii="Arial" w:hAnsi="Arial" w:cs="Arial"/>
                <w:i/>
                <w:iCs/>
                <w:sz w:val="20"/>
                <w:szCs w:val="20"/>
              </w:rPr>
              <w:t>„Perłowa Nuta”</w:t>
            </w:r>
          </w:p>
        </w:tc>
        <w:tc>
          <w:tcPr>
            <w:tcW w:w="1560" w:type="dxa"/>
            <w:shd w:val="clear" w:color="auto" w:fill="FFFFFF"/>
            <w:tcMar>
              <w:top w:w="55" w:type="dxa"/>
              <w:left w:w="55" w:type="dxa"/>
              <w:bottom w:w="55" w:type="dxa"/>
              <w:right w:w="55" w:type="dxa"/>
            </w:tcMar>
            <w:vAlign w:val="center"/>
          </w:tcPr>
          <w:p w14:paraId="66A4B4A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22.11.2022 r.</w:t>
            </w:r>
          </w:p>
        </w:tc>
        <w:tc>
          <w:tcPr>
            <w:tcW w:w="1784" w:type="dxa"/>
            <w:shd w:val="clear" w:color="auto" w:fill="FFFFFF"/>
            <w:tcMar>
              <w:top w:w="55" w:type="dxa"/>
              <w:left w:w="55" w:type="dxa"/>
              <w:bottom w:w="55" w:type="dxa"/>
              <w:right w:w="55" w:type="dxa"/>
            </w:tcMar>
            <w:vAlign w:val="center"/>
          </w:tcPr>
          <w:p w14:paraId="57B28A62" w14:textId="77777777" w:rsidR="00C0669A" w:rsidRPr="00E245AE" w:rsidRDefault="00C0669A" w:rsidP="00291381">
            <w:pPr>
              <w:pStyle w:val="Standard"/>
              <w:rPr>
                <w:rFonts w:ascii="Arial" w:hAnsi="Arial" w:cs="Arial"/>
                <w:sz w:val="20"/>
                <w:szCs w:val="20"/>
              </w:rPr>
            </w:pPr>
          </w:p>
          <w:p w14:paraId="7773C22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p w14:paraId="2EEBD88A"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28DEEA8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11 podmiotów (klasy IV-VI – 3, klasy VII-VIII – 3, uczniowie szkół średnich i osoby dorosłe – 4, duety Junior-Nauczyciel - 1</w:t>
            </w:r>
          </w:p>
          <w:p w14:paraId="0AD8AA1F" w14:textId="77777777" w:rsidR="00C0669A" w:rsidRPr="00E245AE" w:rsidRDefault="00C0669A" w:rsidP="00291381">
            <w:pPr>
              <w:pStyle w:val="Standard"/>
              <w:rPr>
                <w:rFonts w:ascii="Arial" w:hAnsi="Arial" w:cs="Arial"/>
                <w:sz w:val="20"/>
                <w:szCs w:val="20"/>
              </w:rPr>
            </w:pPr>
            <w:r w:rsidRPr="00E245AE">
              <w:rPr>
                <w:rFonts w:ascii="Arial" w:hAnsi="Arial" w:cs="Arial"/>
                <w:iCs/>
                <w:sz w:val="20"/>
                <w:szCs w:val="20"/>
              </w:rPr>
              <w:t>Wzięło udział: 15 podmiotów</w:t>
            </w:r>
          </w:p>
        </w:tc>
      </w:tr>
      <w:tr w:rsidR="00C0669A" w:rsidRPr="00AB07A7" w14:paraId="7C8E3335" w14:textId="77777777" w:rsidTr="00097C98">
        <w:tc>
          <w:tcPr>
            <w:tcW w:w="549" w:type="dxa"/>
            <w:shd w:val="clear" w:color="auto" w:fill="FFFFFF"/>
            <w:tcMar>
              <w:top w:w="55" w:type="dxa"/>
              <w:left w:w="55" w:type="dxa"/>
              <w:bottom w:w="55" w:type="dxa"/>
              <w:right w:w="55" w:type="dxa"/>
            </w:tcMar>
            <w:vAlign w:val="center"/>
          </w:tcPr>
          <w:p w14:paraId="517C297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8.</w:t>
            </w:r>
          </w:p>
        </w:tc>
        <w:tc>
          <w:tcPr>
            <w:tcW w:w="1900" w:type="dxa"/>
            <w:gridSpan w:val="2"/>
            <w:shd w:val="clear" w:color="auto" w:fill="FFFFFF"/>
            <w:tcMar>
              <w:top w:w="55" w:type="dxa"/>
              <w:left w:w="55" w:type="dxa"/>
              <w:bottom w:w="55" w:type="dxa"/>
              <w:right w:w="55" w:type="dxa"/>
            </w:tcMar>
            <w:vAlign w:val="center"/>
          </w:tcPr>
          <w:p w14:paraId="234FDC7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Festiwal Piosenki Czerwonokrzyskiej</w:t>
            </w:r>
          </w:p>
        </w:tc>
        <w:tc>
          <w:tcPr>
            <w:tcW w:w="1560" w:type="dxa"/>
            <w:shd w:val="clear" w:color="auto" w:fill="FFFFFF"/>
            <w:tcMar>
              <w:top w:w="55" w:type="dxa"/>
              <w:left w:w="55" w:type="dxa"/>
              <w:bottom w:w="55" w:type="dxa"/>
              <w:right w:w="55" w:type="dxa"/>
            </w:tcMar>
            <w:vAlign w:val="center"/>
          </w:tcPr>
          <w:p w14:paraId="49C90B4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25.11.2022 r.</w:t>
            </w:r>
          </w:p>
        </w:tc>
        <w:tc>
          <w:tcPr>
            <w:tcW w:w="1784" w:type="dxa"/>
            <w:shd w:val="clear" w:color="auto" w:fill="FFFFFF"/>
            <w:tcMar>
              <w:top w:w="55" w:type="dxa"/>
              <w:left w:w="55" w:type="dxa"/>
              <w:bottom w:w="55" w:type="dxa"/>
              <w:right w:w="55" w:type="dxa"/>
            </w:tcMar>
            <w:vAlign w:val="center"/>
          </w:tcPr>
          <w:p w14:paraId="40C2AB6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0735D3D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Wystąpienia okolicznościowe</w:t>
            </w:r>
          </w:p>
          <w:p w14:paraId="370C1DD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Wręczenie odznaczeń i wyróżnień</w:t>
            </w:r>
          </w:p>
          <w:p w14:paraId="66E1B94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Część festiwalowa – występy dzieci i młodzieży</w:t>
            </w:r>
          </w:p>
        </w:tc>
      </w:tr>
      <w:tr w:rsidR="00C0669A" w:rsidRPr="00AB07A7" w14:paraId="4B332FCB" w14:textId="77777777" w:rsidTr="00097C98">
        <w:tc>
          <w:tcPr>
            <w:tcW w:w="549" w:type="dxa"/>
            <w:shd w:val="clear" w:color="auto" w:fill="FFFFFF"/>
            <w:tcMar>
              <w:top w:w="55" w:type="dxa"/>
              <w:left w:w="55" w:type="dxa"/>
              <w:bottom w:w="55" w:type="dxa"/>
              <w:right w:w="55" w:type="dxa"/>
            </w:tcMar>
            <w:vAlign w:val="center"/>
          </w:tcPr>
          <w:p w14:paraId="764F6499"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         9.</w:t>
            </w:r>
          </w:p>
        </w:tc>
        <w:tc>
          <w:tcPr>
            <w:tcW w:w="1900" w:type="dxa"/>
            <w:gridSpan w:val="2"/>
            <w:shd w:val="clear" w:color="auto" w:fill="FFFFFF"/>
            <w:tcMar>
              <w:top w:w="55" w:type="dxa"/>
              <w:left w:w="55" w:type="dxa"/>
              <w:bottom w:w="55" w:type="dxa"/>
              <w:right w:w="55" w:type="dxa"/>
            </w:tcMar>
            <w:vAlign w:val="center"/>
          </w:tcPr>
          <w:p w14:paraId="5ED3349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Koncert Przyjaciół dla uczczenia pamięci Huberta Sulewskiego</w:t>
            </w:r>
          </w:p>
        </w:tc>
        <w:tc>
          <w:tcPr>
            <w:tcW w:w="1560" w:type="dxa"/>
            <w:shd w:val="clear" w:color="auto" w:fill="FFFFFF"/>
            <w:tcMar>
              <w:top w:w="55" w:type="dxa"/>
              <w:left w:w="55" w:type="dxa"/>
              <w:bottom w:w="55" w:type="dxa"/>
              <w:right w:w="55" w:type="dxa"/>
            </w:tcMar>
            <w:vAlign w:val="center"/>
          </w:tcPr>
          <w:p w14:paraId="6795A48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26.11.2022 r.</w:t>
            </w:r>
          </w:p>
        </w:tc>
        <w:tc>
          <w:tcPr>
            <w:tcW w:w="1784" w:type="dxa"/>
            <w:shd w:val="clear" w:color="auto" w:fill="FFFFFF"/>
            <w:tcMar>
              <w:top w:w="55" w:type="dxa"/>
              <w:left w:w="55" w:type="dxa"/>
              <w:bottom w:w="55" w:type="dxa"/>
              <w:right w:w="55" w:type="dxa"/>
            </w:tcMar>
            <w:vAlign w:val="center"/>
          </w:tcPr>
          <w:p w14:paraId="72D5ABC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Hol kina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0A2CD2B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Zagrały 3 zespoły</w:t>
            </w:r>
          </w:p>
          <w:p w14:paraId="749D2221"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100 osób</w:t>
            </w:r>
          </w:p>
        </w:tc>
      </w:tr>
      <w:tr w:rsidR="00C0669A" w:rsidRPr="00AB07A7" w14:paraId="4BABC7C9" w14:textId="77777777" w:rsidTr="00097C98">
        <w:trPr>
          <w:trHeight w:val="444"/>
        </w:trPr>
        <w:tc>
          <w:tcPr>
            <w:tcW w:w="9904" w:type="dxa"/>
            <w:gridSpan w:val="6"/>
            <w:shd w:val="clear" w:color="auto" w:fill="D9E2F3" w:themeFill="accent1" w:themeFillTint="33"/>
            <w:tcMar>
              <w:top w:w="55" w:type="dxa"/>
              <w:left w:w="55" w:type="dxa"/>
              <w:bottom w:w="55" w:type="dxa"/>
              <w:right w:w="55" w:type="dxa"/>
            </w:tcMar>
            <w:vAlign w:val="center"/>
          </w:tcPr>
          <w:p w14:paraId="05BD567E" w14:textId="6F498638" w:rsidR="00C0669A" w:rsidRPr="00E245AE" w:rsidRDefault="00C0669A" w:rsidP="00F36F83">
            <w:r w:rsidRPr="00E245AE">
              <w:t>GRUDZIE</w:t>
            </w:r>
            <w:r w:rsidR="000A1B20">
              <w:t>Ń</w:t>
            </w:r>
          </w:p>
        </w:tc>
      </w:tr>
      <w:tr w:rsidR="00C0669A" w:rsidRPr="00AB07A7" w14:paraId="7BD5462F" w14:textId="77777777" w:rsidTr="00097C98">
        <w:tc>
          <w:tcPr>
            <w:tcW w:w="549" w:type="dxa"/>
            <w:shd w:val="clear" w:color="auto" w:fill="FFFFFF"/>
            <w:tcMar>
              <w:top w:w="55" w:type="dxa"/>
              <w:left w:w="55" w:type="dxa"/>
              <w:bottom w:w="55" w:type="dxa"/>
              <w:right w:w="55" w:type="dxa"/>
            </w:tcMar>
            <w:vAlign w:val="center"/>
          </w:tcPr>
          <w:p w14:paraId="181C43B6"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1.</w:t>
            </w:r>
          </w:p>
        </w:tc>
        <w:tc>
          <w:tcPr>
            <w:tcW w:w="1759" w:type="dxa"/>
            <w:shd w:val="clear" w:color="auto" w:fill="FFFFFF"/>
            <w:tcMar>
              <w:top w:w="55" w:type="dxa"/>
              <w:left w:w="55" w:type="dxa"/>
              <w:bottom w:w="55" w:type="dxa"/>
              <w:right w:w="55" w:type="dxa"/>
            </w:tcMar>
            <w:vAlign w:val="center"/>
          </w:tcPr>
          <w:p w14:paraId="0F5E60D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Konkursu Literackiego Twórczości Dzieci i Młodzieży                       </w:t>
            </w:r>
            <w:r w:rsidRPr="00E245AE">
              <w:rPr>
                <w:rFonts w:ascii="Arial" w:hAnsi="Arial" w:cs="Arial"/>
                <w:i/>
                <w:sz w:val="20"/>
                <w:szCs w:val="20"/>
              </w:rPr>
              <w:t>„Otwarte Drzwi”</w:t>
            </w:r>
          </w:p>
        </w:tc>
        <w:tc>
          <w:tcPr>
            <w:tcW w:w="1701" w:type="dxa"/>
            <w:gridSpan w:val="2"/>
            <w:shd w:val="clear" w:color="auto" w:fill="FFFFFF"/>
            <w:tcMar>
              <w:top w:w="55" w:type="dxa"/>
              <w:left w:w="55" w:type="dxa"/>
              <w:bottom w:w="55" w:type="dxa"/>
              <w:right w:w="55" w:type="dxa"/>
            </w:tcMar>
            <w:vAlign w:val="center"/>
          </w:tcPr>
          <w:p w14:paraId="32B66CD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02.12.2022 r.</w:t>
            </w:r>
          </w:p>
        </w:tc>
        <w:tc>
          <w:tcPr>
            <w:tcW w:w="1784" w:type="dxa"/>
            <w:shd w:val="clear" w:color="auto" w:fill="FFFFFF"/>
            <w:tcMar>
              <w:top w:w="55" w:type="dxa"/>
              <w:left w:w="55" w:type="dxa"/>
              <w:bottom w:w="55" w:type="dxa"/>
              <w:right w:w="55" w:type="dxa"/>
            </w:tcMar>
            <w:vAlign w:val="center"/>
          </w:tcPr>
          <w:p w14:paraId="1B79CE7E" w14:textId="77777777" w:rsidR="00C0669A" w:rsidRPr="00E245AE" w:rsidRDefault="00C0669A" w:rsidP="00291381">
            <w:pPr>
              <w:pStyle w:val="Standard"/>
              <w:rPr>
                <w:rFonts w:ascii="Arial" w:hAnsi="Arial" w:cs="Arial"/>
                <w:sz w:val="20"/>
                <w:szCs w:val="20"/>
              </w:rPr>
            </w:pPr>
          </w:p>
          <w:p w14:paraId="2AF38A9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p w14:paraId="5C17D1DD"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18DAE86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6 osób (uczniowie szkół podstawowych – 3 osoby, uczniowie szkół średnich – 3 osoby)</w:t>
            </w:r>
          </w:p>
          <w:p w14:paraId="2113489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10 prac</w:t>
            </w:r>
          </w:p>
        </w:tc>
      </w:tr>
      <w:tr w:rsidR="00C0669A" w:rsidRPr="00AB07A7" w14:paraId="01084183" w14:textId="77777777" w:rsidTr="00097C98">
        <w:tc>
          <w:tcPr>
            <w:tcW w:w="549" w:type="dxa"/>
            <w:shd w:val="clear" w:color="auto" w:fill="FFFFFF"/>
            <w:tcMar>
              <w:top w:w="55" w:type="dxa"/>
              <w:left w:w="55" w:type="dxa"/>
              <w:bottom w:w="55" w:type="dxa"/>
              <w:right w:w="55" w:type="dxa"/>
            </w:tcMar>
            <w:vAlign w:val="center"/>
          </w:tcPr>
          <w:p w14:paraId="3FF27E26"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2.</w:t>
            </w:r>
          </w:p>
        </w:tc>
        <w:tc>
          <w:tcPr>
            <w:tcW w:w="1759" w:type="dxa"/>
            <w:shd w:val="clear" w:color="auto" w:fill="FFFFFF"/>
            <w:tcMar>
              <w:top w:w="55" w:type="dxa"/>
              <w:left w:w="55" w:type="dxa"/>
              <w:bottom w:w="55" w:type="dxa"/>
              <w:right w:w="55" w:type="dxa"/>
            </w:tcMar>
            <w:vAlign w:val="center"/>
          </w:tcPr>
          <w:p w14:paraId="54DE420F" w14:textId="77777777" w:rsidR="00C0669A" w:rsidRPr="00E245AE" w:rsidRDefault="00C0669A" w:rsidP="00064E19">
            <w:pPr>
              <w:jc w:val="center"/>
            </w:pPr>
            <w:r w:rsidRPr="00E245AE">
              <w:t>„Mikołaj w MDK”</w:t>
            </w:r>
          </w:p>
          <w:p w14:paraId="6D991383" w14:textId="77777777" w:rsidR="00C0669A" w:rsidRPr="00E245AE" w:rsidRDefault="00C0669A" w:rsidP="00064E19">
            <w:pPr>
              <w:jc w:val="center"/>
            </w:pPr>
            <w:r w:rsidRPr="00E245AE">
              <w:t>(seanse filmowe dla dzieci połączone                           z  wizytą Mikołaja)</w:t>
            </w:r>
          </w:p>
        </w:tc>
        <w:tc>
          <w:tcPr>
            <w:tcW w:w="1701" w:type="dxa"/>
            <w:gridSpan w:val="2"/>
            <w:shd w:val="clear" w:color="auto" w:fill="FFFFFF"/>
            <w:tcMar>
              <w:top w:w="55" w:type="dxa"/>
              <w:left w:w="55" w:type="dxa"/>
              <w:bottom w:w="55" w:type="dxa"/>
              <w:right w:w="55" w:type="dxa"/>
            </w:tcMar>
            <w:vAlign w:val="center"/>
          </w:tcPr>
          <w:p w14:paraId="248E6F2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05-09.12.2022 r.</w:t>
            </w:r>
          </w:p>
        </w:tc>
        <w:tc>
          <w:tcPr>
            <w:tcW w:w="1784" w:type="dxa"/>
            <w:shd w:val="clear" w:color="auto" w:fill="FFFFFF"/>
            <w:tcMar>
              <w:top w:w="55" w:type="dxa"/>
              <w:left w:w="55" w:type="dxa"/>
              <w:bottom w:w="55" w:type="dxa"/>
              <w:right w:w="55" w:type="dxa"/>
            </w:tcMar>
            <w:vAlign w:val="center"/>
          </w:tcPr>
          <w:p w14:paraId="074B91B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Kino „</w:t>
            </w:r>
            <w:proofErr w:type="spellStart"/>
            <w:r w:rsidRPr="00E245AE">
              <w:rPr>
                <w:rFonts w:ascii="Arial" w:hAnsi="Arial" w:cs="Arial"/>
                <w:sz w:val="20"/>
                <w:szCs w:val="20"/>
              </w:rPr>
              <w:t>Narie</w:t>
            </w:r>
            <w:proofErr w:type="spellEnd"/>
            <w:r w:rsidRPr="00E245AE">
              <w:rPr>
                <w:rFonts w:ascii="Arial" w:hAnsi="Arial" w:cs="Arial"/>
                <w:sz w:val="20"/>
                <w:szCs w:val="20"/>
              </w:rPr>
              <w:t>”</w:t>
            </w:r>
          </w:p>
        </w:tc>
        <w:tc>
          <w:tcPr>
            <w:tcW w:w="4111" w:type="dxa"/>
            <w:shd w:val="clear" w:color="auto" w:fill="FFFFFF"/>
            <w:tcMar>
              <w:top w:w="55" w:type="dxa"/>
              <w:left w:w="55" w:type="dxa"/>
              <w:bottom w:w="55" w:type="dxa"/>
              <w:right w:w="55" w:type="dxa"/>
            </w:tcMar>
            <w:vAlign w:val="center"/>
          </w:tcPr>
          <w:p w14:paraId="79223C8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Projekcje 7 seansów dla dzieci</w:t>
            </w:r>
          </w:p>
          <w:p w14:paraId="3178C41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Ilość widzów: 794</w:t>
            </w:r>
          </w:p>
        </w:tc>
      </w:tr>
      <w:tr w:rsidR="00C0669A" w:rsidRPr="00AB07A7" w14:paraId="3DCE18C9" w14:textId="77777777" w:rsidTr="00097C98">
        <w:tc>
          <w:tcPr>
            <w:tcW w:w="549" w:type="dxa"/>
            <w:shd w:val="clear" w:color="auto" w:fill="FFFFFF"/>
            <w:tcMar>
              <w:top w:w="55" w:type="dxa"/>
              <w:left w:w="55" w:type="dxa"/>
              <w:bottom w:w="55" w:type="dxa"/>
              <w:right w:w="55" w:type="dxa"/>
            </w:tcMar>
            <w:vAlign w:val="center"/>
          </w:tcPr>
          <w:p w14:paraId="34C6022D"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3.</w:t>
            </w:r>
          </w:p>
        </w:tc>
        <w:tc>
          <w:tcPr>
            <w:tcW w:w="1759" w:type="dxa"/>
            <w:shd w:val="clear" w:color="auto" w:fill="FFFFFF"/>
            <w:tcMar>
              <w:top w:w="55" w:type="dxa"/>
              <w:left w:w="55" w:type="dxa"/>
              <w:bottom w:w="55" w:type="dxa"/>
              <w:right w:w="55" w:type="dxa"/>
            </w:tcMar>
            <w:vAlign w:val="center"/>
          </w:tcPr>
          <w:p w14:paraId="2B4E4C0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w:t>
            </w:r>
            <w:r w:rsidRPr="00E245AE">
              <w:rPr>
                <w:rFonts w:ascii="Arial" w:hAnsi="Arial" w:cs="Arial"/>
                <w:sz w:val="20"/>
                <w:szCs w:val="20"/>
              </w:rPr>
              <w:lastRenderedPageBreak/>
              <w:t>Konkursu Mikołajkowego na najpiękniejszy wierszyk</w:t>
            </w:r>
          </w:p>
        </w:tc>
        <w:tc>
          <w:tcPr>
            <w:tcW w:w="1701" w:type="dxa"/>
            <w:gridSpan w:val="2"/>
            <w:shd w:val="clear" w:color="auto" w:fill="FFFFFF"/>
            <w:tcMar>
              <w:top w:w="55" w:type="dxa"/>
              <w:left w:w="55" w:type="dxa"/>
              <w:bottom w:w="55" w:type="dxa"/>
              <w:right w:w="55" w:type="dxa"/>
            </w:tcMar>
            <w:vAlign w:val="center"/>
          </w:tcPr>
          <w:p w14:paraId="75C8233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06.12.2022 r.</w:t>
            </w:r>
          </w:p>
        </w:tc>
        <w:tc>
          <w:tcPr>
            <w:tcW w:w="1784" w:type="dxa"/>
            <w:shd w:val="clear" w:color="auto" w:fill="FFFFFF"/>
            <w:tcMar>
              <w:top w:w="55" w:type="dxa"/>
              <w:left w:w="55" w:type="dxa"/>
              <w:bottom w:w="55" w:type="dxa"/>
              <w:right w:w="55" w:type="dxa"/>
            </w:tcMar>
            <w:vAlign w:val="center"/>
          </w:tcPr>
          <w:p w14:paraId="19FBD5A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Morąski Dom </w:t>
            </w:r>
            <w:r w:rsidRPr="00E245AE">
              <w:rPr>
                <w:rFonts w:ascii="Arial" w:hAnsi="Arial" w:cs="Arial"/>
                <w:sz w:val="20"/>
                <w:szCs w:val="20"/>
              </w:rPr>
              <w:lastRenderedPageBreak/>
              <w:t>Kultury</w:t>
            </w:r>
          </w:p>
          <w:p w14:paraId="6D41243D" w14:textId="77777777" w:rsidR="00C0669A" w:rsidRPr="00E245AE" w:rsidRDefault="00C0669A" w:rsidP="00291381">
            <w:pPr>
              <w:pStyle w:val="Standard"/>
              <w:rPr>
                <w:rFonts w:ascii="Arial" w:hAnsi="Arial" w:cs="Arial"/>
                <w:sz w:val="20"/>
                <w:szCs w:val="20"/>
              </w:rPr>
            </w:pPr>
          </w:p>
        </w:tc>
        <w:tc>
          <w:tcPr>
            <w:tcW w:w="4111" w:type="dxa"/>
            <w:shd w:val="clear" w:color="auto" w:fill="FFFFFF"/>
            <w:tcMar>
              <w:top w:w="55" w:type="dxa"/>
              <w:left w:w="55" w:type="dxa"/>
              <w:bottom w:w="55" w:type="dxa"/>
              <w:right w:w="55" w:type="dxa"/>
            </w:tcMar>
            <w:vAlign w:val="center"/>
          </w:tcPr>
          <w:p w14:paraId="7718228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Wpłynęło: 5 wierszy</w:t>
            </w:r>
          </w:p>
          <w:p w14:paraId="73F29F1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lastRenderedPageBreak/>
              <w:t>Nagrodzono: 5 osób</w:t>
            </w:r>
          </w:p>
        </w:tc>
      </w:tr>
      <w:tr w:rsidR="00C0669A" w:rsidRPr="00AB07A7" w14:paraId="2AC62D60" w14:textId="77777777" w:rsidTr="00097C98">
        <w:tc>
          <w:tcPr>
            <w:tcW w:w="549" w:type="dxa"/>
            <w:shd w:val="clear" w:color="auto" w:fill="FFFFFF"/>
            <w:tcMar>
              <w:top w:w="55" w:type="dxa"/>
              <w:left w:w="55" w:type="dxa"/>
              <w:bottom w:w="55" w:type="dxa"/>
              <w:right w:w="55" w:type="dxa"/>
            </w:tcMar>
            <w:vAlign w:val="center"/>
          </w:tcPr>
          <w:p w14:paraId="2699B25C"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lastRenderedPageBreak/>
              <w:t>4.</w:t>
            </w:r>
          </w:p>
        </w:tc>
        <w:tc>
          <w:tcPr>
            <w:tcW w:w="1759" w:type="dxa"/>
            <w:shd w:val="clear" w:color="auto" w:fill="FFFFFF"/>
            <w:tcMar>
              <w:top w:w="55" w:type="dxa"/>
              <w:left w:w="55" w:type="dxa"/>
              <w:bottom w:w="55" w:type="dxa"/>
              <w:right w:w="55" w:type="dxa"/>
            </w:tcMar>
            <w:vAlign w:val="center"/>
          </w:tcPr>
          <w:p w14:paraId="715C3701" w14:textId="77777777" w:rsidR="00C0669A" w:rsidRPr="00E245AE" w:rsidRDefault="00C0669A" w:rsidP="00291381">
            <w:pPr>
              <w:pStyle w:val="Standard"/>
              <w:rPr>
                <w:rFonts w:ascii="Arial" w:hAnsi="Arial" w:cs="Arial"/>
                <w:sz w:val="20"/>
                <w:szCs w:val="20"/>
              </w:rPr>
            </w:pPr>
          </w:p>
          <w:p w14:paraId="79B71B6B" w14:textId="77777777" w:rsidR="00C0669A" w:rsidRPr="00E245AE" w:rsidRDefault="00C0669A" w:rsidP="00064E19">
            <w:pPr>
              <w:jc w:val="center"/>
            </w:pPr>
            <w:r w:rsidRPr="00E245AE">
              <w:t xml:space="preserve">XXIII Wojewódzki Festiwal Kolęd                         i Pastorałek </w:t>
            </w:r>
            <w:r w:rsidRPr="00E245AE">
              <w:rPr>
                <w:i/>
              </w:rPr>
              <w:t>„Śpiewajmy Maleńkiemu”</w:t>
            </w:r>
          </w:p>
          <w:p w14:paraId="00A3D408"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2809E9A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13.12.2022 r.</w:t>
            </w:r>
          </w:p>
        </w:tc>
        <w:tc>
          <w:tcPr>
            <w:tcW w:w="1784" w:type="dxa"/>
            <w:shd w:val="clear" w:color="auto" w:fill="FFFFFF"/>
            <w:tcMar>
              <w:top w:w="55" w:type="dxa"/>
              <w:left w:w="55" w:type="dxa"/>
              <w:bottom w:w="55" w:type="dxa"/>
              <w:right w:w="55" w:type="dxa"/>
            </w:tcMar>
            <w:vAlign w:val="center"/>
          </w:tcPr>
          <w:p w14:paraId="1F54C49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1205D66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Wzięły udział: 64 podmioty</w:t>
            </w:r>
          </w:p>
          <w:p w14:paraId="04FF79A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(kategoria przedszkolaki –19 , klasy I-III – 18, klasy IV-VI – 27)</w:t>
            </w:r>
          </w:p>
          <w:p w14:paraId="57EA2B3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27 podmiotów (kategoria przedszkolaki – 8, klasy I-III – 8, klasy IV-VI – 11)</w:t>
            </w:r>
          </w:p>
          <w:p w14:paraId="4D8963CA"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250 osób</w:t>
            </w:r>
          </w:p>
        </w:tc>
      </w:tr>
      <w:tr w:rsidR="00C0669A" w:rsidRPr="00AB07A7" w14:paraId="1A525DD2" w14:textId="77777777" w:rsidTr="00097C98">
        <w:tc>
          <w:tcPr>
            <w:tcW w:w="549" w:type="dxa"/>
            <w:shd w:val="clear" w:color="auto" w:fill="FFFFFF"/>
            <w:tcMar>
              <w:top w:w="55" w:type="dxa"/>
              <w:left w:w="55" w:type="dxa"/>
              <w:bottom w:w="55" w:type="dxa"/>
              <w:right w:w="55" w:type="dxa"/>
            </w:tcMar>
            <w:vAlign w:val="center"/>
          </w:tcPr>
          <w:p w14:paraId="0FC7926C"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5.</w:t>
            </w:r>
          </w:p>
        </w:tc>
        <w:tc>
          <w:tcPr>
            <w:tcW w:w="1759" w:type="dxa"/>
            <w:shd w:val="clear" w:color="auto" w:fill="FFFFFF"/>
            <w:tcMar>
              <w:top w:w="55" w:type="dxa"/>
              <w:left w:w="55" w:type="dxa"/>
              <w:bottom w:w="55" w:type="dxa"/>
              <w:right w:w="55" w:type="dxa"/>
            </w:tcMar>
            <w:vAlign w:val="center"/>
          </w:tcPr>
          <w:p w14:paraId="7648E4D7" w14:textId="77777777" w:rsidR="00C0669A" w:rsidRPr="00E245AE" w:rsidRDefault="00C0669A" w:rsidP="00291381">
            <w:pPr>
              <w:pStyle w:val="Standard"/>
              <w:rPr>
                <w:rFonts w:ascii="Arial" w:hAnsi="Arial" w:cs="Arial"/>
                <w:sz w:val="20"/>
                <w:szCs w:val="20"/>
              </w:rPr>
            </w:pPr>
          </w:p>
          <w:p w14:paraId="6580015E" w14:textId="77777777" w:rsidR="00C0669A" w:rsidRPr="00E245AE" w:rsidRDefault="00C0669A" w:rsidP="00064E19">
            <w:pPr>
              <w:jc w:val="center"/>
            </w:pPr>
            <w:r w:rsidRPr="00E245AE">
              <w:t xml:space="preserve">XXIII Wojewódzki Festiwal Kolęd                         i Pastorałek </w:t>
            </w:r>
            <w:r w:rsidRPr="00E245AE">
              <w:rPr>
                <w:i/>
              </w:rPr>
              <w:t>„Śpiewajmy Maleńkiemu”</w:t>
            </w:r>
          </w:p>
          <w:p w14:paraId="7AC15753" w14:textId="77777777" w:rsidR="00C0669A" w:rsidRPr="00E245AE" w:rsidRDefault="00C0669A" w:rsidP="00291381">
            <w:pPr>
              <w:pStyle w:val="Standard"/>
              <w:rPr>
                <w:rFonts w:ascii="Arial" w:hAnsi="Arial" w:cs="Arial"/>
                <w:sz w:val="20"/>
                <w:szCs w:val="20"/>
              </w:rPr>
            </w:pPr>
          </w:p>
        </w:tc>
        <w:tc>
          <w:tcPr>
            <w:tcW w:w="1701" w:type="dxa"/>
            <w:gridSpan w:val="2"/>
            <w:shd w:val="clear" w:color="auto" w:fill="FFFFFF"/>
            <w:tcMar>
              <w:top w:w="55" w:type="dxa"/>
              <w:left w:w="55" w:type="dxa"/>
              <w:bottom w:w="55" w:type="dxa"/>
              <w:right w:w="55" w:type="dxa"/>
            </w:tcMar>
            <w:vAlign w:val="center"/>
          </w:tcPr>
          <w:p w14:paraId="664005B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14.12.2022 r.</w:t>
            </w:r>
          </w:p>
        </w:tc>
        <w:tc>
          <w:tcPr>
            <w:tcW w:w="1784" w:type="dxa"/>
            <w:shd w:val="clear" w:color="auto" w:fill="FFFFFF"/>
            <w:tcMar>
              <w:top w:w="55" w:type="dxa"/>
              <w:left w:w="55" w:type="dxa"/>
              <w:bottom w:w="55" w:type="dxa"/>
              <w:right w:w="55" w:type="dxa"/>
            </w:tcMar>
            <w:vAlign w:val="center"/>
          </w:tcPr>
          <w:p w14:paraId="4128DD6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57C3A086" w14:textId="77777777" w:rsidR="00C0669A" w:rsidRPr="00E245AE" w:rsidRDefault="00C0669A" w:rsidP="00291381">
            <w:pPr>
              <w:pStyle w:val="Standard"/>
              <w:rPr>
                <w:rFonts w:ascii="Arial" w:hAnsi="Arial" w:cs="Arial"/>
                <w:sz w:val="20"/>
                <w:szCs w:val="20"/>
              </w:rPr>
            </w:pPr>
          </w:p>
          <w:p w14:paraId="06F20D2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Wzięły udział: 34 podmioty</w:t>
            </w:r>
          </w:p>
          <w:p w14:paraId="0EF01852"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VII-VIII – 12, uczniowie szkół średnich i dorośli – 22)</w:t>
            </w:r>
          </w:p>
          <w:p w14:paraId="2BE1B24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24 podmioty</w:t>
            </w:r>
          </w:p>
          <w:p w14:paraId="0C80C88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VII-VIII – 9, uczniowie szkół średnich i dorośli – 15)</w:t>
            </w:r>
          </w:p>
          <w:p w14:paraId="439A87A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200 osób</w:t>
            </w:r>
          </w:p>
        </w:tc>
      </w:tr>
      <w:tr w:rsidR="00C0669A" w:rsidRPr="00AB07A7" w14:paraId="1AE31D7E" w14:textId="77777777" w:rsidTr="00097C98">
        <w:tc>
          <w:tcPr>
            <w:tcW w:w="549" w:type="dxa"/>
            <w:shd w:val="clear" w:color="auto" w:fill="FFFFFF"/>
            <w:tcMar>
              <w:top w:w="55" w:type="dxa"/>
              <w:left w:w="55" w:type="dxa"/>
              <w:bottom w:w="55" w:type="dxa"/>
              <w:right w:w="55" w:type="dxa"/>
            </w:tcMar>
            <w:vAlign w:val="center"/>
          </w:tcPr>
          <w:p w14:paraId="64E60074"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6.</w:t>
            </w:r>
          </w:p>
        </w:tc>
        <w:tc>
          <w:tcPr>
            <w:tcW w:w="1759" w:type="dxa"/>
            <w:shd w:val="clear" w:color="auto" w:fill="FFFFFF"/>
            <w:tcMar>
              <w:top w:w="55" w:type="dxa"/>
              <w:left w:w="55" w:type="dxa"/>
              <w:bottom w:w="55" w:type="dxa"/>
              <w:right w:w="55" w:type="dxa"/>
            </w:tcMar>
            <w:vAlign w:val="center"/>
          </w:tcPr>
          <w:p w14:paraId="66AC40B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Spektakl teatralny </w:t>
            </w:r>
            <w:r w:rsidRPr="00E245AE">
              <w:rPr>
                <w:rFonts w:ascii="Arial" w:hAnsi="Arial" w:cs="Arial"/>
                <w:i/>
                <w:sz w:val="20"/>
                <w:szCs w:val="20"/>
              </w:rPr>
              <w:t>„Opowieść wigilijna”</w:t>
            </w:r>
          </w:p>
        </w:tc>
        <w:tc>
          <w:tcPr>
            <w:tcW w:w="1701" w:type="dxa"/>
            <w:gridSpan w:val="2"/>
            <w:shd w:val="clear" w:color="auto" w:fill="FFFFFF"/>
            <w:tcMar>
              <w:top w:w="55" w:type="dxa"/>
              <w:left w:w="55" w:type="dxa"/>
              <w:bottom w:w="55" w:type="dxa"/>
              <w:right w:w="55" w:type="dxa"/>
            </w:tcMar>
            <w:vAlign w:val="center"/>
          </w:tcPr>
          <w:p w14:paraId="793AF5B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14.12.2022 r.</w:t>
            </w:r>
          </w:p>
        </w:tc>
        <w:tc>
          <w:tcPr>
            <w:tcW w:w="1784" w:type="dxa"/>
            <w:shd w:val="clear" w:color="auto" w:fill="FFFFFF"/>
            <w:tcMar>
              <w:top w:w="55" w:type="dxa"/>
              <w:left w:w="55" w:type="dxa"/>
              <w:bottom w:w="55" w:type="dxa"/>
              <w:right w:w="55" w:type="dxa"/>
            </w:tcMar>
            <w:vAlign w:val="center"/>
          </w:tcPr>
          <w:p w14:paraId="65F1030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widowiskowo-kinowa MDK</w:t>
            </w:r>
          </w:p>
        </w:tc>
        <w:tc>
          <w:tcPr>
            <w:tcW w:w="4111" w:type="dxa"/>
            <w:shd w:val="clear" w:color="auto" w:fill="FFFFFF"/>
            <w:tcMar>
              <w:top w:w="55" w:type="dxa"/>
              <w:left w:w="55" w:type="dxa"/>
              <w:bottom w:w="55" w:type="dxa"/>
              <w:right w:w="55" w:type="dxa"/>
            </w:tcMar>
            <w:vAlign w:val="center"/>
          </w:tcPr>
          <w:p w14:paraId="6A0F3C46"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2 spektakle</w:t>
            </w:r>
          </w:p>
          <w:p w14:paraId="658843D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Publiczność: ok. 350 osób</w:t>
            </w:r>
          </w:p>
          <w:p w14:paraId="37A0477B" w14:textId="77777777" w:rsidR="00C0669A" w:rsidRPr="00E245AE" w:rsidRDefault="00C0669A" w:rsidP="00291381">
            <w:pPr>
              <w:pStyle w:val="Standard"/>
              <w:rPr>
                <w:rFonts w:ascii="Arial" w:hAnsi="Arial" w:cs="Arial"/>
                <w:sz w:val="20"/>
                <w:szCs w:val="20"/>
              </w:rPr>
            </w:pPr>
          </w:p>
        </w:tc>
      </w:tr>
      <w:tr w:rsidR="00C0669A" w:rsidRPr="00AB07A7" w14:paraId="59BBF852" w14:textId="77777777" w:rsidTr="00097C98">
        <w:tc>
          <w:tcPr>
            <w:tcW w:w="549" w:type="dxa"/>
            <w:shd w:val="clear" w:color="auto" w:fill="FFFFFF"/>
            <w:tcMar>
              <w:top w:w="55" w:type="dxa"/>
              <w:left w:w="55" w:type="dxa"/>
              <w:bottom w:w="55" w:type="dxa"/>
              <w:right w:w="55" w:type="dxa"/>
            </w:tcMar>
            <w:vAlign w:val="center"/>
          </w:tcPr>
          <w:p w14:paraId="15EF1C27"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7.</w:t>
            </w:r>
          </w:p>
        </w:tc>
        <w:tc>
          <w:tcPr>
            <w:tcW w:w="1759" w:type="dxa"/>
            <w:shd w:val="clear" w:color="auto" w:fill="FFFFFF"/>
            <w:tcMar>
              <w:top w:w="55" w:type="dxa"/>
              <w:left w:w="55" w:type="dxa"/>
              <w:bottom w:w="55" w:type="dxa"/>
              <w:right w:w="55" w:type="dxa"/>
            </w:tcMar>
            <w:vAlign w:val="center"/>
          </w:tcPr>
          <w:p w14:paraId="1117D28C"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konkursu fotograficznego </w:t>
            </w:r>
            <w:r w:rsidRPr="00E245AE">
              <w:rPr>
                <w:rFonts w:ascii="Arial" w:hAnsi="Arial" w:cs="Arial"/>
                <w:i/>
                <w:sz w:val="20"/>
                <w:szCs w:val="20"/>
              </w:rPr>
              <w:t>„Magia Świąt Bożego Narodzenia”</w:t>
            </w:r>
          </w:p>
        </w:tc>
        <w:tc>
          <w:tcPr>
            <w:tcW w:w="1701" w:type="dxa"/>
            <w:gridSpan w:val="2"/>
            <w:shd w:val="clear" w:color="auto" w:fill="FFFFFF"/>
            <w:tcMar>
              <w:top w:w="55" w:type="dxa"/>
              <w:left w:w="55" w:type="dxa"/>
              <w:bottom w:w="55" w:type="dxa"/>
              <w:right w:w="55" w:type="dxa"/>
            </w:tcMar>
            <w:vAlign w:val="center"/>
          </w:tcPr>
          <w:p w14:paraId="59F4F82F"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Grudzień 2022</w:t>
            </w:r>
          </w:p>
        </w:tc>
        <w:tc>
          <w:tcPr>
            <w:tcW w:w="1784" w:type="dxa"/>
            <w:shd w:val="clear" w:color="auto" w:fill="FFFFFF"/>
            <w:tcMar>
              <w:top w:w="55" w:type="dxa"/>
              <w:left w:w="55" w:type="dxa"/>
              <w:bottom w:w="55" w:type="dxa"/>
              <w:right w:w="55" w:type="dxa"/>
            </w:tcMar>
            <w:vAlign w:val="center"/>
          </w:tcPr>
          <w:p w14:paraId="25E20D2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6C20329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5 prac</w:t>
            </w:r>
          </w:p>
          <w:p w14:paraId="2A42A4E0"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5 osób</w:t>
            </w:r>
          </w:p>
        </w:tc>
      </w:tr>
      <w:tr w:rsidR="00C0669A" w:rsidRPr="00AB07A7" w14:paraId="462377FE" w14:textId="77777777" w:rsidTr="00097C98">
        <w:tc>
          <w:tcPr>
            <w:tcW w:w="549" w:type="dxa"/>
            <w:shd w:val="clear" w:color="auto" w:fill="FFFFFF"/>
            <w:tcMar>
              <w:top w:w="55" w:type="dxa"/>
              <w:left w:w="55" w:type="dxa"/>
              <w:bottom w:w="55" w:type="dxa"/>
              <w:right w:w="55" w:type="dxa"/>
            </w:tcMar>
            <w:vAlign w:val="center"/>
          </w:tcPr>
          <w:p w14:paraId="1B323E8E"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8.</w:t>
            </w:r>
          </w:p>
        </w:tc>
        <w:tc>
          <w:tcPr>
            <w:tcW w:w="1759" w:type="dxa"/>
            <w:shd w:val="clear" w:color="auto" w:fill="FFFFFF"/>
            <w:tcMar>
              <w:top w:w="55" w:type="dxa"/>
              <w:left w:w="55" w:type="dxa"/>
              <w:bottom w:w="55" w:type="dxa"/>
              <w:right w:w="55" w:type="dxa"/>
            </w:tcMar>
            <w:vAlign w:val="center"/>
          </w:tcPr>
          <w:p w14:paraId="71967C1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 xml:space="preserve">Rozstrzygnięcie konkursu plastycznego </w:t>
            </w:r>
            <w:r w:rsidRPr="00E245AE">
              <w:rPr>
                <w:rFonts w:ascii="Arial" w:hAnsi="Arial" w:cs="Arial"/>
                <w:i/>
                <w:sz w:val="20"/>
                <w:szCs w:val="20"/>
              </w:rPr>
              <w:t>„Magia Świąt Bożego Narodzenia”</w:t>
            </w:r>
          </w:p>
        </w:tc>
        <w:tc>
          <w:tcPr>
            <w:tcW w:w="1701" w:type="dxa"/>
            <w:gridSpan w:val="2"/>
            <w:shd w:val="clear" w:color="auto" w:fill="FFFFFF"/>
            <w:tcMar>
              <w:top w:w="55" w:type="dxa"/>
              <w:left w:w="55" w:type="dxa"/>
              <w:bottom w:w="55" w:type="dxa"/>
              <w:right w:w="55" w:type="dxa"/>
            </w:tcMar>
            <w:vAlign w:val="center"/>
          </w:tcPr>
          <w:p w14:paraId="35245D05"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Grudzień 2022</w:t>
            </w:r>
          </w:p>
        </w:tc>
        <w:tc>
          <w:tcPr>
            <w:tcW w:w="1784" w:type="dxa"/>
            <w:shd w:val="clear" w:color="auto" w:fill="FFFFFF"/>
            <w:tcMar>
              <w:top w:w="55" w:type="dxa"/>
              <w:left w:w="55" w:type="dxa"/>
              <w:bottom w:w="55" w:type="dxa"/>
              <w:right w:w="55" w:type="dxa"/>
            </w:tcMar>
            <w:vAlign w:val="center"/>
          </w:tcPr>
          <w:p w14:paraId="4F1165A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Morąski Dom Kultury</w:t>
            </w:r>
          </w:p>
        </w:tc>
        <w:tc>
          <w:tcPr>
            <w:tcW w:w="4111" w:type="dxa"/>
            <w:shd w:val="clear" w:color="auto" w:fill="FFFFFF"/>
            <w:tcMar>
              <w:top w:w="55" w:type="dxa"/>
              <w:left w:w="55" w:type="dxa"/>
              <w:bottom w:w="55" w:type="dxa"/>
              <w:right w:w="55" w:type="dxa"/>
            </w:tcMar>
            <w:vAlign w:val="center"/>
          </w:tcPr>
          <w:p w14:paraId="69759387"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Wpłynęło: 70 prac</w:t>
            </w:r>
          </w:p>
          <w:p w14:paraId="5EA99668"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Nagrodzono:  przedszkolaki (3 osoby)</w:t>
            </w:r>
          </w:p>
          <w:p w14:paraId="2AFBF0F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I-III (3 osoby)</w:t>
            </w:r>
          </w:p>
          <w:p w14:paraId="1E59189E"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IV-VI (3 osoby)</w:t>
            </w:r>
          </w:p>
          <w:p w14:paraId="5B121ECB"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klasy VII-VIII (1 osoba)</w:t>
            </w:r>
          </w:p>
          <w:p w14:paraId="613430D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uczniowie szkół średnich (3 osoby)</w:t>
            </w:r>
          </w:p>
          <w:p w14:paraId="2A42221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uczniowie szkół specjalnych i placówek szkolno-wychowawczych (3 osoby)</w:t>
            </w:r>
          </w:p>
        </w:tc>
      </w:tr>
      <w:tr w:rsidR="00C0669A" w:rsidRPr="00AB07A7" w14:paraId="62849632" w14:textId="77777777" w:rsidTr="00097C98">
        <w:tc>
          <w:tcPr>
            <w:tcW w:w="549" w:type="dxa"/>
            <w:shd w:val="clear" w:color="auto" w:fill="FFFFFF"/>
            <w:tcMar>
              <w:top w:w="55" w:type="dxa"/>
              <w:left w:w="55" w:type="dxa"/>
              <w:bottom w:w="55" w:type="dxa"/>
              <w:right w:w="55" w:type="dxa"/>
            </w:tcMar>
            <w:vAlign w:val="center"/>
          </w:tcPr>
          <w:p w14:paraId="59BF33B9" w14:textId="77777777" w:rsidR="00C0669A" w:rsidRPr="00E245AE" w:rsidRDefault="00C0669A" w:rsidP="00291381">
            <w:pPr>
              <w:pStyle w:val="Standard"/>
              <w:jc w:val="center"/>
              <w:rPr>
                <w:rFonts w:ascii="Arial" w:hAnsi="Arial" w:cs="Arial"/>
                <w:sz w:val="20"/>
                <w:szCs w:val="20"/>
              </w:rPr>
            </w:pPr>
            <w:r w:rsidRPr="00E245AE">
              <w:rPr>
                <w:rFonts w:ascii="Arial" w:hAnsi="Arial" w:cs="Arial"/>
                <w:sz w:val="20"/>
                <w:szCs w:val="20"/>
              </w:rPr>
              <w:t>9.</w:t>
            </w:r>
          </w:p>
        </w:tc>
        <w:tc>
          <w:tcPr>
            <w:tcW w:w="1759" w:type="dxa"/>
            <w:shd w:val="clear" w:color="auto" w:fill="FFFFFF"/>
            <w:tcMar>
              <w:top w:w="55" w:type="dxa"/>
              <w:left w:w="55" w:type="dxa"/>
              <w:bottom w:w="55" w:type="dxa"/>
              <w:right w:w="55" w:type="dxa"/>
            </w:tcMar>
            <w:vAlign w:val="center"/>
          </w:tcPr>
          <w:p w14:paraId="173021FE" w14:textId="77777777" w:rsidR="00C0669A" w:rsidRPr="00E245AE" w:rsidRDefault="00C0669A" w:rsidP="00291381">
            <w:pPr>
              <w:pStyle w:val="Standard"/>
              <w:rPr>
                <w:rFonts w:ascii="Arial" w:hAnsi="Arial" w:cs="Arial"/>
                <w:sz w:val="20"/>
                <w:szCs w:val="20"/>
              </w:rPr>
            </w:pPr>
          </w:p>
          <w:p w14:paraId="2C94C253"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Ósmy turniej szachowy z cyklu Grand Prix o Puchar Burmistrza Morąga</w:t>
            </w:r>
          </w:p>
        </w:tc>
        <w:tc>
          <w:tcPr>
            <w:tcW w:w="1701" w:type="dxa"/>
            <w:gridSpan w:val="2"/>
            <w:shd w:val="clear" w:color="auto" w:fill="FFFFFF"/>
            <w:tcMar>
              <w:top w:w="55" w:type="dxa"/>
              <w:left w:w="55" w:type="dxa"/>
              <w:bottom w:w="55" w:type="dxa"/>
              <w:right w:w="55" w:type="dxa"/>
            </w:tcMar>
            <w:vAlign w:val="center"/>
          </w:tcPr>
          <w:p w14:paraId="61EFB4B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19.12.2022 r.</w:t>
            </w:r>
          </w:p>
        </w:tc>
        <w:tc>
          <w:tcPr>
            <w:tcW w:w="1784" w:type="dxa"/>
            <w:shd w:val="clear" w:color="auto" w:fill="FFFFFF"/>
            <w:tcMar>
              <w:top w:w="55" w:type="dxa"/>
              <w:left w:w="55" w:type="dxa"/>
              <w:bottom w:w="55" w:type="dxa"/>
              <w:right w:w="55" w:type="dxa"/>
            </w:tcMar>
            <w:vAlign w:val="center"/>
          </w:tcPr>
          <w:p w14:paraId="43F45354"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Sala na poddaszu</w:t>
            </w:r>
          </w:p>
        </w:tc>
        <w:tc>
          <w:tcPr>
            <w:tcW w:w="4111" w:type="dxa"/>
            <w:shd w:val="clear" w:color="auto" w:fill="FFFFFF"/>
            <w:tcMar>
              <w:top w:w="55" w:type="dxa"/>
              <w:left w:w="55" w:type="dxa"/>
              <w:bottom w:w="55" w:type="dxa"/>
              <w:right w:w="55" w:type="dxa"/>
            </w:tcMar>
            <w:vAlign w:val="center"/>
          </w:tcPr>
          <w:p w14:paraId="0F2D939D" w14:textId="77777777" w:rsidR="00C0669A" w:rsidRPr="00E245AE" w:rsidRDefault="00C0669A" w:rsidP="00291381">
            <w:pPr>
              <w:pStyle w:val="Standard"/>
              <w:rPr>
                <w:rFonts w:ascii="Arial" w:hAnsi="Arial" w:cs="Arial"/>
                <w:sz w:val="20"/>
                <w:szCs w:val="20"/>
              </w:rPr>
            </w:pPr>
            <w:r w:rsidRPr="00E245AE">
              <w:rPr>
                <w:rFonts w:ascii="Arial" w:hAnsi="Arial" w:cs="Arial"/>
                <w:sz w:val="20"/>
                <w:szCs w:val="20"/>
              </w:rPr>
              <w:t>Wystartowało siedmiu szachistów</w:t>
            </w:r>
          </w:p>
        </w:tc>
      </w:tr>
    </w:tbl>
    <w:p w14:paraId="08DF2DD7" w14:textId="77777777" w:rsidR="00420420" w:rsidRDefault="00420420" w:rsidP="00F36F83"/>
    <w:p w14:paraId="74EE4793" w14:textId="77777777" w:rsidR="00420420" w:rsidRDefault="00420420" w:rsidP="00F36F83"/>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4A0" w:firstRow="1" w:lastRow="0" w:firstColumn="1" w:lastColumn="0" w:noHBand="0" w:noVBand="1"/>
      </w:tblPr>
      <w:tblGrid>
        <w:gridCol w:w="2589"/>
        <w:gridCol w:w="2378"/>
        <w:gridCol w:w="2786"/>
        <w:gridCol w:w="2159"/>
        <w:gridCol w:w="11"/>
      </w:tblGrid>
      <w:tr w:rsidR="0027266F" w:rsidRPr="0027266F" w14:paraId="4B971152" w14:textId="77777777" w:rsidTr="000A1B20">
        <w:trPr>
          <w:trHeight w:val="399"/>
        </w:trPr>
        <w:tc>
          <w:tcPr>
            <w:tcW w:w="9923" w:type="dxa"/>
            <w:gridSpan w:val="5"/>
            <w:shd w:val="clear" w:color="auto" w:fill="D9D9D9" w:themeFill="background1" w:themeFillShade="D9"/>
          </w:tcPr>
          <w:p w14:paraId="3D92EB5F" w14:textId="77777777" w:rsidR="000A1B20" w:rsidRDefault="000A1B20" w:rsidP="00F36F83"/>
          <w:p w14:paraId="485C70A1" w14:textId="77777777" w:rsidR="0027266F" w:rsidRPr="00064E19" w:rsidRDefault="0027266F" w:rsidP="00064E19">
            <w:pPr>
              <w:jc w:val="center"/>
              <w:rPr>
                <w:b/>
              </w:rPr>
            </w:pPr>
            <w:r w:rsidRPr="00064E19">
              <w:rPr>
                <w:b/>
              </w:rPr>
              <w:t>STAŁE FORMY PRACY KULTURALNO-EDUKACYJNEJ MORĄSKIEGO DOMU KULTURY</w:t>
            </w:r>
          </w:p>
          <w:p w14:paraId="630B826A" w14:textId="77777777" w:rsidR="000A1B20" w:rsidRPr="0027266F" w:rsidRDefault="000A1B20" w:rsidP="00F36F83"/>
        </w:tc>
      </w:tr>
      <w:tr w:rsidR="00C0669A" w:rsidRPr="0027266F" w14:paraId="6C98F82B" w14:textId="77777777" w:rsidTr="000A1B20">
        <w:tblPrEx>
          <w:shd w:val="clear" w:color="auto" w:fill="auto"/>
        </w:tblPrEx>
        <w:trPr>
          <w:gridAfter w:val="1"/>
          <w:wAfter w:w="11" w:type="dxa"/>
          <w:trHeight w:val="1090"/>
        </w:trPr>
        <w:tc>
          <w:tcPr>
            <w:tcW w:w="2589" w:type="dxa"/>
            <w:shd w:val="clear" w:color="auto" w:fill="auto"/>
            <w:vAlign w:val="center"/>
          </w:tcPr>
          <w:p w14:paraId="3C98D6EE" w14:textId="77777777" w:rsidR="00C0669A" w:rsidRPr="000A1B20" w:rsidRDefault="00C0669A" w:rsidP="00F36F83">
            <w:r w:rsidRPr="000A1B20">
              <w:t>1. Zajęcia plastyczne</w:t>
            </w:r>
          </w:p>
        </w:tc>
        <w:tc>
          <w:tcPr>
            <w:tcW w:w="2378" w:type="dxa"/>
            <w:shd w:val="clear" w:color="auto" w:fill="auto"/>
            <w:vAlign w:val="center"/>
          </w:tcPr>
          <w:p w14:paraId="4E7A3869" w14:textId="77777777" w:rsidR="00C0669A" w:rsidRPr="000A1B20" w:rsidRDefault="00C0669A" w:rsidP="00F36F83">
            <w:r w:rsidRPr="000A1B20">
              <w:t>grupa 7-8 lat</w:t>
            </w:r>
          </w:p>
          <w:p w14:paraId="41D2E6B7" w14:textId="77777777" w:rsidR="00C0669A" w:rsidRPr="000A1B20" w:rsidRDefault="00C0669A" w:rsidP="00F36F83">
            <w:r w:rsidRPr="000A1B20">
              <w:t>grupa 9-12 lat</w:t>
            </w:r>
          </w:p>
          <w:p w14:paraId="52E9DAC3" w14:textId="77777777" w:rsidR="00C0669A" w:rsidRPr="000A1B20" w:rsidRDefault="00C0669A" w:rsidP="00F36F83">
            <w:r w:rsidRPr="000A1B20">
              <w:t>grupa 7-9 lat</w:t>
            </w:r>
          </w:p>
          <w:p w14:paraId="707A5456" w14:textId="77777777" w:rsidR="00C0669A" w:rsidRPr="000A1B20" w:rsidRDefault="00C0669A" w:rsidP="00F36F83">
            <w:r w:rsidRPr="000A1B20">
              <w:t>grupa8-12 lat</w:t>
            </w:r>
          </w:p>
        </w:tc>
        <w:tc>
          <w:tcPr>
            <w:tcW w:w="2786" w:type="dxa"/>
            <w:shd w:val="clear" w:color="auto" w:fill="auto"/>
            <w:vAlign w:val="center"/>
          </w:tcPr>
          <w:p w14:paraId="20025DDB" w14:textId="77777777" w:rsidR="00C0669A" w:rsidRPr="000A1B20" w:rsidRDefault="00C0669A" w:rsidP="00F36F83">
            <w:r w:rsidRPr="000A1B20">
              <w:t>12 osób</w:t>
            </w:r>
          </w:p>
          <w:p w14:paraId="15D762B8" w14:textId="77777777" w:rsidR="00C0669A" w:rsidRPr="000A1B20" w:rsidRDefault="00C0669A" w:rsidP="00F36F83">
            <w:r w:rsidRPr="000A1B20">
              <w:t>8 osób</w:t>
            </w:r>
          </w:p>
          <w:p w14:paraId="02F2DD40" w14:textId="77777777" w:rsidR="00C0669A" w:rsidRPr="000A1B20" w:rsidRDefault="00C0669A" w:rsidP="00F36F83">
            <w:r w:rsidRPr="000A1B20">
              <w:t>8 osób</w:t>
            </w:r>
          </w:p>
          <w:p w14:paraId="3A1EA0C4" w14:textId="77777777" w:rsidR="00C0669A" w:rsidRPr="000A1B20" w:rsidRDefault="00C0669A" w:rsidP="00F36F83">
            <w:r w:rsidRPr="000A1B20">
              <w:t>12 osób</w:t>
            </w:r>
          </w:p>
        </w:tc>
        <w:tc>
          <w:tcPr>
            <w:tcW w:w="2159" w:type="dxa"/>
            <w:shd w:val="clear" w:color="auto" w:fill="auto"/>
            <w:vAlign w:val="center"/>
          </w:tcPr>
          <w:p w14:paraId="440A41BE" w14:textId="77777777" w:rsidR="00C0669A" w:rsidRPr="000A1B20" w:rsidRDefault="00C0669A" w:rsidP="00F36F83">
            <w:r w:rsidRPr="000A1B20">
              <w:t>poniedziałek, wtorek</w:t>
            </w:r>
          </w:p>
          <w:p w14:paraId="64BE1E30" w14:textId="7D7F2BE5" w:rsidR="00C0669A" w:rsidRPr="000A1B20" w:rsidRDefault="00C0669A" w:rsidP="00F36F83"/>
        </w:tc>
      </w:tr>
      <w:tr w:rsidR="00C0669A" w:rsidRPr="0027266F" w14:paraId="48BE2388" w14:textId="77777777" w:rsidTr="000A1B20">
        <w:tblPrEx>
          <w:shd w:val="clear" w:color="auto" w:fill="auto"/>
        </w:tblPrEx>
        <w:trPr>
          <w:gridAfter w:val="1"/>
          <w:wAfter w:w="11" w:type="dxa"/>
          <w:trHeight w:val="411"/>
        </w:trPr>
        <w:tc>
          <w:tcPr>
            <w:tcW w:w="2589" w:type="dxa"/>
            <w:shd w:val="clear" w:color="auto" w:fill="auto"/>
            <w:vAlign w:val="center"/>
          </w:tcPr>
          <w:p w14:paraId="43757691" w14:textId="77777777" w:rsidR="00C0669A" w:rsidRPr="000A1B20" w:rsidRDefault="00C0669A" w:rsidP="00F36F83">
            <w:r w:rsidRPr="000A1B20">
              <w:t>2. Zajęcia teatralne</w:t>
            </w:r>
          </w:p>
        </w:tc>
        <w:tc>
          <w:tcPr>
            <w:tcW w:w="2378" w:type="dxa"/>
            <w:shd w:val="clear" w:color="auto" w:fill="auto"/>
            <w:vAlign w:val="center"/>
          </w:tcPr>
          <w:p w14:paraId="0C5276B7" w14:textId="77777777" w:rsidR="00C0669A" w:rsidRPr="000A1B20" w:rsidRDefault="00C0669A" w:rsidP="00F36F83">
            <w:r w:rsidRPr="000A1B20">
              <w:t>1 zespół</w:t>
            </w:r>
          </w:p>
        </w:tc>
        <w:tc>
          <w:tcPr>
            <w:tcW w:w="2786" w:type="dxa"/>
            <w:shd w:val="clear" w:color="auto" w:fill="auto"/>
            <w:vAlign w:val="center"/>
          </w:tcPr>
          <w:p w14:paraId="52A0FC62" w14:textId="77777777" w:rsidR="00C0669A" w:rsidRPr="000A1B20" w:rsidRDefault="00C0669A" w:rsidP="00F36F83">
            <w:r w:rsidRPr="000A1B20">
              <w:t>10 osób</w:t>
            </w:r>
          </w:p>
        </w:tc>
        <w:tc>
          <w:tcPr>
            <w:tcW w:w="2159" w:type="dxa"/>
            <w:shd w:val="clear" w:color="auto" w:fill="auto"/>
            <w:vAlign w:val="center"/>
          </w:tcPr>
          <w:p w14:paraId="04FF1465" w14:textId="77777777" w:rsidR="00C0669A" w:rsidRPr="000A1B20" w:rsidRDefault="00C0669A" w:rsidP="00F36F83">
            <w:r w:rsidRPr="000A1B20">
              <w:t>poniedziałek, środa</w:t>
            </w:r>
          </w:p>
        </w:tc>
      </w:tr>
      <w:tr w:rsidR="00C0669A" w:rsidRPr="0027266F" w14:paraId="3ECD34A6" w14:textId="77777777" w:rsidTr="000A1B20">
        <w:tblPrEx>
          <w:shd w:val="clear" w:color="auto" w:fill="auto"/>
        </w:tblPrEx>
        <w:trPr>
          <w:gridAfter w:val="1"/>
          <w:wAfter w:w="11" w:type="dxa"/>
          <w:trHeight w:val="558"/>
        </w:trPr>
        <w:tc>
          <w:tcPr>
            <w:tcW w:w="2589" w:type="dxa"/>
            <w:shd w:val="clear" w:color="auto" w:fill="auto"/>
            <w:vAlign w:val="center"/>
          </w:tcPr>
          <w:p w14:paraId="41660521" w14:textId="77777777" w:rsidR="00C0669A" w:rsidRPr="000A1B20" w:rsidRDefault="00C0669A" w:rsidP="00F36F83">
            <w:r w:rsidRPr="000A1B20">
              <w:t>3. Zajęcia wokalne</w:t>
            </w:r>
          </w:p>
        </w:tc>
        <w:tc>
          <w:tcPr>
            <w:tcW w:w="2378" w:type="dxa"/>
            <w:shd w:val="clear" w:color="auto" w:fill="auto"/>
            <w:vAlign w:val="center"/>
          </w:tcPr>
          <w:p w14:paraId="01DF8BF9" w14:textId="77777777" w:rsidR="00C0669A" w:rsidRPr="000A1B20" w:rsidRDefault="00C0669A" w:rsidP="00F36F83">
            <w:r w:rsidRPr="000A1B20">
              <w:t>grupa młodsza</w:t>
            </w:r>
          </w:p>
          <w:p w14:paraId="78097FC8" w14:textId="77777777" w:rsidR="00C0669A" w:rsidRPr="000A1B20" w:rsidRDefault="00C0669A" w:rsidP="00F36F83">
            <w:r w:rsidRPr="000A1B20">
              <w:t>grupa starsza</w:t>
            </w:r>
          </w:p>
        </w:tc>
        <w:tc>
          <w:tcPr>
            <w:tcW w:w="2786" w:type="dxa"/>
            <w:shd w:val="clear" w:color="auto" w:fill="auto"/>
            <w:vAlign w:val="center"/>
          </w:tcPr>
          <w:p w14:paraId="1F7821EF" w14:textId="77777777" w:rsidR="00C0669A" w:rsidRPr="000A1B20" w:rsidRDefault="00C0669A" w:rsidP="00F36F83">
            <w:r w:rsidRPr="000A1B20">
              <w:t xml:space="preserve"> 8 osób</w:t>
            </w:r>
          </w:p>
          <w:p w14:paraId="5EBA8532" w14:textId="77777777" w:rsidR="00C0669A" w:rsidRPr="000A1B20" w:rsidRDefault="00C0669A" w:rsidP="00F36F83">
            <w:r w:rsidRPr="000A1B20">
              <w:t>5 osób</w:t>
            </w:r>
          </w:p>
        </w:tc>
        <w:tc>
          <w:tcPr>
            <w:tcW w:w="2159" w:type="dxa"/>
            <w:shd w:val="clear" w:color="auto" w:fill="auto"/>
            <w:vAlign w:val="center"/>
          </w:tcPr>
          <w:p w14:paraId="3494B1EC" w14:textId="77777777" w:rsidR="00C0669A" w:rsidRPr="000A1B20" w:rsidRDefault="00C0669A" w:rsidP="00F36F83">
            <w:r w:rsidRPr="000A1B20">
              <w:t>środa</w:t>
            </w:r>
          </w:p>
          <w:p w14:paraId="477A6DA5" w14:textId="77777777" w:rsidR="00C0669A" w:rsidRPr="000A1B20" w:rsidRDefault="00C0669A" w:rsidP="00F36F83">
            <w:r w:rsidRPr="000A1B20">
              <w:t>wtorek</w:t>
            </w:r>
          </w:p>
        </w:tc>
      </w:tr>
      <w:tr w:rsidR="00C0669A" w:rsidRPr="0027266F" w14:paraId="07047EBE" w14:textId="77777777" w:rsidTr="000A1B20">
        <w:tblPrEx>
          <w:shd w:val="clear" w:color="auto" w:fill="auto"/>
        </w:tblPrEx>
        <w:trPr>
          <w:gridAfter w:val="1"/>
          <w:wAfter w:w="11" w:type="dxa"/>
          <w:trHeight w:val="552"/>
        </w:trPr>
        <w:tc>
          <w:tcPr>
            <w:tcW w:w="2589" w:type="dxa"/>
            <w:shd w:val="clear" w:color="auto" w:fill="auto"/>
            <w:vAlign w:val="center"/>
          </w:tcPr>
          <w:p w14:paraId="616998BF" w14:textId="77777777" w:rsidR="00C0669A" w:rsidRPr="000A1B20" w:rsidRDefault="00C0669A" w:rsidP="00F36F83">
            <w:r w:rsidRPr="000A1B20">
              <w:lastRenderedPageBreak/>
              <w:t>4. Gimnastyka artystyczna</w:t>
            </w:r>
          </w:p>
        </w:tc>
        <w:tc>
          <w:tcPr>
            <w:tcW w:w="2378" w:type="dxa"/>
            <w:shd w:val="clear" w:color="auto" w:fill="auto"/>
            <w:vAlign w:val="center"/>
          </w:tcPr>
          <w:p w14:paraId="2B15CC6D" w14:textId="77777777" w:rsidR="00C0669A" w:rsidRPr="000A1B20" w:rsidRDefault="00C0669A" w:rsidP="00F36F83">
            <w:r w:rsidRPr="000A1B20">
              <w:t>grupa młodsza</w:t>
            </w:r>
          </w:p>
          <w:p w14:paraId="7E5040CB" w14:textId="77777777" w:rsidR="00C0669A" w:rsidRPr="000A1B20" w:rsidRDefault="00C0669A" w:rsidP="00F36F83">
            <w:r w:rsidRPr="000A1B20">
              <w:t>grupa starsza</w:t>
            </w:r>
          </w:p>
        </w:tc>
        <w:tc>
          <w:tcPr>
            <w:tcW w:w="2786" w:type="dxa"/>
            <w:shd w:val="clear" w:color="auto" w:fill="auto"/>
            <w:vAlign w:val="center"/>
          </w:tcPr>
          <w:p w14:paraId="67D2ABB9" w14:textId="77777777" w:rsidR="00C0669A" w:rsidRPr="000A1B20" w:rsidRDefault="00C0669A" w:rsidP="00F36F83">
            <w:r w:rsidRPr="000A1B20">
              <w:t>15 osób</w:t>
            </w:r>
          </w:p>
          <w:p w14:paraId="1812BB57" w14:textId="77777777" w:rsidR="00C0669A" w:rsidRPr="000A1B20" w:rsidRDefault="00C0669A" w:rsidP="00F36F83">
            <w:r w:rsidRPr="000A1B20">
              <w:t>15 osób</w:t>
            </w:r>
          </w:p>
        </w:tc>
        <w:tc>
          <w:tcPr>
            <w:tcW w:w="2159" w:type="dxa"/>
            <w:shd w:val="clear" w:color="auto" w:fill="auto"/>
            <w:vAlign w:val="center"/>
          </w:tcPr>
          <w:p w14:paraId="21A9B7FF" w14:textId="77777777" w:rsidR="00C0669A" w:rsidRPr="000A1B20" w:rsidRDefault="00C0669A" w:rsidP="00F36F83">
            <w:r w:rsidRPr="000A1B20">
              <w:t>piątek</w:t>
            </w:r>
          </w:p>
        </w:tc>
      </w:tr>
      <w:tr w:rsidR="00C0669A" w:rsidRPr="0027266F" w14:paraId="66023EDB" w14:textId="77777777" w:rsidTr="000A1B20">
        <w:tblPrEx>
          <w:shd w:val="clear" w:color="auto" w:fill="auto"/>
        </w:tblPrEx>
        <w:trPr>
          <w:gridAfter w:val="1"/>
          <w:wAfter w:w="11" w:type="dxa"/>
          <w:trHeight w:val="559"/>
        </w:trPr>
        <w:tc>
          <w:tcPr>
            <w:tcW w:w="2589" w:type="dxa"/>
            <w:shd w:val="clear" w:color="auto" w:fill="auto"/>
            <w:vAlign w:val="center"/>
          </w:tcPr>
          <w:p w14:paraId="527EEEFA" w14:textId="77777777" w:rsidR="00C0669A" w:rsidRPr="000A1B20" w:rsidRDefault="00C0669A" w:rsidP="00F36F83">
            <w:r w:rsidRPr="000A1B20">
              <w:t xml:space="preserve">5. Nauka gry na gitarze </w:t>
            </w:r>
            <w:r w:rsidRPr="000A1B20">
              <w:br/>
              <w:t xml:space="preserve">    i keyboardzie</w:t>
            </w:r>
          </w:p>
        </w:tc>
        <w:tc>
          <w:tcPr>
            <w:tcW w:w="2378" w:type="dxa"/>
            <w:shd w:val="clear" w:color="auto" w:fill="auto"/>
            <w:vAlign w:val="center"/>
          </w:tcPr>
          <w:p w14:paraId="6AA2D03F" w14:textId="77777777" w:rsidR="00C0669A" w:rsidRPr="000A1B20" w:rsidRDefault="00C0669A" w:rsidP="00F36F83">
            <w:r w:rsidRPr="000A1B20">
              <w:t>zajęcia indywidualne</w:t>
            </w:r>
          </w:p>
        </w:tc>
        <w:tc>
          <w:tcPr>
            <w:tcW w:w="2786" w:type="dxa"/>
            <w:shd w:val="clear" w:color="auto" w:fill="auto"/>
            <w:vAlign w:val="center"/>
          </w:tcPr>
          <w:p w14:paraId="031C0284" w14:textId="77777777" w:rsidR="00C0669A" w:rsidRPr="000A1B20" w:rsidRDefault="00C0669A" w:rsidP="00F36F83">
            <w:r w:rsidRPr="000A1B20">
              <w:t>23 osoby</w:t>
            </w:r>
          </w:p>
        </w:tc>
        <w:tc>
          <w:tcPr>
            <w:tcW w:w="2159" w:type="dxa"/>
            <w:shd w:val="clear" w:color="auto" w:fill="auto"/>
            <w:vAlign w:val="center"/>
          </w:tcPr>
          <w:p w14:paraId="64993E91" w14:textId="77777777" w:rsidR="00C0669A" w:rsidRPr="000A1B20" w:rsidRDefault="00C0669A" w:rsidP="00F36F83">
            <w:r w:rsidRPr="000A1B20">
              <w:t>poniedziałek, środa, piątek</w:t>
            </w:r>
          </w:p>
        </w:tc>
      </w:tr>
      <w:tr w:rsidR="00C0669A" w:rsidRPr="0027266F" w14:paraId="2C40F5EF" w14:textId="77777777" w:rsidTr="000A1B20">
        <w:tblPrEx>
          <w:shd w:val="clear" w:color="auto" w:fill="auto"/>
        </w:tblPrEx>
        <w:trPr>
          <w:gridAfter w:val="1"/>
          <w:wAfter w:w="11" w:type="dxa"/>
          <w:trHeight w:val="1418"/>
        </w:trPr>
        <w:tc>
          <w:tcPr>
            <w:tcW w:w="2589" w:type="dxa"/>
            <w:shd w:val="clear" w:color="auto" w:fill="auto"/>
            <w:vAlign w:val="center"/>
          </w:tcPr>
          <w:p w14:paraId="7F3243E7" w14:textId="77777777" w:rsidR="00C0669A" w:rsidRPr="000A1B20" w:rsidRDefault="00C0669A" w:rsidP="00F36F83">
            <w:r w:rsidRPr="000A1B20">
              <w:t>6. Taniec nowoczesny</w:t>
            </w:r>
          </w:p>
          <w:p w14:paraId="4663E7C8" w14:textId="77777777" w:rsidR="00C0669A" w:rsidRPr="000A1B20" w:rsidRDefault="00C0669A" w:rsidP="00F36F83"/>
        </w:tc>
        <w:tc>
          <w:tcPr>
            <w:tcW w:w="2378" w:type="dxa"/>
            <w:shd w:val="clear" w:color="auto" w:fill="auto"/>
            <w:vAlign w:val="center"/>
          </w:tcPr>
          <w:p w14:paraId="01BFCF08" w14:textId="77777777" w:rsidR="00C0669A" w:rsidRPr="000A1B20" w:rsidRDefault="00C0669A" w:rsidP="00F36F83">
            <w:r w:rsidRPr="000A1B20">
              <w:t>4 grupy</w:t>
            </w:r>
          </w:p>
        </w:tc>
        <w:tc>
          <w:tcPr>
            <w:tcW w:w="2786" w:type="dxa"/>
            <w:shd w:val="clear" w:color="auto" w:fill="auto"/>
            <w:vAlign w:val="center"/>
          </w:tcPr>
          <w:p w14:paraId="3676248C" w14:textId="3FBF5D94" w:rsidR="00C0669A" w:rsidRPr="000A1B20" w:rsidRDefault="00C0669A" w:rsidP="00F36F83">
            <w:r w:rsidRPr="000A1B20">
              <w:t>Akademia Roztań</w:t>
            </w:r>
            <w:r w:rsidR="000A1B20">
              <w:t>czonych Dzieci -</w:t>
            </w:r>
            <w:r w:rsidRPr="000A1B20">
              <w:t xml:space="preserve"> 10 osób</w:t>
            </w:r>
          </w:p>
          <w:p w14:paraId="6D64E301" w14:textId="77777777" w:rsidR="00C0669A" w:rsidRPr="000A1B20" w:rsidRDefault="00C0669A" w:rsidP="00F36F83">
            <w:r w:rsidRPr="000A1B20">
              <w:t>Grupa Magic Kids – 16 osób</w:t>
            </w:r>
          </w:p>
          <w:p w14:paraId="52658D88" w14:textId="77777777" w:rsidR="00C0669A" w:rsidRPr="000A1B20" w:rsidRDefault="00C0669A" w:rsidP="00F36F83">
            <w:r w:rsidRPr="000A1B20">
              <w:t xml:space="preserve">Grupa </w:t>
            </w:r>
            <w:proofErr w:type="spellStart"/>
            <w:r w:rsidRPr="000A1B20">
              <w:t>Crazy</w:t>
            </w:r>
            <w:proofErr w:type="spellEnd"/>
            <w:r w:rsidRPr="000A1B20">
              <w:t xml:space="preserve"> Girls – 20 osób</w:t>
            </w:r>
          </w:p>
          <w:p w14:paraId="1CF3711A" w14:textId="77777777" w:rsidR="00C0669A" w:rsidRPr="000A1B20" w:rsidRDefault="00C0669A" w:rsidP="00F36F83">
            <w:proofErr w:type="spellStart"/>
            <w:r w:rsidRPr="000A1B20">
              <w:t>Hiptnotic</w:t>
            </w:r>
            <w:proofErr w:type="spellEnd"/>
            <w:r w:rsidRPr="000A1B20">
              <w:t xml:space="preserve"> MBP – 16 osób</w:t>
            </w:r>
          </w:p>
        </w:tc>
        <w:tc>
          <w:tcPr>
            <w:tcW w:w="2159" w:type="dxa"/>
            <w:shd w:val="clear" w:color="auto" w:fill="auto"/>
            <w:vAlign w:val="center"/>
          </w:tcPr>
          <w:p w14:paraId="4246ABFE" w14:textId="77777777" w:rsidR="00C0669A" w:rsidRPr="000A1B20" w:rsidRDefault="00C0669A" w:rsidP="00064E19">
            <w:pPr>
              <w:jc w:val="left"/>
            </w:pPr>
            <w:r w:rsidRPr="000A1B20">
              <w:t>wtorek, sobota</w:t>
            </w:r>
          </w:p>
        </w:tc>
      </w:tr>
      <w:tr w:rsidR="00C0669A" w:rsidRPr="0027266F" w14:paraId="40B5C8CE" w14:textId="77777777" w:rsidTr="000A1B20">
        <w:tblPrEx>
          <w:shd w:val="clear" w:color="auto" w:fill="auto"/>
        </w:tblPrEx>
        <w:trPr>
          <w:gridAfter w:val="1"/>
          <w:wAfter w:w="11" w:type="dxa"/>
          <w:trHeight w:val="560"/>
        </w:trPr>
        <w:tc>
          <w:tcPr>
            <w:tcW w:w="2589" w:type="dxa"/>
            <w:shd w:val="clear" w:color="auto" w:fill="auto"/>
            <w:vAlign w:val="center"/>
          </w:tcPr>
          <w:p w14:paraId="53279050" w14:textId="77777777" w:rsidR="00C0669A" w:rsidRPr="000A1B20" w:rsidRDefault="00C0669A" w:rsidP="00F36F83">
            <w:r w:rsidRPr="000A1B20">
              <w:t>7. Zajęcia modelarskie</w:t>
            </w:r>
          </w:p>
        </w:tc>
        <w:tc>
          <w:tcPr>
            <w:tcW w:w="2378" w:type="dxa"/>
            <w:shd w:val="clear" w:color="auto" w:fill="auto"/>
            <w:vAlign w:val="center"/>
          </w:tcPr>
          <w:p w14:paraId="2FD839A3" w14:textId="77777777" w:rsidR="00C0669A" w:rsidRPr="000A1B20" w:rsidRDefault="00C0669A" w:rsidP="00F36F83">
            <w:r w:rsidRPr="000A1B20">
              <w:t>1 grupa</w:t>
            </w:r>
          </w:p>
        </w:tc>
        <w:tc>
          <w:tcPr>
            <w:tcW w:w="2786" w:type="dxa"/>
            <w:shd w:val="clear" w:color="auto" w:fill="auto"/>
            <w:vAlign w:val="center"/>
          </w:tcPr>
          <w:p w14:paraId="1527DD43" w14:textId="77777777" w:rsidR="00C0669A" w:rsidRPr="000A1B20" w:rsidRDefault="00C0669A" w:rsidP="00F36F83">
            <w:r w:rsidRPr="000A1B20">
              <w:t xml:space="preserve"> 8 osób</w:t>
            </w:r>
          </w:p>
        </w:tc>
        <w:tc>
          <w:tcPr>
            <w:tcW w:w="2159" w:type="dxa"/>
            <w:shd w:val="clear" w:color="auto" w:fill="auto"/>
            <w:vAlign w:val="center"/>
          </w:tcPr>
          <w:p w14:paraId="35600BE9" w14:textId="77777777" w:rsidR="00C0669A" w:rsidRPr="000A1B20" w:rsidRDefault="00C0669A" w:rsidP="00064E19">
            <w:pPr>
              <w:jc w:val="left"/>
            </w:pPr>
            <w:r w:rsidRPr="000A1B20">
              <w:t>wtorek</w:t>
            </w:r>
          </w:p>
        </w:tc>
      </w:tr>
      <w:tr w:rsidR="00C0669A" w:rsidRPr="0027266F" w14:paraId="2FD58D4F" w14:textId="77777777" w:rsidTr="000A1B20">
        <w:tblPrEx>
          <w:shd w:val="clear" w:color="auto" w:fill="auto"/>
        </w:tblPrEx>
        <w:trPr>
          <w:gridAfter w:val="1"/>
          <w:wAfter w:w="11" w:type="dxa"/>
          <w:trHeight w:val="696"/>
        </w:trPr>
        <w:tc>
          <w:tcPr>
            <w:tcW w:w="2589" w:type="dxa"/>
            <w:shd w:val="clear" w:color="auto" w:fill="auto"/>
            <w:vAlign w:val="center"/>
          </w:tcPr>
          <w:p w14:paraId="18E5548A" w14:textId="77777777" w:rsidR="00C0669A" w:rsidRPr="000A1B20" w:rsidRDefault="00C0669A" w:rsidP="00064E19">
            <w:pPr>
              <w:jc w:val="left"/>
            </w:pPr>
            <w:r w:rsidRPr="000A1B20">
              <w:t>8. Zespoły muzyczne</w:t>
            </w:r>
          </w:p>
        </w:tc>
        <w:tc>
          <w:tcPr>
            <w:tcW w:w="2378" w:type="dxa"/>
            <w:shd w:val="clear" w:color="auto" w:fill="auto"/>
            <w:vAlign w:val="center"/>
          </w:tcPr>
          <w:p w14:paraId="30E8F379" w14:textId="52106BF7" w:rsidR="00C0669A" w:rsidRPr="000A1B20" w:rsidRDefault="00C0669A" w:rsidP="00F36F83">
            <w:r w:rsidRPr="000A1B20">
              <w:t>3 zespoły</w:t>
            </w:r>
          </w:p>
        </w:tc>
        <w:tc>
          <w:tcPr>
            <w:tcW w:w="2786" w:type="dxa"/>
            <w:shd w:val="clear" w:color="auto" w:fill="auto"/>
            <w:vAlign w:val="center"/>
          </w:tcPr>
          <w:p w14:paraId="73D12B6A" w14:textId="77777777" w:rsidR="00C0669A" w:rsidRPr="000A1B20" w:rsidRDefault="00C0669A" w:rsidP="00F36F83">
            <w:r w:rsidRPr="000A1B20">
              <w:t xml:space="preserve"> 15 osób</w:t>
            </w:r>
          </w:p>
        </w:tc>
        <w:tc>
          <w:tcPr>
            <w:tcW w:w="2159" w:type="dxa"/>
            <w:shd w:val="clear" w:color="auto" w:fill="auto"/>
            <w:vAlign w:val="center"/>
          </w:tcPr>
          <w:p w14:paraId="3A7B8622" w14:textId="77777777" w:rsidR="00C0669A" w:rsidRPr="000A1B20" w:rsidRDefault="00C0669A" w:rsidP="00064E19">
            <w:pPr>
              <w:jc w:val="left"/>
            </w:pPr>
            <w:r w:rsidRPr="000A1B20">
              <w:t>środa, czwartek, piątek</w:t>
            </w:r>
          </w:p>
        </w:tc>
      </w:tr>
      <w:tr w:rsidR="00C0669A" w:rsidRPr="0027266F" w14:paraId="156961F3" w14:textId="77777777" w:rsidTr="000A1B20">
        <w:tblPrEx>
          <w:shd w:val="clear" w:color="auto" w:fill="auto"/>
        </w:tblPrEx>
        <w:trPr>
          <w:gridAfter w:val="1"/>
          <w:wAfter w:w="11" w:type="dxa"/>
          <w:trHeight w:val="408"/>
        </w:trPr>
        <w:tc>
          <w:tcPr>
            <w:tcW w:w="2589" w:type="dxa"/>
            <w:shd w:val="clear" w:color="auto" w:fill="auto"/>
            <w:vAlign w:val="center"/>
          </w:tcPr>
          <w:p w14:paraId="2E9AEA10" w14:textId="77777777" w:rsidR="00C0669A" w:rsidRPr="000A1B20" w:rsidRDefault="00C0669A" w:rsidP="00064E19">
            <w:pPr>
              <w:jc w:val="left"/>
            </w:pPr>
            <w:r w:rsidRPr="000A1B20">
              <w:t>9. Koło literackie</w:t>
            </w:r>
          </w:p>
        </w:tc>
        <w:tc>
          <w:tcPr>
            <w:tcW w:w="2378" w:type="dxa"/>
            <w:shd w:val="clear" w:color="auto" w:fill="auto"/>
            <w:vAlign w:val="center"/>
          </w:tcPr>
          <w:p w14:paraId="081243E7" w14:textId="5B0ABD51" w:rsidR="00C0669A" w:rsidRPr="000A1B20" w:rsidRDefault="00C0669A" w:rsidP="00F36F83">
            <w:r w:rsidRPr="000A1B20">
              <w:t>1 grupa</w:t>
            </w:r>
          </w:p>
        </w:tc>
        <w:tc>
          <w:tcPr>
            <w:tcW w:w="2786" w:type="dxa"/>
            <w:shd w:val="clear" w:color="auto" w:fill="auto"/>
            <w:vAlign w:val="center"/>
          </w:tcPr>
          <w:p w14:paraId="3FC3B176" w14:textId="460DBD6B" w:rsidR="00C0669A" w:rsidRPr="000A1B20" w:rsidRDefault="00C0669A" w:rsidP="00F36F83">
            <w:r w:rsidRPr="000A1B20">
              <w:t>5 osób</w:t>
            </w:r>
          </w:p>
        </w:tc>
        <w:tc>
          <w:tcPr>
            <w:tcW w:w="2159" w:type="dxa"/>
            <w:shd w:val="clear" w:color="auto" w:fill="auto"/>
            <w:vAlign w:val="center"/>
          </w:tcPr>
          <w:p w14:paraId="517BCCB7" w14:textId="77777777" w:rsidR="00C0669A" w:rsidRPr="000A1B20" w:rsidRDefault="00C0669A" w:rsidP="00064E19">
            <w:pPr>
              <w:jc w:val="left"/>
            </w:pPr>
            <w:r w:rsidRPr="000A1B20">
              <w:t>środa</w:t>
            </w:r>
          </w:p>
        </w:tc>
      </w:tr>
      <w:tr w:rsidR="00C0669A" w:rsidRPr="0027266F" w14:paraId="4FDCE463" w14:textId="77777777" w:rsidTr="000A1B20">
        <w:tblPrEx>
          <w:shd w:val="clear" w:color="auto" w:fill="auto"/>
        </w:tblPrEx>
        <w:trPr>
          <w:gridAfter w:val="1"/>
          <w:wAfter w:w="11" w:type="dxa"/>
          <w:trHeight w:val="416"/>
        </w:trPr>
        <w:tc>
          <w:tcPr>
            <w:tcW w:w="2589" w:type="dxa"/>
            <w:shd w:val="clear" w:color="auto" w:fill="auto"/>
            <w:vAlign w:val="center"/>
          </w:tcPr>
          <w:p w14:paraId="06DF561D" w14:textId="77777777" w:rsidR="00C0669A" w:rsidRPr="000A1B20" w:rsidRDefault="00C0669A" w:rsidP="00064E19">
            <w:pPr>
              <w:jc w:val="left"/>
            </w:pPr>
            <w:r w:rsidRPr="000A1B20">
              <w:t>10. Koło szachowe</w:t>
            </w:r>
          </w:p>
        </w:tc>
        <w:tc>
          <w:tcPr>
            <w:tcW w:w="2378" w:type="dxa"/>
            <w:shd w:val="clear" w:color="auto" w:fill="auto"/>
            <w:vAlign w:val="center"/>
          </w:tcPr>
          <w:p w14:paraId="40F737CE" w14:textId="1828886B" w:rsidR="00C0669A" w:rsidRPr="000A1B20" w:rsidRDefault="00C0669A" w:rsidP="00F36F83">
            <w:r w:rsidRPr="000A1B20">
              <w:t>1 grupa</w:t>
            </w:r>
          </w:p>
        </w:tc>
        <w:tc>
          <w:tcPr>
            <w:tcW w:w="2786" w:type="dxa"/>
            <w:shd w:val="clear" w:color="auto" w:fill="auto"/>
            <w:vAlign w:val="center"/>
          </w:tcPr>
          <w:p w14:paraId="6724A630" w14:textId="66061C7A" w:rsidR="00C0669A" w:rsidRPr="000A1B20" w:rsidRDefault="00C0669A" w:rsidP="00F36F83">
            <w:r w:rsidRPr="000A1B20">
              <w:t>20 turniejów: 21 zawodników</w:t>
            </w:r>
          </w:p>
        </w:tc>
        <w:tc>
          <w:tcPr>
            <w:tcW w:w="2159" w:type="dxa"/>
            <w:shd w:val="clear" w:color="auto" w:fill="auto"/>
            <w:vAlign w:val="center"/>
          </w:tcPr>
          <w:p w14:paraId="04085CCD" w14:textId="137F6996" w:rsidR="00C0669A" w:rsidRPr="000A1B20" w:rsidRDefault="00C0669A" w:rsidP="00064E19">
            <w:pPr>
              <w:jc w:val="left"/>
            </w:pPr>
            <w:r w:rsidRPr="000A1B20">
              <w:t>co drugi poniedziałek</w:t>
            </w:r>
          </w:p>
        </w:tc>
      </w:tr>
      <w:tr w:rsidR="00C0669A" w:rsidRPr="0027266F" w14:paraId="7DD1026D" w14:textId="77777777" w:rsidTr="000A1B20">
        <w:tblPrEx>
          <w:shd w:val="clear" w:color="auto" w:fill="auto"/>
        </w:tblPrEx>
        <w:trPr>
          <w:gridAfter w:val="1"/>
          <w:wAfter w:w="11" w:type="dxa"/>
          <w:trHeight w:val="835"/>
        </w:trPr>
        <w:tc>
          <w:tcPr>
            <w:tcW w:w="2589" w:type="dxa"/>
            <w:shd w:val="clear" w:color="auto" w:fill="auto"/>
            <w:vAlign w:val="center"/>
          </w:tcPr>
          <w:p w14:paraId="6832817B" w14:textId="1A025D3C" w:rsidR="00C0669A" w:rsidRPr="000A1B20" w:rsidRDefault="00C0669A" w:rsidP="00064E19">
            <w:pPr>
              <w:jc w:val="left"/>
            </w:pPr>
            <w:r w:rsidRPr="000A1B20">
              <w:t>11. Klub bilardowy „ARAMITH”</w:t>
            </w:r>
          </w:p>
          <w:p w14:paraId="749E2B84" w14:textId="67BF940C" w:rsidR="00C0669A" w:rsidRPr="000A1B20" w:rsidRDefault="00C0669A" w:rsidP="00064E19">
            <w:pPr>
              <w:jc w:val="left"/>
            </w:pPr>
            <w:r w:rsidRPr="000A1B20">
              <w:t xml:space="preserve">(bilard i </w:t>
            </w:r>
            <w:proofErr w:type="spellStart"/>
            <w:r w:rsidRPr="000A1B20">
              <w:t>dart</w:t>
            </w:r>
            <w:proofErr w:type="spellEnd"/>
            <w:r w:rsidRPr="000A1B20">
              <w:t>)</w:t>
            </w:r>
          </w:p>
        </w:tc>
        <w:tc>
          <w:tcPr>
            <w:tcW w:w="2378" w:type="dxa"/>
            <w:shd w:val="clear" w:color="auto" w:fill="auto"/>
            <w:vAlign w:val="center"/>
          </w:tcPr>
          <w:p w14:paraId="72F84D01" w14:textId="77777777" w:rsidR="00C0669A" w:rsidRPr="000A1B20" w:rsidRDefault="00C0669A" w:rsidP="00F36F83">
            <w:r w:rsidRPr="000A1B20">
              <w:t>grupa dzieci</w:t>
            </w:r>
          </w:p>
          <w:p w14:paraId="3AAF087D" w14:textId="77777777" w:rsidR="00C0669A" w:rsidRPr="000A1B20" w:rsidRDefault="00C0669A" w:rsidP="00F36F83">
            <w:r w:rsidRPr="000A1B20">
              <w:t>grupa dorosłych</w:t>
            </w:r>
          </w:p>
        </w:tc>
        <w:tc>
          <w:tcPr>
            <w:tcW w:w="2786" w:type="dxa"/>
            <w:shd w:val="clear" w:color="auto" w:fill="auto"/>
            <w:vAlign w:val="center"/>
          </w:tcPr>
          <w:p w14:paraId="67E57741" w14:textId="77777777" w:rsidR="00C0669A" w:rsidRPr="000A1B20" w:rsidRDefault="00C0669A" w:rsidP="00F36F83">
            <w:r w:rsidRPr="000A1B20">
              <w:t xml:space="preserve"> 7 osób</w:t>
            </w:r>
          </w:p>
          <w:p w14:paraId="691CDC44" w14:textId="77777777" w:rsidR="00C0669A" w:rsidRPr="000A1B20" w:rsidRDefault="00C0669A" w:rsidP="00F36F83">
            <w:r w:rsidRPr="000A1B20">
              <w:t xml:space="preserve"> 6 osób</w:t>
            </w:r>
          </w:p>
        </w:tc>
        <w:tc>
          <w:tcPr>
            <w:tcW w:w="2159" w:type="dxa"/>
            <w:shd w:val="clear" w:color="auto" w:fill="auto"/>
            <w:vAlign w:val="center"/>
          </w:tcPr>
          <w:p w14:paraId="133B0CE0" w14:textId="77777777" w:rsidR="00C0669A" w:rsidRPr="000A1B20" w:rsidRDefault="00C0669A" w:rsidP="00064E19">
            <w:pPr>
              <w:jc w:val="left"/>
            </w:pPr>
            <w:r w:rsidRPr="000A1B20">
              <w:t>czwartek</w:t>
            </w:r>
          </w:p>
          <w:p w14:paraId="5B699DA1" w14:textId="77777777" w:rsidR="00C0669A" w:rsidRPr="000A1B20" w:rsidRDefault="00C0669A" w:rsidP="00064E19">
            <w:pPr>
              <w:jc w:val="left"/>
            </w:pPr>
            <w:r w:rsidRPr="000A1B20">
              <w:t>czwartek</w:t>
            </w:r>
          </w:p>
        </w:tc>
      </w:tr>
      <w:tr w:rsidR="00C0669A" w:rsidRPr="0027266F" w14:paraId="0F33374D" w14:textId="77777777" w:rsidTr="000A1B20">
        <w:tblPrEx>
          <w:shd w:val="clear" w:color="auto" w:fill="auto"/>
        </w:tblPrEx>
        <w:trPr>
          <w:gridAfter w:val="1"/>
          <w:wAfter w:w="11" w:type="dxa"/>
          <w:trHeight w:val="848"/>
        </w:trPr>
        <w:tc>
          <w:tcPr>
            <w:tcW w:w="2589" w:type="dxa"/>
            <w:shd w:val="clear" w:color="auto" w:fill="auto"/>
            <w:vAlign w:val="center"/>
          </w:tcPr>
          <w:p w14:paraId="565700BD" w14:textId="77777777" w:rsidR="00C0669A" w:rsidRPr="000A1B20" w:rsidRDefault="00C0669A" w:rsidP="00064E19">
            <w:pPr>
              <w:jc w:val="left"/>
            </w:pPr>
            <w:r w:rsidRPr="000A1B20">
              <w:t>12. Koło Emerytów i Rencistów</w:t>
            </w:r>
          </w:p>
        </w:tc>
        <w:tc>
          <w:tcPr>
            <w:tcW w:w="2378" w:type="dxa"/>
            <w:shd w:val="clear" w:color="auto" w:fill="auto"/>
            <w:vAlign w:val="center"/>
          </w:tcPr>
          <w:p w14:paraId="62C43749" w14:textId="77777777" w:rsidR="00C0669A" w:rsidRPr="000A1B20" w:rsidRDefault="00C0669A" w:rsidP="00F36F83"/>
        </w:tc>
        <w:tc>
          <w:tcPr>
            <w:tcW w:w="2786" w:type="dxa"/>
            <w:shd w:val="clear" w:color="auto" w:fill="auto"/>
            <w:vAlign w:val="center"/>
          </w:tcPr>
          <w:p w14:paraId="1C89E98D" w14:textId="77777777" w:rsidR="00C0669A" w:rsidRPr="000A1B20" w:rsidRDefault="00C0669A" w:rsidP="00F36F83">
            <w:r w:rsidRPr="000A1B20">
              <w:t>spotkania: ok. 50 osób  zabawy okolicznościowe: ok. 50 osób</w:t>
            </w:r>
          </w:p>
        </w:tc>
        <w:tc>
          <w:tcPr>
            <w:tcW w:w="2159" w:type="dxa"/>
            <w:shd w:val="clear" w:color="auto" w:fill="auto"/>
            <w:vAlign w:val="center"/>
          </w:tcPr>
          <w:p w14:paraId="71D18DA0" w14:textId="77777777" w:rsidR="00C0669A" w:rsidRPr="000A1B20" w:rsidRDefault="00C0669A" w:rsidP="00064E19">
            <w:pPr>
              <w:jc w:val="left"/>
            </w:pPr>
            <w:r w:rsidRPr="000A1B20">
              <w:t>sobota</w:t>
            </w:r>
          </w:p>
        </w:tc>
      </w:tr>
      <w:tr w:rsidR="00C0669A" w:rsidRPr="0027266F" w14:paraId="3DB803D0" w14:textId="77777777" w:rsidTr="000A1B20">
        <w:tblPrEx>
          <w:shd w:val="clear" w:color="auto" w:fill="auto"/>
        </w:tblPrEx>
        <w:trPr>
          <w:gridAfter w:val="1"/>
          <w:wAfter w:w="11" w:type="dxa"/>
          <w:trHeight w:val="550"/>
        </w:trPr>
        <w:tc>
          <w:tcPr>
            <w:tcW w:w="2589" w:type="dxa"/>
            <w:shd w:val="clear" w:color="auto" w:fill="auto"/>
            <w:vAlign w:val="center"/>
          </w:tcPr>
          <w:p w14:paraId="3ADD4855" w14:textId="77777777" w:rsidR="00C0669A" w:rsidRPr="000A1B20" w:rsidRDefault="00C0669A" w:rsidP="00064E19">
            <w:pPr>
              <w:jc w:val="left"/>
            </w:pPr>
            <w:r w:rsidRPr="000A1B20">
              <w:t>13. Chór Seniora „Morążanie”</w:t>
            </w:r>
          </w:p>
        </w:tc>
        <w:tc>
          <w:tcPr>
            <w:tcW w:w="2378" w:type="dxa"/>
            <w:shd w:val="clear" w:color="auto" w:fill="auto"/>
            <w:vAlign w:val="center"/>
          </w:tcPr>
          <w:p w14:paraId="562CCA08" w14:textId="77777777" w:rsidR="00C0669A" w:rsidRPr="000A1B20" w:rsidRDefault="00C0669A" w:rsidP="00F36F83"/>
        </w:tc>
        <w:tc>
          <w:tcPr>
            <w:tcW w:w="2786" w:type="dxa"/>
            <w:shd w:val="clear" w:color="auto" w:fill="auto"/>
            <w:vAlign w:val="center"/>
          </w:tcPr>
          <w:p w14:paraId="0F4F76FE" w14:textId="77777777" w:rsidR="00C0669A" w:rsidRPr="000A1B20" w:rsidRDefault="00C0669A" w:rsidP="00F36F83">
            <w:r w:rsidRPr="000A1B20">
              <w:t>15 osób</w:t>
            </w:r>
          </w:p>
        </w:tc>
        <w:tc>
          <w:tcPr>
            <w:tcW w:w="2159" w:type="dxa"/>
            <w:shd w:val="clear" w:color="auto" w:fill="auto"/>
            <w:vAlign w:val="center"/>
          </w:tcPr>
          <w:p w14:paraId="769498D4" w14:textId="77777777" w:rsidR="00C0669A" w:rsidRPr="000A1B20" w:rsidRDefault="00C0669A" w:rsidP="00064E19">
            <w:pPr>
              <w:jc w:val="left"/>
            </w:pPr>
            <w:r w:rsidRPr="000A1B20">
              <w:t>czwartek</w:t>
            </w:r>
          </w:p>
        </w:tc>
      </w:tr>
      <w:tr w:rsidR="00C0669A" w:rsidRPr="0027266F" w14:paraId="7CB0E9EE" w14:textId="77777777" w:rsidTr="0027266F">
        <w:tblPrEx>
          <w:shd w:val="clear" w:color="auto" w:fill="auto"/>
        </w:tblPrEx>
        <w:trPr>
          <w:gridAfter w:val="1"/>
          <w:wAfter w:w="11" w:type="dxa"/>
        </w:trPr>
        <w:tc>
          <w:tcPr>
            <w:tcW w:w="2589" w:type="dxa"/>
            <w:shd w:val="clear" w:color="auto" w:fill="auto"/>
            <w:vAlign w:val="center"/>
          </w:tcPr>
          <w:p w14:paraId="577713B5" w14:textId="77777777" w:rsidR="00C0669A" w:rsidRPr="000A1B20" w:rsidRDefault="00C0669A" w:rsidP="00F36F83">
            <w:r w:rsidRPr="000A1B20">
              <w:t>14. Zajęcia UTW</w:t>
            </w:r>
          </w:p>
        </w:tc>
        <w:tc>
          <w:tcPr>
            <w:tcW w:w="2378" w:type="dxa"/>
            <w:shd w:val="clear" w:color="auto" w:fill="auto"/>
            <w:vAlign w:val="center"/>
          </w:tcPr>
          <w:p w14:paraId="0E3BFC18" w14:textId="77777777" w:rsidR="00C0669A" w:rsidRPr="000A1B20" w:rsidRDefault="00C0669A" w:rsidP="00F36F83"/>
        </w:tc>
        <w:tc>
          <w:tcPr>
            <w:tcW w:w="2786" w:type="dxa"/>
            <w:shd w:val="clear" w:color="auto" w:fill="auto"/>
            <w:vAlign w:val="center"/>
          </w:tcPr>
          <w:p w14:paraId="2E42E96E" w14:textId="77777777" w:rsidR="00C0669A" w:rsidRPr="000A1B20" w:rsidRDefault="00C0669A" w:rsidP="00F36F83">
            <w:r w:rsidRPr="000A1B20">
              <w:t>Gimnastka (</w:t>
            </w:r>
            <w:proofErr w:type="spellStart"/>
            <w:r w:rsidRPr="000A1B20">
              <w:t>Pilates</w:t>
            </w:r>
            <w:proofErr w:type="spellEnd"/>
            <w:r w:rsidRPr="000A1B20">
              <w:t>): 20 osób</w:t>
            </w:r>
          </w:p>
          <w:p w14:paraId="5801EA17" w14:textId="77777777" w:rsidR="00C0669A" w:rsidRPr="000A1B20" w:rsidRDefault="00C0669A" w:rsidP="00F36F83">
            <w:r w:rsidRPr="000A1B20">
              <w:t>Gimnastka korekcyjna: 15 osób</w:t>
            </w:r>
          </w:p>
          <w:p w14:paraId="5C7E58FC" w14:textId="77777777" w:rsidR="00C0669A" w:rsidRPr="000A1B20" w:rsidRDefault="00C0669A" w:rsidP="00F36F83">
            <w:r w:rsidRPr="000A1B20">
              <w:t>Yoga: 15 osób</w:t>
            </w:r>
          </w:p>
          <w:p w14:paraId="76289336" w14:textId="77777777" w:rsidR="00C0669A" w:rsidRPr="000A1B20" w:rsidRDefault="00C0669A" w:rsidP="00F36F83">
            <w:r w:rsidRPr="000A1B20">
              <w:t>Taniec i Ruch: 10 osób</w:t>
            </w:r>
          </w:p>
          <w:p w14:paraId="0DA46C64" w14:textId="77777777" w:rsidR="00C0669A" w:rsidRPr="000A1B20" w:rsidRDefault="00C0669A" w:rsidP="00F36F83">
            <w:r w:rsidRPr="000A1B20">
              <w:t>Taniec Ludowy: 12 osób</w:t>
            </w:r>
          </w:p>
          <w:p w14:paraId="77DEEFD9" w14:textId="77777777" w:rsidR="00C0669A" w:rsidRPr="000A1B20" w:rsidRDefault="00C0669A" w:rsidP="00F36F83">
            <w:r w:rsidRPr="000A1B20">
              <w:t>Flamenco: 8 osób</w:t>
            </w:r>
          </w:p>
          <w:p w14:paraId="3EA44886" w14:textId="77777777" w:rsidR="00C0669A" w:rsidRPr="000A1B20" w:rsidRDefault="00C0669A" w:rsidP="00F36F83">
            <w:r w:rsidRPr="000A1B20">
              <w:t>Rękodzieło: 12 osób</w:t>
            </w:r>
          </w:p>
          <w:p w14:paraId="3F7F1DB6" w14:textId="77777777" w:rsidR="00C0669A" w:rsidRPr="000A1B20" w:rsidRDefault="00C0669A" w:rsidP="00F36F83">
            <w:r w:rsidRPr="000A1B20">
              <w:t>Język francuski: 12 osób</w:t>
            </w:r>
          </w:p>
          <w:p w14:paraId="0AA3B194" w14:textId="77777777" w:rsidR="00C0669A" w:rsidRPr="000A1B20" w:rsidRDefault="00C0669A" w:rsidP="00F36F83">
            <w:r w:rsidRPr="000A1B20">
              <w:t>Język niemiecki (2 grupy): 20 osób</w:t>
            </w:r>
          </w:p>
          <w:p w14:paraId="44E021CE" w14:textId="77777777" w:rsidR="00C0669A" w:rsidRPr="000A1B20" w:rsidRDefault="00C0669A" w:rsidP="00F36F83">
            <w:r w:rsidRPr="000A1B20">
              <w:t>Język rosyjski: 10 osób</w:t>
            </w:r>
          </w:p>
          <w:p w14:paraId="657DA7A9" w14:textId="77777777" w:rsidR="00C0669A" w:rsidRPr="000A1B20" w:rsidRDefault="00C0669A" w:rsidP="00F36F83">
            <w:r w:rsidRPr="000A1B20">
              <w:t>Zajęcia teatralne: 13 osób</w:t>
            </w:r>
          </w:p>
          <w:p w14:paraId="2095F7B5" w14:textId="77777777" w:rsidR="00C0669A" w:rsidRPr="000A1B20" w:rsidRDefault="00C0669A" w:rsidP="00F36F83">
            <w:r w:rsidRPr="000A1B20">
              <w:t>Język angielski (2 grupy): 20 osób</w:t>
            </w:r>
          </w:p>
          <w:p w14:paraId="344C9127" w14:textId="77777777" w:rsidR="00C0669A" w:rsidRPr="000A1B20" w:rsidRDefault="00C0669A" w:rsidP="00F36F83">
            <w:r w:rsidRPr="000A1B20">
              <w:t>Wykłady: ok. 70 osób</w:t>
            </w:r>
          </w:p>
        </w:tc>
        <w:tc>
          <w:tcPr>
            <w:tcW w:w="2159" w:type="dxa"/>
            <w:shd w:val="clear" w:color="auto" w:fill="auto"/>
            <w:vAlign w:val="center"/>
          </w:tcPr>
          <w:p w14:paraId="78695A0F" w14:textId="77777777" w:rsidR="00C0669A" w:rsidRPr="000A1B20" w:rsidRDefault="00C0669A" w:rsidP="00064E19">
            <w:pPr>
              <w:jc w:val="left"/>
            </w:pPr>
            <w:r w:rsidRPr="000A1B20">
              <w:t>poniedziałek, wtorek, środa, czwartek, piątek</w:t>
            </w:r>
          </w:p>
        </w:tc>
      </w:tr>
      <w:tr w:rsidR="00C0669A" w:rsidRPr="0027266F" w14:paraId="474BB573" w14:textId="77777777" w:rsidTr="0027266F">
        <w:tblPrEx>
          <w:shd w:val="clear" w:color="auto" w:fill="auto"/>
        </w:tblPrEx>
        <w:trPr>
          <w:gridAfter w:val="1"/>
          <w:wAfter w:w="11" w:type="dxa"/>
          <w:trHeight w:val="659"/>
        </w:trPr>
        <w:tc>
          <w:tcPr>
            <w:tcW w:w="2589" w:type="dxa"/>
            <w:shd w:val="clear" w:color="auto" w:fill="auto"/>
            <w:vAlign w:val="center"/>
          </w:tcPr>
          <w:p w14:paraId="2A0B52A9" w14:textId="77777777" w:rsidR="00C0669A" w:rsidRPr="000A1B20" w:rsidRDefault="00C0669A" w:rsidP="00F36F83">
            <w:r w:rsidRPr="000A1B20">
              <w:t>15. Brydż</w:t>
            </w:r>
          </w:p>
        </w:tc>
        <w:tc>
          <w:tcPr>
            <w:tcW w:w="2378" w:type="dxa"/>
            <w:shd w:val="clear" w:color="auto" w:fill="auto"/>
            <w:vAlign w:val="center"/>
          </w:tcPr>
          <w:p w14:paraId="0F6EF956" w14:textId="77777777" w:rsidR="00C0669A" w:rsidRPr="000A1B20" w:rsidRDefault="00C0669A" w:rsidP="00F36F83"/>
        </w:tc>
        <w:tc>
          <w:tcPr>
            <w:tcW w:w="2786" w:type="dxa"/>
            <w:shd w:val="clear" w:color="auto" w:fill="auto"/>
            <w:vAlign w:val="center"/>
          </w:tcPr>
          <w:p w14:paraId="2F6006D9" w14:textId="77777777" w:rsidR="00C0669A" w:rsidRPr="000A1B20" w:rsidRDefault="00C0669A" w:rsidP="00F36F83">
            <w:r w:rsidRPr="000A1B20">
              <w:t xml:space="preserve">                      10 osób</w:t>
            </w:r>
          </w:p>
        </w:tc>
        <w:tc>
          <w:tcPr>
            <w:tcW w:w="2159" w:type="dxa"/>
            <w:shd w:val="clear" w:color="auto" w:fill="auto"/>
            <w:vAlign w:val="center"/>
          </w:tcPr>
          <w:p w14:paraId="11F38BED" w14:textId="77777777" w:rsidR="00C0669A" w:rsidRPr="000A1B20" w:rsidRDefault="00C0669A" w:rsidP="00F36F83">
            <w:r w:rsidRPr="000A1B20">
              <w:t>środa</w:t>
            </w:r>
          </w:p>
        </w:tc>
      </w:tr>
      <w:tr w:rsidR="00C0669A" w:rsidRPr="0027266F" w14:paraId="01AB682F" w14:textId="77777777" w:rsidTr="000A1B20">
        <w:tblPrEx>
          <w:shd w:val="clear" w:color="auto" w:fill="auto"/>
        </w:tblPrEx>
        <w:trPr>
          <w:gridAfter w:val="1"/>
          <w:wAfter w:w="11" w:type="dxa"/>
          <w:trHeight w:val="3584"/>
        </w:trPr>
        <w:tc>
          <w:tcPr>
            <w:tcW w:w="2589" w:type="dxa"/>
            <w:shd w:val="clear" w:color="auto" w:fill="auto"/>
            <w:vAlign w:val="center"/>
          </w:tcPr>
          <w:p w14:paraId="3E7CD904" w14:textId="77777777" w:rsidR="00C0669A" w:rsidRPr="000A1B20" w:rsidRDefault="00C0669A" w:rsidP="00064E19">
            <w:pPr>
              <w:jc w:val="left"/>
            </w:pPr>
          </w:p>
          <w:p w14:paraId="569E38EE" w14:textId="77777777" w:rsidR="00C0669A" w:rsidRPr="000A1B20" w:rsidRDefault="00C0669A" w:rsidP="00064E19">
            <w:pPr>
              <w:jc w:val="left"/>
            </w:pPr>
          </w:p>
          <w:p w14:paraId="0EFAF16F" w14:textId="53A7FB62" w:rsidR="00C0669A" w:rsidRPr="000A1B20" w:rsidRDefault="00C0669A" w:rsidP="00064E19">
            <w:pPr>
              <w:jc w:val="left"/>
            </w:pPr>
            <w:r w:rsidRPr="000A1B20">
              <w:t>16. Spo</w:t>
            </w:r>
            <w:r w:rsidR="00CA088B">
              <w:t xml:space="preserve">rtowy Klub Taneczny </w:t>
            </w:r>
            <w:r w:rsidRPr="000A1B20">
              <w:t>„U Mirka”</w:t>
            </w:r>
          </w:p>
          <w:p w14:paraId="4C0CE32D" w14:textId="77777777" w:rsidR="00C0669A" w:rsidRPr="000A1B20" w:rsidRDefault="00C0669A" w:rsidP="00064E19">
            <w:pPr>
              <w:jc w:val="left"/>
            </w:pPr>
          </w:p>
        </w:tc>
        <w:tc>
          <w:tcPr>
            <w:tcW w:w="2378" w:type="dxa"/>
            <w:shd w:val="clear" w:color="auto" w:fill="auto"/>
            <w:vAlign w:val="center"/>
          </w:tcPr>
          <w:p w14:paraId="25740380"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Grupa początkująca poniżej 7 lat</w:t>
            </w:r>
          </w:p>
          <w:p w14:paraId="6EB70A48"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Grupa do 7 lat dzieci drugoroczne</w:t>
            </w:r>
          </w:p>
          <w:p w14:paraId="7F12629D"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Grupa 8-9 lat</w:t>
            </w:r>
          </w:p>
          <w:p w14:paraId="7F5E27FA"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 xml:space="preserve">Grupa 10-11 lat </w:t>
            </w:r>
            <w:proofErr w:type="spellStart"/>
            <w:r w:rsidRPr="000A1B20">
              <w:rPr>
                <w:rFonts w:ascii="Arial" w:hAnsi="Arial" w:cs="Arial"/>
                <w:sz w:val="20"/>
                <w:szCs w:val="20"/>
              </w:rPr>
              <w:t>kl</w:t>
            </w:r>
            <w:proofErr w:type="spellEnd"/>
            <w:r w:rsidRPr="000A1B20">
              <w:rPr>
                <w:rFonts w:ascii="Arial" w:hAnsi="Arial" w:cs="Arial"/>
                <w:sz w:val="20"/>
                <w:szCs w:val="20"/>
              </w:rPr>
              <w:t xml:space="preserve"> H i </w:t>
            </w:r>
            <w:proofErr w:type="spellStart"/>
            <w:r w:rsidRPr="000A1B20">
              <w:rPr>
                <w:rFonts w:ascii="Arial" w:hAnsi="Arial" w:cs="Arial"/>
                <w:sz w:val="20"/>
                <w:szCs w:val="20"/>
              </w:rPr>
              <w:t>kl</w:t>
            </w:r>
            <w:proofErr w:type="spellEnd"/>
            <w:r w:rsidRPr="000A1B20">
              <w:rPr>
                <w:rFonts w:ascii="Arial" w:hAnsi="Arial" w:cs="Arial"/>
                <w:sz w:val="20"/>
                <w:szCs w:val="20"/>
              </w:rPr>
              <w:t xml:space="preserve"> G</w:t>
            </w:r>
          </w:p>
          <w:p w14:paraId="5A30A744"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Kat. 14-18 lat</w:t>
            </w:r>
          </w:p>
          <w:p w14:paraId="178DC8E0"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Latino Solo Gr. Początkująca</w:t>
            </w:r>
          </w:p>
          <w:p w14:paraId="356005CE"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Latino Solo Gr. Zaawansowana</w:t>
            </w:r>
          </w:p>
          <w:p w14:paraId="3FCB6DCD"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Dorośli Hobby Grupa Średnia oraz</w:t>
            </w:r>
          </w:p>
          <w:p w14:paraId="7A4033A0" w14:textId="77777777" w:rsidR="00C0669A" w:rsidRPr="000A1B20" w:rsidRDefault="00C0669A" w:rsidP="0027266F">
            <w:pPr>
              <w:pStyle w:val="Bezodstpw"/>
              <w:rPr>
                <w:rFonts w:ascii="Arial" w:hAnsi="Arial" w:cs="Arial"/>
                <w:sz w:val="20"/>
                <w:szCs w:val="20"/>
              </w:rPr>
            </w:pPr>
            <w:r w:rsidRPr="000A1B20">
              <w:rPr>
                <w:rFonts w:ascii="Arial" w:hAnsi="Arial" w:cs="Arial"/>
                <w:sz w:val="20"/>
                <w:szCs w:val="20"/>
              </w:rPr>
              <w:t xml:space="preserve">Grupa Zaawansowana </w:t>
            </w:r>
          </w:p>
        </w:tc>
        <w:tc>
          <w:tcPr>
            <w:tcW w:w="2786" w:type="dxa"/>
            <w:shd w:val="clear" w:color="auto" w:fill="auto"/>
            <w:vAlign w:val="center"/>
          </w:tcPr>
          <w:p w14:paraId="0C097F62" w14:textId="775D2F64" w:rsidR="00C0669A" w:rsidRPr="000A1B20" w:rsidRDefault="00C0669A" w:rsidP="005A339B">
            <w:pPr>
              <w:pStyle w:val="Bezodstpw"/>
              <w:jc w:val="center"/>
              <w:rPr>
                <w:rFonts w:ascii="Arial" w:hAnsi="Arial" w:cs="Arial"/>
                <w:sz w:val="20"/>
                <w:szCs w:val="20"/>
              </w:rPr>
            </w:pPr>
            <w:r w:rsidRPr="000A1B20">
              <w:rPr>
                <w:rFonts w:ascii="Arial" w:hAnsi="Arial" w:cs="Arial"/>
                <w:sz w:val="20"/>
                <w:szCs w:val="20"/>
              </w:rPr>
              <w:t>14 osób</w:t>
            </w:r>
          </w:p>
          <w:p w14:paraId="6368889F"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13 osób</w:t>
            </w:r>
          </w:p>
          <w:p w14:paraId="3C4E3A8A"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7 osób</w:t>
            </w:r>
          </w:p>
          <w:p w14:paraId="2028A6DD"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10 osób</w:t>
            </w:r>
          </w:p>
          <w:p w14:paraId="529620E2"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4 osoby</w:t>
            </w:r>
          </w:p>
          <w:p w14:paraId="64786B92"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6 osób</w:t>
            </w:r>
          </w:p>
          <w:p w14:paraId="7AC3A856"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12 osób</w:t>
            </w:r>
          </w:p>
          <w:p w14:paraId="3F1DE573" w14:textId="77777777" w:rsidR="00C0669A" w:rsidRPr="000A1B20" w:rsidRDefault="00C0669A" w:rsidP="0027266F">
            <w:pPr>
              <w:pStyle w:val="Bezodstpw"/>
              <w:jc w:val="center"/>
              <w:rPr>
                <w:rFonts w:ascii="Arial" w:hAnsi="Arial" w:cs="Arial"/>
                <w:sz w:val="20"/>
                <w:szCs w:val="20"/>
              </w:rPr>
            </w:pPr>
            <w:r w:rsidRPr="000A1B20">
              <w:rPr>
                <w:rFonts w:ascii="Arial" w:hAnsi="Arial" w:cs="Arial"/>
                <w:sz w:val="20"/>
                <w:szCs w:val="20"/>
              </w:rPr>
              <w:t>8 osób</w:t>
            </w:r>
          </w:p>
        </w:tc>
        <w:tc>
          <w:tcPr>
            <w:tcW w:w="2159" w:type="dxa"/>
            <w:shd w:val="clear" w:color="auto" w:fill="auto"/>
            <w:vAlign w:val="center"/>
          </w:tcPr>
          <w:p w14:paraId="3F173EA5" w14:textId="77777777" w:rsidR="00C0669A" w:rsidRPr="000A1B20" w:rsidRDefault="00C0669A" w:rsidP="00064E19">
            <w:pPr>
              <w:jc w:val="left"/>
            </w:pPr>
            <w:r w:rsidRPr="000A1B20">
              <w:t>wtorki, czwartki, piątki</w:t>
            </w:r>
          </w:p>
          <w:p w14:paraId="79CB2730" w14:textId="77777777" w:rsidR="00C0669A" w:rsidRPr="000A1B20" w:rsidRDefault="00C0669A" w:rsidP="00064E19">
            <w:pPr>
              <w:jc w:val="left"/>
            </w:pPr>
          </w:p>
        </w:tc>
      </w:tr>
      <w:tr w:rsidR="00C0669A" w:rsidRPr="0027266F" w14:paraId="2F173C3B" w14:textId="77777777" w:rsidTr="0027266F">
        <w:tblPrEx>
          <w:shd w:val="clear" w:color="auto" w:fill="auto"/>
        </w:tblPrEx>
        <w:trPr>
          <w:gridAfter w:val="1"/>
          <w:wAfter w:w="11" w:type="dxa"/>
          <w:trHeight w:val="1028"/>
        </w:trPr>
        <w:tc>
          <w:tcPr>
            <w:tcW w:w="2589" w:type="dxa"/>
            <w:shd w:val="clear" w:color="auto" w:fill="auto"/>
            <w:vAlign w:val="center"/>
          </w:tcPr>
          <w:p w14:paraId="27C87D69" w14:textId="77777777" w:rsidR="00C0669A" w:rsidRPr="000A1B20" w:rsidRDefault="00C0669A" w:rsidP="00064E19">
            <w:pPr>
              <w:jc w:val="left"/>
            </w:pPr>
            <w:r w:rsidRPr="000A1B20">
              <w:t xml:space="preserve">17. Zespół </w:t>
            </w:r>
            <w:proofErr w:type="spellStart"/>
            <w:r w:rsidRPr="000A1B20">
              <w:t>folk</w:t>
            </w:r>
            <w:proofErr w:type="spellEnd"/>
            <w:r w:rsidRPr="000A1B20">
              <w:t xml:space="preserve">.”EUROBABKI”                                          </w:t>
            </w:r>
          </w:p>
        </w:tc>
        <w:tc>
          <w:tcPr>
            <w:tcW w:w="2378" w:type="dxa"/>
            <w:shd w:val="clear" w:color="auto" w:fill="auto"/>
            <w:vAlign w:val="center"/>
          </w:tcPr>
          <w:p w14:paraId="517FF0AD" w14:textId="77777777" w:rsidR="00C0669A" w:rsidRPr="000A1B20" w:rsidRDefault="00C0669A" w:rsidP="00F36F83"/>
        </w:tc>
        <w:tc>
          <w:tcPr>
            <w:tcW w:w="2786" w:type="dxa"/>
            <w:shd w:val="clear" w:color="auto" w:fill="auto"/>
            <w:vAlign w:val="center"/>
          </w:tcPr>
          <w:p w14:paraId="3440EAED" w14:textId="77777777" w:rsidR="00C0669A" w:rsidRPr="000A1B20" w:rsidRDefault="00C0669A" w:rsidP="00F36F83">
            <w:r w:rsidRPr="000A1B20">
              <w:t xml:space="preserve">                               6 osób</w:t>
            </w:r>
          </w:p>
        </w:tc>
        <w:tc>
          <w:tcPr>
            <w:tcW w:w="2159" w:type="dxa"/>
            <w:shd w:val="clear" w:color="auto" w:fill="auto"/>
            <w:vAlign w:val="center"/>
          </w:tcPr>
          <w:p w14:paraId="398143EA" w14:textId="77777777" w:rsidR="00C0669A" w:rsidRPr="000A1B20" w:rsidRDefault="00C0669A" w:rsidP="00064E19">
            <w:pPr>
              <w:jc w:val="left"/>
            </w:pPr>
            <w:r w:rsidRPr="000A1B20">
              <w:t>w zależności od potrzeb</w:t>
            </w:r>
          </w:p>
        </w:tc>
      </w:tr>
      <w:tr w:rsidR="00C0669A" w:rsidRPr="0027266F" w14:paraId="2EC7ACEB" w14:textId="77777777" w:rsidTr="000A1B20">
        <w:tblPrEx>
          <w:shd w:val="clear" w:color="auto" w:fill="auto"/>
        </w:tblPrEx>
        <w:trPr>
          <w:gridAfter w:val="1"/>
          <w:wAfter w:w="11" w:type="dxa"/>
          <w:trHeight w:val="502"/>
        </w:trPr>
        <w:tc>
          <w:tcPr>
            <w:tcW w:w="2589" w:type="dxa"/>
            <w:shd w:val="clear" w:color="auto" w:fill="auto"/>
            <w:vAlign w:val="center"/>
          </w:tcPr>
          <w:p w14:paraId="296E5D34" w14:textId="77777777" w:rsidR="00C0669A" w:rsidRPr="000A1B20" w:rsidRDefault="00C0669A" w:rsidP="00064E19">
            <w:pPr>
              <w:jc w:val="left"/>
            </w:pPr>
            <w:r w:rsidRPr="000A1B20">
              <w:t>18. Zajęcia ZUMBY</w:t>
            </w:r>
          </w:p>
        </w:tc>
        <w:tc>
          <w:tcPr>
            <w:tcW w:w="2378" w:type="dxa"/>
            <w:shd w:val="clear" w:color="auto" w:fill="auto"/>
            <w:vAlign w:val="center"/>
          </w:tcPr>
          <w:p w14:paraId="09FA6F75" w14:textId="77777777" w:rsidR="00C0669A" w:rsidRPr="000A1B20" w:rsidRDefault="00C0669A" w:rsidP="00F36F83"/>
        </w:tc>
        <w:tc>
          <w:tcPr>
            <w:tcW w:w="2786" w:type="dxa"/>
            <w:shd w:val="clear" w:color="auto" w:fill="auto"/>
            <w:vAlign w:val="center"/>
          </w:tcPr>
          <w:p w14:paraId="67928DA1" w14:textId="77777777" w:rsidR="00C0669A" w:rsidRPr="000A1B20" w:rsidRDefault="00C0669A" w:rsidP="00F36F83">
            <w:r w:rsidRPr="000A1B20">
              <w:t xml:space="preserve">                              20 osób</w:t>
            </w:r>
          </w:p>
        </w:tc>
        <w:tc>
          <w:tcPr>
            <w:tcW w:w="2159" w:type="dxa"/>
            <w:shd w:val="clear" w:color="auto" w:fill="auto"/>
            <w:vAlign w:val="center"/>
          </w:tcPr>
          <w:p w14:paraId="7C50472E" w14:textId="77777777" w:rsidR="00C0669A" w:rsidRPr="000A1B20" w:rsidRDefault="00C0669A" w:rsidP="00064E19">
            <w:pPr>
              <w:jc w:val="left"/>
            </w:pPr>
            <w:r w:rsidRPr="000A1B20">
              <w:t>poniedziałek</w:t>
            </w:r>
          </w:p>
        </w:tc>
      </w:tr>
    </w:tbl>
    <w:p w14:paraId="3D417AEE" w14:textId="77777777" w:rsidR="00C0669A" w:rsidRDefault="00C0669A" w:rsidP="00F36F83">
      <w:pPr>
        <w:pStyle w:val="Akapitzlist"/>
      </w:pPr>
    </w:p>
    <w:p w14:paraId="058CBC2F" w14:textId="64E289F2" w:rsidR="00C0669A" w:rsidRPr="00064E19" w:rsidRDefault="00C0669A" w:rsidP="00F36F83">
      <w:pPr>
        <w:rPr>
          <w:b/>
        </w:rPr>
      </w:pPr>
      <w:r w:rsidRPr="00064E19">
        <w:rPr>
          <w:b/>
        </w:rPr>
        <w:t>DZIAŁ</w:t>
      </w:r>
      <w:r w:rsidR="00E143A2" w:rsidRPr="00064E19">
        <w:rPr>
          <w:b/>
        </w:rPr>
        <w:t xml:space="preserve">ANOŚĆ </w:t>
      </w:r>
      <w:r w:rsidRPr="00064E19">
        <w:rPr>
          <w:b/>
        </w:rPr>
        <w:t xml:space="preserve">ŚWIETLIC  WIEJSKICH </w:t>
      </w:r>
      <w:r w:rsidR="00E143A2" w:rsidRPr="00064E19">
        <w:rPr>
          <w:b/>
        </w:rPr>
        <w:t>W</w:t>
      </w:r>
      <w:r w:rsidRPr="00064E19">
        <w:rPr>
          <w:b/>
        </w:rPr>
        <w:t xml:space="preserve"> 2022 ROKU</w:t>
      </w:r>
    </w:p>
    <w:p w14:paraId="003411CD" w14:textId="77777777" w:rsidR="00341F76" w:rsidRPr="00E143A2" w:rsidRDefault="00341F76" w:rsidP="00F36F83">
      <w:pPr>
        <w:rPr>
          <w:shd w:val="clear" w:color="auto" w:fill="FFFFFF"/>
        </w:rPr>
      </w:pPr>
      <w:r w:rsidRPr="00E143A2">
        <w:rPr>
          <w:shd w:val="clear" w:color="auto" w:fill="FFFFFF"/>
        </w:rPr>
        <w:t xml:space="preserve">Gmina Morąg posiada 25 świetlice wiejskie z czego 23 administrowane są  przez Morąski Dom Kultury, są to świetlice zlokalizowane w następujących miejscowościach: Bogaczewo, Bożęcin, Bramka, Chojnik, Dobrocinek, Jurki, Kalnik, Królewo, Łączno, Maliniak, Markowo, Niebrzydowo Wielkie, Nowy Dwór, Raj, Rolnowo, Słonecznik, Strużyna, Wenecja, Wilnowo, Zawroty, Złotna, Żabi Róg – 2 świetlice. </w:t>
      </w:r>
    </w:p>
    <w:p w14:paraId="031C0BC1" w14:textId="77777777" w:rsidR="00C0669A" w:rsidRPr="00E143A2" w:rsidRDefault="00C0669A" w:rsidP="00F36F83">
      <w:r w:rsidRPr="00E143A2">
        <w:t xml:space="preserve">Świetlica wiejska to małe centrum  lokalnej kultury, stworzone z myślą o mieszkańcach przeznaczone do spędzania wolnego czasu, organizowania różnych form rekreacji, rozwijania zainteresowań i integrowania lokalnej społeczności. W budynkach tych odbywają się także zebrania wiejskie. Świetlice mogą być również wynajmowane odpłatnie na uroczystości okolicznościowe po wcześniejszym uzgodnieniu. Działalność i funkcjonowanie każdej świetlicy dostosowuje się do potrzeb swoich mieszkańców. </w:t>
      </w:r>
    </w:p>
    <w:p w14:paraId="7F3C8CD5" w14:textId="76279ABA" w:rsidR="00C0669A" w:rsidRDefault="00C0669A" w:rsidP="00F36F83">
      <w:r w:rsidRPr="00E143A2">
        <w:t>Oprócz stałych zajęć, które wymienione będą poniżej, na świetlicach organizowane były imprezy okolicznościowe takie jak: Wielka Orkiestra Świątecznej Pomocy, Dzień Babci i Dziadka, jasełka,  zabawa karnawałowa, walentynki, Dzień Kobiet, tłusty czwartek, Dzień Matki, Dzień Flagi, Dzień Rodziny, Dzień Ojca, Dzień Chłopaka, Zabawa Andrzejkowa, Dzień Pluszowego Mis</w:t>
      </w:r>
      <w:r w:rsidR="00E143A2">
        <w:t>ia, Spotkanie wigilijne.</w:t>
      </w:r>
    </w:p>
    <w:p w14:paraId="2B71186A" w14:textId="77777777" w:rsidR="00064E19" w:rsidRPr="00E143A2" w:rsidRDefault="00064E19" w:rsidP="00F36F8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8"/>
      </w:tblGrid>
      <w:tr w:rsidR="00C0669A" w14:paraId="30179517" w14:textId="77777777" w:rsidTr="00064E19">
        <w:trPr>
          <w:trHeight w:val="572"/>
          <w:jc w:val="center"/>
        </w:trPr>
        <w:tc>
          <w:tcPr>
            <w:tcW w:w="10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F3B29A" w14:textId="77777777" w:rsidR="00C0669A" w:rsidRPr="00064E19" w:rsidRDefault="00C0669A" w:rsidP="00024D04">
            <w:pPr>
              <w:jc w:val="left"/>
            </w:pPr>
            <w:r w:rsidRPr="00064E19">
              <w:rPr>
                <w:b/>
              </w:rPr>
              <w:t xml:space="preserve">BOGACZEWO </w:t>
            </w:r>
            <w:r w:rsidRPr="00064E19">
              <w:t>poniedziałek – piątek (15:00-19:00)</w:t>
            </w:r>
          </w:p>
        </w:tc>
      </w:tr>
      <w:tr w:rsidR="00C0669A" w14:paraId="4527F33A" w14:textId="77777777" w:rsidTr="00CA088B">
        <w:trPr>
          <w:trHeight w:val="682"/>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2D7A3AA1" w14:textId="5689E717" w:rsidR="00C0669A" w:rsidRPr="00064E19" w:rsidRDefault="00C0669A" w:rsidP="00F36F83">
            <w:r w:rsidRPr="00064E19">
              <w:t>- gry planszowe, stolikowe, mini kino, gry i zabawy świetlicowe,  zajęcia techniczne, zabawy ruchowe, zajęcia kulina</w:t>
            </w:r>
            <w:r w:rsidR="00E143A2" w:rsidRPr="00064E19">
              <w:t xml:space="preserve">rne, aerobik, wspólne spacery. </w:t>
            </w:r>
          </w:p>
        </w:tc>
      </w:tr>
      <w:tr w:rsidR="00C0669A" w14:paraId="3BE7AD75" w14:textId="77777777" w:rsidTr="00064E19">
        <w:trPr>
          <w:trHeight w:val="434"/>
          <w:jc w:val="center"/>
        </w:trPr>
        <w:tc>
          <w:tcPr>
            <w:tcW w:w="1013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28AACF83" w14:textId="77777777" w:rsidR="00C0669A" w:rsidRPr="00064E19" w:rsidRDefault="00C0669A" w:rsidP="00024D04">
            <w:pPr>
              <w:jc w:val="left"/>
            </w:pPr>
            <w:r w:rsidRPr="00064E19">
              <w:rPr>
                <w:b/>
              </w:rPr>
              <w:t xml:space="preserve">BRAMKA </w:t>
            </w:r>
            <w:r w:rsidRPr="00064E19">
              <w:t>poniedziałek – piętek  ( 14:00-18:00), (w wakacje 10:00-14:00)</w:t>
            </w:r>
          </w:p>
        </w:tc>
      </w:tr>
      <w:tr w:rsidR="00C0669A" w14:paraId="43C3811D"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1B0256AA" w14:textId="76B763B8" w:rsidR="00C0669A" w:rsidRPr="00064E19" w:rsidRDefault="00C0669A" w:rsidP="00F36F83">
            <w:r w:rsidRPr="00064E19">
              <w:t>- gry i zabawy świetlicowe, zajęcia plastyczne, zajęcia z rękodzieła, zajęcia kulinarne, zajęcia techniczne, spotkania Koła Gospodyń Wiejski</w:t>
            </w:r>
            <w:r w:rsidR="00E143A2" w:rsidRPr="00064E19">
              <w:t>ch, zajęcia ruchowe i taneczne.</w:t>
            </w:r>
          </w:p>
        </w:tc>
      </w:tr>
      <w:tr w:rsidR="00C0669A" w14:paraId="4683D30F" w14:textId="77777777" w:rsidTr="00064E19">
        <w:trPr>
          <w:trHeight w:val="462"/>
          <w:jc w:val="center"/>
        </w:trPr>
        <w:tc>
          <w:tcPr>
            <w:tcW w:w="1013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3E3D08B5" w14:textId="77777777" w:rsidR="00C0669A" w:rsidRPr="00064E19" w:rsidRDefault="00C0669A" w:rsidP="00024D04">
            <w:pPr>
              <w:jc w:val="left"/>
            </w:pPr>
            <w:r w:rsidRPr="00064E19">
              <w:rPr>
                <w:b/>
              </w:rPr>
              <w:t xml:space="preserve">CHOJNIK </w:t>
            </w:r>
            <w:r w:rsidRPr="00064E19">
              <w:t>poniedziałek – piątek (6:30-7:30 i 15:00-18:00)</w:t>
            </w:r>
          </w:p>
        </w:tc>
      </w:tr>
      <w:tr w:rsidR="00C0669A" w14:paraId="4F729C3B"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47F9A66E" w14:textId="6867C1E3" w:rsidR="00C0669A" w:rsidRPr="00064E19" w:rsidRDefault="00C0669A" w:rsidP="00F36F83">
            <w:r w:rsidRPr="00064E19">
              <w:t>- gry i zabawy świetlicowe, zajęcia plastyczne, zajęcia kulinarne, zajęcia sportowo-ruchowe, bilard, ping-pong, kółko wokalne, wspólne spacery.</w:t>
            </w:r>
          </w:p>
        </w:tc>
      </w:tr>
      <w:tr w:rsidR="00C0669A" w14:paraId="443DF220" w14:textId="77777777" w:rsidTr="00064E19">
        <w:trPr>
          <w:trHeight w:val="462"/>
          <w:jc w:val="center"/>
        </w:trPr>
        <w:tc>
          <w:tcPr>
            <w:tcW w:w="1013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0EF0BAE1" w14:textId="2CC258A0" w:rsidR="00C0669A" w:rsidRPr="00064E19" w:rsidRDefault="00C0669A" w:rsidP="00024D04">
            <w:pPr>
              <w:jc w:val="left"/>
            </w:pPr>
            <w:r w:rsidRPr="00064E19">
              <w:rPr>
                <w:b/>
              </w:rPr>
              <w:t xml:space="preserve">JURKI </w:t>
            </w:r>
            <w:r w:rsidRPr="00064E19">
              <w:t>poniedziałek (13:00-19:00), wtorek (12:00-18:00</w:t>
            </w:r>
            <w:r w:rsidR="00E143A2" w:rsidRPr="00064E19">
              <w:t>), środa - piątek (13:00-19:00)</w:t>
            </w:r>
          </w:p>
        </w:tc>
      </w:tr>
      <w:tr w:rsidR="00C0669A" w14:paraId="796CC7A9"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6CC5C03D" w14:textId="54573152" w:rsidR="00C0669A" w:rsidRPr="00064E19" w:rsidRDefault="00C0669A" w:rsidP="00F36F83">
            <w:r w:rsidRPr="00064E19">
              <w:t>- gry planszowe i stolikowe, zajęcia plastyczne, zajęcia plastyczno-techniczne, zajęcia taneczne, zajęcia kulinarne, zajęcia komputerowe, spotkania Koła Gospod</w:t>
            </w:r>
            <w:r w:rsidR="00E143A2" w:rsidRPr="00064E19">
              <w:t>yń Wiejskich, zajęcia sportowe.</w:t>
            </w:r>
          </w:p>
        </w:tc>
      </w:tr>
      <w:tr w:rsidR="00CA088B" w14:paraId="49C91985" w14:textId="77777777" w:rsidTr="00064E19">
        <w:trPr>
          <w:trHeight w:val="462"/>
          <w:jc w:val="center"/>
        </w:trPr>
        <w:tc>
          <w:tcPr>
            <w:tcW w:w="10138" w:type="dxa"/>
            <w:tcBorders>
              <w:top w:val="single" w:sz="4" w:space="0" w:color="auto"/>
              <w:left w:val="single" w:sz="4" w:space="0" w:color="000000"/>
              <w:bottom w:val="single" w:sz="4" w:space="0" w:color="auto"/>
              <w:right w:val="single" w:sz="4" w:space="0" w:color="000000"/>
            </w:tcBorders>
            <w:shd w:val="pct5" w:color="auto" w:fill="FFFFFF"/>
            <w:vAlign w:val="center"/>
          </w:tcPr>
          <w:p w14:paraId="219770A4" w14:textId="5A8FA0DD" w:rsidR="00CA088B" w:rsidRPr="00064E19" w:rsidRDefault="00CA088B" w:rsidP="00024D04">
            <w:pPr>
              <w:jc w:val="left"/>
            </w:pPr>
            <w:r w:rsidRPr="00064E19">
              <w:rPr>
                <w:b/>
              </w:rPr>
              <w:t xml:space="preserve">KRÓLEWO </w:t>
            </w:r>
            <w:r w:rsidRPr="00064E19">
              <w:t>poniedziałek – piątek (7:15-7:45  i 16:00-19:00)</w:t>
            </w:r>
          </w:p>
        </w:tc>
      </w:tr>
      <w:tr w:rsidR="00C0669A" w14:paraId="07E05D31" w14:textId="77777777" w:rsidTr="00CA088B">
        <w:trPr>
          <w:trHeight w:val="708"/>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6D343BA0" w14:textId="77777777" w:rsidR="00C0669A" w:rsidRPr="00064E19" w:rsidRDefault="00C0669A" w:rsidP="00F36F83">
            <w:r w:rsidRPr="00064E19">
              <w:lastRenderedPageBreak/>
              <w:t>- gry i zabawy świetlicowe, zajęcia plastyczne, zajęcia techniczne, zajęcia ruchowe, zajęcia kulinarne, zumba, punkt biblioteczny.</w:t>
            </w:r>
          </w:p>
        </w:tc>
      </w:tr>
      <w:tr w:rsidR="00C0669A" w14:paraId="23EA216A" w14:textId="77777777" w:rsidTr="00064E19">
        <w:trPr>
          <w:trHeight w:val="516"/>
          <w:jc w:val="center"/>
        </w:trPr>
        <w:tc>
          <w:tcPr>
            <w:tcW w:w="1013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4563E237" w14:textId="36CEBBDB" w:rsidR="00C0669A" w:rsidRPr="00064E19" w:rsidRDefault="00C0669A" w:rsidP="00024D04">
            <w:pPr>
              <w:jc w:val="left"/>
            </w:pPr>
            <w:r w:rsidRPr="00064E19">
              <w:rPr>
                <w:b/>
              </w:rPr>
              <w:t xml:space="preserve">KALNIK </w:t>
            </w:r>
            <w:r w:rsidRPr="00064E19">
              <w:t>poniedziałek – piątek (7:00 – 8:00 12:00- 19:00)</w:t>
            </w:r>
          </w:p>
        </w:tc>
      </w:tr>
      <w:tr w:rsidR="00C0669A" w14:paraId="1679A84C"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5EEF1EB3" w14:textId="08DEF02F" w:rsidR="00C0669A" w:rsidRPr="00064E19" w:rsidRDefault="00C0669A" w:rsidP="00F36F83">
            <w:r w:rsidRPr="00064E19">
              <w:t>- gry i zabawy świetlicowe, zajęcia kulinarne, zajęcia plastyczne, zajęcia ruchowe, zajęcia komputerowe, sp</w:t>
            </w:r>
            <w:r w:rsidR="00E143A2" w:rsidRPr="00064E19">
              <w:t>otkania Koła Gospodyń Wiejskich</w:t>
            </w:r>
          </w:p>
        </w:tc>
      </w:tr>
      <w:tr w:rsidR="00C0669A" w14:paraId="59030FE8" w14:textId="77777777" w:rsidTr="00064E19">
        <w:trPr>
          <w:trHeight w:val="567"/>
          <w:jc w:val="center"/>
        </w:trPr>
        <w:tc>
          <w:tcPr>
            <w:tcW w:w="1013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543A3B55" w14:textId="34099035" w:rsidR="00C0669A" w:rsidRPr="00064E19" w:rsidRDefault="00C0669A" w:rsidP="00024D04">
            <w:pPr>
              <w:jc w:val="left"/>
            </w:pPr>
            <w:r w:rsidRPr="00064E19">
              <w:rPr>
                <w:b/>
              </w:rPr>
              <w:t xml:space="preserve">ŁĄCZNO </w:t>
            </w:r>
            <w:r w:rsidRPr="00064E19">
              <w:t>środa (15:00- 19:00), sobota (11:00 -15:00)</w:t>
            </w:r>
          </w:p>
        </w:tc>
      </w:tr>
      <w:tr w:rsidR="00C0669A" w14:paraId="06E6B3C6"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658623ED" w14:textId="77777777" w:rsidR="00C0669A" w:rsidRPr="00064E19" w:rsidRDefault="00C0669A" w:rsidP="00F36F83">
            <w:r w:rsidRPr="00064E19">
              <w:t>- gry planszowe, zajęcia kulinarne, zajęcia plastyczne, zajęcia fitness</w:t>
            </w:r>
          </w:p>
          <w:p w14:paraId="661D2379" w14:textId="77777777" w:rsidR="00C0669A" w:rsidRPr="00064E19" w:rsidRDefault="00C0669A" w:rsidP="00F36F83"/>
        </w:tc>
      </w:tr>
      <w:tr w:rsidR="00C0669A" w14:paraId="0EBEEBA1" w14:textId="77777777" w:rsidTr="00064E19">
        <w:trPr>
          <w:trHeight w:val="413"/>
          <w:jc w:val="center"/>
        </w:trPr>
        <w:tc>
          <w:tcPr>
            <w:tcW w:w="1013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5B8B6C19" w14:textId="77777777" w:rsidR="00C0669A" w:rsidRPr="00064E19" w:rsidRDefault="00C0669A" w:rsidP="00024D04">
            <w:pPr>
              <w:jc w:val="left"/>
            </w:pPr>
            <w:r w:rsidRPr="00064E19">
              <w:rPr>
                <w:b/>
              </w:rPr>
              <w:t xml:space="preserve">MALINIAK </w:t>
            </w:r>
            <w:r w:rsidRPr="00064E19">
              <w:t>poniedziałek – piątek (14:00- 18:00)</w:t>
            </w:r>
          </w:p>
        </w:tc>
      </w:tr>
      <w:tr w:rsidR="00C0669A" w14:paraId="4A474B0B"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4D622C38" w14:textId="77777777" w:rsidR="00C0669A" w:rsidRPr="00064E19" w:rsidRDefault="00C0669A" w:rsidP="00F36F83">
            <w:r w:rsidRPr="00064E19">
              <w:t>- gry planszowe, zajęcia kulinarne, zajęcia plastyczno-manualne, zajęcia ruchowe.</w:t>
            </w:r>
          </w:p>
        </w:tc>
      </w:tr>
      <w:tr w:rsidR="00C0669A" w14:paraId="7DAA002C" w14:textId="77777777" w:rsidTr="00064E19">
        <w:trPr>
          <w:trHeight w:val="562"/>
          <w:jc w:val="center"/>
        </w:trPr>
        <w:tc>
          <w:tcPr>
            <w:tcW w:w="1013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2C16B1A6" w14:textId="77777777" w:rsidR="00C0669A" w:rsidRPr="00064E19" w:rsidRDefault="00C0669A" w:rsidP="00024D04">
            <w:pPr>
              <w:jc w:val="left"/>
            </w:pPr>
            <w:r w:rsidRPr="00064E19">
              <w:rPr>
                <w:b/>
              </w:rPr>
              <w:t xml:space="preserve">MARKOWO </w:t>
            </w:r>
            <w:r w:rsidRPr="00064E19">
              <w:t>poniedziałek – wtorek (14:00-19:00), czwartek – piątek (14:00-19:00)</w:t>
            </w:r>
          </w:p>
        </w:tc>
      </w:tr>
      <w:tr w:rsidR="00C0669A" w14:paraId="05A1022C"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7DD59423" w14:textId="77777777" w:rsidR="00C0669A" w:rsidRPr="00064E19" w:rsidRDefault="00C0669A" w:rsidP="00F36F83">
            <w:pPr>
              <w:pStyle w:val="NormalnyWeb"/>
              <w:rPr>
                <w:rFonts w:ascii="Arial" w:hAnsi="Arial" w:cs="Arial"/>
                <w:sz w:val="20"/>
                <w:szCs w:val="20"/>
              </w:rPr>
            </w:pPr>
            <w:r w:rsidRPr="00064E19">
              <w:rPr>
                <w:rFonts w:ascii="Arial" w:hAnsi="Arial" w:cs="Arial"/>
                <w:sz w:val="20"/>
                <w:szCs w:val="20"/>
              </w:rPr>
              <w:t>- kafejka internetowa, kółko naukowe, zajęcia plastyczne, gry i zabawy świetlicowe, zajęcia ruchowe, zajęcia kulinarne, spotkania Koła Gospodyń Wiejskich.</w:t>
            </w:r>
          </w:p>
        </w:tc>
      </w:tr>
      <w:tr w:rsidR="00C0669A" w14:paraId="15FF135A" w14:textId="77777777" w:rsidTr="00064E19">
        <w:trPr>
          <w:trHeight w:val="506"/>
          <w:jc w:val="center"/>
        </w:trPr>
        <w:tc>
          <w:tcPr>
            <w:tcW w:w="1013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0CDD046A" w14:textId="77777777" w:rsidR="00C0669A" w:rsidRPr="00064E19" w:rsidRDefault="00C0669A" w:rsidP="00024D04">
            <w:pPr>
              <w:jc w:val="left"/>
            </w:pPr>
            <w:r w:rsidRPr="00064E19">
              <w:rPr>
                <w:b/>
              </w:rPr>
              <w:t xml:space="preserve">ROLNOWO  </w:t>
            </w:r>
            <w:r w:rsidRPr="00064E19">
              <w:t>poniedziałek – piątek ( 15:30-19:30)</w:t>
            </w:r>
          </w:p>
        </w:tc>
      </w:tr>
      <w:tr w:rsidR="00C0669A" w14:paraId="2AEC7705"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75962A0D" w14:textId="77777777" w:rsidR="00C0669A" w:rsidRPr="00064E19" w:rsidRDefault="00C0669A" w:rsidP="00F36F83">
            <w:pPr>
              <w:pStyle w:val="NormalnyWeb"/>
              <w:rPr>
                <w:rFonts w:ascii="Arial" w:hAnsi="Arial" w:cs="Arial"/>
                <w:sz w:val="20"/>
                <w:szCs w:val="20"/>
              </w:rPr>
            </w:pPr>
            <w:r w:rsidRPr="00064E19">
              <w:rPr>
                <w:rFonts w:ascii="Arial" w:hAnsi="Arial" w:cs="Arial"/>
                <w:sz w:val="20"/>
                <w:szCs w:val="20"/>
              </w:rPr>
              <w:t>- kafejka internetowa, gry i zabawy świetlicowe, kółko naukowe, zajęcia komputerowe, zajęcia plastyczne,</w:t>
            </w:r>
          </w:p>
          <w:p w14:paraId="1CD82412" w14:textId="77777777" w:rsidR="00C0669A" w:rsidRPr="00064E19" w:rsidRDefault="00C0669A" w:rsidP="00F36F83">
            <w:pPr>
              <w:pStyle w:val="NormalnyWeb"/>
              <w:rPr>
                <w:rFonts w:ascii="Arial" w:hAnsi="Arial" w:cs="Arial"/>
                <w:sz w:val="20"/>
                <w:szCs w:val="20"/>
              </w:rPr>
            </w:pPr>
            <w:r w:rsidRPr="00064E19">
              <w:rPr>
                <w:rFonts w:ascii="Arial" w:hAnsi="Arial" w:cs="Arial"/>
                <w:sz w:val="20"/>
                <w:szCs w:val="20"/>
              </w:rPr>
              <w:t>- zajęcia plastyczno-techniczne, kółko filmowe, zajęcia w tenisa stołowego, kafejka internetowa, wyjścia w plener, zabawy w plenerze.</w:t>
            </w:r>
          </w:p>
        </w:tc>
      </w:tr>
      <w:tr w:rsidR="00CA088B" w14:paraId="039D8893" w14:textId="77777777" w:rsidTr="00CA088B">
        <w:trPr>
          <w:trHeight w:val="564"/>
          <w:jc w:val="center"/>
        </w:trPr>
        <w:tc>
          <w:tcPr>
            <w:tcW w:w="10138" w:type="dxa"/>
            <w:tcBorders>
              <w:top w:val="single" w:sz="4" w:space="0" w:color="auto"/>
              <w:left w:val="single" w:sz="4" w:space="0" w:color="000000"/>
              <w:bottom w:val="single" w:sz="4" w:space="0" w:color="auto"/>
              <w:right w:val="single" w:sz="4" w:space="0" w:color="000000"/>
            </w:tcBorders>
            <w:shd w:val="pct5" w:color="auto" w:fill="FFFFFF"/>
            <w:vAlign w:val="center"/>
          </w:tcPr>
          <w:p w14:paraId="45F92F6F" w14:textId="3DA0A1FD" w:rsidR="00CA088B" w:rsidRPr="00064E19" w:rsidRDefault="00CA088B" w:rsidP="00024D04">
            <w:pPr>
              <w:pStyle w:val="NormalnyWeb"/>
              <w:jc w:val="left"/>
              <w:rPr>
                <w:rFonts w:ascii="Arial" w:hAnsi="Arial" w:cs="Arial"/>
                <w:sz w:val="20"/>
                <w:szCs w:val="20"/>
              </w:rPr>
            </w:pPr>
            <w:r w:rsidRPr="00064E19">
              <w:rPr>
                <w:rFonts w:ascii="Arial" w:hAnsi="Arial" w:cs="Arial"/>
                <w:b/>
                <w:sz w:val="20"/>
                <w:szCs w:val="20"/>
              </w:rPr>
              <w:t xml:space="preserve">SŁONECZNIK </w:t>
            </w:r>
            <w:r w:rsidRPr="00064E19">
              <w:rPr>
                <w:rFonts w:ascii="Arial" w:hAnsi="Arial" w:cs="Arial"/>
                <w:sz w:val="20"/>
                <w:szCs w:val="20"/>
              </w:rPr>
              <w:t>poniedziałek  – czwartek (12:00-20:00), piątek  (11:00-19:00)</w:t>
            </w:r>
          </w:p>
        </w:tc>
      </w:tr>
      <w:tr w:rsidR="00C0669A" w14:paraId="69D9E134" w14:textId="77777777" w:rsidTr="00CA088B">
        <w:trPr>
          <w:jc w:val="center"/>
        </w:trPr>
        <w:tc>
          <w:tcPr>
            <w:tcW w:w="10138" w:type="dxa"/>
            <w:tcBorders>
              <w:top w:val="single" w:sz="4" w:space="0" w:color="000000"/>
              <w:left w:val="single" w:sz="4" w:space="0" w:color="000000"/>
              <w:bottom w:val="single" w:sz="4" w:space="0" w:color="auto"/>
              <w:right w:val="single" w:sz="4" w:space="0" w:color="000000"/>
            </w:tcBorders>
            <w:shd w:val="clear" w:color="auto" w:fill="FFFFFF"/>
            <w:hideMark/>
          </w:tcPr>
          <w:p w14:paraId="297E3592" w14:textId="77777777" w:rsidR="00C0669A" w:rsidRPr="00064E19" w:rsidRDefault="00C0669A" w:rsidP="00F36F83">
            <w:r w:rsidRPr="00064E19">
              <w:t xml:space="preserve">- gry i zabawy świetlicowe, kafejka internetowa, zajęcia plastyczne, zajęcia z rękodzieła, spotkania Koła Gospodyń Wiejskich,  zajęcia z rękodzieła KGW, wspólne spacery, zajęcia kulinarne, wyjazdy zorganizowane do kina, wyjścia w plener, wycieczki rowerowe, ogniska, spotkania w ramach projektu WULKANY Aktywności </w:t>
            </w:r>
          </w:p>
        </w:tc>
      </w:tr>
      <w:tr w:rsidR="00C0669A" w14:paraId="5A9D6891" w14:textId="77777777" w:rsidTr="00064E19">
        <w:trPr>
          <w:trHeight w:val="519"/>
          <w:jc w:val="center"/>
        </w:trPr>
        <w:tc>
          <w:tcPr>
            <w:tcW w:w="1013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14:paraId="66A171F3" w14:textId="77777777" w:rsidR="00C0669A" w:rsidRPr="00064E19" w:rsidRDefault="00C0669A" w:rsidP="00024D04">
            <w:pPr>
              <w:jc w:val="left"/>
            </w:pPr>
            <w:r w:rsidRPr="00064E19">
              <w:rPr>
                <w:b/>
              </w:rPr>
              <w:t xml:space="preserve">ZAWROTY  </w:t>
            </w:r>
            <w:r w:rsidRPr="00064E19">
              <w:t>poniedziałek – piątek (16:00-20:00)</w:t>
            </w:r>
          </w:p>
        </w:tc>
      </w:tr>
      <w:tr w:rsidR="00C0669A" w14:paraId="0FB5DB36" w14:textId="77777777" w:rsidTr="00CA088B">
        <w:trPr>
          <w:jc w:val="center"/>
        </w:trPr>
        <w:tc>
          <w:tcPr>
            <w:tcW w:w="10138" w:type="dxa"/>
            <w:tcBorders>
              <w:top w:val="single" w:sz="4" w:space="0" w:color="000000"/>
              <w:left w:val="single" w:sz="4" w:space="0" w:color="000000"/>
              <w:bottom w:val="single" w:sz="4" w:space="0" w:color="000000"/>
              <w:right w:val="single" w:sz="4" w:space="0" w:color="000000"/>
            </w:tcBorders>
            <w:shd w:val="clear" w:color="auto" w:fill="FFFFFF"/>
            <w:hideMark/>
          </w:tcPr>
          <w:p w14:paraId="63C17517" w14:textId="77777777" w:rsidR="00C0669A" w:rsidRPr="00064E19" w:rsidRDefault="00C0669A" w:rsidP="00F36F83">
            <w:r w:rsidRPr="00064E19">
              <w:t>- zajęcia artystyczne, zajęcia rękodzielnicze, gry i zabawy świetlicowe, klubik filmowy, zajęcia kulinarne, gry i zabawy świetlicowe, wyjścia do lasu,</w:t>
            </w:r>
          </w:p>
        </w:tc>
      </w:tr>
      <w:tr w:rsidR="00C0669A" w14:paraId="03CDECB1" w14:textId="77777777" w:rsidTr="00064E19">
        <w:trPr>
          <w:trHeight w:val="462"/>
          <w:jc w:val="center"/>
        </w:trPr>
        <w:tc>
          <w:tcPr>
            <w:tcW w:w="10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A750A7" w14:textId="77777777" w:rsidR="00C0669A" w:rsidRPr="00064E19" w:rsidRDefault="00C0669A" w:rsidP="00024D04">
            <w:pPr>
              <w:jc w:val="left"/>
            </w:pPr>
            <w:r w:rsidRPr="00064E19">
              <w:rPr>
                <w:b/>
              </w:rPr>
              <w:t xml:space="preserve">ŻABI RÓG (centrum)   </w:t>
            </w:r>
            <w:r w:rsidRPr="00064E19">
              <w:t>poniedziałek- piątek (16:00-18:00)</w:t>
            </w:r>
          </w:p>
        </w:tc>
      </w:tr>
      <w:tr w:rsidR="00C0669A" w14:paraId="600D4485" w14:textId="77777777" w:rsidTr="00CA088B">
        <w:trPr>
          <w:jc w:val="center"/>
        </w:trPr>
        <w:tc>
          <w:tcPr>
            <w:tcW w:w="10138" w:type="dxa"/>
            <w:tcBorders>
              <w:top w:val="single" w:sz="4" w:space="0" w:color="000000"/>
              <w:left w:val="single" w:sz="4" w:space="0" w:color="000000"/>
              <w:bottom w:val="single" w:sz="4" w:space="0" w:color="000000"/>
              <w:right w:val="single" w:sz="4" w:space="0" w:color="000000"/>
            </w:tcBorders>
            <w:shd w:val="clear" w:color="auto" w:fill="FFFFFF"/>
            <w:hideMark/>
          </w:tcPr>
          <w:p w14:paraId="0DFDE37F" w14:textId="77777777" w:rsidR="00C0669A" w:rsidRPr="00064E19" w:rsidRDefault="00C0669A" w:rsidP="00F36F83">
            <w:r w:rsidRPr="00064E19">
              <w:t>- zajęcia plastyczno-techniczne, zajęcia kulinarne, zajęcia ogrodnicze, zabawy świetlicowe, zajęcia wokalne.</w:t>
            </w:r>
          </w:p>
        </w:tc>
      </w:tr>
      <w:tr w:rsidR="00C0669A" w14:paraId="466F0F03" w14:textId="77777777" w:rsidTr="00064E19">
        <w:trPr>
          <w:trHeight w:val="572"/>
          <w:jc w:val="center"/>
        </w:trPr>
        <w:tc>
          <w:tcPr>
            <w:tcW w:w="10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0A83CC" w14:textId="77777777" w:rsidR="00C0669A" w:rsidRPr="00064E19" w:rsidRDefault="00C0669A" w:rsidP="00024D04">
            <w:pPr>
              <w:jc w:val="left"/>
            </w:pPr>
            <w:r w:rsidRPr="00064E19">
              <w:rPr>
                <w:b/>
              </w:rPr>
              <w:t xml:space="preserve">ŻABI RÓG (fabryka)  </w:t>
            </w:r>
            <w:r w:rsidRPr="00064E19">
              <w:t>poniedziałek- czwartek (14:00-18:00) piątek (12:00-16:00)</w:t>
            </w:r>
          </w:p>
        </w:tc>
      </w:tr>
      <w:tr w:rsidR="00C0669A" w14:paraId="64C0DD10" w14:textId="77777777" w:rsidTr="00CA088B">
        <w:trPr>
          <w:jc w:val="center"/>
        </w:trPr>
        <w:tc>
          <w:tcPr>
            <w:tcW w:w="10138" w:type="dxa"/>
            <w:tcBorders>
              <w:top w:val="single" w:sz="4" w:space="0" w:color="000000"/>
              <w:left w:val="single" w:sz="4" w:space="0" w:color="000000"/>
              <w:bottom w:val="single" w:sz="4" w:space="0" w:color="000000"/>
              <w:right w:val="single" w:sz="4" w:space="0" w:color="000000"/>
            </w:tcBorders>
            <w:shd w:val="clear" w:color="auto" w:fill="FFFFFF"/>
            <w:hideMark/>
          </w:tcPr>
          <w:p w14:paraId="2D9FC121" w14:textId="77777777" w:rsidR="00C0669A" w:rsidRPr="00064E19" w:rsidRDefault="00C0669A" w:rsidP="00F36F83">
            <w:pPr>
              <w:rPr>
                <w:color w:val="000000"/>
              </w:rPr>
            </w:pPr>
            <w:r w:rsidRPr="00064E19">
              <w:t>- gry i zabawy stolikowe, warsztaty z rękodzieła, warsztaty kulinarne, mini kino, kółko teatralne, koło kulinarne, warsztaty z papieroplastyki.</w:t>
            </w:r>
          </w:p>
        </w:tc>
      </w:tr>
    </w:tbl>
    <w:p w14:paraId="7EE666F5" w14:textId="77777777" w:rsidR="00064E19" w:rsidRDefault="00064E19" w:rsidP="00F36F83"/>
    <w:p w14:paraId="5D3B2B70" w14:textId="362324F9" w:rsidR="00CF01A6" w:rsidRPr="00064E19" w:rsidRDefault="00D52A43" w:rsidP="00F36F83">
      <w:pPr>
        <w:rPr>
          <w:b/>
        </w:rPr>
      </w:pPr>
      <w:r w:rsidRPr="00064E19">
        <w:rPr>
          <w:b/>
        </w:rPr>
        <w:t>2.</w:t>
      </w:r>
      <w:r w:rsidR="000E23B5" w:rsidRPr="00064E19">
        <w:rPr>
          <w:b/>
        </w:rPr>
        <w:t xml:space="preserve"> </w:t>
      </w:r>
      <w:r w:rsidR="004555C6" w:rsidRPr="00064E19">
        <w:rPr>
          <w:b/>
        </w:rPr>
        <w:t>DZIAŁALNOŚĆ MIEJSKIEJ BIBLIOTEKI PUBLICZNEJ W MORAGU</w:t>
      </w:r>
    </w:p>
    <w:p w14:paraId="6E866B38" w14:textId="0BEFD722" w:rsidR="00C0669A" w:rsidRPr="00E143A2" w:rsidRDefault="00C0669A" w:rsidP="00F36F83">
      <w:r w:rsidRPr="00E143A2">
        <w:t>Miejska Biblioteka Publiczna w Morągu jest samorządową instytucją kultury. Terenem działania obejmuje miasto i gminę Morąg. Sieć biblioteczną tworzą: Miejska Biblioteka Publiczna w Morągu, cztery wiejskie filie biblioteczne: w Jurkach, w Bogaczewie, w Żabim Rogu, w Słoneczniku oraz Punkt biblioteczny w Królewie. Działalność tego ostatniego  ze względów organizacyjnych w 2022 r. zawieszono.</w:t>
      </w:r>
    </w:p>
    <w:p w14:paraId="35CC3B61" w14:textId="77777777" w:rsidR="00C0669A" w:rsidRPr="00E143A2" w:rsidRDefault="00C0669A" w:rsidP="00F36F83">
      <w:r w:rsidRPr="00E143A2">
        <w:t xml:space="preserve">Podstawowym zadaniem statutowym MBP jest działalność informacyjna oraz gromadzenie, opracowanie i udostępnianie zbiorów bibliotecznych, w skład których wchodzą: książki, czasopisma i zbiory specjalne (filmy, muzyka, gry na </w:t>
      </w:r>
      <w:proofErr w:type="spellStart"/>
      <w:r w:rsidRPr="00E143A2">
        <w:t>xboxa</w:t>
      </w:r>
      <w:proofErr w:type="spellEnd"/>
      <w:r w:rsidRPr="00E143A2">
        <w:t xml:space="preserve"> i planszowe, przeźrocza, fotosy).</w:t>
      </w:r>
    </w:p>
    <w:p w14:paraId="0E929B75" w14:textId="06FBD651" w:rsidR="00C0669A" w:rsidRDefault="00C0669A" w:rsidP="00F36F83">
      <w:r w:rsidRPr="00E143A2">
        <w:t>Biblioteka służąc społeczeństwu w celu zaspokajania potrzeb czytelniczych oraz upowszechniania i rozwoju kultury w okresie sprawozdawczym tj. w 2022 r</w:t>
      </w:r>
      <w:r w:rsidR="00B373D5">
        <w:t>. osiągnęła następujące wyniki:</w:t>
      </w:r>
    </w:p>
    <w:p w14:paraId="06598CBD" w14:textId="77777777" w:rsidR="00B373D5" w:rsidRDefault="00B373D5" w:rsidP="00F36F83"/>
    <w:p w14:paraId="6808D2FE" w14:textId="77777777" w:rsidR="00064E19" w:rsidRDefault="00064E19" w:rsidP="00F36F83"/>
    <w:p w14:paraId="35933C35" w14:textId="77777777" w:rsidR="00064E19" w:rsidRPr="00B373D5" w:rsidRDefault="00064E19" w:rsidP="00F36F83"/>
    <w:p w14:paraId="29629B2A" w14:textId="77777777" w:rsidR="00C0669A" w:rsidRPr="00064E19" w:rsidRDefault="00C0669A" w:rsidP="00F36F83">
      <w:pPr>
        <w:rPr>
          <w:b/>
        </w:rPr>
      </w:pPr>
      <w:r w:rsidRPr="00064E19">
        <w:rPr>
          <w:b/>
        </w:rPr>
        <w:lastRenderedPageBreak/>
        <w:t>I. Działalność podstawowa:</w:t>
      </w:r>
    </w:p>
    <w:p w14:paraId="387D5355" w14:textId="77777777" w:rsidR="00C0669A" w:rsidRPr="00E143A2" w:rsidRDefault="00C0669A" w:rsidP="00F36F83">
      <w:r w:rsidRPr="00E143A2">
        <w:t>Stan księgozbioru miasta i gminy Morąg – 75 865</w:t>
      </w:r>
    </w:p>
    <w:p w14:paraId="3AF2B64D" w14:textId="77777777" w:rsidR="00C0669A" w:rsidRPr="00E143A2" w:rsidRDefault="00C0669A" w:rsidP="00064E19">
      <w:pPr>
        <w:pStyle w:val="Akapitzlist"/>
        <w:numPr>
          <w:ilvl w:val="0"/>
          <w:numId w:val="9"/>
        </w:numPr>
        <w:tabs>
          <w:tab w:val="clear" w:pos="720"/>
        </w:tabs>
      </w:pPr>
      <w:r w:rsidRPr="00E143A2">
        <w:t>Ilość czytelników zarejestrowanych w okresie sprawozdawczym:</w:t>
      </w:r>
    </w:p>
    <w:p w14:paraId="0C487A53" w14:textId="72C9948E" w:rsidR="00C0669A" w:rsidRPr="00E143A2" w:rsidRDefault="00B373D5" w:rsidP="00064E19">
      <w:pPr>
        <w:ind w:left="709"/>
      </w:pPr>
      <w:r>
        <w:t>gmina</w:t>
      </w:r>
      <w:r>
        <w:tab/>
        <w:t xml:space="preserve">- </w:t>
      </w:r>
      <w:r w:rsidR="00C0669A" w:rsidRPr="00E143A2">
        <w:t>584 czytelników</w:t>
      </w:r>
    </w:p>
    <w:p w14:paraId="5389672B" w14:textId="4F09EDEE" w:rsidR="00C0669A" w:rsidRPr="00E143A2" w:rsidRDefault="00C0669A" w:rsidP="00064E19">
      <w:pPr>
        <w:ind w:left="709"/>
      </w:pPr>
      <w:r w:rsidRPr="00E143A2">
        <w:t>miasto</w:t>
      </w:r>
      <w:r w:rsidR="00B373D5">
        <w:t xml:space="preserve"> </w:t>
      </w:r>
      <w:r w:rsidRPr="00E143A2">
        <w:t>-</w:t>
      </w:r>
      <w:r w:rsidR="00B373D5">
        <w:t xml:space="preserve"> </w:t>
      </w:r>
      <w:r w:rsidRPr="00E143A2">
        <w:t>3 038 czytelników</w:t>
      </w:r>
    </w:p>
    <w:p w14:paraId="5947AC1E" w14:textId="6F8CAC5A"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3 622 czytelników</w:t>
      </w:r>
    </w:p>
    <w:p w14:paraId="2DA2F063" w14:textId="77777777" w:rsidR="00C0669A" w:rsidRPr="00E143A2" w:rsidRDefault="00C0669A" w:rsidP="00064E19">
      <w:pPr>
        <w:pStyle w:val="Akapitzlist"/>
        <w:numPr>
          <w:ilvl w:val="0"/>
          <w:numId w:val="9"/>
        </w:numPr>
        <w:tabs>
          <w:tab w:val="clear" w:pos="720"/>
        </w:tabs>
      </w:pPr>
      <w:r w:rsidRPr="00E143A2">
        <w:t>Ilość czytelników korzystających na miejscu:</w:t>
      </w:r>
      <w:r w:rsidRPr="00E143A2">
        <w:tab/>
      </w:r>
    </w:p>
    <w:p w14:paraId="5EECD89C" w14:textId="2291F02D" w:rsidR="00C0669A" w:rsidRPr="00E143A2" w:rsidRDefault="00C0669A" w:rsidP="00064E19">
      <w:pPr>
        <w:ind w:left="709"/>
      </w:pPr>
      <w:r w:rsidRPr="00E143A2">
        <w:t>gmina</w:t>
      </w:r>
      <w:r w:rsidRPr="00E143A2">
        <w:tab/>
        <w:t>-  6 386 odwiedzin</w:t>
      </w:r>
    </w:p>
    <w:p w14:paraId="3F3EBFEC" w14:textId="30E7A578" w:rsidR="00C0669A" w:rsidRPr="00E143A2" w:rsidRDefault="00B373D5" w:rsidP="00064E19">
      <w:pPr>
        <w:ind w:left="709"/>
      </w:pPr>
      <w:r>
        <w:t xml:space="preserve">miasto </w:t>
      </w:r>
      <w:r w:rsidR="00C0669A" w:rsidRPr="00E143A2">
        <w:t>-</w:t>
      </w:r>
      <w:r>
        <w:t xml:space="preserve"> </w:t>
      </w:r>
      <w:r w:rsidR="00C0669A" w:rsidRPr="00E143A2">
        <w:t>45 098 odwiedzin</w:t>
      </w:r>
    </w:p>
    <w:p w14:paraId="6555A61C" w14:textId="3EEB4C75"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51 484 odwiedziny</w:t>
      </w:r>
    </w:p>
    <w:p w14:paraId="21D27729" w14:textId="77777777" w:rsidR="00C0669A" w:rsidRPr="00E143A2" w:rsidRDefault="00C0669A" w:rsidP="00064E19">
      <w:pPr>
        <w:pStyle w:val="Akapitzlist"/>
        <w:numPr>
          <w:ilvl w:val="0"/>
          <w:numId w:val="9"/>
        </w:numPr>
        <w:tabs>
          <w:tab w:val="clear" w:pos="720"/>
        </w:tabs>
      </w:pPr>
      <w:r w:rsidRPr="00E143A2">
        <w:t>Ilość czytelników wypożyczających na zewnątrz:</w:t>
      </w:r>
    </w:p>
    <w:p w14:paraId="22322475" w14:textId="23611E52" w:rsidR="00C0669A" w:rsidRPr="00E143A2" w:rsidRDefault="00C0669A" w:rsidP="00064E19">
      <w:pPr>
        <w:ind w:left="709"/>
      </w:pPr>
      <w:r w:rsidRPr="00E143A2">
        <w:t>gmina</w:t>
      </w:r>
      <w:r w:rsidRPr="00E143A2">
        <w:tab/>
      </w:r>
      <w:r w:rsidR="00B373D5">
        <w:t xml:space="preserve"> </w:t>
      </w:r>
      <w:r w:rsidRPr="00E143A2">
        <w:t>- 5 805 odwiedzin</w:t>
      </w:r>
    </w:p>
    <w:p w14:paraId="78AD57B2" w14:textId="0196B5BE" w:rsidR="00C0669A" w:rsidRPr="00E143A2" w:rsidRDefault="00B373D5" w:rsidP="00064E19">
      <w:pPr>
        <w:ind w:left="709"/>
      </w:pPr>
      <w:r>
        <w:t xml:space="preserve">miasto </w:t>
      </w:r>
      <w:r w:rsidR="00C0669A" w:rsidRPr="00E143A2">
        <w:t>-</w:t>
      </w:r>
      <w:r>
        <w:t xml:space="preserve"> </w:t>
      </w:r>
      <w:r w:rsidR="00C0669A" w:rsidRPr="00E143A2">
        <w:t>27 447 odwiedzin</w:t>
      </w:r>
    </w:p>
    <w:p w14:paraId="2D0A3489" w14:textId="7AF9E695"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32 252 odwiedziny</w:t>
      </w:r>
      <w:r w:rsidRPr="00E143A2">
        <w:tab/>
      </w:r>
    </w:p>
    <w:p w14:paraId="7B8E42C2" w14:textId="77777777" w:rsidR="00C0669A" w:rsidRPr="00E143A2" w:rsidRDefault="00C0669A" w:rsidP="00064E19">
      <w:pPr>
        <w:pStyle w:val="Akapitzlist"/>
        <w:numPr>
          <w:ilvl w:val="0"/>
          <w:numId w:val="9"/>
        </w:numPr>
        <w:tabs>
          <w:tab w:val="clear" w:pos="720"/>
        </w:tabs>
      </w:pPr>
      <w:r w:rsidRPr="00E143A2">
        <w:t>Ilość udostępnionych książek na miejscu:</w:t>
      </w:r>
    </w:p>
    <w:p w14:paraId="1BA40843" w14:textId="0B1AE5EB" w:rsidR="00C0669A" w:rsidRPr="00E143A2" w:rsidRDefault="00C0669A" w:rsidP="00064E19">
      <w:pPr>
        <w:ind w:left="709"/>
      </w:pPr>
      <w:r w:rsidRPr="00E143A2">
        <w:t>gmina</w:t>
      </w:r>
      <w:r w:rsidRPr="00E143A2">
        <w:tab/>
      </w:r>
      <w:r w:rsidR="00B373D5">
        <w:t xml:space="preserve"> </w:t>
      </w:r>
      <w:r w:rsidRPr="00E143A2">
        <w:t>-</w:t>
      </w:r>
      <w:r w:rsidR="00B373D5">
        <w:t xml:space="preserve"> </w:t>
      </w:r>
      <w:r w:rsidRPr="00E143A2">
        <w:t>3 101 wol.</w:t>
      </w:r>
    </w:p>
    <w:p w14:paraId="7EDDA882" w14:textId="757C753E" w:rsidR="00C0669A" w:rsidRPr="00E143A2" w:rsidRDefault="00B373D5" w:rsidP="00064E19">
      <w:pPr>
        <w:ind w:left="709"/>
      </w:pPr>
      <w:r>
        <w:t>m</w:t>
      </w:r>
      <w:r w:rsidR="00C0669A" w:rsidRPr="00E143A2">
        <w:t>iasto</w:t>
      </w:r>
      <w:r>
        <w:t xml:space="preserve"> </w:t>
      </w:r>
      <w:r w:rsidR="00C0669A" w:rsidRPr="00E143A2">
        <w:t>-</w:t>
      </w:r>
      <w:r>
        <w:t xml:space="preserve"> </w:t>
      </w:r>
      <w:r w:rsidR="00C0669A" w:rsidRPr="00E143A2">
        <w:t>2 376 wol.</w:t>
      </w:r>
    </w:p>
    <w:p w14:paraId="18968FF2" w14:textId="34A7B3C8" w:rsidR="00C0669A" w:rsidRPr="00E143A2" w:rsidRDefault="00C0669A" w:rsidP="00064E19">
      <w:pPr>
        <w:ind w:left="709"/>
      </w:pPr>
      <w:r w:rsidRPr="00E143A2">
        <w:t>Razem</w:t>
      </w:r>
      <w:r w:rsidR="00B373D5">
        <w:t xml:space="preserve"> </w:t>
      </w:r>
      <w:r w:rsidRPr="00E143A2">
        <w:t>-</w:t>
      </w:r>
      <w:r w:rsidR="00B373D5">
        <w:t xml:space="preserve"> </w:t>
      </w:r>
      <w:r w:rsidRPr="00E143A2">
        <w:t>5 477 wol.</w:t>
      </w:r>
      <w:r w:rsidRPr="00E143A2">
        <w:tab/>
      </w:r>
      <w:r w:rsidRPr="00E143A2">
        <w:tab/>
      </w:r>
      <w:r w:rsidRPr="00E143A2">
        <w:tab/>
      </w:r>
    </w:p>
    <w:p w14:paraId="631CEF2F" w14:textId="77777777" w:rsidR="00C0669A" w:rsidRPr="00E143A2" w:rsidRDefault="00C0669A" w:rsidP="00064E19">
      <w:pPr>
        <w:pStyle w:val="Akapitzlist"/>
        <w:numPr>
          <w:ilvl w:val="0"/>
          <w:numId w:val="9"/>
        </w:numPr>
        <w:tabs>
          <w:tab w:val="clear" w:pos="720"/>
        </w:tabs>
      </w:pPr>
      <w:r w:rsidRPr="00E143A2">
        <w:t xml:space="preserve">Ilość </w:t>
      </w:r>
      <w:proofErr w:type="spellStart"/>
      <w:r w:rsidRPr="00E143A2">
        <w:t>wypożyczeń</w:t>
      </w:r>
      <w:proofErr w:type="spellEnd"/>
      <w:r w:rsidRPr="00E143A2">
        <w:t xml:space="preserve"> książek na zewnątrz:</w:t>
      </w:r>
    </w:p>
    <w:p w14:paraId="6810C7B9" w14:textId="13332ABA" w:rsidR="00C0669A" w:rsidRPr="00E143A2" w:rsidRDefault="00C0669A" w:rsidP="00064E19">
      <w:pPr>
        <w:ind w:left="709"/>
      </w:pPr>
      <w:r w:rsidRPr="00E143A2">
        <w:t>gmina</w:t>
      </w:r>
      <w:r w:rsidRPr="00E143A2">
        <w:tab/>
        <w:t>-</w:t>
      </w:r>
      <w:r w:rsidR="00B373D5">
        <w:t xml:space="preserve"> </w:t>
      </w:r>
      <w:r w:rsidRPr="00E143A2">
        <w:t xml:space="preserve">10 963 wol. </w:t>
      </w:r>
    </w:p>
    <w:p w14:paraId="66CAE264" w14:textId="2B3448E4" w:rsidR="00C0669A" w:rsidRPr="00E143A2" w:rsidRDefault="00B373D5" w:rsidP="00064E19">
      <w:pPr>
        <w:ind w:left="709"/>
      </w:pPr>
      <w:r>
        <w:t>m</w:t>
      </w:r>
      <w:r w:rsidR="00C0669A" w:rsidRPr="00E143A2">
        <w:t>iasto</w:t>
      </w:r>
      <w:r>
        <w:t xml:space="preserve"> </w:t>
      </w:r>
      <w:r w:rsidR="00C0669A" w:rsidRPr="00E143A2">
        <w:t>-</w:t>
      </w:r>
      <w:r>
        <w:t xml:space="preserve"> </w:t>
      </w:r>
      <w:r w:rsidR="00C0669A" w:rsidRPr="00E143A2">
        <w:t xml:space="preserve">55 677 wol.  </w:t>
      </w:r>
    </w:p>
    <w:p w14:paraId="105BFC89" w14:textId="12CE066D" w:rsidR="00C0669A" w:rsidRPr="00E143A2" w:rsidRDefault="00C0669A" w:rsidP="00064E19">
      <w:pPr>
        <w:ind w:left="709"/>
      </w:pPr>
      <w:r w:rsidRPr="00E143A2">
        <w:t xml:space="preserve">Razem </w:t>
      </w:r>
      <w:r w:rsidR="00B373D5">
        <w:t xml:space="preserve">- </w:t>
      </w:r>
      <w:r w:rsidRPr="00E143A2">
        <w:t xml:space="preserve">66 640 wol. </w:t>
      </w:r>
      <w:r w:rsidRPr="00E143A2">
        <w:tab/>
      </w:r>
    </w:p>
    <w:p w14:paraId="33F3BDF5" w14:textId="77777777" w:rsidR="00C0669A" w:rsidRPr="00E143A2" w:rsidRDefault="00C0669A" w:rsidP="00064E19">
      <w:pPr>
        <w:pStyle w:val="Akapitzlist"/>
        <w:numPr>
          <w:ilvl w:val="0"/>
          <w:numId w:val="9"/>
        </w:numPr>
        <w:tabs>
          <w:tab w:val="clear" w:pos="720"/>
        </w:tabs>
      </w:pPr>
      <w:r w:rsidRPr="00E143A2">
        <w:t>Ilość udostępnionych czasopism na miejscu:</w:t>
      </w:r>
      <w:r w:rsidRPr="00E143A2">
        <w:tab/>
      </w:r>
      <w:r w:rsidRPr="00E143A2">
        <w:tab/>
      </w:r>
    </w:p>
    <w:p w14:paraId="28CB1D99" w14:textId="1FB6005B" w:rsidR="00C0669A" w:rsidRPr="00E143A2" w:rsidRDefault="00C0669A" w:rsidP="00064E19">
      <w:pPr>
        <w:ind w:left="709"/>
      </w:pPr>
      <w:r w:rsidRPr="00E143A2">
        <w:t>gmina</w:t>
      </w:r>
      <w:r w:rsidRPr="00E143A2">
        <w:tab/>
        <w:t>-</w:t>
      </w:r>
      <w:r w:rsidR="00B373D5">
        <w:t xml:space="preserve"> </w:t>
      </w:r>
      <w:r w:rsidRPr="00E143A2">
        <w:t>1 672 czasopisma</w:t>
      </w:r>
    </w:p>
    <w:p w14:paraId="133B35E6" w14:textId="09CACFD6" w:rsidR="00C0669A" w:rsidRPr="00E143A2" w:rsidRDefault="00C0669A" w:rsidP="00064E19">
      <w:pPr>
        <w:ind w:left="709"/>
      </w:pPr>
      <w:r w:rsidRPr="00E143A2">
        <w:t>miasto</w:t>
      </w:r>
      <w:r w:rsidR="00B373D5">
        <w:t xml:space="preserve"> </w:t>
      </w:r>
      <w:r w:rsidRPr="00E143A2">
        <w:t>-</w:t>
      </w:r>
      <w:r w:rsidR="00B373D5">
        <w:t xml:space="preserve"> </w:t>
      </w:r>
      <w:r w:rsidRPr="00E143A2">
        <w:t>4 030 czasopism</w:t>
      </w:r>
    </w:p>
    <w:p w14:paraId="618F7EB0" w14:textId="21410E43"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 xml:space="preserve">5 702 czasopisma </w:t>
      </w:r>
    </w:p>
    <w:p w14:paraId="58FC0060" w14:textId="77777777" w:rsidR="00C0669A" w:rsidRPr="00E143A2" w:rsidRDefault="00C0669A" w:rsidP="00064E19">
      <w:pPr>
        <w:pStyle w:val="Akapitzlist"/>
        <w:numPr>
          <w:ilvl w:val="0"/>
          <w:numId w:val="9"/>
        </w:numPr>
        <w:tabs>
          <w:tab w:val="clear" w:pos="720"/>
        </w:tabs>
      </w:pPr>
      <w:r w:rsidRPr="00E143A2">
        <w:t>Ilość wypożyczonych czasopism na zewnątrz:</w:t>
      </w:r>
    </w:p>
    <w:p w14:paraId="56A745EE" w14:textId="3CA9A561" w:rsidR="00C0669A" w:rsidRPr="00E143A2" w:rsidRDefault="00C0669A" w:rsidP="00064E19">
      <w:pPr>
        <w:ind w:left="709"/>
      </w:pPr>
      <w:r w:rsidRPr="00E143A2">
        <w:t>gmina</w:t>
      </w:r>
      <w:r w:rsidRPr="00E143A2">
        <w:tab/>
      </w:r>
      <w:r w:rsidR="00B373D5">
        <w:t xml:space="preserve"> </w:t>
      </w:r>
      <w:r w:rsidRPr="00E143A2">
        <w:t xml:space="preserve">-  175 czasopism </w:t>
      </w:r>
    </w:p>
    <w:p w14:paraId="6A329A3E" w14:textId="3F4F8824" w:rsidR="00C0669A" w:rsidRPr="00E143A2" w:rsidRDefault="00C0669A" w:rsidP="00064E19">
      <w:pPr>
        <w:ind w:left="709"/>
      </w:pPr>
      <w:r w:rsidRPr="00E143A2">
        <w:t>miasto</w:t>
      </w:r>
      <w:r w:rsidR="00B373D5">
        <w:t xml:space="preserve"> </w:t>
      </w:r>
      <w:r w:rsidRPr="00E143A2">
        <w:t>-</w:t>
      </w:r>
      <w:r w:rsidR="00B373D5">
        <w:t xml:space="preserve"> </w:t>
      </w:r>
      <w:r w:rsidRPr="00E143A2">
        <w:t xml:space="preserve">2 343 czasopisma </w:t>
      </w:r>
    </w:p>
    <w:p w14:paraId="3254341C" w14:textId="5912617D"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 xml:space="preserve">2 518 czasopism  </w:t>
      </w:r>
    </w:p>
    <w:p w14:paraId="71F1FB7C" w14:textId="20A90FF7" w:rsidR="00C0669A" w:rsidRPr="00E143A2" w:rsidRDefault="00C0669A" w:rsidP="00064E19">
      <w:pPr>
        <w:pStyle w:val="Akapitzlist"/>
        <w:numPr>
          <w:ilvl w:val="0"/>
          <w:numId w:val="9"/>
        </w:numPr>
        <w:tabs>
          <w:tab w:val="clear" w:pos="720"/>
        </w:tabs>
      </w:pPr>
      <w:r w:rsidRPr="00E143A2">
        <w:t>Liczba udzielonych informacji (łącznie: rzeczowych, bibliotecznych i bibliograficznych):</w:t>
      </w:r>
    </w:p>
    <w:p w14:paraId="6B49B3EA" w14:textId="4EA3693D" w:rsidR="00C0669A" w:rsidRPr="00E143A2" w:rsidRDefault="00C0669A" w:rsidP="00064E19">
      <w:pPr>
        <w:ind w:left="709"/>
      </w:pPr>
      <w:r w:rsidRPr="00E143A2">
        <w:t>gmina</w:t>
      </w:r>
      <w:r w:rsidRPr="00E143A2">
        <w:tab/>
      </w:r>
      <w:r w:rsidR="00B373D5">
        <w:t xml:space="preserve"> </w:t>
      </w:r>
      <w:r w:rsidRPr="00E143A2">
        <w:t xml:space="preserve">-  2 990 informacji  </w:t>
      </w:r>
    </w:p>
    <w:p w14:paraId="0587F932" w14:textId="0F28E431" w:rsidR="00C0669A" w:rsidRPr="00E143A2" w:rsidRDefault="00C0669A" w:rsidP="00064E19">
      <w:pPr>
        <w:ind w:left="709"/>
      </w:pPr>
      <w:r w:rsidRPr="00E143A2">
        <w:t xml:space="preserve">miasto </w:t>
      </w:r>
      <w:r w:rsidR="00B373D5">
        <w:t xml:space="preserve"> </w:t>
      </w:r>
      <w:r w:rsidRPr="00E143A2">
        <w:t>-</w:t>
      </w:r>
      <w:r w:rsidR="00B373D5">
        <w:t xml:space="preserve"> </w:t>
      </w:r>
      <w:r w:rsidRPr="00E143A2">
        <w:t>17 406 informacji</w:t>
      </w:r>
    </w:p>
    <w:p w14:paraId="4C6F96E8" w14:textId="5728463C" w:rsidR="00C0669A" w:rsidRPr="00E143A2" w:rsidRDefault="00C0669A" w:rsidP="00064E19">
      <w:pPr>
        <w:ind w:left="709"/>
      </w:pPr>
      <w:r w:rsidRPr="00E143A2">
        <w:t>razem</w:t>
      </w:r>
      <w:r w:rsidR="00B373D5">
        <w:t xml:space="preserve"> </w:t>
      </w:r>
      <w:r w:rsidRPr="00E143A2">
        <w:t>-</w:t>
      </w:r>
      <w:r w:rsidR="00B373D5">
        <w:t xml:space="preserve"> </w:t>
      </w:r>
      <w:r w:rsidRPr="00E143A2">
        <w:t>20 396 informacji</w:t>
      </w:r>
      <w:r w:rsidRPr="00E143A2">
        <w:tab/>
      </w:r>
      <w:r w:rsidRPr="00E143A2">
        <w:tab/>
      </w:r>
    </w:p>
    <w:p w14:paraId="6FFD0E68" w14:textId="77777777" w:rsidR="00C0669A" w:rsidRPr="00E143A2" w:rsidRDefault="00C0669A" w:rsidP="00064E19">
      <w:pPr>
        <w:pStyle w:val="Akapitzlist"/>
        <w:numPr>
          <w:ilvl w:val="0"/>
          <w:numId w:val="9"/>
        </w:numPr>
        <w:tabs>
          <w:tab w:val="clear" w:pos="720"/>
        </w:tabs>
      </w:pPr>
      <w:r w:rsidRPr="00E143A2">
        <w:t>Ilość osób korzystających z Internetu:</w:t>
      </w:r>
    </w:p>
    <w:p w14:paraId="5A1E9A99" w14:textId="57403290" w:rsidR="00C0669A" w:rsidRPr="00E143A2" w:rsidRDefault="00C0669A" w:rsidP="00064E19">
      <w:pPr>
        <w:ind w:left="709"/>
      </w:pPr>
      <w:r w:rsidRPr="00E143A2">
        <w:t>gmina</w:t>
      </w:r>
      <w:r w:rsidRPr="00E143A2">
        <w:tab/>
        <w:t>-</w:t>
      </w:r>
      <w:r w:rsidR="00B373D5">
        <w:t xml:space="preserve"> </w:t>
      </w:r>
      <w:r w:rsidRPr="00E143A2">
        <w:t>383 odwiedziny</w:t>
      </w:r>
    </w:p>
    <w:p w14:paraId="631DD24C" w14:textId="32D41C2E" w:rsidR="00C0669A" w:rsidRPr="00E143A2" w:rsidRDefault="00C0669A" w:rsidP="00064E19">
      <w:pPr>
        <w:ind w:left="709"/>
      </w:pPr>
      <w:r w:rsidRPr="00E143A2">
        <w:t>miasto</w:t>
      </w:r>
      <w:r w:rsidR="00B373D5">
        <w:t xml:space="preserve"> </w:t>
      </w:r>
      <w:r w:rsidRPr="00E143A2">
        <w:t>-</w:t>
      </w:r>
      <w:r w:rsidR="00B373D5">
        <w:t xml:space="preserve"> </w:t>
      </w:r>
      <w:r w:rsidRPr="00E143A2">
        <w:t>3 281 odwiedzin</w:t>
      </w:r>
    </w:p>
    <w:p w14:paraId="0A198AF9" w14:textId="5A88612E"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 xml:space="preserve">3 664 odwiedziny </w:t>
      </w:r>
    </w:p>
    <w:p w14:paraId="10F53260" w14:textId="77777777" w:rsidR="00C0669A" w:rsidRPr="00E143A2" w:rsidRDefault="00C0669A" w:rsidP="00064E19">
      <w:pPr>
        <w:pStyle w:val="Akapitzlist"/>
        <w:numPr>
          <w:ilvl w:val="0"/>
          <w:numId w:val="9"/>
        </w:numPr>
        <w:tabs>
          <w:tab w:val="clear" w:pos="720"/>
        </w:tabs>
      </w:pPr>
      <w:r w:rsidRPr="00E143A2">
        <w:t>Ilość wypożyczonych zbiorów specjalnych na zewnątrz i na miejscu – 14 344 (multimedia, filmy, gry komputerowe i planszowe, muzyka, fotosy, płyty analogowe, przeźrocza, scenariusze, audiobooki i inne).</w:t>
      </w:r>
    </w:p>
    <w:p w14:paraId="299A3E08" w14:textId="77777777" w:rsidR="00C0669A" w:rsidRPr="00E143A2" w:rsidRDefault="00C0669A" w:rsidP="00064E19">
      <w:pPr>
        <w:pStyle w:val="Akapitzlist"/>
        <w:numPr>
          <w:ilvl w:val="0"/>
          <w:numId w:val="9"/>
        </w:numPr>
        <w:tabs>
          <w:tab w:val="clear" w:pos="720"/>
        </w:tabs>
      </w:pPr>
      <w:r w:rsidRPr="00E143A2">
        <w:t>Średnia dzienna odwiedzin:</w:t>
      </w:r>
    </w:p>
    <w:p w14:paraId="1D4A7261" w14:textId="101BF610" w:rsidR="00C0669A" w:rsidRPr="00E143A2" w:rsidRDefault="00B373D5" w:rsidP="00064E19">
      <w:pPr>
        <w:ind w:left="709"/>
      </w:pPr>
      <w:r>
        <w:t>gmina</w:t>
      </w:r>
      <w:r>
        <w:tab/>
        <w:t xml:space="preserve"> </w:t>
      </w:r>
      <w:r w:rsidR="00C0669A" w:rsidRPr="00E143A2">
        <w:t>-</w:t>
      </w:r>
      <w:r>
        <w:t xml:space="preserve"> </w:t>
      </w:r>
      <w:r w:rsidR="00C0669A" w:rsidRPr="00E143A2">
        <w:t xml:space="preserve">100,8 osób </w:t>
      </w:r>
    </w:p>
    <w:p w14:paraId="4C12B2ED" w14:textId="35DC21A7" w:rsidR="00C0669A" w:rsidRPr="00E143A2" w:rsidRDefault="00C0669A" w:rsidP="00064E19">
      <w:pPr>
        <w:ind w:left="709"/>
      </w:pPr>
      <w:r w:rsidRPr="00E143A2">
        <w:t>miasto</w:t>
      </w:r>
      <w:r w:rsidR="00B373D5">
        <w:t xml:space="preserve"> </w:t>
      </w:r>
      <w:r w:rsidRPr="00E143A2">
        <w:t>-</w:t>
      </w:r>
      <w:r w:rsidR="00B373D5">
        <w:t xml:space="preserve"> </w:t>
      </w:r>
      <w:r w:rsidRPr="00E143A2">
        <w:t xml:space="preserve">288,4 osoby </w:t>
      </w:r>
    </w:p>
    <w:p w14:paraId="04671713" w14:textId="2063C5F6" w:rsidR="00C0669A" w:rsidRPr="00E143A2" w:rsidRDefault="00C0669A" w:rsidP="00064E19">
      <w:pPr>
        <w:ind w:left="709"/>
      </w:pPr>
      <w:r w:rsidRPr="00E143A2">
        <w:t>razem</w:t>
      </w:r>
      <w:r w:rsidRPr="00E143A2">
        <w:tab/>
      </w:r>
      <w:r w:rsidR="00B373D5">
        <w:t xml:space="preserve"> </w:t>
      </w:r>
      <w:r w:rsidRPr="00E143A2">
        <w:t>-</w:t>
      </w:r>
      <w:r w:rsidR="00B373D5">
        <w:t xml:space="preserve"> </w:t>
      </w:r>
      <w:r w:rsidRPr="00E143A2">
        <w:t>389,2 osoby</w:t>
      </w:r>
    </w:p>
    <w:p w14:paraId="01ECF9BD" w14:textId="0C5C57A8" w:rsidR="00C0669A" w:rsidRPr="00E143A2" w:rsidRDefault="00C0669A" w:rsidP="00F36F83">
      <w:pPr>
        <w:pStyle w:val="Akapitzlist"/>
        <w:numPr>
          <w:ilvl w:val="0"/>
          <w:numId w:val="9"/>
        </w:numPr>
      </w:pPr>
      <w:r w:rsidRPr="00E143A2">
        <w:t>Ilo</w:t>
      </w:r>
      <w:r w:rsidR="00B373D5">
        <w:t xml:space="preserve">ść zainwentaryzowanych  książek </w:t>
      </w:r>
      <w:r w:rsidRPr="00E143A2">
        <w:t>–</w:t>
      </w:r>
      <w:r w:rsidR="00B373D5">
        <w:t xml:space="preserve"> </w:t>
      </w:r>
      <w:r w:rsidRPr="00E143A2">
        <w:t>2744 wol. na kwotę 58 363,31 zł</w:t>
      </w:r>
    </w:p>
    <w:p w14:paraId="7B358639" w14:textId="3C83F19E" w:rsidR="00C0669A" w:rsidRPr="00E143A2" w:rsidRDefault="00C0669A" w:rsidP="00F36F83">
      <w:pPr>
        <w:pStyle w:val="Akapitzlist"/>
        <w:numPr>
          <w:ilvl w:val="0"/>
          <w:numId w:val="9"/>
        </w:numPr>
      </w:pPr>
      <w:r w:rsidRPr="00E143A2">
        <w:t>Ilość zakupionych książek</w:t>
      </w:r>
      <w:r w:rsidR="00B373D5">
        <w:t xml:space="preserve"> </w:t>
      </w:r>
      <w:r w:rsidRPr="00E143A2">
        <w:t>–</w:t>
      </w:r>
      <w:r w:rsidR="00B373D5">
        <w:t xml:space="preserve"> </w:t>
      </w:r>
      <w:r w:rsidRPr="00E143A2">
        <w:t>2303 wol. na kwotę 51 375,55 zł</w:t>
      </w:r>
    </w:p>
    <w:p w14:paraId="4F6B2C40" w14:textId="7844C9AE" w:rsidR="00C0669A" w:rsidRPr="00E143A2" w:rsidRDefault="00C0669A" w:rsidP="00F36F83">
      <w:pPr>
        <w:pStyle w:val="Akapitzlist"/>
        <w:numPr>
          <w:ilvl w:val="0"/>
          <w:numId w:val="9"/>
        </w:numPr>
      </w:pPr>
      <w:r w:rsidRPr="00E143A2">
        <w:t>Ilość zainwentaryzowanych multimediów</w:t>
      </w:r>
      <w:r w:rsidR="00B373D5">
        <w:t xml:space="preserve"> </w:t>
      </w:r>
      <w:r w:rsidRPr="00E143A2">
        <w:t>–</w:t>
      </w:r>
      <w:r w:rsidR="00B373D5">
        <w:t xml:space="preserve">  </w:t>
      </w:r>
      <w:r w:rsidRPr="00E143A2">
        <w:t>297  szt. na kwotę   8 105,45 zł</w:t>
      </w:r>
    </w:p>
    <w:p w14:paraId="5D8D6140" w14:textId="29B4A78B" w:rsidR="00C0669A" w:rsidRPr="00E143A2" w:rsidRDefault="00C0669A" w:rsidP="00F36F83">
      <w:pPr>
        <w:pStyle w:val="Akapitzlist"/>
        <w:numPr>
          <w:ilvl w:val="0"/>
          <w:numId w:val="9"/>
        </w:numPr>
      </w:pPr>
      <w:r w:rsidRPr="00E143A2">
        <w:t>Ilość zakupionych multimediów</w:t>
      </w:r>
      <w:r w:rsidR="00B373D5">
        <w:t xml:space="preserve"> </w:t>
      </w:r>
      <w:r w:rsidRPr="00E143A2">
        <w:t>–</w:t>
      </w:r>
      <w:r w:rsidR="00B373D5">
        <w:t xml:space="preserve"> </w:t>
      </w:r>
      <w:r w:rsidRPr="00E143A2">
        <w:t>270  szt. na kwotę   7 508,83 zł</w:t>
      </w:r>
    </w:p>
    <w:p w14:paraId="13D8B177" w14:textId="2A2BECB7" w:rsidR="00C0669A" w:rsidRPr="00E143A2" w:rsidRDefault="00C0669A" w:rsidP="00F36F83">
      <w:pPr>
        <w:pStyle w:val="Akapitzlist"/>
        <w:numPr>
          <w:ilvl w:val="0"/>
          <w:numId w:val="9"/>
        </w:numPr>
      </w:pPr>
      <w:r w:rsidRPr="00E143A2">
        <w:t>Iloś</w:t>
      </w:r>
      <w:r w:rsidR="00B373D5">
        <w:t xml:space="preserve">ć zakupionych gier planszowych </w:t>
      </w:r>
      <w:r w:rsidRPr="00E143A2">
        <w:t>–</w:t>
      </w:r>
      <w:r w:rsidR="00B373D5">
        <w:t xml:space="preserve"> </w:t>
      </w:r>
      <w:r w:rsidRPr="00E143A2">
        <w:t>5  szt. na kwotę      479,15 zł</w:t>
      </w:r>
    </w:p>
    <w:p w14:paraId="26C9B353" w14:textId="38649C87" w:rsidR="00C0669A" w:rsidRDefault="00C0669A" w:rsidP="00F36F83">
      <w:pPr>
        <w:pStyle w:val="Akapitzlist"/>
        <w:numPr>
          <w:ilvl w:val="0"/>
          <w:numId w:val="9"/>
        </w:numPr>
      </w:pPr>
      <w:r w:rsidRPr="00E143A2">
        <w:t>Ilość opracowanych podręczników szkolnych do biblioteki w Słoneczniku i w Żabim Rogu</w:t>
      </w:r>
      <w:r w:rsidR="00B373D5">
        <w:t xml:space="preserve"> </w:t>
      </w:r>
      <w:r w:rsidRPr="00E143A2">
        <w:t>–</w:t>
      </w:r>
      <w:r w:rsidR="00B373D5">
        <w:t xml:space="preserve"> </w:t>
      </w:r>
      <w:r w:rsidRPr="00E143A2">
        <w:t>764 szt.</w:t>
      </w:r>
    </w:p>
    <w:p w14:paraId="06D5C72E" w14:textId="77777777" w:rsidR="00064E19" w:rsidRPr="00E143A2" w:rsidRDefault="00064E19" w:rsidP="00064E19">
      <w:pPr>
        <w:pStyle w:val="Akapitzlist"/>
      </w:pPr>
    </w:p>
    <w:p w14:paraId="1DF69ADF" w14:textId="7BB6132C" w:rsidR="00C0669A" w:rsidRPr="00E143A2" w:rsidRDefault="00C0669A" w:rsidP="00F36F83">
      <w:r w:rsidRPr="00E143A2">
        <w:t xml:space="preserve">W 2022 r. w morąskiej bibliotece nastąpił znaczny wzrost odwiedzin i </w:t>
      </w:r>
      <w:proofErr w:type="spellStart"/>
      <w:r w:rsidRPr="00E143A2">
        <w:t>wypożyczeń</w:t>
      </w:r>
      <w:proofErr w:type="spellEnd"/>
      <w:r w:rsidRPr="00E143A2">
        <w:t xml:space="preserve"> książek. Jest to efekt dobrze dobranej literatury do potrzeb czytelniczych, wprowadzenia różnych form książek, pozyskania zewnętrznych </w:t>
      </w:r>
      <w:r w:rsidRPr="00E143A2">
        <w:lastRenderedPageBreak/>
        <w:t xml:space="preserve">środków finansowych na zakup nowości wydawniczych i wielu działań promocyjnych zarówno w mediach tradycyjnych jak i w Internecie. Spadek nastąpił natomiast w </w:t>
      </w:r>
      <w:proofErr w:type="spellStart"/>
      <w:r w:rsidRPr="00E143A2">
        <w:t>wypożyczeniach</w:t>
      </w:r>
      <w:proofErr w:type="spellEnd"/>
      <w:r w:rsidRPr="00E143A2">
        <w:t xml:space="preserve"> multimediów, szczególnie filmów DVD. Głównym powodem takiego stanu rzeczy było ograniczenie wydatków na zbiory specjalne ze względu na trudną sytuację finansową biblioteki, brak zainteresowania ze strony użytkowników tego typu zbiorami oraz brak nowości multimedialnych na rynku, którymi ewentualnie użytkownicy byliby zainteresowani. Obecnie wiele osób korzysta z platform typu </w:t>
      </w:r>
      <w:proofErr w:type="spellStart"/>
      <w:r w:rsidRPr="00E143A2">
        <w:t>Netfliks</w:t>
      </w:r>
      <w:proofErr w:type="spellEnd"/>
      <w:r w:rsidRPr="00E143A2">
        <w:t>, Disney+, gdzie jest ogromny wybór filmów i bajek w zasięgu ręki, bez wychodzenia  z domu.</w:t>
      </w:r>
    </w:p>
    <w:p w14:paraId="18A01FDA" w14:textId="77777777" w:rsidR="00C0669A" w:rsidRPr="00E143A2" w:rsidRDefault="00C0669A" w:rsidP="00F36F83">
      <w:r w:rsidRPr="00E143A2">
        <w:t>Ogólnie wskaźniki MBP w Morągu we wszystkich obszarach działalności za 2022 r. są zadowalające.</w:t>
      </w:r>
    </w:p>
    <w:p w14:paraId="51F2A292" w14:textId="77777777" w:rsidR="00C0669A" w:rsidRPr="00E143A2" w:rsidRDefault="00C0669A" w:rsidP="00F36F83"/>
    <w:p w14:paraId="6453939A" w14:textId="77777777" w:rsidR="00C0669A" w:rsidRPr="00064E19" w:rsidRDefault="00C0669A" w:rsidP="00F36F83">
      <w:pPr>
        <w:rPr>
          <w:b/>
        </w:rPr>
      </w:pPr>
      <w:r w:rsidRPr="00064E19">
        <w:rPr>
          <w:b/>
        </w:rPr>
        <w:t>II. Działalność kulturalno-edukacyjna i rozrywkowa:</w:t>
      </w:r>
    </w:p>
    <w:p w14:paraId="76908664" w14:textId="03C9BA4E" w:rsidR="00C0669A" w:rsidRPr="00E143A2" w:rsidRDefault="00C0669A" w:rsidP="00F36F83">
      <w:r w:rsidRPr="00E143A2">
        <w:tab/>
        <w:t>W okresie sprawozdawczym poza podstawową działalnością statutową w Miejskiej Bibliotece Publicznej w Morągu oraz w jej wiejskich filiach bibliotecznych były zorganizowane 381 imprezy kulturalno-edukacyjno-rozrywkowe w których łącznie wzięło udział 17441 osób. Były to m. in.:</w:t>
      </w:r>
    </w:p>
    <w:p w14:paraId="2180988D" w14:textId="77777777" w:rsidR="00C0669A" w:rsidRPr="00E143A2" w:rsidRDefault="00C0669A" w:rsidP="00F36F83">
      <w:pPr>
        <w:pStyle w:val="Akapitzlist"/>
        <w:numPr>
          <w:ilvl w:val="0"/>
          <w:numId w:val="11"/>
        </w:numPr>
      </w:pPr>
      <w:r w:rsidRPr="00E143A2">
        <w:t xml:space="preserve">Warsztaty literackie, plastyczne, z robotyki, z wirtualnej rzeczywistości </w:t>
      </w:r>
      <w:proofErr w:type="spellStart"/>
      <w:r w:rsidRPr="00E143A2">
        <w:t>itp</w:t>
      </w:r>
      <w:proofErr w:type="spellEnd"/>
      <w:r w:rsidRPr="00E143A2">
        <w:t>;</w:t>
      </w:r>
    </w:p>
    <w:p w14:paraId="5D691431" w14:textId="77777777" w:rsidR="00C0669A" w:rsidRPr="00E143A2" w:rsidRDefault="00C0669A" w:rsidP="00F36F83">
      <w:pPr>
        <w:pStyle w:val="Akapitzlist"/>
        <w:numPr>
          <w:ilvl w:val="0"/>
          <w:numId w:val="11"/>
        </w:numPr>
      </w:pPr>
      <w:r w:rsidRPr="00E143A2">
        <w:t>Lekcje biblioteczne: tematyczne i wprowadzające z przysposobienia bibliotecznego;</w:t>
      </w:r>
    </w:p>
    <w:p w14:paraId="233873C5" w14:textId="77777777" w:rsidR="00C0669A" w:rsidRPr="00E143A2" w:rsidRDefault="00C0669A" w:rsidP="00F36F83">
      <w:pPr>
        <w:pStyle w:val="Akapitzlist"/>
        <w:numPr>
          <w:ilvl w:val="0"/>
          <w:numId w:val="11"/>
        </w:numPr>
      </w:pPr>
      <w:r w:rsidRPr="00E143A2">
        <w:t xml:space="preserve">Wystawy pokonkursowe i z różnych form sztuki w galerii bibliotecznej dla dzieci, młodzieży </w:t>
      </w:r>
    </w:p>
    <w:p w14:paraId="47BE097C" w14:textId="77777777" w:rsidR="00C0669A" w:rsidRPr="00E143A2" w:rsidRDefault="00C0669A" w:rsidP="00F36F83">
      <w:pPr>
        <w:pStyle w:val="Akapitzlist"/>
      </w:pPr>
      <w:r w:rsidRPr="00E143A2">
        <w:t>i dorosłych oraz w Morąskiej Izbie Pamięci Historycznej (stacjonarne i plenerowe);</w:t>
      </w:r>
    </w:p>
    <w:p w14:paraId="607EA75F" w14:textId="77777777" w:rsidR="00C0669A" w:rsidRPr="00E143A2" w:rsidRDefault="00C0669A" w:rsidP="00F36F83">
      <w:pPr>
        <w:pStyle w:val="Akapitzlist"/>
        <w:numPr>
          <w:ilvl w:val="0"/>
          <w:numId w:val="11"/>
        </w:numPr>
      </w:pPr>
      <w:r w:rsidRPr="00E143A2">
        <w:t>Wernisaże;</w:t>
      </w:r>
    </w:p>
    <w:p w14:paraId="75E7D2BB" w14:textId="77777777" w:rsidR="00C0669A" w:rsidRPr="00E143A2" w:rsidRDefault="00C0669A" w:rsidP="00F36F83">
      <w:pPr>
        <w:pStyle w:val="Akapitzlist"/>
        <w:numPr>
          <w:ilvl w:val="0"/>
          <w:numId w:val="11"/>
        </w:numPr>
      </w:pPr>
      <w:r w:rsidRPr="00E143A2">
        <w:t>Konkursy plastyczne, czytelnicze stacjonarne oraz quizy i zabawy w Internecie;</w:t>
      </w:r>
    </w:p>
    <w:p w14:paraId="598C4D5D" w14:textId="77777777" w:rsidR="00C0669A" w:rsidRPr="00E143A2" w:rsidRDefault="00C0669A" w:rsidP="00F36F83">
      <w:pPr>
        <w:pStyle w:val="Akapitzlist"/>
        <w:numPr>
          <w:ilvl w:val="0"/>
          <w:numId w:val="11"/>
        </w:numPr>
      </w:pPr>
      <w:r w:rsidRPr="00E143A2">
        <w:t>Gry miejskie;</w:t>
      </w:r>
    </w:p>
    <w:p w14:paraId="7680C552" w14:textId="77777777" w:rsidR="00C0669A" w:rsidRPr="00E143A2" w:rsidRDefault="00C0669A" w:rsidP="00F36F83">
      <w:pPr>
        <w:pStyle w:val="Akapitzlist"/>
        <w:numPr>
          <w:ilvl w:val="0"/>
          <w:numId w:val="11"/>
        </w:numPr>
      </w:pPr>
      <w:r w:rsidRPr="00E143A2">
        <w:t>Imprezy plenerowe;</w:t>
      </w:r>
    </w:p>
    <w:p w14:paraId="451EC124" w14:textId="77777777" w:rsidR="00C0669A" w:rsidRPr="00E143A2" w:rsidRDefault="00C0669A" w:rsidP="00F36F83">
      <w:pPr>
        <w:pStyle w:val="Akapitzlist"/>
        <w:numPr>
          <w:ilvl w:val="0"/>
          <w:numId w:val="11"/>
        </w:numPr>
      </w:pPr>
      <w:r w:rsidRPr="00E143A2">
        <w:t>Spotkania w ramach klubów: Dyskusyjnego Klubu Książki, Klubu Filmowego, Klubu Literackiego;</w:t>
      </w:r>
    </w:p>
    <w:p w14:paraId="47E460B6" w14:textId="77777777" w:rsidR="00C0669A" w:rsidRPr="00262D71" w:rsidRDefault="00C0669A" w:rsidP="00F36F83"/>
    <w:p w14:paraId="1F5F0FC5" w14:textId="77777777" w:rsidR="00C0669A" w:rsidRPr="00064E19" w:rsidRDefault="00C0669A" w:rsidP="00F36F83">
      <w:pPr>
        <w:rPr>
          <w:b/>
        </w:rPr>
      </w:pPr>
      <w:r w:rsidRPr="00064E19">
        <w:rPr>
          <w:b/>
        </w:rPr>
        <w:t>Niektóre z nich przedstawia poniższa tabela:</w:t>
      </w:r>
    </w:p>
    <w:tbl>
      <w:tblPr>
        <w:tblStyle w:val="Tabela-Siatka"/>
        <w:tblW w:w="9498" w:type="dxa"/>
        <w:jc w:val="center"/>
        <w:tblLayout w:type="fixed"/>
        <w:tblLook w:val="04A0" w:firstRow="1" w:lastRow="0" w:firstColumn="1" w:lastColumn="0" w:noHBand="0" w:noVBand="1"/>
      </w:tblPr>
      <w:tblGrid>
        <w:gridCol w:w="1815"/>
        <w:gridCol w:w="2438"/>
        <w:gridCol w:w="1985"/>
        <w:gridCol w:w="3260"/>
      </w:tblGrid>
      <w:tr w:rsidR="00262D71" w:rsidRPr="00262D71" w14:paraId="7F8CBE57" w14:textId="77777777" w:rsidTr="00064E19">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hideMark/>
          </w:tcPr>
          <w:p w14:paraId="3F37AC2B" w14:textId="77777777" w:rsidR="00C0669A" w:rsidRPr="00064E19" w:rsidRDefault="00C0669A" w:rsidP="00064E19">
            <w:pPr>
              <w:jc w:val="center"/>
              <w:rPr>
                <w:b/>
              </w:rPr>
            </w:pPr>
            <w:r w:rsidRPr="00064E19">
              <w:rPr>
                <w:b/>
              </w:rPr>
              <w:t>Data wydarzenia</w:t>
            </w:r>
          </w:p>
          <w:p w14:paraId="55D4BE2B" w14:textId="77777777" w:rsidR="00C0669A" w:rsidRPr="00064E19" w:rsidRDefault="00C0669A" w:rsidP="00064E19">
            <w:pPr>
              <w:jc w:val="center"/>
              <w:rPr>
                <w:b/>
              </w:rPr>
            </w:pPr>
            <w:r w:rsidRPr="00064E19">
              <w:rPr>
                <w:b/>
              </w:rPr>
              <w:t>lub przedział czasowy</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hideMark/>
          </w:tcPr>
          <w:p w14:paraId="5D905B93" w14:textId="77777777" w:rsidR="00C0669A" w:rsidRPr="00064E19" w:rsidRDefault="00C0669A" w:rsidP="00064E19">
            <w:pPr>
              <w:jc w:val="center"/>
              <w:rPr>
                <w:b/>
              </w:rPr>
            </w:pPr>
            <w:r w:rsidRPr="00064E19">
              <w:rPr>
                <w:b/>
              </w:rPr>
              <w:t>Nazwa wydarzenia / projektu / imprezy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tcPr>
          <w:p w14:paraId="147477C4" w14:textId="77777777" w:rsidR="00C0669A" w:rsidRPr="00064E19" w:rsidRDefault="00C0669A" w:rsidP="00064E19">
            <w:pPr>
              <w:jc w:val="center"/>
              <w:rPr>
                <w:b/>
              </w:rPr>
            </w:pPr>
            <w:r w:rsidRPr="00064E19">
              <w:rPr>
                <w:b/>
              </w:rPr>
              <w:t>Nazwa działu/</w:t>
            </w:r>
          </w:p>
          <w:p w14:paraId="53234E47" w14:textId="77777777" w:rsidR="00C0669A" w:rsidRPr="00064E19" w:rsidRDefault="00C0669A" w:rsidP="00064E19">
            <w:pPr>
              <w:jc w:val="center"/>
              <w:rPr>
                <w:b/>
              </w:rPr>
            </w:pPr>
            <w:r w:rsidRPr="00064E19">
              <w:rPr>
                <w:b/>
              </w:rPr>
              <w:t>filii bibliotecznej/</w:t>
            </w:r>
          </w:p>
          <w:p w14:paraId="79EB4F9D" w14:textId="6D7F1256" w:rsidR="00C0669A" w:rsidRPr="00064E19" w:rsidRDefault="00C0669A" w:rsidP="00064E19">
            <w:pPr>
              <w:jc w:val="center"/>
              <w:rPr>
                <w:b/>
              </w:rPr>
            </w:pPr>
            <w:r w:rsidRPr="00064E19">
              <w:rPr>
                <w:b/>
              </w:rPr>
              <w:t>współorganizatorów</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tcPr>
          <w:p w14:paraId="6D7F6694" w14:textId="680F725F" w:rsidR="00786A80" w:rsidRPr="00064E19" w:rsidRDefault="00C0669A" w:rsidP="00064E19">
            <w:pPr>
              <w:jc w:val="center"/>
              <w:rPr>
                <w:b/>
              </w:rPr>
            </w:pPr>
            <w:r w:rsidRPr="00064E19">
              <w:rPr>
                <w:b/>
              </w:rPr>
              <w:t>Krótki</w:t>
            </w:r>
          </w:p>
          <w:p w14:paraId="462E76B4" w14:textId="4B8F1C59" w:rsidR="00C0669A" w:rsidRPr="00064E19" w:rsidRDefault="00C0669A" w:rsidP="00064E19">
            <w:pPr>
              <w:jc w:val="center"/>
              <w:rPr>
                <w:b/>
              </w:rPr>
            </w:pPr>
            <w:r w:rsidRPr="00064E19">
              <w:rPr>
                <w:b/>
              </w:rPr>
              <w:t>opis wydarzenia/ działań projektu</w:t>
            </w:r>
          </w:p>
        </w:tc>
      </w:tr>
      <w:tr w:rsidR="00262D71" w:rsidRPr="00262D71" w14:paraId="713C44F3"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EFF79" w14:textId="77777777" w:rsidR="00C0669A" w:rsidRPr="00064E19" w:rsidRDefault="00C0669A" w:rsidP="00F36F83">
            <w:pPr>
              <w:rPr>
                <w:sz w:val="18"/>
                <w:szCs w:val="18"/>
              </w:rPr>
            </w:pPr>
          </w:p>
          <w:p w14:paraId="1E4BA624" w14:textId="77777777" w:rsidR="00C0669A" w:rsidRPr="00064E19" w:rsidRDefault="00C0669A" w:rsidP="00F36F83">
            <w:pPr>
              <w:rPr>
                <w:sz w:val="18"/>
                <w:szCs w:val="18"/>
              </w:rPr>
            </w:pPr>
            <w:r w:rsidRPr="00064E19">
              <w:rPr>
                <w:sz w:val="18"/>
                <w:szCs w:val="18"/>
              </w:rPr>
              <w:t>Styczeń - luty,</w:t>
            </w:r>
          </w:p>
          <w:p w14:paraId="57317D1B" w14:textId="77777777" w:rsidR="00C0669A" w:rsidRPr="00064E19" w:rsidRDefault="00C0669A" w:rsidP="00F36F83">
            <w:pPr>
              <w:rPr>
                <w:b/>
                <w:sz w:val="18"/>
                <w:szCs w:val="18"/>
              </w:rPr>
            </w:pPr>
            <w:r w:rsidRPr="00064E19">
              <w:rPr>
                <w:sz w:val="18"/>
                <w:szCs w:val="18"/>
              </w:rPr>
              <w:t xml:space="preserve">czerwiec – sierpień </w:t>
            </w:r>
            <w:r w:rsidRPr="00064E19">
              <w:rPr>
                <w:sz w:val="18"/>
                <w:szCs w:val="18"/>
              </w:rPr>
              <w:br/>
              <w:t>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96055" w14:textId="77777777" w:rsidR="00C0669A" w:rsidRPr="00064E19" w:rsidRDefault="00C0669A" w:rsidP="00024D04">
            <w:pPr>
              <w:jc w:val="left"/>
              <w:rPr>
                <w:sz w:val="18"/>
                <w:szCs w:val="18"/>
              </w:rPr>
            </w:pPr>
          </w:p>
          <w:p w14:paraId="32077968" w14:textId="0EA866DE" w:rsidR="00C0669A" w:rsidRPr="00064E19" w:rsidRDefault="00C0669A" w:rsidP="00024D04">
            <w:pPr>
              <w:jc w:val="left"/>
              <w:rPr>
                <w:sz w:val="18"/>
                <w:szCs w:val="18"/>
              </w:rPr>
            </w:pPr>
            <w:r w:rsidRPr="00064E19">
              <w:rPr>
                <w:sz w:val="18"/>
                <w:szCs w:val="18"/>
              </w:rPr>
              <w:t>„W zimowym klimacie”, „Morąg na wakacje”, „Wakacyjny zawrót głowy: badam, sprawdzam i odkrywam”.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64B1" w14:textId="77777777" w:rsidR="00C0669A" w:rsidRPr="00064E19" w:rsidRDefault="00C0669A" w:rsidP="00024D04">
            <w:pPr>
              <w:jc w:val="left"/>
              <w:rPr>
                <w:sz w:val="18"/>
                <w:szCs w:val="18"/>
              </w:rPr>
            </w:pPr>
          </w:p>
          <w:p w14:paraId="4028D94E" w14:textId="77777777" w:rsidR="00C0669A" w:rsidRPr="00064E19" w:rsidRDefault="00C0669A" w:rsidP="00024D04">
            <w:pPr>
              <w:jc w:val="left"/>
              <w:rPr>
                <w:b/>
                <w:sz w:val="18"/>
                <w:szCs w:val="18"/>
              </w:rPr>
            </w:pPr>
            <w:r w:rsidRPr="00064E19">
              <w:rPr>
                <w:sz w:val="18"/>
                <w:szCs w:val="18"/>
              </w:rPr>
              <w:t>Oddział dla Dzieci, filie biblioteczne.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55A9A" w14:textId="77777777" w:rsidR="00C0669A" w:rsidRPr="00064E19" w:rsidRDefault="00C0669A" w:rsidP="00024D04">
            <w:pPr>
              <w:jc w:val="left"/>
              <w:rPr>
                <w:sz w:val="18"/>
                <w:szCs w:val="18"/>
              </w:rPr>
            </w:pPr>
          </w:p>
          <w:p w14:paraId="0611BAEA" w14:textId="77777777" w:rsidR="00C0669A" w:rsidRPr="00064E19" w:rsidRDefault="00C0669A" w:rsidP="00024D04">
            <w:pPr>
              <w:jc w:val="left"/>
              <w:rPr>
                <w:sz w:val="18"/>
                <w:szCs w:val="18"/>
              </w:rPr>
            </w:pPr>
            <w:r w:rsidRPr="00064E19">
              <w:rPr>
                <w:sz w:val="18"/>
                <w:szCs w:val="18"/>
              </w:rPr>
              <w:t>Cykl warsztatów dla dzieci      i młodzieży w okresie ferii zimowych i wakacji letnich.</w:t>
            </w:r>
          </w:p>
        </w:tc>
      </w:tr>
      <w:tr w:rsidR="00262D71" w:rsidRPr="00262D71" w14:paraId="3946A499"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E02FB" w14:textId="77777777" w:rsidR="00C0669A" w:rsidRPr="00064E19" w:rsidRDefault="00C0669A" w:rsidP="00F36F83">
            <w:pPr>
              <w:rPr>
                <w:sz w:val="18"/>
                <w:szCs w:val="18"/>
              </w:rPr>
            </w:pPr>
          </w:p>
          <w:p w14:paraId="703535D1" w14:textId="77777777" w:rsidR="00C0669A" w:rsidRPr="00064E19" w:rsidRDefault="00C0669A" w:rsidP="00F36F83">
            <w:pPr>
              <w:rPr>
                <w:sz w:val="18"/>
                <w:szCs w:val="18"/>
              </w:rPr>
            </w:pPr>
            <w:r w:rsidRPr="00064E19">
              <w:rPr>
                <w:sz w:val="18"/>
                <w:szCs w:val="18"/>
              </w:rPr>
              <w:t>Styczeń – grudzień</w:t>
            </w:r>
          </w:p>
          <w:p w14:paraId="445E7C93" w14:textId="77777777" w:rsidR="00C0669A" w:rsidRPr="00064E19" w:rsidRDefault="00C0669A" w:rsidP="00F36F83">
            <w:pPr>
              <w:rPr>
                <w:sz w:val="18"/>
                <w:szCs w:val="18"/>
              </w:rPr>
            </w:pPr>
            <w:r w:rsidRPr="00064E19">
              <w:rPr>
                <w:sz w:val="18"/>
                <w:szCs w:val="18"/>
              </w:rPr>
              <w:t>2022 r.</w:t>
            </w:r>
          </w:p>
          <w:p w14:paraId="77DDF1BC" w14:textId="77777777" w:rsidR="00C0669A" w:rsidRPr="00064E19" w:rsidRDefault="00C0669A" w:rsidP="00F36F83">
            <w:pPr>
              <w:rPr>
                <w:sz w:val="18"/>
                <w:szCs w:val="18"/>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FAD70" w14:textId="77777777" w:rsidR="00C0669A" w:rsidRPr="00064E19" w:rsidRDefault="00C0669A" w:rsidP="00024D04">
            <w:pPr>
              <w:jc w:val="left"/>
              <w:rPr>
                <w:sz w:val="18"/>
                <w:szCs w:val="18"/>
              </w:rPr>
            </w:pPr>
          </w:p>
          <w:p w14:paraId="46DDD9B8" w14:textId="0971AEEF" w:rsidR="00C0669A" w:rsidRPr="00064E19" w:rsidRDefault="00C0669A" w:rsidP="00024D04">
            <w:pPr>
              <w:jc w:val="left"/>
              <w:rPr>
                <w:rFonts w:eastAsiaTheme="minorEastAsia"/>
                <w:sz w:val="18"/>
                <w:szCs w:val="18"/>
              </w:rPr>
            </w:pPr>
            <w:r w:rsidRPr="00064E19">
              <w:rPr>
                <w:sz w:val="18"/>
                <w:szCs w:val="18"/>
              </w:rPr>
              <w:t xml:space="preserve">Tematyczne lekcje biblioteczne, np. „Dziady </w:t>
            </w:r>
            <w:r w:rsidRPr="00064E19">
              <w:rPr>
                <w:sz w:val="18"/>
                <w:szCs w:val="18"/>
              </w:rPr>
              <w:br/>
              <w:t xml:space="preserve">w bibliotece”, „Poznajemy Karolka”, „Tajemnice podwodnego świata”, „Przygody </w:t>
            </w:r>
            <w:proofErr w:type="spellStart"/>
            <w:r w:rsidRPr="00064E19">
              <w:rPr>
                <w:sz w:val="18"/>
                <w:szCs w:val="18"/>
              </w:rPr>
              <w:t>Poli</w:t>
            </w:r>
            <w:proofErr w:type="spellEnd"/>
            <w:r w:rsidRPr="00064E19">
              <w:rPr>
                <w:sz w:val="18"/>
                <w:szCs w:val="18"/>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63E3C" w14:textId="77777777" w:rsidR="00C0669A" w:rsidRPr="00064E19" w:rsidRDefault="00C0669A" w:rsidP="00024D04">
            <w:pPr>
              <w:jc w:val="left"/>
              <w:rPr>
                <w:sz w:val="18"/>
                <w:szCs w:val="18"/>
              </w:rPr>
            </w:pPr>
          </w:p>
          <w:p w14:paraId="4CBE6E32" w14:textId="77777777" w:rsidR="00C0669A" w:rsidRPr="00064E19" w:rsidRDefault="00C0669A" w:rsidP="00024D04">
            <w:pPr>
              <w:jc w:val="left"/>
              <w:rPr>
                <w:sz w:val="18"/>
                <w:szCs w:val="18"/>
              </w:rPr>
            </w:pPr>
            <w:r w:rsidRPr="00064E19">
              <w:rPr>
                <w:sz w:val="18"/>
                <w:szCs w:val="18"/>
              </w:rPr>
              <w:t xml:space="preserve">Oddział dla Dzieci, filie biblioteczne.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64B4E" w14:textId="77777777" w:rsidR="00C0669A" w:rsidRPr="00064E19" w:rsidRDefault="00C0669A" w:rsidP="00024D04">
            <w:pPr>
              <w:jc w:val="left"/>
              <w:rPr>
                <w:sz w:val="18"/>
                <w:szCs w:val="18"/>
              </w:rPr>
            </w:pPr>
          </w:p>
          <w:p w14:paraId="60D3D2B0" w14:textId="77777777" w:rsidR="00C0669A" w:rsidRPr="00064E19" w:rsidRDefault="00C0669A" w:rsidP="00024D04">
            <w:pPr>
              <w:jc w:val="left"/>
              <w:rPr>
                <w:sz w:val="18"/>
                <w:szCs w:val="18"/>
              </w:rPr>
            </w:pPr>
            <w:r w:rsidRPr="00064E19">
              <w:rPr>
                <w:sz w:val="18"/>
                <w:szCs w:val="18"/>
              </w:rPr>
              <w:t>Tematyczne zajęcia edukacyjne dla dzieci z klas I – V, dotyczące m. in. ekologii, bezpieczeństwa, literatury.</w:t>
            </w:r>
          </w:p>
        </w:tc>
      </w:tr>
      <w:tr w:rsidR="00262D71" w:rsidRPr="00262D71" w14:paraId="34331140"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E1B3B" w14:textId="77777777" w:rsidR="00C0669A" w:rsidRPr="00064E19" w:rsidRDefault="00C0669A" w:rsidP="00F36F83">
            <w:pPr>
              <w:rPr>
                <w:sz w:val="18"/>
                <w:szCs w:val="18"/>
              </w:rPr>
            </w:pPr>
            <w:r w:rsidRPr="00064E19">
              <w:rPr>
                <w:sz w:val="18"/>
                <w:szCs w:val="18"/>
              </w:rPr>
              <w:t>Styczeń – grudzień</w:t>
            </w:r>
          </w:p>
          <w:p w14:paraId="1D7B70C9" w14:textId="6950C9CF" w:rsidR="00C0669A" w:rsidRPr="00064E19" w:rsidRDefault="00C0669A" w:rsidP="00F36F83">
            <w:pPr>
              <w:rPr>
                <w:b/>
                <w:sz w:val="18"/>
                <w:szCs w:val="18"/>
              </w:rPr>
            </w:pPr>
            <w:r w:rsidRPr="00064E19">
              <w:rPr>
                <w:sz w:val="18"/>
                <w:szCs w:val="18"/>
              </w:rPr>
              <w:t>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B5A55" w14:textId="77777777" w:rsidR="00C0669A" w:rsidRPr="00064E19" w:rsidRDefault="00C0669A" w:rsidP="00024D04">
            <w:pPr>
              <w:jc w:val="left"/>
              <w:rPr>
                <w:sz w:val="18"/>
                <w:szCs w:val="18"/>
              </w:rPr>
            </w:pPr>
            <w:r w:rsidRPr="00064E19">
              <w:rPr>
                <w:sz w:val="18"/>
                <w:szCs w:val="18"/>
              </w:rPr>
              <w:t>„Zaczytaj się”</w:t>
            </w:r>
          </w:p>
          <w:p w14:paraId="7EB5420C" w14:textId="77777777" w:rsidR="00C0669A" w:rsidRPr="00064E19" w:rsidRDefault="00C0669A" w:rsidP="00024D04">
            <w:pPr>
              <w:jc w:val="left"/>
              <w:rPr>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AD26" w14:textId="77777777" w:rsidR="00C0669A" w:rsidRPr="00064E19" w:rsidRDefault="00C0669A" w:rsidP="00024D04">
            <w:pPr>
              <w:jc w:val="left"/>
              <w:rPr>
                <w:sz w:val="18"/>
                <w:szCs w:val="18"/>
              </w:rPr>
            </w:pPr>
            <w:r w:rsidRPr="00064E19">
              <w:rPr>
                <w:sz w:val="18"/>
                <w:szCs w:val="18"/>
              </w:rPr>
              <w:t>Oddział dla Dzieci MBP w Morągu.</w:t>
            </w:r>
          </w:p>
          <w:p w14:paraId="5AAA6504" w14:textId="77777777" w:rsidR="00C0669A" w:rsidRPr="00064E19" w:rsidRDefault="00C0669A" w:rsidP="00024D04">
            <w:pPr>
              <w:jc w:val="left"/>
              <w:rPr>
                <w:sz w:val="18"/>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674E1" w14:textId="77777777" w:rsidR="00C0669A" w:rsidRPr="00064E19" w:rsidRDefault="00C0669A" w:rsidP="00024D04">
            <w:pPr>
              <w:jc w:val="left"/>
              <w:rPr>
                <w:sz w:val="18"/>
                <w:szCs w:val="18"/>
              </w:rPr>
            </w:pPr>
            <w:r w:rsidRPr="00064E19">
              <w:rPr>
                <w:sz w:val="18"/>
                <w:szCs w:val="18"/>
              </w:rPr>
              <w:t xml:space="preserve">Konkurs czytelniczy dla dzieci </w:t>
            </w:r>
          </w:p>
          <w:p w14:paraId="7A9EABD5" w14:textId="77777777" w:rsidR="00C0669A" w:rsidRPr="00064E19" w:rsidRDefault="00C0669A" w:rsidP="00024D04">
            <w:pPr>
              <w:jc w:val="left"/>
              <w:rPr>
                <w:sz w:val="18"/>
                <w:szCs w:val="18"/>
              </w:rPr>
            </w:pPr>
            <w:r w:rsidRPr="00064E19">
              <w:rPr>
                <w:sz w:val="18"/>
                <w:szCs w:val="18"/>
              </w:rPr>
              <w:t>i młodzieży.</w:t>
            </w:r>
          </w:p>
        </w:tc>
      </w:tr>
      <w:tr w:rsidR="00262D71" w:rsidRPr="00262D71" w14:paraId="2018BF8C"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9C4B" w14:textId="77777777" w:rsidR="00C0669A" w:rsidRPr="00064E19" w:rsidRDefault="00C0669A" w:rsidP="00F36F83">
            <w:pPr>
              <w:rPr>
                <w:sz w:val="18"/>
                <w:szCs w:val="18"/>
              </w:rPr>
            </w:pPr>
          </w:p>
          <w:p w14:paraId="255DAD22" w14:textId="77777777" w:rsidR="00C0669A" w:rsidRPr="00064E19" w:rsidRDefault="00C0669A" w:rsidP="00F36F83">
            <w:pPr>
              <w:rPr>
                <w:sz w:val="18"/>
                <w:szCs w:val="18"/>
              </w:rPr>
            </w:pPr>
            <w:r w:rsidRPr="00064E19">
              <w:rPr>
                <w:sz w:val="18"/>
                <w:szCs w:val="18"/>
              </w:rPr>
              <w:t>Styczeń – grudzień</w:t>
            </w:r>
          </w:p>
          <w:p w14:paraId="15C7BA8F" w14:textId="77777777" w:rsidR="00C0669A" w:rsidRPr="00064E19" w:rsidRDefault="00C0669A" w:rsidP="00F36F83">
            <w:pPr>
              <w:rPr>
                <w:sz w:val="18"/>
                <w:szCs w:val="18"/>
              </w:rPr>
            </w:pPr>
            <w:r w:rsidRPr="00064E19">
              <w:rPr>
                <w:sz w:val="18"/>
                <w:szCs w:val="18"/>
              </w:rPr>
              <w:t>2022 r.</w:t>
            </w:r>
          </w:p>
          <w:p w14:paraId="2A4CC52F" w14:textId="77777777" w:rsidR="00C0669A" w:rsidRPr="00064E19" w:rsidRDefault="00C0669A" w:rsidP="00F36F83">
            <w:pPr>
              <w:rPr>
                <w:sz w:val="18"/>
                <w:szCs w:val="18"/>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EE8B" w14:textId="77777777" w:rsidR="00C0669A" w:rsidRPr="00064E19" w:rsidRDefault="00C0669A" w:rsidP="00024D04">
            <w:pPr>
              <w:jc w:val="left"/>
              <w:rPr>
                <w:sz w:val="18"/>
                <w:szCs w:val="18"/>
              </w:rPr>
            </w:pPr>
            <w:r w:rsidRPr="00064E19">
              <w:rPr>
                <w:sz w:val="18"/>
                <w:szCs w:val="18"/>
              </w:rPr>
              <w:t>Warsztaty, np.:</w:t>
            </w:r>
          </w:p>
          <w:p w14:paraId="225724C9" w14:textId="77777777" w:rsidR="00C0669A" w:rsidRPr="00064E19" w:rsidRDefault="00C0669A" w:rsidP="00024D04">
            <w:pPr>
              <w:jc w:val="left"/>
              <w:rPr>
                <w:sz w:val="18"/>
                <w:szCs w:val="18"/>
              </w:rPr>
            </w:pPr>
            <w:r w:rsidRPr="00064E19">
              <w:rPr>
                <w:sz w:val="18"/>
                <w:szCs w:val="18"/>
              </w:rPr>
              <w:t>„Mali Giganci nadchodzą”, „Mali Giganci w krainie technologii”,</w:t>
            </w:r>
          </w:p>
          <w:p w14:paraId="01E40DBF" w14:textId="5B5AF2DF" w:rsidR="00C0669A" w:rsidRPr="00064E19" w:rsidRDefault="00C0669A" w:rsidP="00024D04">
            <w:pPr>
              <w:jc w:val="left"/>
              <w:rPr>
                <w:sz w:val="18"/>
                <w:szCs w:val="18"/>
              </w:rPr>
            </w:pPr>
            <w:r w:rsidRPr="00064E19">
              <w:rPr>
                <w:sz w:val="18"/>
                <w:szCs w:val="18"/>
              </w:rPr>
              <w:t>„Wybuch (nie) kontrolowany – przebudzenie wulkanu”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0280" w14:textId="77777777" w:rsidR="00C0669A" w:rsidRPr="00064E19" w:rsidRDefault="00C0669A" w:rsidP="00024D04">
            <w:pPr>
              <w:jc w:val="left"/>
              <w:rPr>
                <w:sz w:val="18"/>
                <w:szCs w:val="18"/>
              </w:rPr>
            </w:pPr>
          </w:p>
          <w:p w14:paraId="269C9F20" w14:textId="77777777" w:rsidR="00C0669A" w:rsidRPr="00064E19" w:rsidRDefault="00C0669A" w:rsidP="00024D04">
            <w:pPr>
              <w:jc w:val="left"/>
              <w:rPr>
                <w:b/>
                <w:sz w:val="18"/>
                <w:szCs w:val="18"/>
              </w:rPr>
            </w:pPr>
            <w:r w:rsidRPr="00064E19">
              <w:rPr>
                <w:sz w:val="18"/>
                <w:szCs w:val="18"/>
              </w:rPr>
              <w:t>Oddział dla Dzieci, filie biblioteczne.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BBC70" w14:textId="3E188E63" w:rsidR="00C0669A" w:rsidRPr="00064E19" w:rsidRDefault="00C0669A" w:rsidP="00024D04">
            <w:pPr>
              <w:jc w:val="left"/>
              <w:rPr>
                <w:sz w:val="18"/>
                <w:szCs w:val="18"/>
              </w:rPr>
            </w:pPr>
            <w:r w:rsidRPr="00064E19">
              <w:rPr>
                <w:sz w:val="18"/>
                <w:szCs w:val="18"/>
              </w:rPr>
              <w:t>Kreatywne warsztaty dla dzieci i młodzieży                    w zależności od zapotrzebowania, m. in.: wiosenne, balonowe, rękodzielnicze, plastyczne, literackie, z bezpieczeństwa, z robotyk</w:t>
            </w:r>
            <w:r w:rsidR="00064E19" w:rsidRPr="00064E19">
              <w:rPr>
                <w:sz w:val="18"/>
                <w:szCs w:val="18"/>
              </w:rPr>
              <w:t>i, z wirtualnej rzeczywistości.</w:t>
            </w:r>
          </w:p>
        </w:tc>
      </w:tr>
      <w:tr w:rsidR="00262D71" w:rsidRPr="00262D71" w14:paraId="369D32BC"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531EC" w14:textId="77777777" w:rsidR="00C0669A" w:rsidRPr="00064E19" w:rsidRDefault="00C0669A" w:rsidP="00F36F83">
            <w:pPr>
              <w:rPr>
                <w:sz w:val="18"/>
                <w:szCs w:val="18"/>
              </w:rPr>
            </w:pPr>
            <w:r w:rsidRPr="00064E19">
              <w:rPr>
                <w:sz w:val="18"/>
                <w:szCs w:val="18"/>
              </w:rPr>
              <w:t xml:space="preserve">Kwiecień – grudzień </w:t>
            </w:r>
          </w:p>
          <w:p w14:paraId="4C19294A" w14:textId="77777777" w:rsidR="00C0669A" w:rsidRPr="00064E19" w:rsidRDefault="00C0669A" w:rsidP="00F36F83">
            <w:pPr>
              <w:rPr>
                <w:sz w:val="18"/>
                <w:szCs w:val="18"/>
              </w:rPr>
            </w:pPr>
            <w:r w:rsidRPr="00064E19">
              <w:rPr>
                <w:sz w:val="18"/>
                <w:szCs w:val="18"/>
              </w:rPr>
              <w:t>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03996" w14:textId="77777777" w:rsidR="00C0669A" w:rsidRPr="00064E19" w:rsidRDefault="00C0669A" w:rsidP="00024D04">
            <w:pPr>
              <w:jc w:val="left"/>
              <w:rPr>
                <w:sz w:val="18"/>
                <w:szCs w:val="18"/>
              </w:rPr>
            </w:pPr>
            <w:r w:rsidRPr="00064E19">
              <w:rPr>
                <w:sz w:val="18"/>
                <w:szCs w:val="18"/>
              </w:rPr>
              <w:t>"Morąg inspiruje – wczoraj, dziś, jutro"</w:t>
            </w:r>
          </w:p>
          <w:p w14:paraId="45BE17B8" w14:textId="77777777" w:rsidR="00C0669A" w:rsidRPr="00064E19" w:rsidRDefault="00C0669A" w:rsidP="00024D04">
            <w:pPr>
              <w:jc w:val="left"/>
              <w:rPr>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80C9F" w14:textId="77777777" w:rsidR="00C0669A" w:rsidRPr="00064E19" w:rsidRDefault="00C0669A" w:rsidP="00024D04">
            <w:pPr>
              <w:jc w:val="left"/>
              <w:rPr>
                <w:sz w:val="18"/>
                <w:szCs w:val="18"/>
              </w:rPr>
            </w:pPr>
            <w:r w:rsidRPr="00064E19">
              <w:rPr>
                <w:sz w:val="18"/>
                <w:szCs w:val="18"/>
              </w:rPr>
              <w:t>Cały zespół MBP         w Morągu.</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A6F0" w14:textId="77777777" w:rsidR="00C0669A" w:rsidRPr="00064E19" w:rsidRDefault="00C0669A" w:rsidP="00024D04">
            <w:pPr>
              <w:jc w:val="left"/>
              <w:rPr>
                <w:sz w:val="18"/>
                <w:szCs w:val="18"/>
              </w:rPr>
            </w:pPr>
            <w:r w:rsidRPr="00064E19">
              <w:rPr>
                <w:sz w:val="18"/>
                <w:szCs w:val="18"/>
              </w:rPr>
              <w:t xml:space="preserve">Cykl 23 wydarzeń kulturalnych, których wspólnym mianownikiem było nasze miasto, jego historia, czasy obecne i przyszłość. W programie m. in.: wystawy, gra uliczna, warsztaty, wykłady, konkursy internetowe, akcje </w:t>
            </w:r>
            <w:r w:rsidRPr="00064E19">
              <w:rPr>
                <w:sz w:val="18"/>
                <w:szCs w:val="18"/>
              </w:rPr>
              <w:lastRenderedPageBreak/>
              <w:t xml:space="preserve">promujące czytelnictwo transmitowane w lokalnej telewizji, konkurs plastyczny     debata publiczna. Łącznie w wydarzeniach wzięło udział 3348 osób. </w:t>
            </w:r>
          </w:p>
        </w:tc>
      </w:tr>
      <w:tr w:rsidR="00262D71" w:rsidRPr="00262D71" w14:paraId="76352F1C"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01F34" w14:textId="77777777" w:rsidR="00C0669A" w:rsidRPr="00064E19" w:rsidRDefault="00C0669A" w:rsidP="00F36F83">
            <w:pPr>
              <w:rPr>
                <w:sz w:val="18"/>
                <w:szCs w:val="18"/>
              </w:rPr>
            </w:pPr>
          </w:p>
          <w:p w14:paraId="4AA9DD9D" w14:textId="77777777" w:rsidR="00C0669A" w:rsidRPr="00064E19" w:rsidRDefault="00C0669A" w:rsidP="00F36F83">
            <w:pPr>
              <w:rPr>
                <w:rFonts w:eastAsiaTheme="minorEastAsia"/>
                <w:b/>
                <w:sz w:val="18"/>
                <w:szCs w:val="18"/>
              </w:rPr>
            </w:pPr>
            <w:r w:rsidRPr="00064E19">
              <w:rPr>
                <w:sz w:val="18"/>
                <w:szCs w:val="18"/>
              </w:rPr>
              <w:t>18.03.2022 r. -20.03.2022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7B410" w14:textId="77777777" w:rsidR="00C0669A" w:rsidRPr="00064E19" w:rsidRDefault="00C0669A" w:rsidP="00024D04">
            <w:pPr>
              <w:jc w:val="left"/>
              <w:rPr>
                <w:sz w:val="18"/>
                <w:szCs w:val="18"/>
              </w:rPr>
            </w:pPr>
          </w:p>
          <w:p w14:paraId="49B3B675" w14:textId="77777777" w:rsidR="00C0669A" w:rsidRPr="00064E19" w:rsidRDefault="00C0669A" w:rsidP="00024D04">
            <w:pPr>
              <w:jc w:val="left"/>
              <w:rPr>
                <w:sz w:val="18"/>
                <w:szCs w:val="18"/>
              </w:rPr>
            </w:pPr>
            <w:r w:rsidRPr="00064E19">
              <w:rPr>
                <w:sz w:val="18"/>
                <w:szCs w:val="18"/>
              </w:rPr>
              <w:t>Dzień Poezji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8F08" w14:textId="77777777" w:rsidR="00C0669A" w:rsidRPr="00064E19" w:rsidRDefault="00C0669A" w:rsidP="00024D04">
            <w:pPr>
              <w:jc w:val="left"/>
              <w:rPr>
                <w:sz w:val="18"/>
                <w:szCs w:val="18"/>
              </w:rPr>
            </w:pPr>
          </w:p>
          <w:p w14:paraId="6D8E5C89" w14:textId="4A78E114" w:rsidR="00C0669A" w:rsidRPr="00064E19" w:rsidRDefault="00C0669A" w:rsidP="00024D04">
            <w:pPr>
              <w:jc w:val="left"/>
              <w:rPr>
                <w:rFonts w:eastAsiaTheme="minorEastAsia"/>
                <w:b/>
                <w:sz w:val="18"/>
                <w:szCs w:val="18"/>
              </w:rPr>
            </w:pPr>
            <w:r w:rsidRPr="00064E19">
              <w:rPr>
                <w:sz w:val="18"/>
                <w:szCs w:val="18"/>
              </w:rPr>
              <w:t>Czytelnia dla Dorosłych.</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DA023" w14:textId="4B244BB3" w:rsidR="00C0669A" w:rsidRPr="00064E19" w:rsidRDefault="00C0669A" w:rsidP="00024D04">
            <w:pPr>
              <w:jc w:val="left"/>
              <w:rPr>
                <w:sz w:val="18"/>
                <w:szCs w:val="18"/>
              </w:rPr>
            </w:pPr>
            <w:r w:rsidRPr="00064E19">
              <w:rPr>
                <w:sz w:val="18"/>
                <w:szCs w:val="18"/>
              </w:rPr>
              <w:t>Trzy dni zabawy w formie on-line z okazji obchodów Dnia Poezji.</w:t>
            </w:r>
          </w:p>
        </w:tc>
      </w:tr>
      <w:tr w:rsidR="00262D71" w:rsidRPr="00262D71" w14:paraId="47474C9A"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D418D" w14:textId="77777777" w:rsidR="00C0669A" w:rsidRPr="00064E19" w:rsidRDefault="00C0669A" w:rsidP="00F36F83">
            <w:pPr>
              <w:rPr>
                <w:sz w:val="18"/>
                <w:szCs w:val="18"/>
              </w:rPr>
            </w:pPr>
          </w:p>
          <w:p w14:paraId="21A8AC25" w14:textId="77777777" w:rsidR="00C0669A" w:rsidRPr="00064E19" w:rsidRDefault="00C0669A" w:rsidP="00F36F83">
            <w:pPr>
              <w:rPr>
                <w:rFonts w:eastAsiaTheme="minorEastAsia"/>
                <w:sz w:val="18"/>
                <w:szCs w:val="18"/>
              </w:rPr>
            </w:pPr>
            <w:r w:rsidRPr="00064E19">
              <w:rPr>
                <w:sz w:val="18"/>
                <w:szCs w:val="18"/>
              </w:rPr>
              <w:t>08.05.2022 r. -15.05.2022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0CCE6" w14:textId="77777777" w:rsidR="00C0669A" w:rsidRPr="00064E19" w:rsidRDefault="00C0669A" w:rsidP="00024D04">
            <w:pPr>
              <w:jc w:val="left"/>
              <w:rPr>
                <w:sz w:val="18"/>
                <w:szCs w:val="18"/>
              </w:rPr>
            </w:pPr>
          </w:p>
          <w:p w14:paraId="2C9F1425" w14:textId="5DEF13EC" w:rsidR="00C0669A" w:rsidRPr="00064E19" w:rsidRDefault="00C0669A" w:rsidP="00024D04">
            <w:pPr>
              <w:jc w:val="left"/>
              <w:rPr>
                <w:rFonts w:eastAsiaTheme="minorEastAsia"/>
                <w:b/>
                <w:sz w:val="18"/>
                <w:szCs w:val="18"/>
              </w:rPr>
            </w:pPr>
            <w:r w:rsidRPr="00064E19">
              <w:rPr>
                <w:sz w:val="18"/>
                <w:szCs w:val="18"/>
              </w:rPr>
              <w:t>„Biblioteka – świat w jednym miejscu”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4AAED" w14:textId="77777777" w:rsidR="00C0669A" w:rsidRPr="00064E19" w:rsidRDefault="00C0669A" w:rsidP="00024D04">
            <w:pPr>
              <w:jc w:val="left"/>
              <w:rPr>
                <w:sz w:val="18"/>
                <w:szCs w:val="18"/>
              </w:rPr>
            </w:pPr>
          </w:p>
          <w:p w14:paraId="12AE3DFC" w14:textId="77777777" w:rsidR="00C0669A" w:rsidRPr="00064E19" w:rsidRDefault="00C0669A" w:rsidP="00024D04">
            <w:pPr>
              <w:jc w:val="left"/>
              <w:rPr>
                <w:rFonts w:eastAsiaTheme="minorEastAsia"/>
                <w:sz w:val="18"/>
                <w:szCs w:val="18"/>
              </w:rPr>
            </w:pPr>
            <w:r w:rsidRPr="00064E19">
              <w:rPr>
                <w:sz w:val="18"/>
                <w:szCs w:val="18"/>
              </w:rPr>
              <w:t>Czytelnia dla Dorosłych.</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FC98" w14:textId="1A5F87F2" w:rsidR="00C0669A" w:rsidRPr="00064E19" w:rsidRDefault="00C0669A" w:rsidP="00024D04">
            <w:pPr>
              <w:jc w:val="left"/>
              <w:rPr>
                <w:sz w:val="18"/>
                <w:szCs w:val="18"/>
              </w:rPr>
            </w:pPr>
            <w:r w:rsidRPr="00064E19">
              <w:rPr>
                <w:sz w:val="18"/>
                <w:szCs w:val="18"/>
              </w:rPr>
              <w:t>Cykl konkursów promujących czytelnictwo i bibliotekę z okazji obchodów Tygodnia Bibliotek.</w:t>
            </w:r>
          </w:p>
        </w:tc>
      </w:tr>
      <w:tr w:rsidR="00262D71" w:rsidRPr="00262D71" w14:paraId="3D987B66"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293AE" w14:textId="77777777" w:rsidR="00C0669A" w:rsidRPr="00064E19" w:rsidRDefault="00C0669A" w:rsidP="00F36F83">
            <w:pPr>
              <w:rPr>
                <w:sz w:val="18"/>
                <w:szCs w:val="18"/>
              </w:rPr>
            </w:pPr>
          </w:p>
          <w:p w14:paraId="1BF8249F" w14:textId="77777777" w:rsidR="00C0669A" w:rsidRPr="00064E19" w:rsidRDefault="00C0669A" w:rsidP="00F36F83">
            <w:pPr>
              <w:rPr>
                <w:b/>
                <w:sz w:val="18"/>
                <w:szCs w:val="18"/>
              </w:rPr>
            </w:pPr>
            <w:r w:rsidRPr="00064E19">
              <w:rPr>
                <w:sz w:val="18"/>
                <w:szCs w:val="18"/>
              </w:rPr>
              <w:t xml:space="preserve">13.05.2022 r.– 07.06.2022 r. </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1BA43" w14:textId="77777777" w:rsidR="00C0669A" w:rsidRPr="00064E19" w:rsidRDefault="00C0669A" w:rsidP="00024D04">
            <w:pPr>
              <w:jc w:val="left"/>
              <w:rPr>
                <w:sz w:val="18"/>
                <w:szCs w:val="18"/>
              </w:rPr>
            </w:pPr>
          </w:p>
          <w:p w14:paraId="6C734F4A" w14:textId="77777777" w:rsidR="00C0669A" w:rsidRPr="00064E19" w:rsidRDefault="00C0669A" w:rsidP="00024D04">
            <w:pPr>
              <w:jc w:val="left"/>
              <w:rPr>
                <w:sz w:val="18"/>
                <w:szCs w:val="18"/>
              </w:rPr>
            </w:pPr>
            <w:r w:rsidRPr="00064E19">
              <w:rPr>
                <w:sz w:val="18"/>
                <w:szCs w:val="18"/>
              </w:rPr>
              <w:t>„Rodzina z wartościami to silna rodzina”</w:t>
            </w:r>
          </w:p>
          <w:p w14:paraId="1EB5B781" w14:textId="77777777" w:rsidR="00C0669A" w:rsidRPr="00064E19" w:rsidRDefault="00C0669A" w:rsidP="00024D04">
            <w:pPr>
              <w:jc w:val="left"/>
              <w:rPr>
                <w:sz w:val="18"/>
                <w:szCs w:val="18"/>
              </w:rPr>
            </w:pPr>
          </w:p>
          <w:p w14:paraId="3C4D9FD0" w14:textId="77777777" w:rsidR="00C0669A" w:rsidRPr="00064E19" w:rsidRDefault="00C0669A" w:rsidP="00024D04">
            <w:pPr>
              <w:jc w:val="left"/>
              <w:rPr>
                <w:sz w:val="18"/>
                <w:szCs w:val="18"/>
              </w:rPr>
            </w:pPr>
          </w:p>
          <w:p w14:paraId="08F8C123" w14:textId="77777777" w:rsidR="00C0669A" w:rsidRPr="00064E19" w:rsidRDefault="00C0669A" w:rsidP="00024D04">
            <w:pPr>
              <w:jc w:val="left"/>
              <w:rPr>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615A2" w14:textId="77777777" w:rsidR="00C0669A" w:rsidRPr="00064E19" w:rsidRDefault="00C0669A" w:rsidP="00024D04">
            <w:pPr>
              <w:jc w:val="left"/>
              <w:rPr>
                <w:sz w:val="18"/>
                <w:szCs w:val="18"/>
              </w:rPr>
            </w:pPr>
          </w:p>
          <w:p w14:paraId="4C48D15A" w14:textId="77777777" w:rsidR="00C0669A" w:rsidRPr="00064E19" w:rsidRDefault="00C0669A" w:rsidP="00024D04">
            <w:pPr>
              <w:jc w:val="left"/>
              <w:rPr>
                <w:rFonts w:eastAsiaTheme="minorEastAsia"/>
                <w:sz w:val="18"/>
                <w:szCs w:val="18"/>
              </w:rPr>
            </w:pPr>
            <w:r w:rsidRPr="00064E19">
              <w:rPr>
                <w:rFonts w:eastAsiaTheme="minorEastAsia"/>
                <w:sz w:val="18"/>
                <w:szCs w:val="18"/>
              </w:rPr>
              <w:t>Wypożyczalnia dla Dorosłych,</w:t>
            </w:r>
            <w:r w:rsidRPr="00064E19">
              <w:rPr>
                <w:sz w:val="18"/>
                <w:szCs w:val="18"/>
              </w:rPr>
              <w:t xml:space="preserve"> Czytelnia dla Dorosłych, filia biblioteczna                 w Bogaczewie.</w:t>
            </w:r>
            <w:r w:rsidRPr="00064E19">
              <w:rPr>
                <w:rFonts w:eastAsiaTheme="minorEastAsia"/>
                <w:sz w:val="18"/>
                <w:szCs w:val="18"/>
              </w:rPr>
              <w:t xml:space="preserv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BC66F" w14:textId="37DC29BD" w:rsidR="00C0669A" w:rsidRPr="00064E19" w:rsidRDefault="00C0669A" w:rsidP="00024D04">
            <w:pPr>
              <w:jc w:val="left"/>
              <w:rPr>
                <w:b/>
                <w:sz w:val="18"/>
                <w:szCs w:val="18"/>
              </w:rPr>
            </w:pPr>
            <w:r w:rsidRPr="00064E19">
              <w:rPr>
                <w:sz w:val="18"/>
                <w:szCs w:val="18"/>
              </w:rPr>
              <w:t>Cykl imprez z okazji obchodów Dni Rodziny.        W programie m. in. terenowa gra miejska „</w:t>
            </w:r>
            <w:proofErr w:type="spellStart"/>
            <w:r w:rsidRPr="00064E19">
              <w:rPr>
                <w:sz w:val="18"/>
                <w:szCs w:val="18"/>
              </w:rPr>
              <w:t>Zabookowany</w:t>
            </w:r>
            <w:proofErr w:type="spellEnd"/>
            <w:r w:rsidRPr="00064E19">
              <w:rPr>
                <w:sz w:val="18"/>
                <w:szCs w:val="18"/>
              </w:rPr>
              <w:t xml:space="preserve"> Morąg”, wykład o wartościach rodzinnych Tatiany </w:t>
            </w:r>
            <w:proofErr w:type="spellStart"/>
            <w:r w:rsidRPr="00064E19">
              <w:rPr>
                <w:sz w:val="18"/>
                <w:szCs w:val="18"/>
              </w:rPr>
              <w:t>Artemenko</w:t>
            </w:r>
            <w:proofErr w:type="spellEnd"/>
            <w:r w:rsidRPr="00064E19">
              <w:rPr>
                <w:sz w:val="18"/>
                <w:szCs w:val="18"/>
              </w:rPr>
              <w:t xml:space="preserve"> „Ukraina wczoraj i dziś”, wystawa prac Pauliny Dobrzańskiej „Rodzina jak z obrazka”, piknik rodzinny z okazji Dnia Dziecka i inne.</w:t>
            </w:r>
          </w:p>
        </w:tc>
      </w:tr>
      <w:tr w:rsidR="00262D71" w:rsidRPr="00262D71" w14:paraId="2C053865"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C130" w14:textId="77777777" w:rsidR="00C0669A" w:rsidRPr="00064E19" w:rsidRDefault="00C0669A" w:rsidP="00F36F83">
            <w:pPr>
              <w:rPr>
                <w:sz w:val="18"/>
                <w:szCs w:val="18"/>
              </w:rPr>
            </w:pPr>
          </w:p>
          <w:p w14:paraId="537A0CB4" w14:textId="77777777" w:rsidR="00C0669A" w:rsidRPr="00064E19" w:rsidRDefault="00C0669A" w:rsidP="00F36F83">
            <w:pPr>
              <w:rPr>
                <w:sz w:val="18"/>
                <w:szCs w:val="18"/>
              </w:rPr>
            </w:pPr>
            <w:r w:rsidRPr="00064E19">
              <w:rPr>
                <w:sz w:val="18"/>
                <w:szCs w:val="18"/>
              </w:rPr>
              <w:t xml:space="preserve">Maj – wrzesień </w:t>
            </w:r>
          </w:p>
          <w:p w14:paraId="0C462D0F" w14:textId="77777777" w:rsidR="00C0669A" w:rsidRPr="00064E19" w:rsidRDefault="00C0669A" w:rsidP="00F36F83">
            <w:pPr>
              <w:rPr>
                <w:sz w:val="18"/>
                <w:szCs w:val="18"/>
              </w:rPr>
            </w:pPr>
            <w:r w:rsidRPr="00064E19">
              <w:rPr>
                <w:sz w:val="18"/>
                <w:szCs w:val="18"/>
              </w:rPr>
              <w:t>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B5FDA" w14:textId="77777777" w:rsidR="00C0669A" w:rsidRPr="00064E19" w:rsidRDefault="00C0669A" w:rsidP="00024D04">
            <w:pPr>
              <w:jc w:val="left"/>
              <w:rPr>
                <w:sz w:val="18"/>
                <w:szCs w:val="18"/>
              </w:rPr>
            </w:pPr>
          </w:p>
          <w:p w14:paraId="2FD9325F" w14:textId="77777777" w:rsidR="00C0669A" w:rsidRPr="00064E19" w:rsidRDefault="00C0669A" w:rsidP="00024D04">
            <w:pPr>
              <w:jc w:val="left"/>
              <w:rPr>
                <w:sz w:val="18"/>
                <w:szCs w:val="18"/>
              </w:rPr>
            </w:pPr>
            <w:r w:rsidRPr="00064E19">
              <w:rPr>
                <w:sz w:val="18"/>
                <w:szCs w:val="18"/>
              </w:rPr>
              <w:t>„</w:t>
            </w:r>
            <w:proofErr w:type="spellStart"/>
            <w:r w:rsidRPr="00064E19">
              <w:rPr>
                <w:sz w:val="18"/>
                <w:szCs w:val="18"/>
              </w:rPr>
              <w:t>Resoraki</w:t>
            </w:r>
            <w:proofErr w:type="spellEnd"/>
            <w:r w:rsidRPr="00064E19">
              <w:rPr>
                <w:sz w:val="18"/>
                <w:szCs w:val="18"/>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9352B" w14:textId="77777777" w:rsidR="00C0669A" w:rsidRPr="00064E19" w:rsidRDefault="00C0669A" w:rsidP="00024D04">
            <w:pPr>
              <w:jc w:val="left"/>
              <w:rPr>
                <w:sz w:val="18"/>
                <w:szCs w:val="18"/>
              </w:rPr>
            </w:pPr>
            <w:r w:rsidRPr="00064E19">
              <w:rPr>
                <w:sz w:val="18"/>
                <w:szCs w:val="18"/>
              </w:rPr>
              <w:t>Morąska Izba Pamięci Historycznej                w Ratuszowych Piwnicach.</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EAB7B" w14:textId="143A0BCF" w:rsidR="00C0669A" w:rsidRPr="00064E19" w:rsidRDefault="00C0669A" w:rsidP="00024D04">
            <w:pPr>
              <w:jc w:val="left"/>
              <w:rPr>
                <w:sz w:val="18"/>
                <w:szCs w:val="18"/>
              </w:rPr>
            </w:pPr>
            <w:r w:rsidRPr="00064E19">
              <w:rPr>
                <w:sz w:val="18"/>
                <w:szCs w:val="18"/>
              </w:rPr>
              <w:t>Wystawa kilkuset miniatur samochodowych pochodzących z prywatnej kolekcji Bartka Nowaka.</w:t>
            </w:r>
          </w:p>
        </w:tc>
      </w:tr>
      <w:tr w:rsidR="00262D71" w:rsidRPr="00262D71" w14:paraId="71553E10"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14E33" w14:textId="77777777" w:rsidR="00C0669A" w:rsidRPr="00064E19" w:rsidRDefault="00C0669A" w:rsidP="00F36F83">
            <w:pPr>
              <w:rPr>
                <w:sz w:val="18"/>
                <w:szCs w:val="18"/>
              </w:rPr>
            </w:pPr>
          </w:p>
          <w:p w14:paraId="4D31D201" w14:textId="77777777" w:rsidR="00C0669A" w:rsidRPr="00064E19" w:rsidRDefault="00C0669A" w:rsidP="00F36F83">
            <w:pPr>
              <w:rPr>
                <w:sz w:val="18"/>
                <w:szCs w:val="18"/>
              </w:rPr>
            </w:pPr>
            <w:r w:rsidRPr="00064E19">
              <w:rPr>
                <w:sz w:val="18"/>
                <w:szCs w:val="18"/>
              </w:rPr>
              <w:t>07.06.2022 r.</w:t>
            </w:r>
          </w:p>
          <w:p w14:paraId="0B525FDC" w14:textId="77777777" w:rsidR="00C0669A" w:rsidRPr="00064E19" w:rsidRDefault="00C0669A" w:rsidP="00F36F83">
            <w:pPr>
              <w:rPr>
                <w:sz w:val="18"/>
                <w:szCs w:val="18"/>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3D95E" w14:textId="11E3B701" w:rsidR="00C0669A" w:rsidRPr="00064E19" w:rsidRDefault="00C0669A" w:rsidP="00024D04">
            <w:pPr>
              <w:jc w:val="left"/>
              <w:rPr>
                <w:rFonts w:eastAsiaTheme="minorEastAsia"/>
                <w:b/>
                <w:sz w:val="18"/>
                <w:szCs w:val="18"/>
              </w:rPr>
            </w:pPr>
            <w:r w:rsidRPr="00064E19">
              <w:rPr>
                <w:sz w:val="18"/>
                <w:szCs w:val="18"/>
              </w:rPr>
              <w:t>„Przeciwdziałanie uzależnieniom od gier komputerowych, telefonów komórkowych     i Internetu”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F32E4" w14:textId="77777777" w:rsidR="00C0669A" w:rsidRPr="00064E19" w:rsidRDefault="00C0669A" w:rsidP="00024D04">
            <w:pPr>
              <w:jc w:val="left"/>
              <w:rPr>
                <w:sz w:val="18"/>
                <w:szCs w:val="18"/>
              </w:rPr>
            </w:pPr>
            <w:r w:rsidRPr="00064E19">
              <w:rPr>
                <w:sz w:val="18"/>
                <w:szCs w:val="18"/>
              </w:rPr>
              <w:t xml:space="preserve">Sala wielofunkcyjna MBP w Morągu, Pełnomocnik Burmistrza Morąga   ds. </w:t>
            </w:r>
            <w:proofErr w:type="spellStart"/>
            <w:r w:rsidRPr="00064E19">
              <w:rPr>
                <w:sz w:val="18"/>
                <w:szCs w:val="18"/>
              </w:rPr>
              <w:t>PiRPA</w:t>
            </w:r>
            <w:proofErr w:type="spellEnd"/>
            <w:r w:rsidRPr="00064E19">
              <w:rPr>
                <w:sz w:val="18"/>
                <w:szCs w:val="1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145F" w14:textId="77777777" w:rsidR="00C0669A" w:rsidRPr="00064E19" w:rsidRDefault="00C0669A" w:rsidP="00024D04">
            <w:pPr>
              <w:jc w:val="left"/>
              <w:rPr>
                <w:sz w:val="18"/>
                <w:szCs w:val="18"/>
              </w:rPr>
            </w:pPr>
          </w:p>
          <w:p w14:paraId="648A3530" w14:textId="77777777" w:rsidR="00C0669A" w:rsidRPr="00064E19" w:rsidRDefault="00C0669A" w:rsidP="00024D04">
            <w:pPr>
              <w:jc w:val="left"/>
              <w:rPr>
                <w:sz w:val="18"/>
                <w:szCs w:val="18"/>
              </w:rPr>
            </w:pPr>
            <w:r w:rsidRPr="00064E19">
              <w:rPr>
                <w:sz w:val="18"/>
                <w:szCs w:val="18"/>
              </w:rPr>
              <w:t xml:space="preserve">Wykład dla młodzieży               o tematyce profilaktycznej autorstwa Krzysztofa </w:t>
            </w:r>
            <w:proofErr w:type="spellStart"/>
            <w:r w:rsidRPr="00064E19">
              <w:rPr>
                <w:sz w:val="18"/>
                <w:szCs w:val="18"/>
              </w:rPr>
              <w:t>Piersy</w:t>
            </w:r>
            <w:proofErr w:type="spellEnd"/>
            <w:r w:rsidRPr="00064E19">
              <w:rPr>
                <w:sz w:val="18"/>
                <w:szCs w:val="18"/>
              </w:rPr>
              <w:t>.</w:t>
            </w:r>
          </w:p>
          <w:p w14:paraId="25275785" w14:textId="77777777" w:rsidR="00C0669A" w:rsidRPr="00064E19" w:rsidRDefault="00C0669A" w:rsidP="00024D04">
            <w:pPr>
              <w:jc w:val="left"/>
              <w:rPr>
                <w:sz w:val="18"/>
                <w:szCs w:val="18"/>
              </w:rPr>
            </w:pPr>
          </w:p>
        </w:tc>
      </w:tr>
      <w:tr w:rsidR="00262D71" w:rsidRPr="00262D71" w14:paraId="72038567"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E738" w14:textId="77777777" w:rsidR="00C0669A" w:rsidRPr="00064E19" w:rsidRDefault="00C0669A" w:rsidP="00F36F83">
            <w:pPr>
              <w:rPr>
                <w:sz w:val="18"/>
                <w:szCs w:val="18"/>
              </w:rPr>
            </w:pPr>
          </w:p>
          <w:p w14:paraId="64C52F7A" w14:textId="77777777" w:rsidR="00C0669A" w:rsidRPr="00064E19" w:rsidRDefault="00C0669A" w:rsidP="00F36F83">
            <w:pPr>
              <w:rPr>
                <w:sz w:val="18"/>
                <w:szCs w:val="18"/>
              </w:rPr>
            </w:pPr>
            <w:r w:rsidRPr="00064E19">
              <w:rPr>
                <w:sz w:val="18"/>
                <w:szCs w:val="18"/>
              </w:rPr>
              <w:t>Sierpień – październik 2022 r.</w:t>
            </w:r>
          </w:p>
          <w:p w14:paraId="7BBB36F4" w14:textId="77777777" w:rsidR="00C0669A" w:rsidRPr="00064E19" w:rsidRDefault="00C0669A" w:rsidP="00F36F83">
            <w:pPr>
              <w:rPr>
                <w:sz w:val="18"/>
                <w:szCs w:val="18"/>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3476" w14:textId="77777777" w:rsidR="00C0669A" w:rsidRPr="00064E19" w:rsidRDefault="00C0669A" w:rsidP="00024D04">
            <w:pPr>
              <w:jc w:val="left"/>
              <w:rPr>
                <w:sz w:val="18"/>
                <w:szCs w:val="18"/>
              </w:rPr>
            </w:pPr>
          </w:p>
          <w:p w14:paraId="7F417C96" w14:textId="77777777" w:rsidR="00C0669A" w:rsidRPr="00064E19" w:rsidRDefault="00C0669A" w:rsidP="00024D04">
            <w:pPr>
              <w:jc w:val="left"/>
              <w:rPr>
                <w:sz w:val="18"/>
                <w:szCs w:val="18"/>
              </w:rPr>
            </w:pPr>
            <w:r w:rsidRPr="00064E19">
              <w:rPr>
                <w:sz w:val="18"/>
                <w:szCs w:val="18"/>
              </w:rPr>
              <w:t>„Mam talent, mam moc!”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59203" w14:textId="77777777" w:rsidR="00C0669A" w:rsidRPr="00064E19" w:rsidRDefault="00C0669A" w:rsidP="00024D04">
            <w:pPr>
              <w:jc w:val="left"/>
              <w:rPr>
                <w:sz w:val="18"/>
                <w:szCs w:val="18"/>
              </w:rPr>
            </w:pPr>
          </w:p>
          <w:p w14:paraId="03CF38F6" w14:textId="77777777" w:rsidR="00C0669A" w:rsidRPr="00064E19" w:rsidRDefault="00C0669A" w:rsidP="00024D04">
            <w:pPr>
              <w:jc w:val="left"/>
              <w:rPr>
                <w:sz w:val="18"/>
                <w:szCs w:val="18"/>
              </w:rPr>
            </w:pPr>
            <w:r w:rsidRPr="00064E19">
              <w:rPr>
                <w:sz w:val="18"/>
                <w:szCs w:val="18"/>
              </w:rPr>
              <w:t>Czytelnia dla Dorosłych, filie biblioteczne.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08D25" w14:textId="67F05AAE" w:rsidR="00C0669A" w:rsidRPr="00064E19" w:rsidRDefault="00C0669A" w:rsidP="00024D04">
            <w:pPr>
              <w:jc w:val="left"/>
              <w:rPr>
                <w:sz w:val="18"/>
                <w:szCs w:val="18"/>
              </w:rPr>
            </w:pPr>
            <w:r w:rsidRPr="00064E19">
              <w:rPr>
                <w:sz w:val="18"/>
                <w:szCs w:val="18"/>
              </w:rPr>
              <w:t>Cykl kreatywnych warsztatów dla dzieci i młodzieży.              W programie m. in.: eksperymenty, doświadczenia, robotyka i programowanie.</w:t>
            </w:r>
          </w:p>
        </w:tc>
      </w:tr>
      <w:tr w:rsidR="00262D71" w:rsidRPr="00262D71" w14:paraId="12E9D020"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1ACC5" w14:textId="77777777" w:rsidR="00C0669A" w:rsidRPr="00064E19" w:rsidRDefault="00C0669A" w:rsidP="00F36F83">
            <w:pPr>
              <w:rPr>
                <w:sz w:val="18"/>
                <w:szCs w:val="18"/>
              </w:rPr>
            </w:pPr>
          </w:p>
          <w:p w14:paraId="02EDA7DC" w14:textId="77777777" w:rsidR="00C0669A" w:rsidRPr="00064E19" w:rsidRDefault="00C0669A" w:rsidP="00F36F83">
            <w:pPr>
              <w:rPr>
                <w:sz w:val="18"/>
                <w:szCs w:val="18"/>
              </w:rPr>
            </w:pPr>
            <w:r w:rsidRPr="00064E19">
              <w:rPr>
                <w:sz w:val="18"/>
                <w:szCs w:val="18"/>
              </w:rPr>
              <w:t>01.10.2022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D4F6D" w14:textId="77777777" w:rsidR="00C0669A" w:rsidRPr="00064E19" w:rsidRDefault="00C0669A" w:rsidP="00024D04">
            <w:pPr>
              <w:jc w:val="left"/>
              <w:rPr>
                <w:sz w:val="18"/>
                <w:szCs w:val="18"/>
              </w:rPr>
            </w:pPr>
          </w:p>
          <w:p w14:paraId="1AED04C2" w14:textId="77777777" w:rsidR="00C0669A" w:rsidRPr="00064E19" w:rsidRDefault="00C0669A" w:rsidP="00024D04">
            <w:pPr>
              <w:jc w:val="left"/>
              <w:rPr>
                <w:sz w:val="18"/>
                <w:szCs w:val="18"/>
              </w:rPr>
            </w:pPr>
            <w:r w:rsidRPr="00064E19">
              <w:rPr>
                <w:sz w:val="18"/>
                <w:szCs w:val="18"/>
              </w:rPr>
              <w:t>"Magia biblioteki: Noc Bibliotek          z Alicją!"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C5022" w14:textId="77777777" w:rsidR="00C0669A" w:rsidRPr="00064E19" w:rsidRDefault="00C0669A" w:rsidP="00024D04">
            <w:pPr>
              <w:jc w:val="left"/>
              <w:rPr>
                <w:sz w:val="18"/>
                <w:szCs w:val="18"/>
              </w:rPr>
            </w:pPr>
          </w:p>
          <w:p w14:paraId="4BFAF108" w14:textId="77777777" w:rsidR="00C0669A" w:rsidRPr="00064E19" w:rsidRDefault="00C0669A" w:rsidP="00024D04">
            <w:pPr>
              <w:jc w:val="left"/>
              <w:rPr>
                <w:sz w:val="18"/>
                <w:szCs w:val="18"/>
              </w:rPr>
            </w:pPr>
            <w:r w:rsidRPr="00064E19">
              <w:rPr>
                <w:sz w:val="18"/>
                <w:szCs w:val="18"/>
              </w:rPr>
              <w:t>MBP w Morągu, Narodowe Centrum Kultury, sponsorzy i wolontariusze.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B963" w14:textId="565B660E" w:rsidR="00C0669A" w:rsidRPr="00064E19" w:rsidRDefault="00C0669A" w:rsidP="00024D04">
            <w:pPr>
              <w:jc w:val="left"/>
              <w:rPr>
                <w:noProof/>
                <w:sz w:val="18"/>
                <w:szCs w:val="18"/>
              </w:rPr>
            </w:pPr>
            <w:r w:rsidRPr="00064E19">
              <w:rPr>
                <w:noProof/>
                <w:sz w:val="18"/>
                <w:szCs w:val="18"/>
              </w:rPr>
              <w:t>Wydarzenie obejmowało 25 różnych atrakcji, do których inspiracją była kultowa książka pt.: "Alicja w Krainie Czarów". W programi był m. in.: pokaz iluzjonisty, gra w krykieta, wirtualna rzeczywistość, robokróliki, pokazy filmowe, grywalizacja, escape room u Królowej Kier, doświadczenia</w:t>
            </w:r>
            <w:r w:rsidR="00CB4AB4" w:rsidRPr="00064E19">
              <w:rPr>
                <w:noProof/>
                <w:sz w:val="18"/>
                <w:szCs w:val="18"/>
              </w:rPr>
              <w:t xml:space="preserve">               </w:t>
            </w:r>
            <w:r w:rsidRPr="00064E19">
              <w:rPr>
                <w:noProof/>
                <w:sz w:val="18"/>
                <w:szCs w:val="18"/>
              </w:rPr>
              <w:t xml:space="preserve"> i eksperymenty z Atomic Kids   i inne. Łącznie w w/w działaniach wzięło udział 300 osób.</w:t>
            </w:r>
          </w:p>
        </w:tc>
      </w:tr>
      <w:tr w:rsidR="00262D71" w:rsidRPr="00262D71" w14:paraId="7BB5B7A1" w14:textId="77777777" w:rsidTr="00786A80">
        <w:trPr>
          <w:jc w:val="center"/>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22834" w14:textId="77777777" w:rsidR="00C0669A" w:rsidRPr="00064E19" w:rsidRDefault="00C0669A" w:rsidP="00F36F83">
            <w:pPr>
              <w:rPr>
                <w:sz w:val="18"/>
                <w:szCs w:val="18"/>
              </w:rPr>
            </w:pPr>
          </w:p>
          <w:p w14:paraId="352D1ECB" w14:textId="77777777" w:rsidR="00C0669A" w:rsidRPr="00064E19" w:rsidRDefault="00C0669A" w:rsidP="00F36F83">
            <w:pPr>
              <w:rPr>
                <w:sz w:val="18"/>
                <w:szCs w:val="18"/>
              </w:rPr>
            </w:pPr>
            <w:r w:rsidRPr="00064E19">
              <w:rPr>
                <w:sz w:val="18"/>
                <w:szCs w:val="18"/>
              </w:rPr>
              <w:t>20.12.2022 r.</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32BAA" w14:textId="77777777" w:rsidR="00C0669A" w:rsidRPr="00064E19" w:rsidRDefault="00C0669A" w:rsidP="00024D04">
            <w:pPr>
              <w:jc w:val="left"/>
              <w:rPr>
                <w:sz w:val="18"/>
                <w:szCs w:val="18"/>
              </w:rPr>
            </w:pPr>
          </w:p>
          <w:p w14:paraId="57AECB09" w14:textId="77777777" w:rsidR="00C0669A" w:rsidRPr="00064E19" w:rsidRDefault="00C0669A" w:rsidP="00024D04">
            <w:pPr>
              <w:jc w:val="left"/>
              <w:rPr>
                <w:sz w:val="18"/>
                <w:szCs w:val="18"/>
              </w:rPr>
            </w:pPr>
            <w:r w:rsidRPr="00064E19">
              <w:rPr>
                <w:sz w:val="18"/>
                <w:szCs w:val="18"/>
              </w:rPr>
              <w:t>„Pocztówka dla Ukraińca”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FED89" w14:textId="77777777" w:rsidR="00C0669A" w:rsidRPr="00064E19" w:rsidRDefault="00C0669A" w:rsidP="00024D04">
            <w:pPr>
              <w:jc w:val="left"/>
              <w:rPr>
                <w:sz w:val="18"/>
                <w:szCs w:val="18"/>
              </w:rPr>
            </w:pPr>
          </w:p>
          <w:p w14:paraId="633895BB" w14:textId="77777777" w:rsidR="00C0669A" w:rsidRPr="00064E19" w:rsidRDefault="00C0669A" w:rsidP="00024D04">
            <w:pPr>
              <w:jc w:val="left"/>
              <w:rPr>
                <w:sz w:val="18"/>
                <w:szCs w:val="18"/>
              </w:rPr>
            </w:pPr>
            <w:r w:rsidRPr="00064E19">
              <w:rPr>
                <w:sz w:val="18"/>
                <w:szCs w:val="18"/>
              </w:rPr>
              <w:t>Czytelnia dla Dorosłych”.</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EEA0C" w14:textId="0AD3C3B2" w:rsidR="00C0669A" w:rsidRPr="00064E19" w:rsidRDefault="00C0669A" w:rsidP="00024D04">
            <w:pPr>
              <w:jc w:val="left"/>
              <w:rPr>
                <w:sz w:val="18"/>
                <w:szCs w:val="18"/>
              </w:rPr>
            </w:pPr>
            <w:r w:rsidRPr="00064E19">
              <w:rPr>
                <w:sz w:val="18"/>
                <w:szCs w:val="18"/>
              </w:rPr>
              <w:t xml:space="preserve">Akcja przeprowadzona wspólnie z uczniami szkół podstawowych Nr 1, 2 i 3         w Morągu. Działanie polegało na przygotowaniu ok. 200 pocztówek świąteczno-noworocznych, które zostały dostarczone przez Fundację </w:t>
            </w:r>
            <w:proofErr w:type="spellStart"/>
            <w:r w:rsidRPr="00064E19">
              <w:rPr>
                <w:sz w:val="18"/>
                <w:szCs w:val="18"/>
              </w:rPr>
              <w:t>Against</w:t>
            </w:r>
            <w:proofErr w:type="spellEnd"/>
            <w:r w:rsidRPr="00064E19">
              <w:rPr>
                <w:sz w:val="18"/>
                <w:szCs w:val="18"/>
              </w:rPr>
              <w:t xml:space="preserve"> na Ukrainę do domu dziecka w Tarnopolu.</w:t>
            </w:r>
          </w:p>
        </w:tc>
      </w:tr>
    </w:tbl>
    <w:p w14:paraId="1F88D9F0" w14:textId="77777777" w:rsidR="0061012A" w:rsidRDefault="0061012A" w:rsidP="00F36F83"/>
    <w:p w14:paraId="47DC3021" w14:textId="5532F90A" w:rsidR="00C0669A" w:rsidRDefault="00C0669A" w:rsidP="00F36F83">
      <w:r w:rsidRPr="00786A80">
        <w:t xml:space="preserve">W okresie sprawozdawczym oprócz imprez stacjonarnych Biblioteka prowadziła również szereg działań w sieci promując wydarzenia kulturalne przede wszystkim poprzez profil społecznościowy, na którym zorganizowano 44 wydarzenia adresowane do wszystkich grup wiekowych, w których łącznie wzięło udział 1290 osób. W plenerze zaś zorganizowano kiermasz książek, terenową grę miejską, piknik dla dzieci i młodzieży, akcję mikołajkową oraz wystawę plenerowa pt. : „Retro spacer po Morągu, czyli foty na płoty”. Należy podkreślić również wyjścia bibliotekarzy z ofertą do szkół i przedszkoli. Zorganizowano np. cykl warsztatów balonowych w </w:t>
      </w:r>
      <w:r w:rsidRPr="00786A80">
        <w:lastRenderedPageBreak/>
        <w:t>morąskich przedszkolach, prelekcję dla rodziców w Szkole Podstawowej w Łącznie nt. roli czytania w rozwoju dziecka, z inicjatywy biblioteki w ramach realizowanych projektów do szkół podstawowych zaproszono teatrzyki profilaktyczno-edukacyjne i przeprowadzono warsztaty w formie eksperymentów i doświadczeń.</w:t>
      </w:r>
    </w:p>
    <w:p w14:paraId="12B7DC10" w14:textId="77777777" w:rsidR="00064E19" w:rsidRPr="00786A80" w:rsidRDefault="00064E19" w:rsidP="00F36F83"/>
    <w:p w14:paraId="5DEF1E84" w14:textId="5174CBC4" w:rsidR="00C0669A" w:rsidRPr="00064E19" w:rsidRDefault="00C0669A" w:rsidP="00F36F83">
      <w:pPr>
        <w:rPr>
          <w:b/>
          <w:bCs/>
          <w:u w:val="single"/>
        </w:rPr>
      </w:pPr>
      <w:r w:rsidRPr="00064E19">
        <w:rPr>
          <w:b/>
          <w:u w:val="single"/>
        </w:rPr>
        <w:t>III. E-usługi</w:t>
      </w:r>
    </w:p>
    <w:p w14:paraId="39729F52" w14:textId="77777777" w:rsidR="00C0669A" w:rsidRPr="00786A80" w:rsidRDefault="00C0669A" w:rsidP="00F36F83">
      <w:r w:rsidRPr="00786A80">
        <w:t xml:space="preserve">System biblioteczny </w:t>
      </w:r>
      <w:proofErr w:type="spellStart"/>
      <w:r w:rsidRPr="00786A80">
        <w:t>SowaSQL</w:t>
      </w:r>
      <w:proofErr w:type="spellEnd"/>
      <w:r w:rsidRPr="00786A80">
        <w:t xml:space="preserve"> udostępnia katalog on-line OPAC pod adresem https://morag-mbp.sowa.pl/. Na stronie katalogu w 2022 r. odnotowano 3293 użytkowników, 14687 sesji i 109743 odsłon. Czytelnicy w ciągu 2022 r. zalogowali się on-line do swojego konta 6008 razy oraz wykonali zdalnie: 1457 rezerwacji, 1753 zamówień i 4747 prolongat. Biblioteka współpracuje z portalem e-usług bibliotecznych w.bibliotece.pl, dzięki czemu użytkownicy wyszukujący książki w sieci bibliotek są informowani o naszych zbiorach. Należy podkreślić, że morąska biblioteka udostępnia nieodpłatnie system dwóm szkołom, w której na podstawie porozumienia działają biblioteki publiczno-szkolne, tj. w Słoneczniku i w Żabim Rogu.</w:t>
      </w:r>
    </w:p>
    <w:p w14:paraId="08D4EBEF" w14:textId="77777777" w:rsidR="00C0669A" w:rsidRPr="00786A80" w:rsidRDefault="00C0669A" w:rsidP="00F36F83">
      <w:r w:rsidRPr="00786A80">
        <w:t>Otwarty System Archiwizacji</w:t>
      </w:r>
    </w:p>
    <w:p w14:paraId="6B6BDA4E" w14:textId="77777777" w:rsidR="00C0669A" w:rsidRPr="00786A80" w:rsidRDefault="00C0669A" w:rsidP="00F36F83">
      <w:r w:rsidRPr="00786A80">
        <w:t>Biblioteka od 10 lat gromadzi stare fotografie i dokumenty życia społecznego związane z gminą Morąg. Ilość dokumentów w Otwartym Systemie Archiwizacji na koniec 2022 r. to 1515,  w tym 132 przybyło w roku sprawozdawczym. Wszystkie dokumenty dostępne są na stronie biblioteki.</w:t>
      </w:r>
    </w:p>
    <w:p w14:paraId="3ACB3A9A" w14:textId="77777777" w:rsidR="00C0669A" w:rsidRPr="00786A80" w:rsidRDefault="00C0669A" w:rsidP="00F36F83">
      <w:r w:rsidRPr="00786A80">
        <w:t>Dostęp do zbiorów elektronicznych</w:t>
      </w:r>
    </w:p>
    <w:p w14:paraId="2193FB84" w14:textId="77777777" w:rsidR="00C0669A" w:rsidRDefault="00C0669A" w:rsidP="00F36F83">
      <w:r w:rsidRPr="00786A80">
        <w:t xml:space="preserve">W 2022 r. biblioteka uczestniczyła w konsorcjum z innymi bibliotekami województwa w serwisie książek elektronicznych Empik GO. Biblioteka wykupiła 18 dostępów na okres roku. Jeden kod dostępu umożliwia czytanie dowolnych e-booków i słuchanie dowolnych audiobooków przez okres 1 miesiąca. Zasób Empik Go zawiera ok. 32 tys. e-booków, ok. 6 tys. audiobooków i 12 tys. podcastów. W 2022 r. w serwisie Empik Go użytkownicy dokonali: 3316 </w:t>
      </w:r>
      <w:proofErr w:type="spellStart"/>
      <w:r w:rsidRPr="00786A80">
        <w:t>wypożyczeń</w:t>
      </w:r>
      <w:proofErr w:type="spellEnd"/>
      <w:r w:rsidRPr="00786A80">
        <w:t xml:space="preserve"> i 1033 użyć korzystania ze zbiorów cyfrowych BN. </w:t>
      </w:r>
    </w:p>
    <w:p w14:paraId="41F7497F" w14:textId="77777777" w:rsidR="00B95E92" w:rsidRPr="00786A80" w:rsidRDefault="00B95E92" w:rsidP="00F36F83"/>
    <w:p w14:paraId="2D2932ED" w14:textId="63574933" w:rsidR="00C0669A" w:rsidRPr="00064E19" w:rsidRDefault="00C0669A" w:rsidP="00B95E92">
      <w:pPr>
        <w:pStyle w:val="Default"/>
        <w:spacing w:line="264" w:lineRule="auto"/>
        <w:rPr>
          <w:color w:val="auto"/>
          <w:sz w:val="20"/>
          <w:szCs w:val="20"/>
          <w:u w:val="single"/>
        </w:rPr>
      </w:pPr>
      <w:r w:rsidRPr="00B95E92">
        <w:rPr>
          <w:b/>
          <w:bCs/>
          <w:color w:val="auto"/>
          <w:sz w:val="20"/>
          <w:szCs w:val="20"/>
          <w:u w:val="single"/>
        </w:rPr>
        <w:t>IV. Informacje finansowe.</w:t>
      </w:r>
    </w:p>
    <w:p w14:paraId="209366F8" w14:textId="77777777" w:rsidR="00C0669A" w:rsidRPr="00B95E92" w:rsidRDefault="00C0669A" w:rsidP="00B95E92">
      <w:pPr>
        <w:pStyle w:val="Default"/>
        <w:spacing w:line="264" w:lineRule="auto"/>
        <w:rPr>
          <w:color w:val="auto"/>
          <w:sz w:val="20"/>
          <w:szCs w:val="20"/>
        </w:rPr>
      </w:pPr>
      <w:r w:rsidRPr="00B95E92">
        <w:rPr>
          <w:color w:val="auto"/>
          <w:sz w:val="20"/>
          <w:szCs w:val="20"/>
        </w:rPr>
        <w:t xml:space="preserve">Miejska Biblioteka Publiczna w Morągu w 2022 r. roku osiągnęła : </w:t>
      </w:r>
    </w:p>
    <w:p w14:paraId="51E20CC3" w14:textId="77777777" w:rsidR="00C0669A" w:rsidRPr="00B95E92" w:rsidRDefault="00C0669A" w:rsidP="00B95E92">
      <w:pPr>
        <w:pStyle w:val="Default"/>
        <w:spacing w:line="264" w:lineRule="auto"/>
        <w:rPr>
          <w:b/>
          <w:bCs/>
          <w:color w:val="auto"/>
          <w:sz w:val="20"/>
          <w:szCs w:val="20"/>
        </w:rPr>
      </w:pPr>
      <w:r w:rsidRPr="00B95E92">
        <w:rPr>
          <w:b/>
          <w:bCs/>
          <w:color w:val="auto"/>
          <w:sz w:val="20"/>
          <w:szCs w:val="20"/>
        </w:rPr>
        <w:t>Przychody</w:t>
      </w:r>
      <w:r w:rsidRPr="00B95E92">
        <w:rPr>
          <w:b/>
          <w:bCs/>
          <w:color w:val="auto"/>
          <w:sz w:val="20"/>
          <w:szCs w:val="20"/>
        </w:rPr>
        <w:tab/>
        <w:t>-</w:t>
      </w:r>
      <w:r w:rsidRPr="00B95E92">
        <w:rPr>
          <w:b/>
          <w:bCs/>
          <w:color w:val="auto"/>
          <w:sz w:val="20"/>
          <w:szCs w:val="20"/>
        </w:rPr>
        <w:tab/>
        <w:t xml:space="preserve">1 309 868,26 zł </w:t>
      </w:r>
    </w:p>
    <w:p w14:paraId="6810786B" w14:textId="77777777" w:rsidR="00C0669A" w:rsidRPr="00B95E92" w:rsidRDefault="00C0669A" w:rsidP="00B95E92">
      <w:pPr>
        <w:pStyle w:val="Default"/>
        <w:spacing w:line="264" w:lineRule="auto"/>
        <w:rPr>
          <w:color w:val="auto"/>
          <w:sz w:val="20"/>
          <w:szCs w:val="20"/>
        </w:rPr>
      </w:pPr>
      <w:r w:rsidRPr="00B95E92">
        <w:rPr>
          <w:b/>
          <w:bCs/>
          <w:color w:val="auto"/>
          <w:sz w:val="20"/>
          <w:szCs w:val="20"/>
        </w:rPr>
        <w:t>Koszty</w:t>
      </w:r>
      <w:r w:rsidRPr="00B95E92">
        <w:rPr>
          <w:b/>
          <w:bCs/>
          <w:color w:val="auto"/>
          <w:sz w:val="20"/>
          <w:szCs w:val="20"/>
        </w:rPr>
        <w:tab/>
      </w:r>
      <w:r w:rsidRPr="00B95E92">
        <w:rPr>
          <w:b/>
          <w:bCs/>
          <w:color w:val="auto"/>
          <w:sz w:val="20"/>
          <w:szCs w:val="20"/>
        </w:rPr>
        <w:tab/>
        <w:t>-</w:t>
      </w:r>
      <w:r w:rsidRPr="00B95E92">
        <w:rPr>
          <w:b/>
          <w:bCs/>
          <w:color w:val="auto"/>
          <w:sz w:val="20"/>
          <w:szCs w:val="20"/>
        </w:rPr>
        <w:tab/>
        <w:t xml:space="preserve">1 320 425,73 zł </w:t>
      </w:r>
    </w:p>
    <w:p w14:paraId="5AE88A12" w14:textId="77777777" w:rsidR="00C0669A" w:rsidRPr="00B95E92" w:rsidRDefault="00C0669A" w:rsidP="00B95E92">
      <w:pPr>
        <w:pStyle w:val="Default"/>
        <w:spacing w:line="264" w:lineRule="auto"/>
        <w:rPr>
          <w:b/>
          <w:bCs/>
          <w:color w:val="auto"/>
          <w:sz w:val="20"/>
          <w:szCs w:val="20"/>
        </w:rPr>
      </w:pPr>
    </w:p>
    <w:p w14:paraId="2605AF47" w14:textId="77777777" w:rsidR="00C0669A" w:rsidRPr="00B95E92" w:rsidRDefault="00C0669A" w:rsidP="00B95E92">
      <w:pPr>
        <w:pStyle w:val="Default"/>
        <w:spacing w:line="264" w:lineRule="auto"/>
        <w:rPr>
          <w:color w:val="auto"/>
          <w:sz w:val="20"/>
          <w:szCs w:val="20"/>
        </w:rPr>
      </w:pPr>
      <w:r w:rsidRPr="00B95E92">
        <w:rPr>
          <w:b/>
          <w:bCs/>
          <w:color w:val="auto"/>
          <w:sz w:val="20"/>
          <w:szCs w:val="20"/>
        </w:rPr>
        <w:t>Przychody:</w:t>
      </w:r>
    </w:p>
    <w:p w14:paraId="43220F5C" w14:textId="77777777" w:rsidR="00C0669A" w:rsidRPr="00B95E92" w:rsidRDefault="00C0669A" w:rsidP="00423E7B">
      <w:pPr>
        <w:pStyle w:val="Default"/>
        <w:numPr>
          <w:ilvl w:val="0"/>
          <w:numId w:val="48"/>
        </w:numPr>
        <w:spacing w:line="264" w:lineRule="auto"/>
        <w:ind w:left="426"/>
        <w:jc w:val="both"/>
        <w:rPr>
          <w:bCs/>
          <w:color w:val="auto"/>
          <w:sz w:val="20"/>
          <w:szCs w:val="20"/>
        </w:rPr>
      </w:pPr>
      <w:r w:rsidRPr="00B95E92">
        <w:rPr>
          <w:bCs/>
          <w:color w:val="auto"/>
          <w:sz w:val="20"/>
          <w:szCs w:val="20"/>
        </w:rPr>
        <w:t xml:space="preserve">Dochody własne: </w:t>
      </w:r>
      <w:r w:rsidRPr="00B95E92">
        <w:rPr>
          <w:b/>
          <w:bCs/>
          <w:color w:val="auto"/>
          <w:sz w:val="20"/>
          <w:szCs w:val="20"/>
        </w:rPr>
        <w:t>87 920,26 zł;</w:t>
      </w:r>
      <w:r w:rsidRPr="00B95E92">
        <w:rPr>
          <w:bCs/>
          <w:color w:val="auto"/>
          <w:sz w:val="20"/>
          <w:szCs w:val="20"/>
        </w:rPr>
        <w:t xml:space="preserve"> </w:t>
      </w:r>
    </w:p>
    <w:p w14:paraId="0CB40ABA" w14:textId="77777777" w:rsidR="00C0669A" w:rsidRPr="00B95E92" w:rsidRDefault="00C0669A" w:rsidP="00423E7B">
      <w:pPr>
        <w:pStyle w:val="Default"/>
        <w:numPr>
          <w:ilvl w:val="0"/>
          <w:numId w:val="48"/>
        </w:numPr>
        <w:spacing w:line="264" w:lineRule="auto"/>
        <w:ind w:left="426"/>
        <w:jc w:val="both"/>
        <w:rPr>
          <w:b/>
          <w:bCs/>
          <w:color w:val="auto"/>
          <w:sz w:val="20"/>
          <w:szCs w:val="20"/>
        </w:rPr>
      </w:pPr>
      <w:r w:rsidRPr="00B95E92">
        <w:rPr>
          <w:color w:val="auto"/>
          <w:sz w:val="20"/>
          <w:szCs w:val="20"/>
        </w:rPr>
        <w:t xml:space="preserve">Dotacja podmiotowa na działalność statutową: </w:t>
      </w:r>
      <w:r w:rsidRPr="00B95E92">
        <w:rPr>
          <w:b/>
          <w:color w:val="auto"/>
          <w:sz w:val="20"/>
          <w:szCs w:val="20"/>
        </w:rPr>
        <w:t>1 121 910,00 zł;</w:t>
      </w:r>
    </w:p>
    <w:p w14:paraId="720C2DED" w14:textId="77777777" w:rsidR="00C0669A" w:rsidRPr="00B95E92" w:rsidRDefault="00C0669A" w:rsidP="00423E7B">
      <w:pPr>
        <w:pStyle w:val="Default"/>
        <w:numPr>
          <w:ilvl w:val="0"/>
          <w:numId w:val="48"/>
        </w:numPr>
        <w:spacing w:line="264" w:lineRule="auto"/>
        <w:ind w:left="426" w:hanging="357"/>
        <w:jc w:val="both"/>
        <w:rPr>
          <w:bCs/>
          <w:color w:val="auto"/>
          <w:sz w:val="20"/>
          <w:szCs w:val="20"/>
        </w:rPr>
      </w:pPr>
      <w:r w:rsidRPr="00B95E92">
        <w:rPr>
          <w:color w:val="auto"/>
          <w:sz w:val="20"/>
          <w:szCs w:val="20"/>
        </w:rPr>
        <w:t xml:space="preserve">Dotacja celowa od Organizatora na wkład własny do projektu „Zrób to… z Biblioteką!”  </w:t>
      </w:r>
      <w:r w:rsidRPr="00B95E92">
        <w:rPr>
          <w:color w:val="auto"/>
          <w:sz w:val="20"/>
          <w:szCs w:val="20"/>
        </w:rPr>
        <w:br/>
        <w:t>w ramach programu „</w:t>
      </w:r>
      <w:r w:rsidRPr="00B95E92">
        <w:rPr>
          <w:rFonts w:eastAsia="Times New Roman"/>
          <w:bCs/>
          <w:color w:val="auto"/>
          <w:sz w:val="20"/>
          <w:szCs w:val="20"/>
          <w:lang w:eastAsia="pl-PL"/>
        </w:rPr>
        <w:t xml:space="preserve">BLISKO – BIBLIOTEKA | LOKALNOŚĆ | INICJATYWY | SPOŁECZNOŚĆ | KOOPERACJA | ODDOLNOŚĆ, PRIORYTET 4 </w:t>
      </w:r>
      <w:r w:rsidRPr="00B95E92">
        <w:rPr>
          <w:rFonts w:eastAsia="Times New Roman"/>
          <w:bCs/>
          <w:iCs/>
          <w:color w:val="auto"/>
          <w:sz w:val="20"/>
          <w:szCs w:val="20"/>
          <w:lang w:eastAsia="pl-PL"/>
        </w:rPr>
        <w:t xml:space="preserve">NARODOWEGO PROGRAMU ROZWOJU CZYTELNICTWA 2.0. NA LATA 2021-2025: </w:t>
      </w:r>
      <w:r w:rsidRPr="00B95E92">
        <w:rPr>
          <w:b/>
          <w:color w:val="auto"/>
          <w:sz w:val="20"/>
          <w:szCs w:val="20"/>
        </w:rPr>
        <w:t>6500,00 zł</w:t>
      </w:r>
      <w:r w:rsidRPr="00B95E92">
        <w:rPr>
          <w:color w:val="auto"/>
          <w:sz w:val="20"/>
          <w:szCs w:val="20"/>
        </w:rPr>
        <w:t>;</w:t>
      </w:r>
    </w:p>
    <w:p w14:paraId="4866C3C2" w14:textId="23C5A108" w:rsidR="00C0669A" w:rsidRPr="00B95E92" w:rsidRDefault="00C0669A" w:rsidP="00423E7B">
      <w:pPr>
        <w:pStyle w:val="Default"/>
        <w:numPr>
          <w:ilvl w:val="0"/>
          <w:numId w:val="48"/>
        </w:numPr>
        <w:spacing w:line="264" w:lineRule="auto"/>
        <w:ind w:left="426" w:hanging="357"/>
        <w:jc w:val="both"/>
        <w:rPr>
          <w:b/>
          <w:bCs/>
          <w:color w:val="auto"/>
          <w:sz w:val="20"/>
          <w:szCs w:val="20"/>
        </w:rPr>
      </w:pPr>
      <w:r w:rsidRPr="00B95E92">
        <w:rPr>
          <w:color w:val="auto"/>
          <w:sz w:val="20"/>
          <w:szCs w:val="20"/>
        </w:rPr>
        <w:t>Do</w:t>
      </w:r>
      <w:r w:rsidR="00D44B96" w:rsidRPr="00B95E92">
        <w:rPr>
          <w:color w:val="auto"/>
          <w:sz w:val="20"/>
          <w:szCs w:val="20"/>
        </w:rPr>
        <w:t>t</w:t>
      </w:r>
      <w:r w:rsidRPr="00B95E92">
        <w:rPr>
          <w:color w:val="auto"/>
          <w:sz w:val="20"/>
          <w:szCs w:val="20"/>
        </w:rPr>
        <w:t>acja celowa od Organizatora na wkład własny do projektu „Morąg inspiruje – wczoraj, dziś, jutro” w ramach programu rządowego Partnerstwo dla Książki</w:t>
      </w:r>
      <w:r w:rsidRPr="00B95E92">
        <w:rPr>
          <w:bCs/>
          <w:color w:val="auto"/>
          <w:sz w:val="20"/>
          <w:szCs w:val="20"/>
        </w:rPr>
        <w:t xml:space="preserve">: </w:t>
      </w:r>
      <w:r w:rsidRPr="00B95E92">
        <w:rPr>
          <w:b/>
          <w:bCs/>
          <w:color w:val="auto"/>
          <w:sz w:val="20"/>
          <w:szCs w:val="20"/>
        </w:rPr>
        <w:t>5000,00 zł</w:t>
      </w:r>
      <w:r w:rsidRPr="00B95E92">
        <w:rPr>
          <w:bCs/>
          <w:color w:val="auto"/>
          <w:sz w:val="20"/>
          <w:szCs w:val="20"/>
        </w:rPr>
        <w:t>;</w:t>
      </w:r>
    </w:p>
    <w:p w14:paraId="65B9EF54" w14:textId="77777777" w:rsidR="00C0669A" w:rsidRPr="00B95E92" w:rsidRDefault="00C0669A" w:rsidP="00423E7B">
      <w:pPr>
        <w:pStyle w:val="Default"/>
        <w:numPr>
          <w:ilvl w:val="0"/>
          <w:numId w:val="48"/>
        </w:numPr>
        <w:spacing w:line="264" w:lineRule="auto"/>
        <w:ind w:left="426" w:hanging="357"/>
        <w:jc w:val="both"/>
        <w:rPr>
          <w:b/>
          <w:bCs/>
          <w:color w:val="auto"/>
          <w:sz w:val="20"/>
          <w:szCs w:val="20"/>
        </w:rPr>
      </w:pPr>
      <w:r w:rsidRPr="00B95E92">
        <w:rPr>
          <w:color w:val="auto"/>
          <w:sz w:val="20"/>
          <w:szCs w:val="20"/>
        </w:rPr>
        <w:t xml:space="preserve">Dotacja z Ministerstwa Kultury i Dziedzictwa Narodowego w ramach </w:t>
      </w:r>
      <w:r w:rsidRPr="00B95E92">
        <w:rPr>
          <w:rFonts w:eastAsia="Times New Roman"/>
          <w:bCs/>
          <w:color w:val="auto"/>
          <w:sz w:val="20"/>
          <w:szCs w:val="20"/>
          <w:lang w:eastAsia="pl-PL"/>
        </w:rPr>
        <w:t xml:space="preserve">w ramach BLISKO – BIBLIOTEKA | LOKALNOŚĆ | INICJATYWY | SPOŁECZNOŚĆ | KOOPERACJA | ODDOLNOŚĆ, PRIORYTET 4 </w:t>
      </w:r>
      <w:r w:rsidRPr="00B95E92">
        <w:rPr>
          <w:rFonts w:eastAsia="Times New Roman"/>
          <w:bCs/>
          <w:iCs/>
          <w:color w:val="auto"/>
          <w:sz w:val="20"/>
          <w:szCs w:val="20"/>
          <w:lang w:eastAsia="pl-PL"/>
        </w:rPr>
        <w:t xml:space="preserve">NARODOWEGO PROGRAMU ROZWOJU CZYTELNICTWA 2.0. NA LATA 2021-2025 na projekt </w:t>
      </w:r>
      <w:r w:rsidRPr="00B95E92">
        <w:rPr>
          <w:color w:val="auto"/>
          <w:sz w:val="20"/>
          <w:szCs w:val="20"/>
        </w:rPr>
        <w:t xml:space="preserve">„Zrób to… z biblioteką”: </w:t>
      </w:r>
      <w:r w:rsidRPr="00B95E92">
        <w:rPr>
          <w:b/>
          <w:color w:val="auto"/>
          <w:sz w:val="20"/>
          <w:szCs w:val="20"/>
        </w:rPr>
        <w:t>55 000,00 zł</w:t>
      </w:r>
      <w:r w:rsidRPr="00B95E92">
        <w:rPr>
          <w:color w:val="auto"/>
          <w:sz w:val="20"/>
          <w:szCs w:val="20"/>
        </w:rPr>
        <w:t>;</w:t>
      </w:r>
    </w:p>
    <w:p w14:paraId="58E4529A" w14:textId="1835CF1D" w:rsidR="00C0669A" w:rsidRPr="00064E19" w:rsidRDefault="00C0669A" w:rsidP="00423E7B">
      <w:pPr>
        <w:pStyle w:val="Default"/>
        <w:numPr>
          <w:ilvl w:val="0"/>
          <w:numId w:val="48"/>
        </w:numPr>
        <w:spacing w:line="264" w:lineRule="auto"/>
        <w:ind w:left="426" w:hanging="357"/>
        <w:jc w:val="both"/>
        <w:rPr>
          <w:b/>
          <w:bCs/>
          <w:color w:val="auto"/>
          <w:sz w:val="20"/>
          <w:szCs w:val="20"/>
        </w:rPr>
      </w:pPr>
      <w:r w:rsidRPr="00B95E92">
        <w:rPr>
          <w:color w:val="auto"/>
          <w:sz w:val="20"/>
          <w:szCs w:val="20"/>
        </w:rPr>
        <w:t xml:space="preserve">Dotacja z Ministerstwa Kultury i Dziedzictwa Narodowego w ramach programu rządowego Partnerstwo dla książki na projekt „Morąg inspiruje – wczoraj, dziś, jutro”: </w:t>
      </w:r>
      <w:r w:rsidRPr="00B95E92">
        <w:rPr>
          <w:b/>
          <w:color w:val="auto"/>
          <w:sz w:val="20"/>
          <w:szCs w:val="20"/>
        </w:rPr>
        <w:t>12 000,00 zł</w:t>
      </w:r>
      <w:r w:rsidRPr="00B95E92">
        <w:rPr>
          <w:color w:val="auto"/>
          <w:sz w:val="20"/>
          <w:szCs w:val="20"/>
        </w:rPr>
        <w:t>;</w:t>
      </w:r>
    </w:p>
    <w:p w14:paraId="4A41BA55" w14:textId="77777777" w:rsidR="00C0669A" w:rsidRPr="00B95E92" w:rsidRDefault="00C0669A" w:rsidP="00423E7B">
      <w:pPr>
        <w:pStyle w:val="Default"/>
        <w:numPr>
          <w:ilvl w:val="0"/>
          <w:numId w:val="48"/>
        </w:numPr>
        <w:spacing w:line="264" w:lineRule="auto"/>
        <w:ind w:left="426" w:hanging="357"/>
        <w:jc w:val="both"/>
        <w:rPr>
          <w:b/>
          <w:bCs/>
          <w:color w:val="auto"/>
          <w:sz w:val="20"/>
          <w:szCs w:val="20"/>
        </w:rPr>
      </w:pPr>
      <w:r w:rsidRPr="00B95E92">
        <w:rPr>
          <w:rFonts w:eastAsia="Times New Roman"/>
          <w:color w:val="auto"/>
          <w:sz w:val="20"/>
          <w:szCs w:val="20"/>
          <w:lang w:eastAsia="pl-PL"/>
        </w:rPr>
        <w:t>Dotacja</w:t>
      </w:r>
      <w:r w:rsidRPr="00B95E92">
        <w:rPr>
          <w:color w:val="auto"/>
          <w:sz w:val="20"/>
          <w:szCs w:val="20"/>
        </w:rPr>
        <w:t xml:space="preserve"> z Ministerstwa Kultury i Dziedzictwa Narodowego</w:t>
      </w:r>
      <w:r w:rsidRPr="00B95E92">
        <w:rPr>
          <w:rFonts w:eastAsia="Times New Roman"/>
          <w:color w:val="auto"/>
          <w:sz w:val="20"/>
          <w:szCs w:val="20"/>
          <w:lang w:eastAsia="pl-PL"/>
        </w:rPr>
        <w:t xml:space="preserve"> w ramach </w:t>
      </w:r>
      <w:proofErr w:type="spellStart"/>
      <w:r w:rsidRPr="00B95E92">
        <w:rPr>
          <w:rFonts w:eastAsia="Times New Roman"/>
          <w:color w:val="auto"/>
          <w:sz w:val="20"/>
          <w:szCs w:val="20"/>
          <w:lang w:eastAsia="pl-PL"/>
        </w:rPr>
        <w:t>NPRCz</w:t>
      </w:r>
      <w:proofErr w:type="spellEnd"/>
      <w:r w:rsidRPr="00B95E92">
        <w:rPr>
          <w:rFonts w:eastAsia="Times New Roman"/>
          <w:color w:val="auto"/>
          <w:sz w:val="20"/>
          <w:szCs w:val="20"/>
          <w:lang w:eastAsia="pl-PL"/>
        </w:rPr>
        <w:t xml:space="preserve"> 2.0 - Priorytet 1 Poprawa oferty bibliotek publicznych. Kierunek interwencji 1.1. Zakup i zdalny dostęp do nowości wydawniczych:</w:t>
      </w:r>
      <w:r w:rsidRPr="00B95E92">
        <w:rPr>
          <w:b/>
          <w:color w:val="auto"/>
          <w:sz w:val="20"/>
          <w:szCs w:val="20"/>
        </w:rPr>
        <w:t xml:space="preserve"> 21 538,00 zł</w:t>
      </w:r>
      <w:r w:rsidRPr="00B95E92">
        <w:rPr>
          <w:color w:val="auto"/>
          <w:sz w:val="20"/>
          <w:szCs w:val="20"/>
        </w:rPr>
        <w:t>.</w:t>
      </w:r>
    </w:p>
    <w:p w14:paraId="11CE040A" w14:textId="77777777" w:rsidR="00B95E92" w:rsidRPr="00B95E92" w:rsidRDefault="00B95E92" w:rsidP="00B95E92">
      <w:pPr>
        <w:pStyle w:val="Default"/>
        <w:spacing w:line="264" w:lineRule="auto"/>
        <w:jc w:val="both"/>
        <w:rPr>
          <w:b/>
          <w:bCs/>
          <w:color w:val="auto"/>
          <w:sz w:val="20"/>
          <w:szCs w:val="20"/>
        </w:rPr>
      </w:pPr>
    </w:p>
    <w:p w14:paraId="129FA6D0" w14:textId="77777777" w:rsidR="007329E4" w:rsidRPr="0061012A" w:rsidRDefault="007329E4" w:rsidP="00F36F83"/>
    <w:p w14:paraId="42B02565" w14:textId="1B3B9F9C" w:rsidR="000E1BE7" w:rsidRPr="00420420" w:rsidRDefault="004A5360" w:rsidP="00F36F83">
      <w:pPr>
        <w:pStyle w:val="Nagwek2"/>
      </w:pPr>
      <w:bookmarkStart w:id="27" w:name="_Toc135299774"/>
      <w:r w:rsidRPr="00420420">
        <w:t xml:space="preserve">5.4. </w:t>
      </w:r>
      <w:r w:rsidR="000E1BE7" w:rsidRPr="00420420">
        <w:t>POMOC SPOŁECZNA</w:t>
      </w:r>
      <w:bookmarkEnd w:id="27"/>
    </w:p>
    <w:p w14:paraId="7A9776D1" w14:textId="5E07488C" w:rsidR="000E1BE7" w:rsidRPr="00206B56" w:rsidRDefault="000E1BE7" w:rsidP="00F36F83"/>
    <w:p w14:paraId="79F2FBA2" w14:textId="1EB9AAA0" w:rsidR="00D44B96" w:rsidRDefault="00D44B96" w:rsidP="00B95E92">
      <w:pPr>
        <w:pStyle w:val="Bezodstpw"/>
        <w:jc w:val="both"/>
        <w:rPr>
          <w:rFonts w:ascii="Arial" w:hAnsi="Arial" w:cs="Arial"/>
          <w:sz w:val="20"/>
          <w:szCs w:val="20"/>
        </w:rPr>
      </w:pPr>
      <w:r w:rsidRPr="00B95E92">
        <w:rPr>
          <w:rFonts w:ascii="Arial" w:hAnsi="Arial" w:cs="Arial"/>
          <w:sz w:val="20"/>
          <w:szCs w:val="20"/>
        </w:rPr>
        <w:t xml:space="preserve">W 2022 r. pomocą społeczną, bez względu na rodzaj i formę pomocy, objętych zostało 968 rodzin, liczących </w:t>
      </w:r>
      <w:r w:rsidR="00CA088B">
        <w:rPr>
          <w:rFonts w:ascii="Arial" w:hAnsi="Arial" w:cs="Arial"/>
          <w:sz w:val="20"/>
          <w:szCs w:val="20"/>
        </w:rPr>
        <w:t xml:space="preserve">     </w:t>
      </w:r>
      <w:r w:rsidRPr="00B95E92">
        <w:rPr>
          <w:rFonts w:ascii="Arial" w:hAnsi="Arial" w:cs="Arial"/>
          <w:sz w:val="20"/>
          <w:szCs w:val="20"/>
        </w:rPr>
        <w:t>1 982 osoby tj. 8,47 % ogółu mieszkańców , w tym 475 rodzin zamieszkujących na terenie wiejskim.</w:t>
      </w:r>
      <w:r w:rsidR="00B95E92">
        <w:rPr>
          <w:rFonts w:ascii="Arial" w:hAnsi="Arial" w:cs="Arial"/>
          <w:sz w:val="20"/>
          <w:szCs w:val="20"/>
        </w:rPr>
        <w:t xml:space="preserve"> </w:t>
      </w:r>
      <w:r w:rsidRPr="00B95E92">
        <w:rPr>
          <w:rFonts w:ascii="Arial" w:hAnsi="Arial" w:cs="Arial"/>
          <w:sz w:val="20"/>
          <w:szCs w:val="20"/>
        </w:rPr>
        <w:t>Pomocą, wyłącznie w formie pracy socjalnej, objęto 653 rodziny liczących 1 180 osób w rodzinie.</w:t>
      </w:r>
    </w:p>
    <w:p w14:paraId="30BFC702" w14:textId="77777777" w:rsidR="00B95E92" w:rsidRPr="00B95E92" w:rsidRDefault="00B95E92" w:rsidP="00D44B96">
      <w:pPr>
        <w:pStyle w:val="Bezodstpw"/>
        <w:ind w:firstLine="708"/>
        <w:jc w:val="both"/>
        <w:rPr>
          <w:rFonts w:ascii="Arial" w:hAnsi="Arial" w:cs="Arial"/>
          <w:sz w:val="20"/>
          <w:szCs w:val="20"/>
        </w:rPr>
      </w:pPr>
    </w:p>
    <w:p w14:paraId="79AC79F2" w14:textId="3C32D5E1" w:rsidR="00D44B96" w:rsidRDefault="00D44B96" w:rsidP="00D44B96">
      <w:pPr>
        <w:pStyle w:val="Bezodstpw"/>
        <w:jc w:val="both"/>
        <w:rPr>
          <w:rFonts w:ascii="Arial" w:eastAsia="Calibri" w:hAnsi="Arial" w:cs="Arial"/>
          <w:b/>
          <w:bCs/>
          <w:i/>
          <w:sz w:val="20"/>
          <w:szCs w:val="20"/>
        </w:rPr>
      </w:pPr>
      <w:r w:rsidRPr="00B95E92">
        <w:rPr>
          <w:rFonts w:ascii="Arial" w:eastAsia="Calibri" w:hAnsi="Arial" w:cs="Arial"/>
          <w:b/>
          <w:bCs/>
          <w:i/>
          <w:sz w:val="20"/>
          <w:szCs w:val="20"/>
        </w:rPr>
        <w:lastRenderedPageBreak/>
        <w:t>Zakres zadań  świadczonych na podstawie różnych ustaw, przez MOPS w 2022 roku obrazuje tabela poniżej.</w:t>
      </w:r>
    </w:p>
    <w:p w14:paraId="21854C54" w14:textId="77777777" w:rsidR="00B95E92" w:rsidRPr="00B95E92" w:rsidRDefault="00B95E92" w:rsidP="00D44B96">
      <w:pPr>
        <w:pStyle w:val="Bezodstpw"/>
        <w:jc w:val="both"/>
        <w:rPr>
          <w:rFonts w:ascii="Arial" w:eastAsia="Calibri" w:hAnsi="Arial" w:cs="Arial"/>
          <w:sz w:val="20"/>
          <w:szCs w:val="20"/>
        </w:rPr>
      </w:pP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57" w:type="dxa"/>
        </w:tblCellMar>
        <w:tblLook w:val="04A0" w:firstRow="1" w:lastRow="0" w:firstColumn="1" w:lastColumn="0" w:noHBand="0" w:noVBand="1"/>
      </w:tblPr>
      <w:tblGrid>
        <w:gridCol w:w="3431"/>
        <w:gridCol w:w="2098"/>
        <w:gridCol w:w="3471"/>
      </w:tblGrid>
      <w:tr w:rsidR="00B95E92" w:rsidRPr="00B95E92" w14:paraId="7227F620" w14:textId="77777777" w:rsidTr="00B95E92">
        <w:trPr>
          <w:jc w:val="center"/>
        </w:trPr>
        <w:tc>
          <w:tcPr>
            <w:tcW w:w="9000" w:type="dxa"/>
            <w:gridSpan w:val="3"/>
            <w:shd w:val="clear" w:color="auto" w:fill="F2F2F2"/>
            <w:vAlign w:val="center"/>
          </w:tcPr>
          <w:p w14:paraId="68CF421B" w14:textId="77777777" w:rsidR="00D44B96" w:rsidRPr="00064E19" w:rsidRDefault="00D44B96" w:rsidP="00F36F83">
            <w:pPr>
              <w:rPr>
                <w:b/>
              </w:rPr>
            </w:pPr>
            <w:r w:rsidRPr="00064E19">
              <w:rPr>
                <w:b/>
              </w:rPr>
              <w:t xml:space="preserve">Tabela nr 17 – Świadczenia udzielone przez MOPS w 2022 roku </w:t>
            </w:r>
          </w:p>
        </w:tc>
      </w:tr>
      <w:tr w:rsidR="00B95E92" w:rsidRPr="00B95E92" w14:paraId="56A6FCB4" w14:textId="77777777" w:rsidTr="00B95E92">
        <w:trPr>
          <w:jc w:val="center"/>
        </w:trPr>
        <w:tc>
          <w:tcPr>
            <w:tcW w:w="3431" w:type="dxa"/>
            <w:shd w:val="clear" w:color="auto" w:fill="F2F2F2"/>
            <w:vAlign w:val="center"/>
          </w:tcPr>
          <w:p w14:paraId="021A0E2F" w14:textId="77777777" w:rsidR="00D44B96" w:rsidRPr="00064E19" w:rsidRDefault="00D44B96" w:rsidP="00F36F83">
            <w:pPr>
              <w:rPr>
                <w:b/>
              </w:rPr>
            </w:pPr>
            <w:r w:rsidRPr="00064E19">
              <w:rPr>
                <w:b/>
              </w:rPr>
              <w:t>Zadanie/forma pomocy</w:t>
            </w:r>
          </w:p>
        </w:tc>
        <w:tc>
          <w:tcPr>
            <w:tcW w:w="2098" w:type="dxa"/>
            <w:shd w:val="clear" w:color="auto" w:fill="F2F2F2"/>
            <w:vAlign w:val="center"/>
          </w:tcPr>
          <w:p w14:paraId="3C9ECB8F" w14:textId="77777777" w:rsidR="00D44B96" w:rsidRPr="00064E19" w:rsidRDefault="00D44B96" w:rsidP="00F36F83">
            <w:pPr>
              <w:rPr>
                <w:b/>
              </w:rPr>
            </w:pPr>
            <w:r w:rsidRPr="00064E19">
              <w:rPr>
                <w:b/>
              </w:rPr>
              <w:t xml:space="preserve">      Kwota </w:t>
            </w:r>
          </w:p>
        </w:tc>
        <w:tc>
          <w:tcPr>
            <w:tcW w:w="3471" w:type="dxa"/>
            <w:shd w:val="clear" w:color="auto" w:fill="F2F2F2"/>
            <w:vAlign w:val="center"/>
          </w:tcPr>
          <w:p w14:paraId="32F4066B" w14:textId="77777777" w:rsidR="00D44B96" w:rsidRPr="00064E19" w:rsidRDefault="00D44B96" w:rsidP="00F36F83">
            <w:pPr>
              <w:rPr>
                <w:b/>
              </w:rPr>
            </w:pPr>
            <w:r w:rsidRPr="00064E19">
              <w:rPr>
                <w:b/>
              </w:rPr>
              <w:t>Dane liczbowe</w:t>
            </w:r>
          </w:p>
        </w:tc>
      </w:tr>
      <w:tr w:rsidR="00B95E92" w:rsidRPr="00B95E92" w14:paraId="0FB14A9D" w14:textId="77777777" w:rsidTr="00B95E92">
        <w:trPr>
          <w:trHeight w:val="540"/>
          <w:jc w:val="center"/>
        </w:trPr>
        <w:tc>
          <w:tcPr>
            <w:tcW w:w="3431" w:type="dxa"/>
            <w:tcBorders>
              <w:bottom w:val="single" w:sz="4" w:space="0" w:color="auto"/>
            </w:tcBorders>
            <w:vAlign w:val="center"/>
          </w:tcPr>
          <w:p w14:paraId="69E91904" w14:textId="77777777" w:rsidR="00D44B96" w:rsidRPr="00064E19" w:rsidRDefault="00D44B96" w:rsidP="00097C98">
            <w:pPr>
              <w:pStyle w:val="Akapitzlist"/>
              <w:numPr>
                <w:ilvl w:val="0"/>
                <w:numId w:val="49"/>
              </w:numPr>
              <w:jc w:val="left"/>
              <w:rPr>
                <w:sz w:val="18"/>
                <w:szCs w:val="18"/>
              </w:rPr>
            </w:pPr>
            <w:r w:rsidRPr="00064E19">
              <w:rPr>
                <w:sz w:val="18"/>
                <w:szCs w:val="18"/>
              </w:rPr>
              <w:t>Specjalistyczne usługi opiekuńcze w miejscu zamieszkania dla osób z zaburzeniami psychicznymi</w:t>
            </w:r>
          </w:p>
        </w:tc>
        <w:tc>
          <w:tcPr>
            <w:tcW w:w="2098" w:type="dxa"/>
            <w:tcBorders>
              <w:bottom w:val="single" w:sz="4" w:space="0" w:color="auto"/>
            </w:tcBorders>
            <w:vAlign w:val="center"/>
          </w:tcPr>
          <w:p w14:paraId="2E718DC3" w14:textId="77777777" w:rsidR="00D44B96" w:rsidRPr="00064E19" w:rsidRDefault="00D44B96" w:rsidP="00F36F83">
            <w:pPr>
              <w:rPr>
                <w:sz w:val="18"/>
                <w:szCs w:val="18"/>
              </w:rPr>
            </w:pPr>
            <w:r w:rsidRPr="00064E19">
              <w:rPr>
                <w:sz w:val="18"/>
                <w:szCs w:val="18"/>
              </w:rPr>
              <w:t>73 460,83 zł</w:t>
            </w:r>
          </w:p>
          <w:p w14:paraId="55584D7A" w14:textId="77777777" w:rsidR="00D44B96" w:rsidRPr="00064E19" w:rsidRDefault="00D44B96" w:rsidP="00F36F83">
            <w:pPr>
              <w:rPr>
                <w:sz w:val="18"/>
                <w:szCs w:val="18"/>
              </w:rPr>
            </w:pPr>
            <w:r w:rsidRPr="00064E19">
              <w:rPr>
                <w:sz w:val="18"/>
                <w:szCs w:val="18"/>
              </w:rPr>
              <w:t xml:space="preserve"> </w:t>
            </w:r>
          </w:p>
        </w:tc>
        <w:tc>
          <w:tcPr>
            <w:tcW w:w="3471" w:type="dxa"/>
            <w:tcBorders>
              <w:bottom w:val="single" w:sz="4" w:space="0" w:color="auto"/>
            </w:tcBorders>
          </w:tcPr>
          <w:p w14:paraId="37A120C8" w14:textId="77777777" w:rsidR="00D44B96" w:rsidRPr="00064E19" w:rsidRDefault="00D44B96" w:rsidP="00F36F83">
            <w:pPr>
              <w:rPr>
                <w:sz w:val="18"/>
                <w:szCs w:val="18"/>
              </w:rPr>
            </w:pPr>
            <w:bookmarkStart w:id="28" w:name="OLE_LINK7"/>
            <w:bookmarkStart w:id="29" w:name="OLE_LINK8"/>
            <w:r w:rsidRPr="00064E19">
              <w:rPr>
                <w:sz w:val="18"/>
                <w:szCs w:val="18"/>
              </w:rPr>
              <w:t>liczba osób, którym przyznano decyzją świadczenie: 9,</w:t>
            </w:r>
          </w:p>
          <w:bookmarkEnd w:id="28"/>
          <w:bookmarkEnd w:id="29"/>
          <w:p w14:paraId="3B735BDE" w14:textId="77777777" w:rsidR="00D44B96" w:rsidRPr="00064E19" w:rsidRDefault="00D44B96" w:rsidP="00F36F83">
            <w:pPr>
              <w:rPr>
                <w:sz w:val="18"/>
                <w:szCs w:val="18"/>
              </w:rPr>
            </w:pPr>
            <w:r w:rsidRPr="00064E19">
              <w:rPr>
                <w:sz w:val="18"/>
                <w:szCs w:val="18"/>
              </w:rPr>
              <w:t xml:space="preserve"> </w:t>
            </w:r>
          </w:p>
          <w:p w14:paraId="53982ADD" w14:textId="77777777" w:rsidR="00D44B96" w:rsidRPr="00064E19" w:rsidRDefault="00D44B96" w:rsidP="00F36F83">
            <w:pPr>
              <w:rPr>
                <w:sz w:val="18"/>
                <w:szCs w:val="18"/>
              </w:rPr>
            </w:pPr>
            <w:r w:rsidRPr="00064E19">
              <w:rPr>
                <w:sz w:val="18"/>
                <w:szCs w:val="18"/>
              </w:rPr>
              <w:t xml:space="preserve"> </w:t>
            </w:r>
          </w:p>
        </w:tc>
      </w:tr>
      <w:tr w:rsidR="00B95E92" w:rsidRPr="00B95E92" w14:paraId="2BD0D75A" w14:textId="77777777" w:rsidTr="00B95E92">
        <w:trPr>
          <w:jc w:val="center"/>
        </w:trPr>
        <w:tc>
          <w:tcPr>
            <w:tcW w:w="3431" w:type="dxa"/>
            <w:tcBorders>
              <w:bottom w:val="single" w:sz="4" w:space="0" w:color="auto"/>
            </w:tcBorders>
            <w:vAlign w:val="center"/>
          </w:tcPr>
          <w:p w14:paraId="1F8812D9" w14:textId="77777777" w:rsidR="00D44B96" w:rsidRPr="00064E19" w:rsidRDefault="00D44B96" w:rsidP="00097C98">
            <w:pPr>
              <w:pStyle w:val="Akapitzlist"/>
              <w:numPr>
                <w:ilvl w:val="0"/>
                <w:numId w:val="49"/>
              </w:numPr>
              <w:jc w:val="left"/>
              <w:rPr>
                <w:sz w:val="18"/>
                <w:szCs w:val="18"/>
              </w:rPr>
            </w:pPr>
            <w:r w:rsidRPr="00064E19">
              <w:rPr>
                <w:sz w:val="18"/>
                <w:szCs w:val="18"/>
              </w:rPr>
              <w:t xml:space="preserve">Realizacja ustawy o świadczeniach rodzinnych i ustawy o pomocy osobom uprawnionym do alimentów </w:t>
            </w:r>
          </w:p>
        </w:tc>
        <w:tc>
          <w:tcPr>
            <w:tcW w:w="2098" w:type="dxa"/>
            <w:tcBorders>
              <w:bottom w:val="single" w:sz="4" w:space="0" w:color="auto"/>
            </w:tcBorders>
            <w:vAlign w:val="center"/>
          </w:tcPr>
          <w:p w14:paraId="4247CFF2" w14:textId="77777777" w:rsidR="00D44B96" w:rsidRPr="00064E19" w:rsidRDefault="00D44B96" w:rsidP="00F36F83">
            <w:pPr>
              <w:rPr>
                <w:sz w:val="18"/>
                <w:szCs w:val="18"/>
              </w:rPr>
            </w:pPr>
            <w:r w:rsidRPr="00064E19">
              <w:rPr>
                <w:sz w:val="18"/>
                <w:szCs w:val="18"/>
              </w:rPr>
              <w:t>15 896 819 zł</w:t>
            </w:r>
          </w:p>
        </w:tc>
        <w:tc>
          <w:tcPr>
            <w:tcW w:w="3471" w:type="dxa"/>
            <w:tcBorders>
              <w:bottom w:val="single" w:sz="4" w:space="0" w:color="auto"/>
            </w:tcBorders>
          </w:tcPr>
          <w:p w14:paraId="58014AD5" w14:textId="77777777" w:rsidR="00D44B96" w:rsidRPr="00064E19" w:rsidRDefault="00D44B96" w:rsidP="00F36F83">
            <w:pPr>
              <w:rPr>
                <w:sz w:val="18"/>
                <w:szCs w:val="18"/>
              </w:rPr>
            </w:pPr>
          </w:p>
          <w:p w14:paraId="44A0B800" w14:textId="77777777" w:rsidR="00D44B96" w:rsidRPr="00064E19" w:rsidRDefault="00D44B96" w:rsidP="00F36F83">
            <w:pPr>
              <w:rPr>
                <w:sz w:val="18"/>
                <w:szCs w:val="18"/>
              </w:rPr>
            </w:pPr>
            <w:r w:rsidRPr="00064E19">
              <w:rPr>
                <w:sz w:val="18"/>
                <w:szCs w:val="18"/>
              </w:rPr>
              <w:t>3 234 rodzin objętych świadczeniami,</w:t>
            </w:r>
          </w:p>
          <w:p w14:paraId="64BFC40B" w14:textId="77777777" w:rsidR="00D44B96" w:rsidRPr="00064E19" w:rsidRDefault="00D44B96" w:rsidP="00F36F83">
            <w:pPr>
              <w:rPr>
                <w:sz w:val="18"/>
                <w:szCs w:val="18"/>
              </w:rPr>
            </w:pPr>
          </w:p>
        </w:tc>
      </w:tr>
      <w:tr w:rsidR="00B95E92" w:rsidRPr="00B95E92" w14:paraId="506F7BC6" w14:textId="77777777" w:rsidTr="00B95E92">
        <w:trPr>
          <w:jc w:val="center"/>
        </w:trPr>
        <w:tc>
          <w:tcPr>
            <w:tcW w:w="3431" w:type="dxa"/>
            <w:tcBorders>
              <w:top w:val="single" w:sz="4" w:space="0" w:color="auto"/>
              <w:bottom w:val="single" w:sz="4" w:space="0" w:color="auto"/>
            </w:tcBorders>
            <w:vAlign w:val="center"/>
          </w:tcPr>
          <w:p w14:paraId="05E26D1E" w14:textId="77777777" w:rsidR="00D44B96" w:rsidRPr="00064E19" w:rsidRDefault="00D44B96" w:rsidP="00F36F83">
            <w:pPr>
              <w:rPr>
                <w:sz w:val="18"/>
                <w:szCs w:val="18"/>
              </w:rPr>
            </w:pPr>
            <w:r w:rsidRPr="00064E19">
              <w:rPr>
                <w:sz w:val="18"/>
                <w:szCs w:val="18"/>
              </w:rPr>
              <w:t>zasiłki rodzinne i dodatki</w:t>
            </w:r>
          </w:p>
        </w:tc>
        <w:tc>
          <w:tcPr>
            <w:tcW w:w="2098" w:type="dxa"/>
            <w:tcBorders>
              <w:top w:val="single" w:sz="4" w:space="0" w:color="auto"/>
              <w:bottom w:val="single" w:sz="4" w:space="0" w:color="auto"/>
            </w:tcBorders>
            <w:vAlign w:val="center"/>
          </w:tcPr>
          <w:p w14:paraId="5A80CE12" w14:textId="77777777" w:rsidR="00D44B96" w:rsidRPr="00064E19" w:rsidRDefault="00D44B96" w:rsidP="00F36F83">
            <w:pPr>
              <w:rPr>
                <w:sz w:val="18"/>
                <w:szCs w:val="18"/>
              </w:rPr>
            </w:pPr>
            <w:r w:rsidRPr="00064E19">
              <w:rPr>
                <w:sz w:val="18"/>
                <w:szCs w:val="18"/>
              </w:rPr>
              <w:t>2 903 204,81 zł</w:t>
            </w:r>
          </w:p>
        </w:tc>
        <w:tc>
          <w:tcPr>
            <w:tcW w:w="3471" w:type="dxa"/>
            <w:tcBorders>
              <w:top w:val="single" w:sz="4" w:space="0" w:color="auto"/>
              <w:bottom w:val="single" w:sz="4" w:space="0" w:color="auto"/>
            </w:tcBorders>
          </w:tcPr>
          <w:p w14:paraId="1A6E6EE5" w14:textId="77777777" w:rsidR="00D44B96" w:rsidRPr="00064E19" w:rsidRDefault="00D44B96" w:rsidP="00F36F83">
            <w:pPr>
              <w:rPr>
                <w:sz w:val="18"/>
                <w:szCs w:val="18"/>
              </w:rPr>
            </w:pPr>
            <w:r w:rsidRPr="00064E19">
              <w:rPr>
                <w:sz w:val="18"/>
                <w:szCs w:val="18"/>
              </w:rPr>
              <w:t>Liczba osób w rodzinach: 3 154,</w:t>
            </w:r>
          </w:p>
          <w:p w14:paraId="19A0FF51" w14:textId="77777777" w:rsidR="00D44B96" w:rsidRPr="00064E19" w:rsidRDefault="00D44B96" w:rsidP="00F36F83">
            <w:pPr>
              <w:rPr>
                <w:sz w:val="18"/>
                <w:szCs w:val="18"/>
              </w:rPr>
            </w:pPr>
            <w:r w:rsidRPr="00064E19">
              <w:rPr>
                <w:sz w:val="18"/>
                <w:szCs w:val="18"/>
              </w:rPr>
              <w:t>liczba świadczeń : 26 369,</w:t>
            </w:r>
          </w:p>
        </w:tc>
      </w:tr>
      <w:tr w:rsidR="00B95E92" w:rsidRPr="00B95E92" w14:paraId="4613FC85" w14:textId="77777777" w:rsidTr="00B95E92">
        <w:trPr>
          <w:jc w:val="center"/>
        </w:trPr>
        <w:tc>
          <w:tcPr>
            <w:tcW w:w="3431" w:type="dxa"/>
            <w:tcBorders>
              <w:top w:val="single" w:sz="4" w:space="0" w:color="auto"/>
              <w:bottom w:val="single" w:sz="4" w:space="0" w:color="auto"/>
            </w:tcBorders>
            <w:vAlign w:val="center"/>
          </w:tcPr>
          <w:p w14:paraId="5FEC415B" w14:textId="77777777" w:rsidR="00D44B96" w:rsidRPr="00064E19" w:rsidRDefault="00D44B96" w:rsidP="00F36F83">
            <w:pPr>
              <w:rPr>
                <w:sz w:val="18"/>
                <w:szCs w:val="18"/>
              </w:rPr>
            </w:pPr>
            <w:r w:rsidRPr="00064E19">
              <w:rPr>
                <w:sz w:val="18"/>
                <w:szCs w:val="18"/>
              </w:rPr>
              <w:t>zasiłki pielęgnacyjne</w:t>
            </w:r>
          </w:p>
        </w:tc>
        <w:tc>
          <w:tcPr>
            <w:tcW w:w="2098" w:type="dxa"/>
            <w:tcBorders>
              <w:top w:val="single" w:sz="4" w:space="0" w:color="auto"/>
              <w:bottom w:val="single" w:sz="4" w:space="0" w:color="auto"/>
            </w:tcBorders>
            <w:vAlign w:val="center"/>
          </w:tcPr>
          <w:p w14:paraId="05942584" w14:textId="77777777" w:rsidR="00D44B96" w:rsidRPr="00064E19" w:rsidRDefault="00D44B96" w:rsidP="00F36F83">
            <w:pPr>
              <w:rPr>
                <w:sz w:val="18"/>
                <w:szCs w:val="18"/>
              </w:rPr>
            </w:pPr>
            <w:r w:rsidRPr="00064E19">
              <w:rPr>
                <w:sz w:val="18"/>
                <w:szCs w:val="18"/>
              </w:rPr>
              <w:t>2 616 525 zł</w:t>
            </w:r>
          </w:p>
        </w:tc>
        <w:tc>
          <w:tcPr>
            <w:tcW w:w="3471" w:type="dxa"/>
            <w:tcBorders>
              <w:top w:val="single" w:sz="4" w:space="0" w:color="auto"/>
              <w:bottom w:val="single" w:sz="4" w:space="0" w:color="auto"/>
            </w:tcBorders>
          </w:tcPr>
          <w:p w14:paraId="1F6FEA2F" w14:textId="77777777" w:rsidR="00D44B96" w:rsidRPr="00064E19" w:rsidRDefault="00D44B96" w:rsidP="00F36F83">
            <w:pPr>
              <w:rPr>
                <w:sz w:val="18"/>
                <w:szCs w:val="18"/>
              </w:rPr>
            </w:pPr>
            <w:r w:rsidRPr="00064E19">
              <w:rPr>
                <w:sz w:val="18"/>
                <w:szCs w:val="18"/>
              </w:rPr>
              <w:t xml:space="preserve"> liczba osób: 1 087,</w:t>
            </w:r>
          </w:p>
          <w:p w14:paraId="2377CD84" w14:textId="77777777" w:rsidR="00D44B96" w:rsidRPr="00064E19" w:rsidRDefault="00D44B96" w:rsidP="00F36F83">
            <w:pPr>
              <w:rPr>
                <w:sz w:val="18"/>
                <w:szCs w:val="18"/>
              </w:rPr>
            </w:pPr>
            <w:r w:rsidRPr="00064E19">
              <w:rPr>
                <w:sz w:val="18"/>
                <w:szCs w:val="18"/>
              </w:rPr>
              <w:t xml:space="preserve"> liczba świadczeń: 12 123,</w:t>
            </w:r>
          </w:p>
        </w:tc>
      </w:tr>
      <w:tr w:rsidR="00B95E92" w:rsidRPr="00B95E92" w14:paraId="013E40BE" w14:textId="77777777" w:rsidTr="00B95E92">
        <w:trPr>
          <w:jc w:val="center"/>
        </w:trPr>
        <w:tc>
          <w:tcPr>
            <w:tcW w:w="3431" w:type="dxa"/>
            <w:tcBorders>
              <w:top w:val="single" w:sz="4" w:space="0" w:color="auto"/>
              <w:bottom w:val="single" w:sz="4" w:space="0" w:color="auto"/>
            </w:tcBorders>
            <w:vAlign w:val="center"/>
          </w:tcPr>
          <w:p w14:paraId="07CB63AB" w14:textId="77777777" w:rsidR="00D44B96" w:rsidRPr="00064E19" w:rsidRDefault="00D44B96" w:rsidP="00F36F83">
            <w:pPr>
              <w:rPr>
                <w:sz w:val="18"/>
                <w:szCs w:val="18"/>
              </w:rPr>
            </w:pPr>
            <w:r w:rsidRPr="00064E19">
              <w:rPr>
                <w:sz w:val="18"/>
                <w:szCs w:val="18"/>
              </w:rPr>
              <w:t>świadczenia pielęgnacyjne</w:t>
            </w:r>
          </w:p>
        </w:tc>
        <w:tc>
          <w:tcPr>
            <w:tcW w:w="2098" w:type="dxa"/>
            <w:tcBorders>
              <w:top w:val="single" w:sz="4" w:space="0" w:color="auto"/>
              <w:bottom w:val="single" w:sz="4" w:space="0" w:color="auto"/>
            </w:tcBorders>
            <w:vAlign w:val="center"/>
          </w:tcPr>
          <w:p w14:paraId="20BB596F" w14:textId="77777777" w:rsidR="00D44B96" w:rsidRPr="00064E19" w:rsidRDefault="00D44B96" w:rsidP="00F36F83">
            <w:pPr>
              <w:rPr>
                <w:sz w:val="18"/>
                <w:szCs w:val="18"/>
              </w:rPr>
            </w:pPr>
            <w:r w:rsidRPr="00064E19">
              <w:rPr>
                <w:sz w:val="18"/>
                <w:szCs w:val="18"/>
              </w:rPr>
              <w:t>6 774 469 zł</w:t>
            </w:r>
          </w:p>
        </w:tc>
        <w:tc>
          <w:tcPr>
            <w:tcW w:w="3471" w:type="dxa"/>
            <w:tcBorders>
              <w:top w:val="single" w:sz="4" w:space="0" w:color="auto"/>
              <w:bottom w:val="single" w:sz="4" w:space="0" w:color="auto"/>
            </w:tcBorders>
          </w:tcPr>
          <w:p w14:paraId="4E62C7A6" w14:textId="77777777" w:rsidR="00D44B96" w:rsidRPr="00064E19" w:rsidRDefault="00D44B96" w:rsidP="00F36F83">
            <w:pPr>
              <w:rPr>
                <w:sz w:val="18"/>
                <w:szCs w:val="18"/>
              </w:rPr>
            </w:pPr>
            <w:r w:rsidRPr="00064E19">
              <w:rPr>
                <w:sz w:val="18"/>
                <w:szCs w:val="18"/>
              </w:rPr>
              <w:t>liczba osób: 301,</w:t>
            </w:r>
          </w:p>
          <w:p w14:paraId="3E91FA5B" w14:textId="77777777" w:rsidR="00D44B96" w:rsidRPr="00064E19" w:rsidRDefault="00D44B96" w:rsidP="00F36F83">
            <w:pPr>
              <w:rPr>
                <w:sz w:val="18"/>
                <w:szCs w:val="18"/>
              </w:rPr>
            </w:pPr>
            <w:r w:rsidRPr="00064E19">
              <w:rPr>
                <w:sz w:val="18"/>
                <w:szCs w:val="18"/>
              </w:rPr>
              <w:t>liczba świadczeń: 3 231,</w:t>
            </w:r>
          </w:p>
        </w:tc>
      </w:tr>
      <w:tr w:rsidR="00B95E92" w:rsidRPr="00B95E92" w14:paraId="4ACBAE89" w14:textId="77777777" w:rsidTr="00B95E92">
        <w:trPr>
          <w:jc w:val="center"/>
        </w:trPr>
        <w:tc>
          <w:tcPr>
            <w:tcW w:w="3431" w:type="dxa"/>
            <w:tcBorders>
              <w:top w:val="single" w:sz="4" w:space="0" w:color="auto"/>
              <w:bottom w:val="single" w:sz="4" w:space="0" w:color="auto"/>
            </w:tcBorders>
            <w:vAlign w:val="center"/>
          </w:tcPr>
          <w:p w14:paraId="4C4657AB" w14:textId="77777777" w:rsidR="00D44B96" w:rsidRPr="00064E19" w:rsidRDefault="00D44B96" w:rsidP="00F36F83">
            <w:pPr>
              <w:rPr>
                <w:sz w:val="18"/>
                <w:szCs w:val="18"/>
              </w:rPr>
            </w:pPr>
          </w:p>
          <w:p w14:paraId="419E2020" w14:textId="77777777" w:rsidR="00D44B96" w:rsidRPr="00064E19" w:rsidRDefault="00D44B96" w:rsidP="00F36F83">
            <w:pPr>
              <w:rPr>
                <w:sz w:val="18"/>
                <w:szCs w:val="18"/>
              </w:rPr>
            </w:pPr>
            <w:r w:rsidRPr="00064E19">
              <w:rPr>
                <w:sz w:val="18"/>
                <w:szCs w:val="18"/>
              </w:rPr>
              <w:t>specjalny zasiłek opiekuńczy</w:t>
            </w:r>
          </w:p>
        </w:tc>
        <w:tc>
          <w:tcPr>
            <w:tcW w:w="2098" w:type="dxa"/>
            <w:tcBorders>
              <w:top w:val="single" w:sz="4" w:space="0" w:color="auto"/>
              <w:bottom w:val="single" w:sz="4" w:space="0" w:color="auto"/>
            </w:tcBorders>
            <w:vAlign w:val="center"/>
          </w:tcPr>
          <w:p w14:paraId="6A434B3B" w14:textId="77777777" w:rsidR="00D44B96" w:rsidRPr="00064E19" w:rsidRDefault="00D44B96" w:rsidP="00F36F83">
            <w:pPr>
              <w:rPr>
                <w:sz w:val="18"/>
                <w:szCs w:val="18"/>
              </w:rPr>
            </w:pPr>
            <w:r w:rsidRPr="00064E19">
              <w:rPr>
                <w:sz w:val="18"/>
                <w:szCs w:val="18"/>
              </w:rPr>
              <w:t>184 262 zł</w:t>
            </w:r>
          </w:p>
        </w:tc>
        <w:tc>
          <w:tcPr>
            <w:tcW w:w="3471" w:type="dxa"/>
            <w:tcBorders>
              <w:top w:val="single" w:sz="4" w:space="0" w:color="auto"/>
              <w:bottom w:val="single" w:sz="4" w:space="0" w:color="auto"/>
            </w:tcBorders>
          </w:tcPr>
          <w:p w14:paraId="32AA0DF2" w14:textId="77777777" w:rsidR="00D44B96" w:rsidRPr="00064E19" w:rsidRDefault="00D44B96" w:rsidP="00F36F83">
            <w:pPr>
              <w:rPr>
                <w:sz w:val="18"/>
                <w:szCs w:val="18"/>
              </w:rPr>
            </w:pPr>
            <w:r w:rsidRPr="00064E19">
              <w:rPr>
                <w:sz w:val="18"/>
                <w:szCs w:val="18"/>
              </w:rPr>
              <w:t>liczba osób: 35</w:t>
            </w:r>
          </w:p>
          <w:p w14:paraId="40E5CBE4" w14:textId="77777777" w:rsidR="00D44B96" w:rsidRPr="00064E19" w:rsidRDefault="00D44B96" w:rsidP="00F36F83">
            <w:pPr>
              <w:rPr>
                <w:sz w:val="18"/>
                <w:szCs w:val="18"/>
              </w:rPr>
            </w:pPr>
            <w:r w:rsidRPr="00064E19">
              <w:rPr>
                <w:sz w:val="18"/>
                <w:szCs w:val="18"/>
              </w:rPr>
              <w:t>liczba świadczeń: 302,</w:t>
            </w:r>
          </w:p>
        </w:tc>
      </w:tr>
      <w:tr w:rsidR="00B95E92" w:rsidRPr="00B95E92" w14:paraId="6BB872FE" w14:textId="77777777" w:rsidTr="00B95E92">
        <w:trPr>
          <w:jc w:val="center"/>
        </w:trPr>
        <w:tc>
          <w:tcPr>
            <w:tcW w:w="3431" w:type="dxa"/>
            <w:tcBorders>
              <w:top w:val="single" w:sz="4" w:space="0" w:color="auto"/>
              <w:bottom w:val="single" w:sz="4" w:space="0" w:color="auto"/>
            </w:tcBorders>
            <w:vAlign w:val="center"/>
          </w:tcPr>
          <w:p w14:paraId="02F3AD44" w14:textId="77777777" w:rsidR="00D44B96" w:rsidRPr="00064E19" w:rsidRDefault="00D44B96" w:rsidP="00F36F83">
            <w:pPr>
              <w:rPr>
                <w:sz w:val="18"/>
                <w:szCs w:val="18"/>
              </w:rPr>
            </w:pPr>
            <w:r w:rsidRPr="00064E19">
              <w:rPr>
                <w:sz w:val="18"/>
                <w:szCs w:val="18"/>
              </w:rPr>
              <w:t>zasiłek dla opiekuna</w:t>
            </w:r>
          </w:p>
        </w:tc>
        <w:tc>
          <w:tcPr>
            <w:tcW w:w="2098" w:type="dxa"/>
            <w:tcBorders>
              <w:top w:val="single" w:sz="4" w:space="0" w:color="auto"/>
              <w:bottom w:val="single" w:sz="4" w:space="0" w:color="auto"/>
            </w:tcBorders>
            <w:vAlign w:val="center"/>
          </w:tcPr>
          <w:p w14:paraId="594AC7F8" w14:textId="77777777" w:rsidR="00D44B96" w:rsidRPr="00064E19" w:rsidRDefault="00D44B96" w:rsidP="00F36F83">
            <w:pPr>
              <w:rPr>
                <w:sz w:val="18"/>
                <w:szCs w:val="18"/>
              </w:rPr>
            </w:pPr>
            <w:r w:rsidRPr="00064E19">
              <w:rPr>
                <w:sz w:val="18"/>
                <w:szCs w:val="18"/>
              </w:rPr>
              <w:t>85 279 zł</w:t>
            </w:r>
          </w:p>
        </w:tc>
        <w:tc>
          <w:tcPr>
            <w:tcW w:w="3471" w:type="dxa"/>
            <w:tcBorders>
              <w:top w:val="single" w:sz="4" w:space="0" w:color="auto"/>
              <w:bottom w:val="single" w:sz="4" w:space="0" w:color="auto"/>
            </w:tcBorders>
          </w:tcPr>
          <w:p w14:paraId="24E64CC4" w14:textId="77777777" w:rsidR="00D44B96" w:rsidRPr="00064E19" w:rsidRDefault="00D44B96" w:rsidP="00F36F83">
            <w:pPr>
              <w:rPr>
                <w:sz w:val="18"/>
                <w:szCs w:val="18"/>
              </w:rPr>
            </w:pPr>
            <w:r w:rsidRPr="00064E19">
              <w:rPr>
                <w:sz w:val="18"/>
                <w:szCs w:val="18"/>
              </w:rPr>
              <w:t>liczba osób: 14,</w:t>
            </w:r>
          </w:p>
          <w:p w14:paraId="321BB340" w14:textId="77777777" w:rsidR="00D44B96" w:rsidRPr="00064E19" w:rsidRDefault="00D44B96" w:rsidP="00F36F83">
            <w:pPr>
              <w:rPr>
                <w:sz w:val="18"/>
                <w:szCs w:val="18"/>
              </w:rPr>
            </w:pPr>
            <w:r w:rsidRPr="00064E19">
              <w:rPr>
                <w:sz w:val="18"/>
                <w:szCs w:val="18"/>
              </w:rPr>
              <w:t>liczba świadczeń: 138,</w:t>
            </w:r>
          </w:p>
        </w:tc>
      </w:tr>
      <w:tr w:rsidR="00B95E92" w:rsidRPr="00B95E92" w14:paraId="5164E110" w14:textId="77777777" w:rsidTr="00B95E92">
        <w:trPr>
          <w:jc w:val="center"/>
        </w:trPr>
        <w:tc>
          <w:tcPr>
            <w:tcW w:w="3431" w:type="dxa"/>
            <w:tcBorders>
              <w:top w:val="single" w:sz="4" w:space="0" w:color="auto"/>
              <w:bottom w:val="single" w:sz="4" w:space="0" w:color="auto"/>
            </w:tcBorders>
            <w:vAlign w:val="center"/>
          </w:tcPr>
          <w:p w14:paraId="1E2064D3" w14:textId="77777777" w:rsidR="00D44B96" w:rsidRPr="00064E19" w:rsidRDefault="00D44B96" w:rsidP="00F36F83">
            <w:pPr>
              <w:rPr>
                <w:sz w:val="18"/>
                <w:szCs w:val="18"/>
              </w:rPr>
            </w:pPr>
            <w:r w:rsidRPr="00064E19">
              <w:rPr>
                <w:sz w:val="18"/>
                <w:szCs w:val="18"/>
              </w:rPr>
              <w:t>jednorazowa zapomoga z tytułu urodzenia  dziecka</w:t>
            </w:r>
          </w:p>
        </w:tc>
        <w:tc>
          <w:tcPr>
            <w:tcW w:w="2098" w:type="dxa"/>
            <w:tcBorders>
              <w:top w:val="single" w:sz="4" w:space="0" w:color="auto"/>
              <w:bottom w:val="single" w:sz="4" w:space="0" w:color="auto"/>
            </w:tcBorders>
            <w:vAlign w:val="center"/>
          </w:tcPr>
          <w:p w14:paraId="5BC8B184" w14:textId="77777777" w:rsidR="00D44B96" w:rsidRPr="00064E19" w:rsidRDefault="00D44B96" w:rsidP="00F36F83">
            <w:pPr>
              <w:rPr>
                <w:sz w:val="18"/>
                <w:szCs w:val="18"/>
              </w:rPr>
            </w:pPr>
            <w:r w:rsidRPr="00064E19">
              <w:rPr>
                <w:sz w:val="18"/>
                <w:szCs w:val="18"/>
              </w:rPr>
              <w:t>127 000  zł</w:t>
            </w:r>
          </w:p>
        </w:tc>
        <w:tc>
          <w:tcPr>
            <w:tcW w:w="3471" w:type="dxa"/>
            <w:tcBorders>
              <w:top w:val="single" w:sz="4" w:space="0" w:color="auto"/>
              <w:bottom w:val="single" w:sz="4" w:space="0" w:color="auto"/>
            </w:tcBorders>
          </w:tcPr>
          <w:p w14:paraId="1A73392B" w14:textId="77777777" w:rsidR="00D44B96" w:rsidRPr="00064E19" w:rsidRDefault="00D44B96" w:rsidP="00F36F83">
            <w:pPr>
              <w:rPr>
                <w:sz w:val="18"/>
                <w:szCs w:val="18"/>
              </w:rPr>
            </w:pPr>
            <w:r w:rsidRPr="00064E19">
              <w:rPr>
                <w:sz w:val="18"/>
                <w:szCs w:val="18"/>
              </w:rPr>
              <w:t>liczba świadczeń i osób: 127,</w:t>
            </w:r>
          </w:p>
        </w:tc>
      </w:tr>
      <w:tr w:rsidR="00B95E92" w:rsidRPr="00B95E92" w14:paraId="2B0B6852" w14:textId="77777777" w:rsidTr="00B95E92">
        <w:trPr>
          <w:jc w:val="center"/>
        </w:trPr>
        <w:tc>
          <w:tcPr>
            <w:tcW w:w="3431" w:type="dxa"/>
            <w:tcBorders>
              <w:top w:val="single" w:sz="4" w:space="0" w:color="auto"/>
              <w:bottom w:val="single" w:sz="4" w:space="0" w:color="auto"/>
            </w:tcBorders>
            <w:vAlign w:val="center"/>
          </w:tcPr>
          <w:p w14:paraId="261B16BA" w14:textId="77777777" w:rsidR="00D44B96" w:rsidRPr="00064E19" w:rsidRDefault="00D44B96" w:rsidP="00F36F83">
            <w:pPr>
              <w:rPr>
                <w:sz w:val="18"/>
                <w:szCs w:val="18"/>
              </w:rPr>
            </w:pPr>
            <w:r w:rsidRPr="00064E19">
              <w:rPr>
                <w:sz w:val="18"/>
                <w:szCs w:val="18"/>
              </w:rPr>
              <w:t>świadczenia rodzicielskie</w:t>
            </w:r>
          </w:p>
        </w:tc>
        <w:tc>
          <w:tcPr>
            <w:tcW w:w="2098" w:type="dxa"/>
            <w:tcBorders>
              <w:top w:val="single" w:sz="4" w:space="0" w:color="auto"/>
              <w:bottom w:val="single" w:sz="4" w:space="0" w:color="auto"/>
            </w:tcBorders>
            <w:vAlign w:val="center"/>
          </w:tcPr>
          <w:p w14:paraId="7843B755" w14:textId="77777777" w:rsidR="00D44B96" w:rsidRPr="00064E19" w:rsidRDefault="00D44B96" w:rsidP="00F36F83">
            <w:pPr>
              <w:rPr>
                <w:sz w:val="18"/>
                <w:szCs w:val="18"/>
              </w:rPr>
            </w:pPr>
            <w:r w:rsidRPr="00064E19">
              <w:rPr>
                <w:sz w:val="18"/>
                <w:szCs w:val="18"/>
              </w:rPr>
              <w:t>625 389 zł</w:t>
            </w:r>
          </w:p>
        </w:tc>
        <w:tc>
          <w:tcPr>
            <w:tcW w:w="3471" w:type="dxa"/>
            <w:tcBorders>
              <w:top w:val="single" w:sz="4" w:space="0" w:color="auto"/>
              <w:bottom w:val="single" w:sz="4" w:space="0" w:color="auto"/>
            </w:tcBorders>
          </w:tcPr>
          <w:p w14:paraId="58DD28F2" w14:textId="77777777" w:rsidR="00D44B96" w:rsidRPr="00064E19" w:rsidRDefault="00D44B96" w:rsidP="00F36F83">
            <w:pPr>
              <w:rPr>
                <w:sz w:val="18"/>
                <w:szCs w:val="18"/>
              </w:rPr>
            </w:pPr>
            <w:r w:rsidRPr="00064E19">
              <w:rPr>
                <w:sz w:val="18"/>
                <w:szCs w:val="18"/>
              </w:rPr>
              <w:t>liczba osób : 99,</w:t>
            </w:r>
          </w:p>
          <w:p w14:paraId="3778A980" w14:textId="77777777" w:rsidR="00D44B96" w:rsidRPr="00064E19" w:rsidRDefault="00D44B96" w:rsidP="00F36F83">
            <w:pPr>
              <w:rPr>
                <w:sz w:val="18"/>
                <w:szCs w:val="18"/>
              </w:rPr>
            </w:pPr>
            <w:r w:rsidRPr="00064E19">
              <w:rPr>
                <w:sz w:val="18"/>
                <w:szCs w:val="18"/>
              </w:rPr>
              <w:t>liczba świadczeń : 676,</w:t>
            </w:r>
          </w:p>
        </w:tc>
      </w:tr>
      <w:tr w:rsidR="00B95E92" w:rsidRPr="00B95E92" w14:paraId="6D2A438A" w14:textId="77777777" w:rsidTr="00B95E92">
        <w:trPr>
          <w:jc w:val="center"/>
        </w:trPr>
        <w:tc>
          <w:tcPr>
            <w:tcW w:w="3431" w:type="dxa"/>
            <w:tcBorders>
              <w:top w:val="single" w:sz="4" w:space="0" w:color="auto"/>
              <w:bottom w:val="single" w:sz="4" w:space="0" w:color="auto"/>
            </w:tcBorders>
            <w:vAlign w:val="center"/>
          </w:tcPr>
          <w:p w14:paraId="6FADDCF1" w14:textId="77777777" w:rsidR="00D44B96" w:rsidRPr="00064E19" w:rsidRDefault="00D44B96" w:rsidP="00F36F83">
            <w:pPr>
              <w:rPr>
                <w:sz w:val="18"/>
                <w:szCs w:val="18"/>
              </w:rPr>
            </w:pPr>
            <w:r w:rsidRPr="00064E19">
              <w:rPr>
                <w:sz w:val="18"/>
                <w:szCs w:val="18"/>
              </w:rPr>
              <w:t>Ustawa „Za życiem”</w:t>
            </w:r>
          </w:p>
        </w:tc>
        <w:tc>
          <w:tcPr>
            <w:tcW w:w="2098" w:type="dxa"/>
            <w:tcBorders>
              <w:top w:val="single" w:sz="4" w:space="0" w:color="auto"/>
              <w:bottom w:val="single" w:sz="4" w:space="0" w:color="auto"/>
            </w:tcBorders>
            <w:vAlign w:val="center"/>
          </w:tcPr>
          <w:p w14:paraId="7C01EA81" w14:textId="77777777" w:rsidR="00D44B96" w:rsidRPr="00064E19" w:rsidRDefault="00D44B96" w:rsidP="00F36F83">
            <w:pPr>
              <w:rPr>
                <w:sz w:val="18"/>
                <w:szCs w:val="18"/>
              </w:rPr>
            </w:pPr>
            <w:r w:rsidRPr="00064E19">
              <w:rPr>
                <w:sz w:val="18"/>
                <w:szCs w:val="18"/>
              </w:rPr>
              <w:t>32 000  zł</w:t>
            </w:r>
          </w:p>
        </w:tc>
        <w:tc>
          <w:tcPr>
            <w:tcW w:w="3471" w:type="dxa"/>
            <w:tcBorders>
              <w:top w:val="single" w:sz="4" w:space="0" w:color="auto"/>
              <w:bottom w:val="single" w:sz="4" w:space="0" w:color="auto"/>
            </w:tcBorders>
          </w:tcPr>
          <w:p w14:paraId="708E58DC" w14:textId="77777777" w:rsidR="00D44B96" w:rsidRPr="00064E19" w:rsidRDefault="00D44B96" w:rsidP="00F36F83">
            <w:pPr>
              <w:rPr>
                <w:sz w:val="18"/>
                <w:szCs w:val="18"/>
              </w:rPr>
            </w:pPr>
            <w:r w:rsidRPr="00064E19">
              <w:rPr>
                <w:sz w:val="18"/>
                <w:szCs w:val="18"/>
              </w:rPr>
              <w:t>liczba osób: 8,</w:t>
            </w:r>
          </w:p>
          <w:p w14:paraId="1FF3F5D2" w14:textId="77777777" w:rsidR="00D44B96" w:rsidRPr="00064E19" w:rsidRDefault="00D44B96" w:rsidP="00F36F83">
            <w:pPr>
              <w:rPr>
                <w:sz w:val="18"/>
                <w:szCs w:val="18"/>
              </w:rPr>
            </w:pPr>
            <w:r w:rsidRPr="00064E19">
              <w:rPr>
                <w:sz w:val="18"/>
                <w:szCs w:val="18"/>
              </w:rPr>
              <w:t>liczba świadczeń: 8,</w:t>
            </w:r>
          </w:p>
        </w:tc>
      </w:tr>
      <w:tr w:rsidR="00B95E92" w:rsidRPr="00B95E92" w14:paraId="17876A80" w14:textId="77777777" w:rsidTr="00B95E92">
        <w:trPr>
          <w:jc w:val="center"/>
        </w:trPr>
        <w:tc>
          <w:tcPr>
            <w:tcW w:w="3431" w:type="dxa"/>
            <w:tcBorders>
              <w:top w:val="single" w:sz="4" w:space="0" w:color="auto"/>
              <w:bottom w:val="single" w:sz="4" w:space="0" w:color="auto"/>
            </w:tcBorders>
            <w:vAlign w:val="center"/>
          </w:tcPr>
          <w:p w14:paraId="096E0590" w14:textId="77777777" w:rsidR="00D44B96" w:rsidRPr="00064E19" w:rsidRDefault="00D44B96" w:rsidP="00F36F83">
            <w:pPr>
              <w:rPr>
                <w:sz w:val="18"/>
                <w:szCs w:val="18"/>
              </w:rPr>
            </w:pPr>
            <w:r w:rsidRPr="00064E19">
              <w:rPr>
                <w:sz w:val="18"/>
                <w:szCs w:val="18"/>
              </w:rPr>
              <w:t>koszty utrzymania DŚR I FA</w:t>
            </w:r>
          </w:p>
        </w:tc>
        <w:tc>
          <w:tcPr>
            <w:tcW w:w="2098" w:type="dxa"/>
            <w:tcBorders>
              <w:top w:val="single" w:sz="4" w:space="0" w:color="auto"/>
              <w:bottom w:val="single" w:sz="4" w:space="0" w:color="auto"/>
            </w:tcBorders>
            <w:vAlign w:val="center"/>
          </w:tcPr>
          <w:p w14:paraId="5CD825AD" w14:textId="77777777" w:rsidR="00D44B96" w:rsidRPr="00064E19" w:rsidRDefault="00D44B96" w:rsidP="00F36F83">
            <w:pPr>
              <w:rPr>
                <w:sz w:val="18"/>
                <w:szCs w:val="18"/>
              </w:rPr>
            </w:pPr>
            <w:r w:rsidRPr="00064E19">
              <w:rPr>
                <w:sz w:val="18"/>
                <w:szCs w:val="18"/>
              </w:rPr>
              <w:t>460 051 zł</w:t>
            </w:r>
          </w:p>
        </w:tc>
        <w:tc>
          <w:tcPr>
            <w:tcW w:w="3471" w:type="dxa"/>
            <w:tcBorders>
              <w:top w:val="single" w:sz="4" w:space="0" w:color="auto"/>
              <w:bottom w:val="single" w:sz="4" w:space="0" w:color="auto"/>
            </w:tcBorders>
          </w:tcPr>
          <w:p w14:paraId="6B2A38CF" w14:textId="77777777" w:rsidR="00D44B96" w:rsidRPr="00064E19" w:rsidRDefault="00D44B96" w:rsidP="00F36F83">
            <w:pPr>
              <w:rPr>
                <w:sz w:val="18"/>
                <w:szCs w:val="18"/>
              </w:rPr>
            </w:pPr>
            <w:r w:rsidRPr="00064E19">
              <w:rPr>
                <w:sz w:val="18"/>
                <w:szCs w:val="18"/>
              </w:rPr>
              <w:t>DŚR – 429 857 zł,</w:t>
            </w:r>
          </w:p>
          <w:p w14:paraId="4DD24AAB" w14:textId="77777777" w:rsidR="00D44B96" w:rsidRPr="00064E19" w:rsidRDefault="00D44B96" w:rsidP="00F36F83">
            <w:pPr>
              <w:rPr>
                <w:sz w:val="18"/>
                <w:szCs w:val="18"/>
              </w:rPr>
            </w:pPr>
            <w:r w:rsidRPr="00064E19">
              <w:rPr>
                <w:sz w:val="18"/>
                <w:szCs w:val="18"/>
              </w:rPr>
              <w:t>FA –      30 194 zł,</w:t>
            </w:r>
          </w:p>
        </w:tc>
      </w:tr>
      <w:tr w:rsidR="00B95E92" w:rsidRPr="00B95E92" w14:paraId="5B79921E" w14:textId="77777777" w:rsidTr="00B95E92">
        <w:trPr>
          <w:jc w:val="center"/>
        </w:trPr>
        <w:tc>
          <w:tcPr>
            <w:tcW w:w="3431" w:type="dxa"/>
            <w:tcBorders>
              <w:top w:val="single" w:sz="4" w:space="0" w:color="auto"/>
              <w:bottom w:val="single" w:sz="4" w:space="0" w:color="auto"/>
            </w:tcBorders>
            <w:vAlign w:val="center"/>
          </w:tcPr>
          <w:p w14:paraId="410D64F3" w14:textId="77777777" w:rsidR="00D44B96" w:rsidRPr="00064E19" w:rsidRDefault="00D44B96" w:rsidP="00024D04">
            <w:pPr>
              <w:jc w:val="left"/>
              <w:rPr>
                <w:sz w:val="18"/>
                <w:szCs w:val="18"/>
              </w:rPr>
            </w:pPr>
            <w:r w:rsidRPr="00064E19">
              <w:rPr>
                <w:sz w:val="18"/>
                <w:szCs w:val="18"/>
              </w:rPr>
              <w:t>składki ZUS od świadczeniobiorców</w:t>
            </w:r>
          </w:p>
        </w:tc>
        <w:tc>
          <w:tcPr>
            <w:tcW w:w="2098" w:type="dxa"/>
            <w:tcBorders>
              <w:top w:val="single" w:sz="4" w:space="0" w:color="auto"/>
              <w:bottom w:val="single" w:sz="4" w:space="0" w:color="auto"/>
            </w:tcBorders>
            <w:vAlign w:val="center"/>
          </w:tcPr>
          <w:p w14:paraId="39E69DD0" w14:textId="77777777" w:rsidR="00D44B96" w:rsidRPr="00064E19" w:rsidRDefault="00D44B96" w:rsidP="00F36F83">
            <w:pPr>
              <w:rPr>
                <w:sz w:val="18"/>
                <w:szCs w:val="18"/>
              </w:rPr>
            </w:pPr>
            <w:r w:rsidRPr="00064E19">
              <w:rPr>
                <w:sz w:val="18"/>
                <w:szCs w:val="18"/>
              </w:rPr>
              <w:t>965 912 zł</w:t>
            </w:r>
          </w:p>
        </w:tc>
        <w:tc>
          <w:tcPr>
            <w:tcW w:w="3471" w:type="dxa"/>
            <w:tcBorders>
              <w:top w:val="single" w:sz="4" w:space="0" w:color="auto"/>
              <w:bottom w:val="single" w:sz="4" w:space="0" w:color="auto"/>
            </w:tcBorders>
          </w:tcPr>
          <w:p w14:paraId="5F40FEBD" w14:textId="77777777" w:rsidR="00D44B96" w:rsidRPr="00064E19" w:rsidRDefault="00D44B96" w:rsidP="00024D04">
            <w:pPr>
              <w:jc w:val="left"/>
              <w:rPr>
                <w:sz w:val="18"/>
                <w:szCs w:val="18"/>
              </w:rPr>
            </w:pPr>
            <w:r w:rsidRPr="00064E19">
              <w:rPr>
                <w:sz w:val="18"/>
                <w:szCs w:val="18"/>
              </w:rPr>
              <w:t xml:space="preserve"> zostały opłacone za osoby pobierające świadczenia  opiekuńcze – 207,</w:t>
            </w:r>
          </w:p>
        </w:tc>
      </w:tr>
      <w:tr w:rsidR="00B95E92" w:rsidRPr="00B95E92" w14:paraId="68734005" w14:textId="77777777" w:rsidTr="00B95E92">
        <w:trPr>
          <w:jc w:val="center"/>
        </w:trPr>
        <w:tc>
          <w:tcPr>
            <w:tcW w:w="3431" w:type="dxa"/>
            <w:tcBorders>
              <w:top w:val="single" w:sz="4" w:space="0" w:color="auto"/>
            </w:tcBorders>
            <w:vAlign w:val="center"/>
          </w:tcPr>
          <w:p w14:paraId="61E77398" w14:textId="77777777" w:rsidR="00D44B96" w:rsidRPr="00064E19" w:rsidRDefault="00D44B96" w:rsidP="00024D04">
            <w:pPr>
              <w:jc w:val="left"/>
              <w:rPr>
                <w:sz w:val="18"/>
                <w:szCs w:val="18"/>
              </w:rPr>
            </w:pPr>
            <w:r w:rsidRPr="00064E19">
              <w:rPr>
                <w:sz w:val="18"/>
                <w:szCs w:val="18"/>
              </w:rPr>
              <w:t>Świadczenia z Funduszu Alimentacyjnego</w:t>
            </w:r>
          </w:p>
        </w:tc>
        <w:tc>
          <w:tcPr>
            <w:tcW w:w="2098" w:type="dxa"/>
            <w:tcBorders>
              <w:top w:val="single" w:sz="4" w:space="0" w:color="auto"/>
            </w:tcBorders>
            <w:vAlign w:val="center"/>
          </w:tcPr>
          <w:p w14:paraId="074A813D" w14:textId="77777777" w:rsidR="00D44B96" w:rsidRPr="00064E19" w:rsidRDefault="00D44B96" w:rsidP="00F36F83">
            <w:pPr>
              <w:rPr>
                <w:sz w:val="18"/>
                <w:szCs w:val="18"/>
              </w:rPr>
            </w:pPr>
            <w:r w:rsidRPr="00064E19">
              <w:rPr>
                <w:sz w:val="18"/>
                <w:szCs w:val="18"/>
              </w:rPr>
              <w:t>1 006 480,08 zł</w:t>
            </w:r>
          </w:p>
        </w:tc>
        <w:tc>
          <w:tcPr>
            <w:tcW w:w="3471" w:type="dxa"/>
            <w:tcBorders>
              <w:top w:val="single" w:sz="4" w:space="0" w:color="auto"/>
            </w:tcBorders>
          </w:tcPr>
          <w:p w14:paraId="504CADAB" w14:textId="77777777" w:rsidR="00D44B96" w:rsidRPr="00064E19" w:rsidRDefault="00D44B96" w:rsidP="00024D04">
            <w:pPr>
              <w:jc w:val="left"/>
              <w:rPr>
                <w:sz w:val="18"/>
                <w:szCs w:val="18"/>
              </w:rPr>
            </w:pPr>
            <w:r w:rsidRPr="00064E19">
              <w:rPr>
                <w:sz w:val="18"/>
                <w:szCs w:val="18"/>
              </w:rPr>
              <w:t>liczba rodzin : 174,</w:t>
            </w:r>
          </w:p>
          <w:p w14:paraId="28AF4EEA" w14:textId="77777777" w:rsidR="00D44B96" w:rsidRPr="00064E19" w:rsidRDefault="00D44B96" w:rsidP="00024D04">
            <w:pPr>
              <w:jc w:val="left"/>
              <w:rPr>
                <w:sz w:val="18"/>
                <w:szCs w:val="18"/>
              </w:rPr>
            </w:pPr>
            <w:r w:rsidRPr="00064E19">
              <w:rPr>
                <w:sz w:val="18"/>
                <w:szCs w:val="18"/>
              </w:rPr>
              <w:t>osób uprawnionych : 259</w:t>
            </w:r>
          </w:p>
        </w:tc>
      </w:tr>
      <w:tr w:rsidR="00B95E92" w:rsidRPr="00B95E92" w14:paraId="5C3A4DCC" w14:textId="77777777" w:rsidTr="00B95E92">
        <w:trPr>
          <w:jc w:val="center"/>
        </w:trPr>
        <w:tc>
          <w:tcPr>
            <w:tcW w:w="3431" w:type="dxa"/>
          </w:tcPr>
          <w:p w14:paraId="286BF7EE" w14:textId="77777777" w:rsidR="00D44B96" w:rsidRPr="00064E19" w:rsidRDefault="00D44B96" w:rsidP="00423E7B">
            <w:pPr>
              <w:pStyle w:val="Akapitzlist"/>
              <w:numPr>
                <w:ilvl w:val="0"/>
                <w:numId w:val="49"/>
              </w:numPr>
              <w:jc w:val="left"/>
              <w:rPr>
                <w:sz w:val="18"/>
                <w:szCs w:val="18"/>
              </w:rPr>
            </w:pPr>
            <w:r w:rsidRPr="00064E19">
              <w:rPr>
                <w:sz w:val="18"/>
                <w:szCs w:val="18"/>
              </w:rPr>
              <w:t>Decyzje dla osób nieubezpieczonych</w:t>
            </w:r>
          </w:p>
        </w:tc>
        <w:tc>
          <w:tcPr>
            <w:tcW w:w="2098" w:type="dxa"/>
            <w:vAlign w:val="center"/>
          </w:tcPr>
          <w:p w14:paraId="51131F74" w14:textId="77777777" w:rsidR="00D44B96" w:rsidRPr="00064E19" w:rsidRDefault="00D44B96" w:rsidP="00F36F83">
            <w:pPr>
              <w:rPr>
                <w:sz w:val="18"/>
                <w:szCs w:val="18"/>
              </w:rPr>
            </w:pPr>
            <w:r w:rsidRPr="00064E19">
              <w:rPr>
                <w:sz w:val="18"/>
                <w:szCs w:val="18"/>
              </w:rPr>
              <w:t xml:space="preserve"> 923 zł</w:t>
            </w:r>
          </w:p>
        </w:tc>
        <w:tc>
          <w:tcPr>
            <w:tcW w:w="3471" w:type="dxa"/>
          </w:tcPr>
          <w:p w14:paraId="65AA959B" w14:textId="77777777" w:rsidR="00D44B96" w:rsidRPr="00064E19" w:rsidRDefault="00D44B96" w:rsidP="00024D04">
            <w:pPr>
              <w:jc w:val="left"/>
              <w:rPr>
                <w:sz w:val="18"/>
                <w:szCs w:val="18"/>
              </w:rPr>
            </w:pPr>
            <w:r w:rsidRPr="00064E19">
              <w:rPr>
                <w:sz w:val="18"/>
                <w:szCs w:val="18"/>
              </w:rPr>
              <w:t>liczba wydanych przez MOPS decyzji  potwierdzających prawo do nieodpłatnego korzystania ze świadczeń z opieki zdrowotnej: 61</w:t>
            </w:r>
          </w:p>
        </w:tc>
      </w:tr>
      <w:tr w:rsidR="00B95E92" w:rsidRPr="00B95E92" w14:paraId="23B0C51F" w14:textId="77777777" w:rsidTr="00B95E92">
        <w:trPr>
          <w:jc w:val="center"/>
        </w:trPr>
        <w:tc>
          <w:tcPr>
            <w:tcW w:w="3431" w:type="dxa"/>
          </w:tcPr>
          <w:p w14:paraId="43C779EE" w14:textId="77777777" w:rsidR="00D44B96" w:rsidRPr="00064E19" w:rsidRDefault="00D44B96" w:rsidP="00423E7B">
            <w:pPr>
              <w:pStyle w:val="Akapitzlist"/>
              <w:numPr>
                <w:ilvl w:val="0"/>
                <w:numId w:val="49"/>
              </w:numPr>
              <w:jc w:val="left"/>
              <w:rPr>
                <w:sz w:val="18"/>
                <w:szCs w:val="18"/>
              </w:rPr>
            </w:pPr>
            <w:r w:rsidRPr="00064E19">
              <w:rPr>
                <w:sz w:val="18"/>
                <w:szCs w:val="18"/>
              </w:rPr>
              <w:t xml:space="preserve">Wynagrodzenie przyznane opiekunowi przez sąd za sprawowanie opieki nad osobą ubezwłasnowolnioną </w:t>
            </w:r>
          </w:p>
        </w:tc>
        <w:tc>
          <w:tcPr>
            <w:tcW w:w="2098" w:type="dxa"/>
            <w:vAlign w:val="center"/>
          </w:tcPr>
          <w:p w14:paraId="569D6BBD" w14:textId="77777777" w:rsidR="00D44B96" w:rsidRPr="00064E19" w:rsidRDefault="00D44B96" w:rsidP="00F36F83">
            <w:pPr>
              <w:rPr>
                <w:sz w:val="18"/>
                <w:szCs w:val="18"/>
              </w:rPr>
            </w:pPr>
            <w:r w:rsidRPr="00064E19">
              <w:rPr>
                <w:sz w:val="18"/>
                <w:szCs w:val="18"/>
              </w:rPr>
              <w:t>6 700 zł</w:t>
            </w:r>
          </w:p>
        </w:tc>
        <w:tc>
          <w:tcPr>
            <w:tcW w:w="3471" w:type="dxa"/>
          </w:tcPr>
          <w:p w14:paraId="703B080D" w14:textId="77777777" w:rsidR="00D44B96" w:rsidRPr="00064E19" w:rsidRDefault="00D44B96" w:rsidP="00024D04">
            <w:pPr>
              <w:jc w:val="left"/>
              <w:rPr>
                <w:sz w:val="18"/>
                <w:szCs w:val="18"/>
              </w:rPr>
            </w:pPr>
            <w:r w:rsidRPr="00064E19">
              <w:rPr>
                <w:sz w:val="18"/>
                <w:szCs w:val="18"/>
              </w:rPr>
              <w:t>liczba osób, którym wypłacono wynagrodzenie: 2,</w:t>
            </w:r>
          </w:p>
        </w:tc>
      </w:tr>
      <w:tr w:rsidR="00B95E92" w:rsidRPr="00B95E92" w14:paraId="6F1794CE" w14:textId="77777777" w:rsidTr="00B95E92">
        <w:trPr>
          <w:jc w:val="center"/>
        </w:trPr>
        <w:tc>
          <w:tcPr>
            <w:tcW w:w="3431" w:type="dxa"/>
          </w:tcPr>
          <w:p w14:paraId="4F870D67" w14:textId="77777777" w:rsidR="00D44B96" w:rsidRPr="00064E19" w:rsidRDefault="00D44B96" w:rsidP="00423E7B">
            <w:pPr>
              <w:pStyle w:val="Akapitzlist"/>
              <w:numPr>
                <w:ilvl w:val="0"/>
                <w:numId w:val="49"/>
              </w:numPr>
              <w:jc w:val="left"/>
              <w:rPr>
                <w:sz w:val="18"/>
                <w:szCs w:val="18"/>
              </w:rPr>
            </w:pPr>
            <w:r w:rsidRPr="00064E19">
              <w:rPr>
                <w:sz w:val="18"/>
                <w:szCs w:val="18"/>
              </w:rPr>
              <w:t>Rządowe programy</w:t>
            </w:r>
          </w:p>
        </w:tc>
        <w:tc>
          <w:tcPr>
            <w:tcW w:w="2098" w:type="dxa"/>
            <w:vAlign w:val="center"/>
          </w:tcPr>
          <w:p w14:paraId="0B1A0BC7" w14:textId="77777777" w:rsidR="00D44B96" w:rsidRPr="00064E19" w:rsidRDefault="00D44B96" w:rsidP="00F36F83">
            <w:pPr>
              <w:rPr>
                <w:sz w:val="18"/>
                <w:szCs w:val="18"/>
              </w:rPr>
            </w:pPr>
            <w:r w:rsidRPr="00064E19">
              <w:rPr>
                <w:sz w:val="18"/>
                <w:szCs w:val="18"/>
              </w:rPr>
              <w:t xml:space="preserve"> 5 094,00ZŁ</w:t>
            </w:r>
          </w:p>
        </w:tc>
        <w:tc>
          <w:tcPr>
            <w:tcW w:w="3471" w:type="dxa"/>
          </w:tcPr>
          <w:p w14:paraId="01427F3A" w14:textId="77777777" w:rsidR="00D44B96" w:rsidRPr="00064E19" w:rsidRDefault="00D44B96" w:rsidP="00024D04">
            <w:pPr>
              <w:jc w:val="left"/>
              <w:rPr>
                <w:sz w:val="18"/>
                <w:szCs w:val="18"/>
              </w:rPr>
            </w:pPr>
            <w:r w:rsidRPr="00064E19">
              <w:rPr>
                <w:sz w:val="18"/>
                <w:szCs w:val="18"/>
              </w:rPr>
              <w:t xml:space="preserve">objęto KDR 281 rodzin, wydano 631 kart ogółem z tego dla rodziców 454 i dzieci 177, </w:t>
            </w:r>
          </w:p>
        </w:tc>
      </w:tr>
      <w:tr w:rsidR="00B95E92" w:rsidRPr="00B95E92" w14:paraId="2E174905" w14:textId="77777777" w:rsidTr="00B95E92">
        <w:trPr>
          <w:jc w:val="center"/>
        </w:trPr>
        <w:tc>
          <w:tcPr>
            <w:tcW w:w="3431" w:type="dxa"/>
          </w:tcPr>
          <w:p w14:paraId="76B4A0A4" w14:textId="77777777" w:rsidR="00D44B96" w:rsidRPr="00064E19" w:rsidRDefault="00D44B96" w:rsidP="00423E7B">
            <w:pPr>
              <w:pStyle w:val="Akapitzlist"/>
              <w:numPr>
                <w:ilvl w:val="0"/>
                <w:numId w:val="49"/>
              </w:numPr>
              <w:jc w:val="left"/>
              <w:rPr>
                <w:sz w:val="18"/>
                <w:szCs w:val="18"/>
              </w:rPr>
            </w:pPr>
            <w:r w:rsidRPr="00064E19">
              <w:rPr>
                <w:sz w:val="18"/>
                <w:szCs w:val="18"/>
              </w:rPr>
              <w:lastRenderedPageBreak/>
              <w:t>Realizacja ustawy o pomocy państwa w wychowaniu dzieci tzw. „500+”</w:t>
            </w:r>
          </w:p>
        </w:tc>
        <w:tc>
          <w:tcPr>
            <w:tcW w:w="2098" w:type="dxa"/>
            <w:vAlign w:val="center"/>
          </w:tcPr>
          <w:p w14:paraId="0A839810" w14:textId="77777777" w:rsidR="00D44B96" w:rsidRPr="00064E19" w:rsidRDefault="00D44B96" w:rsidP="00024D04">
            <w:pPr>
              <w:jc w:val="left"/>
              <w:rPr>
                <w:sz w:val="18"/>
                <w:szCs w:val="18"/>
              </w:rPr>
            </w:pPr>
            <w:r w:rsidRPr="00064E19">
              <w:rPr>
                <w:sz w:val="18"/>
                <w:szCs w:val="18"/>
              </w:rPr>
              <w:t>10 537 595 zł</w:t>
            </w:r>
          </w:p>
        </w:tc>
        <w:tc>
          <w:tcPr>
            <w:tcW w:w="3471" w:type="dxa"/>
          </w:tcPr>
          <w:p w14:paraId="756D4140" w14:textId="77777777" w:rsidR="00D44B96" w:rsidRPr="00064E19" w:rsidRDefault="00D44B96" w:rsidP="00024D04">
            <w:pPr>
              <w:jc w:val="left"/>
              <w:rPr>
                <w:sz w:val="18"/>
                <w:szCs w:val="18"/>
              </w:rPr>
            </w:pPr>
            <w:r w:rsidRPr="00064E19">
              <w:rPr>
                <w:sz w:val="18"/>
                <w:szCs w:val="18"/>
              </w:rPr>
              <w:t>Liczba rodzin : 2 598,</w:t>
            </w:r>
          </w:p>
          <w:p w14:paraId="7B6D313A" w14:textId="77777777" w:rsidR="00D44B96" w:rsidRPr="00064E19" w:rsidRDefault="00D44B96" w:rsidP="00024D04">
            <w:pPr>
              <w:jc w:val="left"/>
              <w:rPr>
                <w:sz w:val="18"/>
                <w:szCs w:val="18"/>
              </w:rPr>
            </w:pPr>
            <w:r w:rsidRPr="00064E19">
              <w:rPr>
                <w:sz w:val="18"/>
                <w:szCs w:val="18"/>
              </w:rPr>
              <w:t>Liczba dzieci : 4 250,</w:t>
            </w:r>
          </w:p>
          <w:p w14:paraId="27067D60" w14:textId="77777777" w:rsidR="00D44B96" w:rsidRPr="00064E19" w:rsidRDefault="00D44B96" w:rsidP="00024D04">
            <w:pPr>
              <w:jc w:val="left"/>
              <w:rPr>
                <w:sz w:val="18"/>
                <w:szCs w:val="18"/>
              </w:rPr>
            </w:pPr>
            <w:r w:rsidRPr="00064E19">
              <w:rPr>
                <w:sz w:val="18"/>
                <w:szCs w:val="18"/>
              </w:rPr>
              <w:t>liczba świadczeń : 21 097 na kwotę 10 502 823  zł,</w:t>
            </w:r>
          </w:p>
          <w:p w14:paraId="3F0496BB" w14:textId="77777777" w:rsidR="00D44B96" w:rsidRPr="00064E19" w:rsidRDefault="00D44B96" w:rsidP="00024D04">
            <w:pPr>
              <w:jc w:val="left"/>
              <w:rPr>
                <w:sz w:val="18"/>
                <w:szCs w:val="18"/>
              </w:rPr>
            </w:pPr>
            <w:r w:rsidRPr="00064E19">
              <w:rPr>
                <w:sz w:val="18"/>
                <w:szCs w:val="18"/>
              </w:rPr>
              <w:t>34 772  zł to koszty utrzymania.</w:t>
            </w:r>
          </w:p>
        </w:tc>
      </w:tr>
      <w:tr w:rsidR="00B95E92" w:rsidRPr="00B95E92" w14:paraId="5DC8C860" w14:textId="77777777" w:rsidTr="00B95E92">
        <w:trPr>
          <w:jc w:val="center"/>
        </w:trPr>
        <w:tc>
          <w:tcPr>
            <w:tcW w:w="3431" w:type="dxa"/>
          </w:tcPr>
          <w:p w14:paraId="4E590A6D" w14:textId="77777777" w:rsidR="00D44B96" w:rsidRPr="00064E19" w:rsidRDefault="00D44B96" w:rsidP="00423E7B">
            <w:pPr>
              <w:pStyle w:val="Akapitzlist"/>
              <w:numPr>
                <w:ilvl w:val="0"/>
                <w:numId w:val="49"/>
              </w:numPr>
              <w:jc w:val="left"/>
              <w:rPr>
                <w:sz w:val="18"/>
                <w:szCs w:val="18"/>
              </w:rPr>
            </w:pPr>
            <w:r w:rsidRPr="00064E19">
              <w:rPr>
                <w:sz w:val="18"/>
                <w:szCs w:val="18"/>
              </w:rPr>
              <w:t>Dodatek węglowy</w:t>
            </w:r>
          </w:p>
        </w:tc>
        <w:tc>
          <w:tcPr>
            <w:tcW w:w="2098" w:type="dxa"/>
            <w:vAlign w:val="center"/>
          </w:tcPr>
          <w:p w14:paraId="48F1C79F" w14:textId="77777777" w:rsidR="00D44B96" w:rsidRPr="00064E19" w:rsidRDefault="00D44B96" w:rsidP="00024D04">
            <w:pPr>
              <w:jc w:val="left"/>
              <w:rPr>
                <w:sz w:val="18"/>
                <w:szCs w:val="18"/>
              </w:rPr>
            </w:pPr>
            <w:r w:rsidRPr="00064E19">
              <w:rPr>
                <w:sz w:val="18"/>
                <w:szCs w:val="18"/>
              </w:rPr>
              <w:t>6 489 000 zł</w:t>
            </w:r>
          </w:p>
        </w:tc>
        <w:tc>
          <w:tcPr>
            <w:tcW w:w="3471" w:type="dxa"/>
          </w:tcPr>
          <w:p w14:paraId="7E83F84C" w14:textId="77777777" w:rsidR="00D44B96" w:rsidRPr="00064E19" w:rsidRDefault="00D44B96" w:rsidP="00024D04">
            <w:pPr>
              <w:jc w:val="left"/>
              <w:rPr>
                <w:sz w:val="18"/>
                <w:szCs w:val="18"/>
              </w:rPr>
            </w:pPr>
            <w:r w:rsidRPr="00064E19">
              <w:rPr>
                <w:sz w:val="18"/>
                <w:szCs w:val="18"/>
              </w:rPr>
              <w:t>Liczba rodzin 2 163,</w:t>
            </w:r>
          </w:p>
          <w:p w14:paraId="27D97E23" w14:textId="77777777" w:rsidR="00D44B96" w:rsidRPr="00064E19" w:rsidRDefault="00D44B96" w:rsidP="00024D04">
            <w:pPr>
              <w:jc w:val="left"/>
              <w:rPr>
                <w:sz w:val="18"/>
                <w:szCs w:val="18"/>
              </w:rPr>
            </w:pPr>
            <w:r w:rsidRPr="00064E19">
              <w:rPr>
                <w:sz w:val="18"/>
                <w:szCs w:val="18"/>
              </w:rPr>
              <w:t>Koszty obsługi 129 240,33</w:t>
            </w:r>
          </w:p>
        </w:tc>
      </w:tr>
      <w:tr w:rsidR="00B95E92" w:rsidRPr="00B95E92" w14:paraId="3E4F540D" w14:textId="77777777" w:rsidTr="00B95E92">
        <w:trPr>
          <w:jc w:val="center"/>
        </w:trPr>
        <w:tc>
          <w:tcPr>
            <w:tcW w:w="3431" w:type="dxa"/>
          </w:tcPr>
          <w:p w14:paraId="7ABBE589" w14:textId="77777777" w:rsidR="00D44B96" w:rsidRPr="00064E19" w:rsidRDefault="00D44B96" w:rsidP="00423E7B">
            <w:pPr>
              <w:pStyle w:val="Akapitzlist"/>
              <w:numPr>
                <w:ilvl w:val="0"/>
                <w:numId w:val="49"/>
              </w:numPr>
              <w:jc w:val="left"/>
              <w:rPr>
                <w:sz w:val="18"/>
                <w:szCs w:val="18"/>
              </w:rPr>
            </w:pPr>
            <w:r w:rsidRPr="00064E19">
              <w:rPr>
                <w:sz w:val="18"/>
                <w:szCs w:val="18"/>
              </w:rPr>
              <w:t>Dodatek inne źródła</w:t>
            </w:r>
          </w:p>
        </w:tc>
        <w:tc>
          <w:tcPr>
            <w:tcW w:w="2098" w:type="dxa"/>
            <w:vAlign w:val="center"/>
          </w:tcPr>
          <w:p w14:paraId="1561B0BC" w14:textId="77777777" w:rsidR="00D44B96" w:rsidRPr="00064E19" w:rsidRDefault="00D44B96" w:rsidP="00024D04">
            <w:pPr>
              <w:jc w:val="left"/>
              <w:rPr>
                <w:sz w:val="18"/>
                <w:szCs w:val="18"/>
              </w:rPr>
            </w:pPr>
            <w:r w:rsidRPr="00064E19">
              <w:rPr>
                <w:sz w:val="18"/>
                <w:szCs w:val="18"/>
              </w:rPr>
              <w:t>2 471 500 zł</w:t>
            </w:r>
          </w:p>
        </w:tc>
        <w:tc>
          <w:tcPr>
            <w:tcW w:w="3471" w:type="dxa"/>
          </w:tcPr>
          <w:p w14:paraId="5FC5C86E" w14:textId="77777777" w:rsidR="00D44B96" w:rsidRPr="00064E19" w:rsidRDefault="00D44B96" w:rsidP="00024D04">
            <w:pPr>
              <w:jc w:val="left"/>
              <w:rPr>
                <w:sz w:val="18"/>
                <w:szCs w:val="18"/>
              </w:rPr>
            </w:pPr>
            <w:r w:rsidRPr="00064E19">
              <w:rPr>
                <w:sz w:val="18"/>
                <w:szCs w:val="18"/>
              </w:rPr>
              <w:t>Liczba rodzin 1 601</w:t>
            </w:r>
          </w:p>
          <w:p w14:paraId="41A6FD47" w14:textId="77777777" w:rsidR="00D44B96" w:rsidRPr="00064E19" w:rsidRDefault="00D44B96" w:rsidP="00024D04">
            <w:pPr>
              <w:jc w:val="left"/>
              <w:rPr>
                <w:sz w:val="18"/>
                <w:szCs w:val="18"/>
              </w:rPr>
            </w:pPr>
            <w:r w:rsidRPr="00064E19">
              <w:rPr>
                <w:sz w:val="18"/>
                <w:szCs w:val="18"/>
              </w:rPr>
              <w:t>Koszty obsługi 48 602,10 zł</w:t>
            </w:r>
          </w:p>
        </w:tc>
      </w:tr>
      <w:tr w:rsidR="00B95E92" w:rsidRPr="00B95E92" w14:paraId="1D482030" w14:textId="77777777" w:rsidTr="00B95E92">
        <w:trPr>
          <w:jc w:val="center"/>
        </w:trPr>
        <w:tc>
          <w:tcPr>
            <w:tcW w:w="3431" w:type="dxa"/>
          </w:tcPr>
          <w:p w14:paraId="0458469A" w14:textId="77777777" w:rsidR="00D44B96" w:rsidRPr="00064E19" w:rsidRDefault="00D44B96" w:rsidP="00423E7B">
            <w:pPr>
              <w:pStyle w:val="Akapitzlist"/>
              <w:numPr>
                <w:ilvl w:val="0"/>
                <w:numId w:val="49"/>
              </w:numPr>
              <w:jc w:val="left"/>
              <w:rPr>
                <w:sz w:val="18"/>
                <w:szCs w:val="18"/>
              </w:rPr>
            </w:pPr>
            <w:r w:rsidRPr="00064E19">
              <w:rPr>
                <w:sz w:val="18"/>
                <w:szCs w:val="18"/>
              </w:rPr>
              <w:t>Dodatek dla podmiotów wrażliwych</w:t>
            </w:r>
          </w:p>
        </w:tc>
        <w:tc>
          <w:tcPr>
            <w:tcW w:w="2098" w:type="dxa"/>
            <w:vAlign w:val="center"/>
          </w:tcPr>
          <w:p w14:paraId="4999272F" w14:textId="77777777" w:rsidR="00D44B96" w:rsidRPr="00064E19" w:rsidRDefault="00D44B96" w:rsidP="00024D04">
            <w:pPr>
              <w:jc w:val="left"/>
              <w:rPr>
                <w:sz w:val="18"/>
                <w:szCs w:val="18"/>
              </w:rPr>
            </w:pPr>
            <w:r w:rsidRPr="00064E19">
              <w:rPr>
                <w:sz w:val="18"/>
                <w:szCs w:val="18"/>
              </w:rPr>
              <w:t>188 232,90</w:t>
            </w:r>
          </w:p>
        </w:tc>
        <w:tc>
          <w:tcPr>
            <w:tcW w:w="3471" w:type="dxa"/>
          </w:tcPr>
          <w:p w14:paraId="13811A7B" w14:textId="77777777" w:rsidR="00D44B96" w:rsidRPr="00064E19" w:rsidRDefault="00D44B96" w:rsidP="00024D04">
            <w:pPr>
              <w:jc w:val="left"/>
              <w:rPr>
                <w:sz w:val="18"/>
                <w:szCs w:val="18"/>
              </w:rPr>
            </w:pPr>
            <w:r w:rsidRPr="00064E19">
              <w:rPr>
                <w:sz w:val="18"/>
                <w:szCs w:val="18"/>
              </w:rPr>
              <w:t>Liczba wniosków 9,</w:t>
            </w:r>
          </w:p>
          <w:p w14:paraId="5AE1A372" w14:textId="77777777" w:rsidR="00D44B96" w:rsidRPr="00064E19" w:rsidRDefault="00D44B96" w:rsidP="00024D04">
            <w:pPr>
              <w:jc w:val="left"/>
              <w:rPr>
                <w:sz w:val="18"/>
                <w:szCs w:val="18"/>
              </w:rPr>
            </w:pPr>
            <w:r w:rsidRPr="00064E19">
              <w:rPr>
                <w:sz w:val="18"/>
                <w:szCs w:val="18"/>
              </w:rPr>
              <w:t>Koszty utrzymania 3 764,66 zł</w:t>
            </w:r>
          </w:p>
        </w:tc>
      </w:tr>
      <w:tr w:rsidR="00B95E92" w:rsidRPr="00B95E92" w14:paraId="290E48C7" w14:textId="77777777" w:rsidTr="00B95E92">
        <w:trPr>
          <w:jc w:val="center"/>
        </w:trPr>
        <w:tc>
          <w:tcPr>
            <w:tcW w:w="3431" w:type="dxa"/>
          </w:tcPr>
          <w:p w14:paraId="730787C2" w14:textId="77777777" w:rsidR="00D44B96" w:rsidRPr="00064E19" w:rsidRDefault="00D44B96" w:rsidP="00423E7B">
            <w:pPr>
              <w:pStyle w:val="Akapitzlist"/>
              <w:numPr>
                <w:ilvl w:val="0"/>
                <w:numId w:val="49"/>
              </w:numPr>
              <w:jc w:val="left"/>
              <w:rPr>
                <w:sz w:val="18"/>
                <w:szCs w:val="18"/>
              </w:rPr>
            </w:pPr>
            <w:r w:rsidRPr="00064E19">
              <w:rPr>
                <w:sz w:val="18"/>
                <w:szCs w:val="18"/>
              </w:rPr>
              <w:t>Fundusz Pomocy Ukrainie</w:t>
            </w:r>
          </w:p>
          <w:p w14:paraId="02F011C5" w14:textId="77777777" w:rsidR="00D44B96" w:rsidRPr="00064E19" w:rsidRDefault="00D44B96" w:rsidP="008930A1">
            <w:pPr>
              <w:ind w:left="707"/>
              <w:jc w:val="left"/>
              <w:rPr>
                <w:sz w:val="18"/>
                <w:szCs w:val="18"/>
              </w:rPr>
            </w:pPr>
            <w:r w:rsidRPr="00064E19">
              <w:rPr>
                <w:sz w:val="18"/>
                <w:szCs w:val="18"/>
              </w:rPr>
              <w:t>- jednorazowe świadczenie pieniężne w wys. 300 zł,</w:t>
            </w:r>
          </w:p>
          <w:p w14:paraId="4EE66272" w14:textId="77777777" w:rsidR="00D44B96" w:rsidRPr="00064E19" w:rsidRDefault="00D44B96" w:rsidP="008930A1">
            <w:pPr>
              <w:ind w:left="707"/>
              <w:jc w:val="left"/>
              <w:rPr>
                <w:sz w:val="18"/>
                <w:szCs w:val="18"/>
              </w:rPr>
            </w:pPr>
            <w:r w:rsidRPr="00064E19">
              <w:rPr>
                <w:sz w:val="18"/>
                <w:szCs w:val="18"/>
              </w:rPr>
              <w:t>- świadczenie tzw. „40zł”</w:t>
            </w:r>
          </w:p>
          <w:p w14:paraId="775B8BE0" w14:textId="77777777" w:rsidR="00D44B96" w:rsidRPr="00064E19" w:rsidRDefault="00D44B96" w:rsidP="008930A1">
            <w:pPr>
              <w:ind w:left="707"/>
              <w:jc w:val="left"/>
              <w:rPr>
                <w:sz w:val="18"/>
                <w:szCs w:val="18"/>
              </w:rPr>
            </w:pPr>
          </w:p>
          <w:p w14:paraId="0E1206C4" w14:textId="77777777" w:rsidR="00D44B96" w:rsidRPr="00064E19" w:rsidRDefault="00D44B96" w:rsidP="008930A1">
            <w:pPr>
              <w:ind w:left="707"/>
              <w:jc w:val="left"/>
              <w:rPr>
                <w:sz w:val="18"/>
                <w:szCs w:val="18"/>
              </w:rPr>
            </w:pPr>
          </w:p>
          <w:p w14:paraId="649A4061" w14:textId="77777777" w:rsidR="00D44B96" w:rsidRPr="00064E19" w:rsidRDefault="00D44B96" w:rsidP="008930A1">
            <w:pPr>
              <w:ind w:left="707"/>
              <w:jc w:val="left"/>
              <w:rPr>
                <w:sz w:val="18"/>
                <w:szCs w:val="18"/>
              </w:rPr>
            </w:pPr>
            <w:r w:rsidRPr="00064E19">
              <w:rPr>
                <w:sz w:val="18"/>
                <w:szCs w:val="18"/>
              </w:rPr>
              <w:t>- posiłek dla dzieci</w:t>
            </w:r>
          </w:p>
          <w:p w14:paraId="0CA4A567" w14:textId="77777777" w:rsidR="00D44B96" w:rsidRPr="00064E19" w:rsidRDefault="00D44B96" w:rsidP="008930A1">
            <w:pPr>
              <w:ind w:left="707"/>
              <w:jc w:val="left"/>
              <w:rPr>
                <w:sz w:val="18"/>
                <w:szCs w:val="18"/>
              </w:rPr>
            </w:pPr>
          </w:p>
          <w:p w14:paraId="236A23EE" w14:textId="77777777" w:rsidR="00D44B96" w:rsidRPr="00064E19" w:rsidRDefault="00D44B96" w:rsidP="008930A1">
            <w:pPr>
              <w:ind w:left="707"/>
              <w:jc w:val="left"/>
              <w:rPr>
                <w:sz w:val="18"/>
                <w:szCs w:val="18"/>
              </w:rPr>
            </w:pPr>
            <w:r w:rsidRPr="00064E19">
              <w:rPr>
                <w:sz w:val="18"/>
                <w:szCs w:val="18"/>
              </w:rPr>
              <w:t>- zasiłki rodzinne</w:t>
            </w:r>
          </w:p>
        </w:tc>
        <w:tc>
          <w:tcPr>
            <w:tcW w:w="2098" w:type="dxa"/>
            <w:vAlign w:val="center"/>
          </w:tcPr>
          <w:p w14:paraId="39F12E30" w14:textId="77777777" w:rsidR="00D44B96" w:rsidRPr="00064E19" w:rsidRDefault="00D44B96" w:rsidP="00024D04">
            <w:pPr>
              <w:jc w:val="left"/>
              <w:rPr>
                <w:sz w:val="18"/>
                <w:szCs w:val="18"/>
              </w:rPr>
            </w:pPr>
          </w:p>
          <w:p w14:paraId="7485C146" w14:textId="77777777" w:rsidR="00D44B96" w:rsidRPr="00064E19" w:rsidRDefault="00D44B96" w:rsidP="00024D04">
            <w:pPr>
              <w:jc w:val="left"/>
              <w:rPr>
                <w:sz w:val="18"/>
                <w:szCs w:val="18"/>
              </w:rPr>
            </w:pPr>
            <w:r w:rsidRPr="00064E19">
              <w:rPr>
                <w:sz w:val="18"/>
                <w:szCs w:val="18"/>
              </w:rPr>
              <w:t>80 118,00 zł</w:t>
            </w:r>
          </w:p>
          <w:p w14:paraId="4A549277" w14:textId="77777777" w:rsidR="00D44B96" w:rsidRPr="00064E19" w:rsidRDefault="00D44B96" w:rsidP="00024D04">
            <w:pPr>
              <w:jc w:val="left"/>
              <w:rPr>
                <w:sz w:val="18"/>
                <w:szCs w:val="18"/>
              </w:rPr>
            </w:pPr>
          </w:p>
          <w:p w14:paraId="2983B8C5" w14:textId="77777777" w:rsidR="00D44B96" w:rsidRPr="00064E19" w:rsidRDefault="00D44B96" w:rsidP="00024D04">
            <w:pPr>
              <w:jc w:val="left"/>
              <w:rPr>
                <w:sz w:val="18"/>
                <w:szCs w:val="18"/>
              </w:rPr>
            </w:pPr>
            <w:r w:rsidRPr="00064E19">
              <w:rPr>
                <w:sz w:val="18"/>
                <w:szCs w:val="18"/>
              </w:rPr>
              <w:t>843 820 zł</w:t>
            </w:r>
          </w:p>
          <w:p w14:paraId="3D5439BB" w14:textId="77777777" w:rsidR="00D44B96" w:rsidRPr="00064E19" w:rsidRDefault="00D44B96" w:rsidP="00024D04">
            <w:pPr>
              <w:jc w:val="left"/>
              <w:rPr>
                <w:sz w:val="18"/>
                <w:szCs w:val="18"/>
              </w:rPr>
            </w:pPr>
          </w:p>
          <w:p w14:paraId="63377E71" w14:textId="77777777" w:rsidR="00D44B96" w:rsidRPr="00064E19" w:rsidRDefault="00D44B96" w:rsidP="00024D04">
            <w:pPr>
              <w:jc w:val="left"/>
              <w:rPr>
                <w:sz w:val="18"/>
                <w:szCs w:val="18"/>
              </w:rPr>
            </w:pPr>
          </w:p>
          <w:p w14:paraId="62FAA824" w14:textId="77777777" w:rsidR="00D44B96" w:rsidRPr="00064E19" w:rsidRDefault="00D44B96" w:rsidP="00024D04">
            <w:pPr>
              <w:jc w:val="left"/>
              <w:rPr>
                <w:sz w:val="18"/>
                <w:szCs w:val="18"/>
              </w:rPr>
            </w:pPr>
            <w:r w:rsidRPr="00064E19">
              <w:rPr>
                <w:sz w:val="18"/>
                <w:szCs w:val="18"/>
              </w:rPr>
              <w:t>26 407,06 zł</w:t>
            </w:r>
          </w:p>
          <w:p w14:paraId="451146EB" w14:textId="77777777" w:rsidR="00D44B96" w:rsidRPr="00064E19" w:rsidRDefault="00D44B96" w:rsidP="00024D04">
            <w:pPr>
              <w:jc w:val="left"/>
              <w:rPr>
                <w:sz w:val="18"/>
                <w:szCs w:val="18"/>
              </w:rPr>
            </w:pPr>
          </w:p>
          <w:p w14:paraId="42DA770B" w14:textId="77777777" w:rsidR="00D44B96" w:rsidRPr="00064E19" w:rsidRDefault="00D44B96" w:rsidP="00024D04">
            <w:pPr>
              <w:jc w:val="left"/>
              <w:rPr>
                <w:sz w:val="18"/>
                <w:szCs w:val="18"/>
              </w:rPr>
            </w:pPr>
            <w:r w:rsidRPr="00064E19">
              <w:rPr>
                <w:sz w:val="18"/>
                <w:szCs w:val="18"/>
              </w:rPr>
              <w:t>103 286,33 zł</w:t>
            </w:r>
          </w:p>
        </w:tc>
        <w:tc>
          <w:tcPr>
            <w:tcW w:w="3471" w:type="dxa"/>
          </w:tcPr>
          <w:p w14:paraId="269C3631" w14:textId="77777777" w:rsidR="00D44B96" w:rsidRPr="00064E19" w:rsidRDefault="00D44B96" w:rsidP="00024D04">
            <w:pPr>
              <w:jc w:val="left"/>
              <w:rPr>
                <w:sz w:val="18"/>
                <w:szCs w:val="18"/>
              </w:rPr>
            </w:pPr>
            <w:r w:rsidRPr="00064E19">
              <w:rPr>
                <w:sz w:val="18"/>
                <w:szCs w:val="18"/>
              </w:rPr>
              <w:t>Liczba osób 263,</w:t>
            </w:r>
          </w:p>
          <w:p w14:paraId="51D7C18D" w14:textId="77777777" w:rsidR="00D44B96" w:rsidRPr="00064E19" w:rsidRDefault="00D44B96" w:rsidP="00024D04">
            <w:pPr>
              <w:jc w:val="left"/>
              <w:rPr>
                <w:sz w:val="18"/>
                <w:szCs w:val="18"/>
              </w:rPr>
            </w:pPr>
            <w:r w:rsidRPr="00064E19">
              <w:rPr>
                <w:sz w:val="18"/>
                <w:szCs w:val="18"/>
              </w:rPr>
              <w:t>Koszty utrzymania 1 218 zł</w:t>
            </w:r>
          </w:p>
          <w:p w14:paraId="5D293090" w14:textId="77777777" w:rsidR="00D44B96" w:rsidRPr="00064E19" w:rsidRDefault="00D44B96" w:rsidP="00024D04">
            <w:pPr>
              <w:jc w:val="left"/>
              <w:rPr>
                <w:sz w:val="18"/>
                <w:szCs w:val="18"/>
              </w:rPr>
            </w:pPr>
          </w:p>
          <w:p w14:paraId="1038E533" w14:textId="77777777" w:rsidR="00D44B96" w:rsidRPr="00064E19" w:rsidRDefault="00D44B96" w:rsidP="00024D04">
            <w:pPr>
              <w:jc w:val="left"/>
              <w:rPr>
                <w:sz w:val="18"/>
                <w:szCs w:val="18"/>
              </w:rPr>
            </w:pPr>
            <w:r w:rsidRPr="00064E19">
              <w:rPr>
                <w:sz w:val="18"/>
                <w:szCs w:val="18"/>
              </w:rPr>
              <w:t>Liczba obywateli Ukrainy objętych pomocą 202 osoby,</w:t>
            </w:r>
          </w:p>
          <w:p w14:paraId="71BD83AE" w14:textId="77777777" w:rsidR="00D44B96" w:rsidRPr="00064E19" w:rsidRDefault="00D44B96" w:rsidP="00024D04">
            <w:pPr>
              <w:jc w:val="left"/>
              <w:rPr>
                <w:sz w:val="18"/>
                <w:szCs w:val="18"/>
              </w:rPr>
            </w:pPr>
          </w:p>
          <w:p w14:paraId="0E71A638" w14:textId="77777777" w:rsidR="00D44B96" w:rsidRPr="00064E19" w:rsidRDefault="00D44B96" w:rsidP="00024D04">
            <w:pPr>
              <w:jc w:val="left"/>
              <w:rPr>
                <w:sz w:val="18"/>
                <w:szCs w:val="18"/>
              </w:rPr>
            </w:pPr>
            <w:r w:rsidRPr="00064E19">
              <w:rPr>
                <w:sz w:val="18"/>
                <w:szCs w:val="18"/>
              </w:rPr>
              <w:t>Liczba dzieci 69 ,</w:t>
            </w:r>
          </w:p>
          <w:p w14:paraId="39027D7F" w14:textId="77777777" w:rsidR="00D44B96" w:rsidRPr="00064E19" w:rsidRDefault="00D44B96" w:rsidP="00024D04">
            <w:pPr>
              <w:jc w:val="left"/>
              <w:rPr>
                <w:sz w:val="18"/>
                <w:szCs w:val="18"/>
              </w:rPr>
            </w:pPr>
          </w:p>
          <w:p w14:paraId="2F955218" w14:textId="77777777" w:rsidR="00D44B96" w:rsidRPr="00064E19" w:rsidRDefault="00D44B96" w:rsidP="00024D04">
            <w:pPr>
              <w:jc w:val="left"/>
              <w:rPr>
                <w:sz w:val="18"/>
                <w:szCs w:val="18"/>
              </w:rPr>
            </w:pPr>
            <w:r w:rsidRPr="00064E19">
              <w:rPr>
                <w:sz w:val="18"/>
                <w:szCs w:val="18"/>
              </w:rPr>
              <w:t>Liczba rodzin 78,</w:t>
            </w:r>
          </w:p>
          <w:p w14:paraId="0E7B3E36" w14:textId="77777777" w:rsidR="00D44B96" w:rsidRPr="00064E19" w:rsidRDefault="00D44B96" w:rsidP="00024D04">
            <w:pPr>
              <w:jc w:val="left"/>
              <w:rPr>
                <w:sz w:val="18"/>
                <w:szCs w:val="18"/>
              </w:rPr>
            </w:pPr>
            <w:r w:rsidRPr="00064E19">
              <w:rPr>
                <w:sz w:val="18"/>
                <w:szCs w:val="18"/>
              </w:rPr>
              <w:t>Koszty utrzymania 2 371,63</w:t>
            </w:r>
          </w:p>
        </w:tc>
      </w:tr>
      <w:tr w:rsidR="00B95E92" w:rsidRPr="00B95E92" w14:paraId="33952285" w14:textId="77777777" w:rsidTr="00B95E92">
        <w:trPr>
          <w:jc w:val="center"/>
        </w:trPr>
        <w:tc>
          <w:tcPr>
            <w:tcW w:w="3431" w:type="dxa"/>
          </w:tcPr>
          <w:p w14:paraId="240AC5BF" w14:textId="77777777" w:rsidR="00D44B96" w:rsidRPr="00064E19" w:rsidRDefault="00D44B96" w:rsidP="00423E7B">
            <w:pPr>
              <w:pStyle w:val="Akapitzlist"/>
              <w:numPr>
                <w:ilvl w:val="0"/>
                <w:numId w:val="49"/>
              </w:numPr>
              <w:jc w:val="left"/>
              <w:rPr>
                <w:sz w:val="18"/>
                <w:szCs w:val="18"/>
              </w:rPr>
            </w:pPr>
            <w:r w:rsidRPr="00064E19">
              <w:rPr>
                <w:sz w:val="18"/>
                <w:szCs w:val="18"/>
              </w:rPr>
              <w:t xml:space="preserve">Pomoc społeczna : zasiłki i pomoc w naturze, schronienie, </w:t>
            </w:r>
            <w:proofErr w:type="spellStart"/>
            <w:r w:rsidRPr="00064E19">
              <w:rPr>
                <w:sz w:val="18"/>
                <w:szCs w:val="18"/>
              </w:rPr>
              <w:t>dps</w:t>
            </w:r>
            <w:proofErr w:type="spellEnd"/>
            <w:r w:rsidRPr="00064E19">
              <w:rPr>
                <w:sz w:val="18"/>
                <w:szCs w:val="18"/>
              </w:rPr>
              <w:t xml:space="preserve">, </w:t>
            </w:r>
            <w:proofErr w:type="spellStart"/>
            <w:r w:rsidRPr="00064E19">
              <w:rPr>
                <w:sz w:val="18"/>
                <w:szCs w:val="18"/>
              </w:rPr>
              <w:t>rdp</w:t>
            </w:r>
            <w:proofErr w:type="spellEnd"/>
            <w:r w:rsidRPr="00064E19">
              <w:rPr>
                <w:sz w:val="18"/>
                <w:szCs w:val="18"/>
              </w:rPr>
              <w:t>, zdarzenie losowe, usługi opiekuńcze, piecza zastępcza,</w:t>
            </w:r>
          </w:p>
        </w:tc>
        <w:tc>
          <w:tcPr>
            <w:tcW w:w="2098" w:type="dxa"/>
            <w:vAlign w:val="center"/>
          </w:tcPr>
          <w:p w14:paraId="4C5106DB" w14:textId="77777777" w:rsidR="00D44B96" w:rsidRPr="00064E19" w:rsidRDefault="00D44B96" w:rsidP="00024D04">
            <w:pPr>
              <w:jc w:val="left"/>
              <w:rPr>
                <w:sz w:val="18"/>
                <w:szCs w:val="18"/>
              </w:rPr>
            </w:pPr>
            <w:r w:rsidRPr="00064E19">
              <w:rPr>
                <w:sz w:val="18"/>
                <w:szCs w:val="18"/>
              </w:rPr>
              <w:t>7 620 415,19</w:t>
            </w:r>
          </w:p>
        </w:tc>
        <w:tc>
          <w:tcPr>
            <w:tcW w:w="3471" w:type="dxa"/>
          </w:tcPr>
          <w:p w14:paraId="5B80CA8F" w14:textId="77777777" w:rsidR="00D44B96" w:rsidRPr="00064E19" w:rsidRDefault="00D44B96" w:rsidP="00024D04">
            <w:pPr>
              <w:jc w:val="left"/>
              <w:rPr>
                <w:sz w:val="18"/>
                <w:szCs w:val="18"/>
              </w:rPr>
            </w:pPr>
            <w:r w:rsidRPr="00064E19">
              <w:rPr>
                <w:sz w:val="18"/>
                <w:szCs w:val="18"/>
              </w:rPr>
              <w:t xml:space="preserve">Liczba osób objętych pomocą 968, </w:t>
            </w:r>
          </w:p>
          <w:p w14:paraId="76E7C954" w14:textId="77777777" w:rsidR="00D44B96" w:rsidRPr="00064E19" w:rsidRDefault="00D44B96" w:rsidP="00024D04">
            <w:pPr>
              <w:jc w:val="left"/>
              <w:rPr>
                <w:sz w:val="18"/>
                <w:szCs w:val="18"/>
              </w:rPr>
            </w:pPr>
            <w:r w:rsidRPr="00064E19">
              <w:rPr>
                <w:sz w:val="18"/>
                <w:szCs w:val="18"/>
              </w:rPr>
              <w:t>Liczba osób w rodzinach 1 982,</w:t>
            </w:r>
          </w:p>
          <w:p w14:paraId="3523A59C" w14:textId="77777777" w:rsidR="00D44B96" w:rsidRPr="00064E19" w:rsidRDefault="00D44B96" w:rsidP="00024D04">
            <w:pPr>
              <w:jc w:val="left"/>
              <w:rPr>
                <w:sz w:val="18"/>
                <w:szCs w:val="18"/>
              </w:rPr>
            </w:pPr>
          </w:p>
        </w:tc>
      </w:tr>
    </w:tbl>
    <w:p w14:paraId="7B5A21C7" w14:textId="77777777" w:rsidR="00D44B96" w:rsidRPr="002B6680" w:rsidRDefault="00D44B96" w:rsidP="00F36F83">
      <w:bookmarkStart w:id="30" w:name="_Toc318978657"/>
      <w:bookmarkStart w:id="31" w:name="_Toc318978738"/>
      <w:bookmarkStart w:id="32" w:name="_Toc318978915"/>
      <w:bookmarkStart w:id="33" w:name="_Toc318978745"/>
      <w:bookmarkStart w:id="34" w:name="_Toc318978922"/>
      <w:bookmarkStart w:id="35" w:name="_Toc318978746"/>
      <w:bookmarkStart w:id="36" w:name="_Toc318978923"/>
      <w:bookmarkStart w:id="37" w:name="_Toc318978747"/>
      <w:bookmarkStart w:id="38" w:name="_Toc318978924"/>
      <w:bookmarkStart w:id="39" w:name="_Toc318978925"/>
      <w:bookmarkStart w:id="40" w:name="_Toc318978926"/>
      <w:bookmarkEnd w:id="30"/>
      <w:bookmarkEnd w:id="31"/>
      <w:bookmarkEnd w:id="32"/>
      <w:bookmarkEnd w:id="33"/>
      <w:bookmarkEnd w:id="34"/>
      <w:bookmarkEnd w:id="35"/>
      <w:bookmarkEnd w:id="36"/>
      <w:bookmarkEnd w:id="37"/>
      <w:bookmarkEnd w:id="38"/>
      <w:bookmarkEnd w:id="39"/>
    </w:p>
    <w:bookmarkEnd w:id="40"/>
    <w:p w14:paraId="4BCECAD9" w14:textId="53BF8829" w:rsidR="00D44B96" w:rsidRPr="00B95E92" w:rsidRDefault="00D44B96" w:rsidP="00B95E92">
      <w:pPr>
        <w:pStyle w:val="Bezodstpw"/>
        <w:spacing w:line="264" w:lineRule="auto"/>
        <w:ind w:firstLine="708"/>
        <w:jc w:val="both"/>
        <w:rPr>
          <w:rFonts w:ascii="Arial" w:hAnsi="Arial" w:cs="Arial"/>
          <w:sz w:val="20"/>
          <w:szCs w:val="20"/>
        </w:rPr>
      </w:pPr>
      <w:r w:rsidRPr="00B95E92">
        <w:rPr>
          <w:rFonts w:ascii="Arial" w:hAnsi="Arial" w:cs="Arial"/>
          <w:b/>
          <w:bCs/>
          <w:sz w:val="20"/>
          <w:szCs w:val="20"/>
        </w:rPr>
        <w:t>Pracę z rodziną przeżywającą trudności w wypełnianiu funkcji opiekuńczo –wychowawczych</w:t>
      </w:r>
      <w:r w:rsidRPr="00B95E92">
        <w:rPr>
          <w:rFonts w:ascii="Arial" w:hAnsi="Arial" w:cs="Arial"/>
          <w:sz w:val="20"/>
          <w:szCs w:val="20"/>
        </w:rPr>
        <w:t xml:space="preserve"> w celu przywrócenia rodzinie zdolności do wypełniania tych funkcji oraz  ochrona dzieci przed wszelkimi rodzajami przemocy, zaniedbania, brakiem należytej opieki ze strony rodziców, wspieraniu kobiet w ciąży i rodzin zgodnie z ustawą „Za życiem”  realizowane były przez Miejski Ośrodek Pomocy Społecznej w Morągu we współpracy z placówkami oświatowymi (w tym pedagogami szkolnymi),  kuratorem sądowym, dzielnicowymi, Komisją ds. Rozwiązywania Problemów Alkoholowych, Zespołem Interdyscyplinarnym .</w:t>
      </w:r>
    </w:p>
    <w:p w14:paraId="5748D4E7" w14:textId="77777777" w:rsidR="00D44B96" w:rsidRPr="00B95E92" w:rsidRDefault="00D44B96" w:rsidP="00B95E92">
      <w:pPr>
        <w:pStyle w:val="Bezodstpw"/>
        <w:spacing w:line="264" w:lineRule="auto"/>
        <w:ind w:firstLine="708"/>
        <w:jc w:val="both"/>
        <w:rPr>
          <w:rFonts w:ascii="Arial" w:hAnsi="Arial" w:cs="Arial"/>
          <w:sz w:val="20"/>
          <w:szCs w:val="20"/>
        </w:rPr>
      </w:pPr>
      <w:r w:rsidRPr="00B95E92">
        <w:rPr>
          <w:rFonts w:ascii="Arial" w:hAnsi="Arial" w:cs="Arial"/>
          <w:sz w:val="20"/>
          <w:szCs w:val="20"/>
        </w:rPr>
        <w:t xml:space="preserve">W 2022 r. Miejski Ośrodek Pomocy Społecznej w Morągu objął swoim wsparciem 1.621 rodzin w tym 339 rodzin z dziećmi. Pracą socjalną Ośrodka min. w formie poradnictwa, pomocy w załatwianiu spraw urzędowych w 2022 r. objętych zostało 653 rodziny. </w:t>
      </w:r>
    </w:p>
    <w:p w14:paraId="201C753E" w14:textId="77777777" w:rsidR="00D44B96" w:rsidRPr="00B95E92" w:rsidRDefault="00D44B96" w:rsidP="00B95E92">
      <w:pPr>
        <w:pStyle w:val="Bezodstpw"/>
        <w:spacing w:line="264" w:lineRule="auto"/>
        <w:ind w:firstLine="708"/>
        <w:jc w:val="both"/>
        <w:rPr>
          <w:rFonts w:ascii="Arial" w:hAnsi="Arial" w:cs="Arial"/>
          <w:sz w:val="20"/>
          <w:szCs w:val="20"/>
        </w:rPr>
      </w:pPr>
      <w:r w:rsidRPr="00B95E92">
        <w:rPr>
          <w:rFonts w:ascii="Arial" w:hAnsi="Arial" w:cs="Arial"/>
          <w:sz w:val="20"/>
          <w:szCs w:val="20"/>
        </w:rPr>
        <w:t xml:space="preserve">Rodzinom przeżywającym trudności w wypełnianiu funkcji opiekuńczo-wychowawczych MOPS udzielał wsparcia w formie bezpośredniej pracy z rodziną poprzez asystenta rodziny. </w:t>
      </w:r>
    </w:p>
    <w:p w14:paraId="7ECA7E65" w14:textId="0543F820" w:rsidR="00D44B96" w:rsidRPr="00B95E92" w:rsidRDefault="00D44B96" w:rsidP="00B95E92">
      <w:pPr>
        <w:pStyle w:val="Bezodstpw"/>
        <w:spacing w:line="264" w:lineRule="auto"/>
        <w:ind w:firstLine="708"/>
        <w:jc w:val="both"/>
        <w:rPr>
          <w:rFonts w:ascii="Arial" w:hAnsi="Arial" w:cs="Arial"/>
          <w:sz w:val="20"/>
          <w:szCs w:val="20"/>
        </w:rPr>
      </w:pPr>
      <w:r w:rsidRPr="00B95E92">
        <w:rPr>
          <w:rFonts w:ascii="Arial" w:hAnsi="Arial" w:cs="Arial"/>
          <w:sz w:val="20"/>
          <w:szCs w:val="20"/>
        </w:rPr>
        <w:t xml:space="preserve">W 2022 r. Ośrodek zatrudniał 3 asystentów rodziny, którzy objęli  swoim wsparciem 33 rodziny. </w:t>
      </w:r>
    </w:p>
    <w:p w14:paraId="395FF5B5" w14:textId="77777777" w:rsidR="00D44B96" w:rsidRPr="00B95E92" w:rsidRDefault="00D44B96" w:rsidP="00B95E92">
      <w:pPr>
        <w:pStyle w:val="Bezodstpw"/>
        <w:spacing w:line="264" w:lineRule="auto"/>
        <w:ind w:firstLine="708"/>
        <w:jc w:val="both"/>
        <w:rPr>
          <w:rFonts w:ascii="Arial" w:hAnsi="Arial" w:cs="Arial"/>
          <w:sz w:val="20"/>
          <w:szCs w:val="20"/>
        </w:rPr>
      </w:pPr>
      <w:r w:rsidRPr="00B95E92">
        <w:rPr>
          <w:rFonts w:ascii="Arial" w:hAnsi="Arial" w:cs="Arial"/>
          <w:sz w:val="20"/>
          <w:szCs w:val="20"/>
        </w:rPr>
        <w:t xml:space="preserve"> Pomocą pieniężną MOPS w Morągu  w 2022 r. objął 852 rodziny a  pomocą niepieniężną 560 rodzin. Pomoc w rodzinach w szczególności świadczona była z powodu : wielodzietności – 28 rodzin, bezrobocia 514 rodzin, niepełnosprawności – 342 rodziny, długotrwałej lub ciężkiej choroby- 187 rodzin, bezradności w sprawach opiekuńczo – wychowawczych i prowadzenia gospodarstwa domowego – 144. Najczęstszą formą pomocy były zasiłki okresowe pobierane przez 613 rodzin na kwotę 1.582.527 zł oraz  zasiłki celowe, które otrzymało 826 rodzin w szczególności na zakup opału, odzieży, leków i żywności na kwotę 1.147.667 zł.  W 2022 r. 402 dzieci objęto dożywianiem w szkole. Dzieci skorzystały z 47982 posiłki na kwotę 373.647 zł.  Ponadto 3.234 rodzin pobierało z tut. Ośrodka świadczenia rodzinne wraz z dodatkami na kwotę 15.896.819 zł, świadczenia z funduszu alimentacyjnego 174 rodziny na kwotę  1.006.480 zł., natomiast 2.598 rodzin pobierało świadczenia wychowawcze tzw. 500+ na kwotę 10.537.595 zł, z dodatków mieszkaniowych korzystało 365 rodzin na kwotę 427.953 zł.  Wydano 631 Kart Dużej Rodziny z tego dla rodziców 454 i dzieci 177. W ramach realizacji Programu Operacyjnego Pomoc Żywnościowa  w 2022 roku  wydano 900 skierowań dla rodzin o pomoc żywnościową z Banku Żywności.  </w:t>
      </w:r>
    </w:p>
    <w:p w14:paraId="3161F4E6" w14:textId="77777777" w:rsidR="00D44B96" w:rsidRPr="00B95E92" w:rsidRDefault="00D44B96" w:rsidP="00B95E92">
      <w:pPr>
        <w:pStyle w:val="Bezodstpw"/>
        <w:spacing w:line="264" w:lineRule="auto"/>
        <w:jc w:val="both"/>
        <w:rPr>
          <w:rFonts w:ascii="Arial" w:hAnsi="Arial" w:cs="Arial"/>
          <w:sz w:val="20"/>
          <w:szCs w:val="20"/>
        </w:rPr>
      </w:pPr>
      <w:r w:rsidRPr="00B95E92">
        <w:rPr>
          <w:rFonts w:ascii="Arial" w:hAnsi="Arial" w:cs="Arial"/>
          <w:sz w:val="20"/>
          <w:szCs w:val="20"/>
        </w:rPr>
        <w:lastRenderedPageBreak/>
        <w:t xml:space="preserve">W 2022 r. Miejski Ośrodek Pomocy Społecznej w Morągu finansował pobyt  61 dzieci w rodzinnej pieczy  zastępczej . Koszt dofinansowania wynosił 628.858  zł. </w:t>
      </w:r>
    </w:p>
    <w:p w14:paraId="15FCF4B9" w14:textId="77777777" w:rsidR="00D44B96" w:rsidRPr="00B95E92" w:rsidRDefault="00D44B96" w:rsidP="00B95E92">
      <w:pPr>
        <w:pStyle w:val="Bezodstpw"/>
        <w:spacing w:line="264" w:lineRule="auto"/>
        <w:ind w:firstLine="708"/>
        <w:jc w:val="both"/>
        <w:rPr>
          <w:rFonts w:ascii="Arial" w:hAnsi="Arial" w:cs="Arial"/>
          <w:sz w:val="20"/>
          <w:szCs w:val="20"/>
        </w:rPr>
      </w:pPr>
      <w:r w:rsidRPr="00B95E92">
        <w:rPr>
          <w:rFonts w:ascii="Arial" w:hAnsi="Arial" w:cs="Arial"/>
          <w:sz w:val="20"/>
          <w:szCs w:val="20"/>
        </w:rPr>
        <w:t xml:space="preserve">Zgodnie z ustawą </w:t>
      </w:r>
      <w:r w:rsidRPr="00B95E92">
        <w:rPr>
          <w:rFonts w:ascii="Arial" w:hAnsi="Arial" w:cs="Arial"/>
          <w:b/>
          <w:bCs/>
          <w:sz w:val="20"/>
          <w:szCs w:val="20"/>
        </w:rPr>
        <w:t>o przeciwdziałaniu przemocy w rodzinie</w:t>
      </w:r>
      <w:r w:rsidRPr="00B95E92">
        <w:rPr>
          <w:rFonts w:ascii="Arial" w:hAnsi="Arial" w:cs="Arial"/>
          <w:sz w:val="20"/>
          <w:szCs w:val="20"/>
        </w:rPr>
        <w:t xml:space="preserve"> zadaniem Miejskiego Ośrodka Pomocy Społecznej jest zapewnienie Zespołowi Interdyscyplinarnemu: obsługi organizacyjno-technicznej, lokalu, materiałów biurowych, dostępu do urządzeń biurowych, miejsca, w którym będzie można przechowywać dokumentację Zespołu w sposób bezpieczny, tj. zapewniający ochronę danych osobowych.</w:t>
      </w:r>
    </w:p>
    <w:p w14:paraId="24451687" w14:textId="77777777" w:rsidR="00D44B96" w:rsidRPr="00B95E92" w:rsidRDefault="00D44B96" w:rsidP="00B95E92">
      <w:pPr>
        <w:pStyle w:val="Bezodstpw"/>
        <w:spacing w:line="264" w:lineRule="auto"/>
        <w:jc w:val="both"/>
        <w:rPr>
          <w:rFonts w:ascii="Arial" w:eastAsia="Calibri" w:hAnsi="Arial" w:cs="Arial"/>
          <w:sz w:val="20"/>
          <w:szCs w:val="20"/>
          <w:lang w:eastAsia="zh-CN"/>
        </w:rPr>
      </w:pPr>
      <w:r w:rsidRPr="00B95E92">
        <w:rPr>
          <w:rFonts w:ascii="Arial" w:hAnsi="Arial" w:cs="Arial"/>
          <w:sz w:val="20"/>
          <w:szCs w:val="20"/>
        </w:rPr>
        <w:t xml:space="preserve"> </w:t>
      </w:r>
      <w:r w:rsidRPr="00B95E92">
        <w:rPr>
          <w:rFonts w:ascii="Arial" w:eastAsia="Calibri" w:hAnsi="Arial" w:cs="Arial"/>
          <w:sz w:val="20"/>
          <w:szCs w:val="20"/>
          <w:lang w:eastAsia="zh-CN"/>
        </w:rPr>
        <w:t xml:space="preserve">W 2022 roku do Przewodniczącej Zespołu Interdyscyplinarnego ds. Przeciwdziałania Przemocy w Rodzinie wpłynęły </w:t>
      </w:r>
      <w:r w:rsidRPr="00B95E92">
        <w:rPr>
          <w:rFonts w:ascii="Arial" w:eastAsia="Calibri" w:hAnsi="Arial" w:cs="Arial"/>
          <w:b/>
          <w:sz w:val="20"/>
          <w:szCs w:val="20"/>
          <w:lang w:eastAsia="zh-CN"/>
        </w:rPr>
        <w:t>33</w:t>
      </w:r>
      <w:r w:rsidRPr="00B95E92">
        <w:rPr>
          <w:rFonts w:ascii="Arial" w:eastAsia="Calibri" w:hAnsi="Arial" w:cs="Arial"/>
          <w:sz w:val="20"/>
          <w:szCs w:val="20"/>
          <w:lang w:eastAsia="zh-CN"/>
        </w:rPr>
        <w:t xml:space="preserve"> formularze „ Niebieska Karta – A „ ( w 2021 r. – 35 ) w tym:</w:t>
      </w:r>
    </w:p>
    <w:p w14:paraId="097E112A" w14:textId="77777777" w:rsidR="00D44B96" w:rsidRPr="00B95E92" w:rsidRDefault="00D44B96" w:rsidP="00423E7B">
      <w:pPr>
        <w:pStyle w:val="Akapitzlist"/>
        <w:numPr>
          <w:ilvl w:val="0"/>
          <w:numId w:val="28"/>
        </w:numPr>
        <w:rPr>
          <w:lang w:eastAsia="zh-CN"/>
        </w:rPr>
      </w:pPr>
      <w:r w:rsidRPr="00B95E92">
        <w:rPr>
          <w:lang w:eastAsia="zh-CN"/>
        </w:rPr>
        <w:t>31 „NK – A” wszczynających procedurę po raz pierwszy,</w:t>
      </w:r>
    </w:p>
    <w:p w14:paraId="44651CBF" w14:textId="77777777" w:rsidR="00D44B96" w:rsidRPr="00B95E92" w:rsidRDefault="00D44B96" w:rsidP="00423E7B">
      <w:pPr>
        <w:pStyle w:val="Akapitzlist"/>
        <w:numPr>
          <w:ilvl w:val="0"/>
          <w:numId w:val="28"/>
        </w:numPr>
        <w:rPr>
          <w:lang w:eastAsia="zh-CN"/>
        </w:rPr>
      </w:pPr>
      <w:r w:rsidRPr="00F36F83">
        <w:rPr>
          <w:rFonts w:eastAsia="Times New Roman"/>
          <w:lang w:eastAsia="zh-CN"/>
        </w:rPr>
        <w:t xml:space="preserve"> </w:t>
      </w:r>
      <w:r w:rsidRPr="00B95E92">
        <w:rPr>
          <w:lang w:eastAsia="zh-CN"/>
        </w:rPr>
        <w:t>2 „NK – A” sporządzonych po raz kolejny w rodzinach, w których była procedowana „NK – A”.</w:t>
      </w:r>
    </w:p>
    <w:p w14:paraId="760CB6D5" w14:textId="77777777" w:rsidR="00D44B96" w:rsidRPr="00B95E92" w:rsidRDefault="00D44B96" w:rsidP="00F36F83">
      <w:pPr>
        <w:rPr>
          <w:lang w:eastAsia="zh-CN"/>
        </w:rPr>
      </w:pPr>
      <w:r w:rsidRPr="00B95E92">
        <w:rPr>
          <w:lang w:eastAsia="zh-CN"/>
        </w:rPr>
        <w:t>Podmiotami wszczynającymi procedurę byli:</w:t>
      </w:r>
    </w:p>
    <w:p w14:paraId="60CEF559" w14:textId="77777777" w:rsidR="00D44B96" w:rsidRPr="00B95E92" w:rsidRDefault="00D44B96" w:rsidP="00423E7B">
      <w:pPr>
        <w:pStyle w:val="Akapitzlist"/>
        <w:numPr>
          <w:ilvl w:val="0"/>
          <w:numId w:val="29"/>
        </w:numPr>
        <w:ind w:left="1134"/>
        <w:rPr>
          <w:lang w:eastAsia="zh-CN"/>
        </w:rPr>
      </w:pPr>
      <w:r w:rsidRPr="00B95E92">
        <w:rPr>
          <w:lang w:eastAsia="zh-CN"/>
        </w:rPr>
        <w:t>Policja – 23 wypełnionych formularzy „Niebieska Karta – A”, w tym wszczynających procedurę – 21,</w:t>
      </w:r>
    </w:p>
    <w:p w14:paraId="7EA74DCA" w14:textId="77777777" w:rsidR="00D44B96" w:rsidRPr="00B95E92" w:rsidRDefault="00D44B96" w:rsidP="00423E7B">
      <w:pPr>
        <w:pStyle w:val="Akapitzlist"/>
        <w:numPr>
          <w:ilvl w:val="0"/>
          <w:numId w:val="29"/>
        </w:numPr>
        <w:ind w:left="1134"/>
        <w:rPr>
          <w:lang w:eastAsia="zh-CN"/>
        </w:rPr>
      </w:pPr>
      <w:r w:rsidRPr="00B95E92">
        <w:rPr>
          <w:lang w:eastAsia="zh-CN"/>
        </w:rPr>
        <w:t>MOPS – 8 wypełnionych formularzy „Niebieska Karta – A”, w tym wszczynających procedurę – 8,</w:t>
      </w:r>
    </w:p>
    <w:p w14:paraId="73604540" w14:textId="77777777" w:rsidR="00D44B96" w:rsidRPr="00B95E92" w:rsidRDefault="00D44B96" w:rsidP="00423E7B">
      <w:pPr>
        <w:pStyle w:val="Akapitzlist"/>
        <w:numPr>
          <w:ilvl w:val="0"/>
          <w:numId w:val="29"/>
        </w:numPr>
        <w:ind w:left="1134"/>
        <w:rPr>
          <w:lang w:eastAsia="zh-CN"/>
        </w:rPr>
      </w:pPr>
      <w:r w:rsidRPr="00B95E92">
        <w:rPr>
          <w:lang w:eastAsia="zh-CN"/>
        </w:rPr>
        <w:t xml:space="preserve">Oświata – 2 wypełnione formularze „Niebieska Karta – A” wszczynające procedurę. </w:t>
      </w:r>
    </w:p>
    <w:p w14:paraId="4F4DA6A7" w14:textId="77777777" w:rsidR="00D44B96" w:rsidRPr="00B95E92" w:rsidRDefault="00D44B96" w:rsidP="00F36F83">
      <w:pPr>
        <w:rPr>
          <w:lang w:eastAsia="zh-CN"/>
        </w:rPr>
      </w:pPr>
      <w:r w:rsidRPr="00B95E92">
        <w:rPr>
          <w:lang w:eastAsia="zh-CN"/>
        </w:rPr>
        <w:t>W okresie sprawozdawczym, w związku z wszczęciem procedury Niebieska karta – A, przewodnicząca Zespołu Interdyscyplinarnego powołała 31 nowych grup roboczych. Pracę nadal prowadzono w 10 grupach roboczych utworzonych w latach poprzednich. W 2022r. podczas 68 spotkań 41 grup roboczych pracowało z:</w:t>
      </w:r>
    </w:p>
    <w:p w14:paraId="70FF3EFD" w14:textId="77777777" w:rsidR="00D44B96" w:rsidRPr="00B95E92" w:rsidRDefault="00D44B96" w:rsidP="00423E7B">
      <w:pPr>
        <w:pStyle w:val="Akapitzlist"/>
        <w:numPr>
          <w:ilvl w:val="0"/>
          <w:numId w:val="82"/>
        </w:numPr>
        <w:ind w:left="1134"/>
        <w:rPr>
          <w:lang w:eastAsia="zh-CN"/>
        </w:rPr>
      </w:pPr>
      <w:r w:rsidRPr="00B95E92">
        <w:rPr>
          <w:lang w:eastAsia="zh-CN"/>
        </w:rPr>
        <w:t>41 rodzinami i 145 osobami w tych rodzinach, uwikłanymi w problem przemocy domowej, w tym zdiagnozowano 112 osób dotkniętymi przemocą w rodzinie:</w:t>
      </w:r>
    </w:p>
    <w:p w14:paraId="0B206673" w14:textId="77777777" w:rsidR="00D44B96" w:rsidRPr="00B95E92" w:rsidRDefault="00D44B96" w:rsidP="00423E7B">
      <w:pPr>
        <w:pStyle w:val="Akapitzlist"/>
        <w:numPr>
          <w:ilvl w:val="0"/>
          <w:numId w:val="83"/>
        </w:numPr>
        <w:rPr>
          <w:lang w:eastAsia="zh-CN"/>
        </w:rPr>
      </w:pPr>
      <w:r w:rsidRPr="00B95E92">
        <w:rPr>
          <w:lang w:eastAsia="zh-CN"/>
        </w:rPr>
        <w:t>50 kobiet (w tym 5 niepełnosprawnych i 8 starszych)</w:t>
      </w:r>
    </w:p>
    <w:p w14:paraId="75070B09" w14:textId="77777777" w:rsidR="00D44B96" w:rsidRPr="00B95E92" w:rsidRDefault="00D44B96" w:rsidP="00423E7B">
      <w:pPr>
        <w:pStyle w:val="Akapitzlist"/>
        <w:numPr>
          <w:ilvl w:val="0"/>
          <w:numId w:val="83"/>
        </w:numPr>
        <w:rPr>
          <w:lang w:eastAsia="zh-CN"/>
        </w:rPr>
      </w:pPr>
      <w:r w:rsidRPr="00B95E92">
        <w:rPr>
          <w:lang w:eastAsia="zh-CN"/>
        </w:rPr>
        <w:t>10 mężczyzn (w tym 2 niepełnosprawnych i 4 starszych),</w:t>
      </w:r>
    </w:p>
    <w:p w14:paraId="2A3F607E" w14:textId="77777777" w:rsidR="00D44B96" w:rsidRPr="00B95E92" w:rsidRDefault="00D44B96" w:rsidP="00423E7B">
      <w:pPr>
        <w:pStyle w:val="Akapitzlist"/>
        <w:numPr>
          <w:ilvl w:val="0"/>
          <w:numId w:val="83"/>
        </w:numPr>
        <w:rPr>
          <w:lang w:eastAsia="zh-CN"/>
        </w:rPr>
      </w:pPr>
      <w:r w:rsidRPr="00B95E92">
        <w:rPr>
          <w:lang w:eastAsia="zh-CN"/>
        </w:rPr>
        <w:t xml:space="preserve">52 dzieci (w tym: 25 dziewczynek i 27 chłopców, w tym 4 niepełnosprawnych), </w:t>
      </w:r>
    </w:p>
    <w:p w14:paraId="5C657DF0" w14:textId="77777777" w:rsidR="00D44B96" w:rsidRPr="00B95E92" w:rsidRDefault="00D44B96" w:rsidP="00F36F83">
      <w:pPr>
        <w:rPr>
          <w:lang w:eastAsia="zh-CN"/>
        </w:rPr>
      </w:pPr>
      <w:r w:rsidRPr="00B95E92">
        <w:rPr>
          <w:lang w:eastAsia="zh-CN"/>
        </w:rPr>
        <w:t>Wszystkie osoby dotknięte przemocą w rodzinie (112 osób) były objęte pomocą członków grup roboczych oraz w formie poradnictwa specjalistycznego, w tym:</w:t>
      </w:r>
    </w:p>
    <w:p w14:paraId="3C9D5AEC" w14:textId="77777777" w:rsidR="00D44B96" w:rsidRPr="00B95E92" w:rsidRDefault="00D44B96" w:rsidP="00423E7B">
      <w:pPr>
        <w:pStyle w:val="Akapitzlist"/>
        <w:numPr>
          <w:ilvl w:val="0"/>
          <w:numId w:val="31"/>
        </w:numPr>
        <w:rPr>
          <w:lang w:eastAsia="zh-CN"/>
        </w:rPr>
      </w:pPr>
      <w:r w:rsidRPr="00B95E92">
        <w:rPr>
          <w:lang w:eastAsia="zh-CN"/>
        </w:rPr>
        <w:t>psychologicznego – 71 osób,</w:t>
      </w:r>
    </w:p>
    <w:p w14:paraId="7BB5D770" w14:textId="77777777" w:rsidR="00D44B96" w:rsidRPr="00B95E92" w:rsidRDefault="00D44B96" w:rsidP="00423E7B">
      <w:pPr>
        <w:pStyle w:val="Akapitzlist"/>
        <w:numPr>
          <w:ilvl w:val="0"/>
          <w:numId w:val="31"/>
        </w:numPr>
        <w:rPr>
          <w:lang w:eastAsia="zh-CN"/>
        </w:rPr>
      </w:pPr>
      <w:r w:rsidRPr="00B95E92">
        <w:rPr>
          <w:lang w:eastAsia="zh-CN"/>
        </w:rPr>
        <w:t>pedagogicznego – 33 osoby,</w:t>
      </w:r>
    </w:p>
    <w:p w14:paraId="0A16DD60" w14:textId="77777777" w:rsidR="00D44B96" w:rsidRPr="00B95E92" w:rsidRDefault="00D44B96" w:rsidP="00423E7B">
      <w:pPr>
        <w:pStyle w:val="Akapitzlist"/>
        <w:numPr>
          <w:ilvl w:val="0"/>
          <w:numId w:val="31"/>
        </w:numPr>
        <w:rPr>
          <w:lang w:eastAsia="zh-CN"/>
        </w:rPr>
      </w:pPr>
      <w:r w:rsidRPr="00B95E92">
        <w:rPr>
          <w:lang w:eastAsia="zh-CN"/>
        </w:rPr>
        <w:t>prawnego – 18 osób,</w:t>
      </w:r>
    </w:p>
    <w:p w14:paraId="2A375EC1" w14:textId="77777777" w:rsidR="00D44B96" w:rsidRPr="00B95E92" w:rsidRDefault="00D44B96" w:rsidP="00423E7B">
      <w:pPr>
        <w:pStyle w:val="Akapitzlist"/>
        <w:numPr>
          <w:ilvl w:val="0"/>
          <w:numId w:val="31"/>
        </w:numPr>
        <w:rPr>
          <w:lang w:eastAsia="zh-CN"/>
        </w:rPr>
      </w:pPr>
      <w:r w:rsidRPr="00B95E92">
        <w:rPr>
          <w:lang w:eastAsia="zh-CN"/>
        </w:rPr>
        <w:t>medycznego – 1,</w:t>
      </w:r>
    </w:p>
    <w:p w14:paraId="293AD267" w14:textId="77777777" w:rsidR="00D44B96" w:rsidRPr="00B95E92" w:rsidRDefault="00D44B96" w:rsidP="00423E7B">
      <w:pPr>
        <w:pStyle w:val="Akapitzlist"/>
        <w:numPr>
          <w:ilvl w:val="0"/>
          <w:numId w:val="31"/>
        </w:numPr>
        <w:rPr>
          <w:lang w:eastAsia="zh-CN"/>
        </w:rPr>
      </w:pPr>
      <w:r w:rsidRPr="00B95E92">
        <w:rPr>
          <w:lang w:eastAsia="zh-CN"/>
        </w:rPr>
        <w:t>socjalnego – 98 osób,</w:t>
      </w:r>
    </w:p>
    <w:p w14:paraId="50A68D69" w14:textId="77777777" w:rsidR="00D44B96" w:rsidRPr="00B95E92" w:rsidRDefault="00D44B96" w:rsidP="00423E7B">
      <w:pPr>
        <w:pStyle w:val="Akapitzlist"/>
        <w:numPr>
          <w:ilvl w:val="0"/>
          <w:numId w:val="31"/>
        </w:numPr>
        <w:rPr>
          <w:lang w:eastAsia="zh-CN"/>
        </w:rPr>
      </w:pPr>
      <w:r w:rsidRPr="00B95E92">
        <w:rPr>
          <w:lang w:eastAsia="zh-CN"/>
        </w:rPr>
        <w:t>zawodowego i rodzinnego –35 osób.</w:t>
      </w:r>
    </w:p>
    <w:p w14:paraId="1EBCCA1C" w14:textId="77777777" w:rsidR="00025435" w:rsidRPr="005A339B" w:rsidRDefault="00025435" w:rsidP="00F36F83">
      <w:pPr>
        <w:pStyle w:val="Nagwek2"/>
      </w:pPr>
      <w:bookmarkStart w:id="41" w:name="_Hlk134718621"/>
      <w:bookmarkStart w:id="42" w:name="_Hlk134719630"/>
    </w:p>
    <w:p w14:paraId="6E889205" w14:textId="2856A320" w:rsidR="00910F3F" w:rsidRPr="00420420" w:rsidRDefault="004A5360" w:rsidP="00F36F83">
      <w:pPr>
        <w:pStyle w:val="Nagwek2"/>
      </w:pPr>
      <w:bookmarkStart w:id="43" w:name="_Toc135299775"/>
      <w:r w:rsidRPr="00420420">
        <w:t>5.5.</w:t>
      </w:r>
      <w:r w:rsidR="004E254F" w:rsidRPr="00420420">
        <w:t xml:space="preserve"> </w:t>
      </w:r>
      <w:r w:rsidR="003213D8" w:rsidRPr="00420420">
        <w:t xml:space="preserve">DZIAŁANIA Z ZAKRESU </w:t>
      </w:r>
      <w:r w:rsidR="00EC463D" w:rsidRPr="00420420">
        <w:t>OCHRON</w:t>
      </w:r>
      <w:r w:rsidR="003213D8" w:rsidRPr="00420420">
        <w:t>Y</w:t>
      </w:r>
      <w:r w:rsidR="00EC463D" w:rsidRPr="00420420">
        <w:t xml:space="preserve"> ZDROWIA </w:t>
      </w:r>
      <w:r w:rsidR="003213D8" w:rsidRPr="00420420">
        <w:t>REALIZOWANE PRZEZ SZPITAL MIEJSKI W MORĄGU</w:t>
      </w:r>
      <w:bookmarkEnd w:id="43"/>
    </w:p>
    <w:p w14:paraId="64A4DBEC" w14:textId="77777777" w:rsidR="00EE38C1" w:rsidRPr="005A339B" w:rsidRDefault="00EE38C1" w:rsidP="00F36F83"/>
    <w:p w14:paraId="5C33952F" w14:textId="75F7CC56" w:rsidR="00521687" w:rsidRPr="00B01F94" w:rsidRDefault="00B01F94" w:rsidP="00F36F83">
      <w:pPr>
        <w:rPr>
          <w:b/>
        </w:rPr>
      </w:pPr>
      <w:r w:rsidRPr="00B01F94">
        <w:rPr>
          <w:b/>
        </w:rPr>
        <w:t xml:space="preserve">I. ORGANEM ZAŁOŻYCIELSKIM SZPITALA MIEJSKIEGO W MORĄGU JEST GMINA MORĄG. </w:t>
      </w:r>
    </w:p>
    <w:p w14:paraId="7D2372F2" w14:textId="2EF467BF" w:rsidR="005D3BF4" w:rsidRPr="00861113" w:rsidRDefault="005D3BF4" w:rsidP="00F36F83">
      <w:r w:rsidRPr="00861113">
        <w:t>Przedmiot działalności Spółki</w:t>
      </w:r>
    </w:p>
    <w:p w14:paraId="39979523" w14:textId="77777777" w:rsidR="005D3BF4" w:rsidRPr="00B95E92" w:rsidRDefault="005D3BF4" w:rsidP="00F36F83">
      <w:r w:rsidRPr="00B95E92">
        <w:t>Przedmiotem działalności Spółki wg aktu notarialnego są:</w:t>
      </w:r>
    </w:p>
    <w:p w14:paraId="6CC84891" w14:textId="77777777" w:rsidR="005D3BF4" w:rsidRPr="00B95E92" w:rsidRDefault="005D3BF4" w:rsidP="00423E7B">
      <w:pPr>
        <w:pStyle w:val="Akapitzlist"/>
        <w:numPr>
          <w:ilvl w:val="0"/>
          <w:numId w:val="55"/>
        </w:numPr>
      </w:pPr>
      <w:r w:rsidRPr="00B95E92">
        <w:t>Prowadzenie działalności leczniczej w rodzaju stacjonarne i całodobowe świadczenia zdrowotne, w tym działalność szpitali,</w:t>
      </w:r>
    </w:p>
    <w:p w14:paraId="5A94C68E" w14:textId="77777777" w:rsidR="005D3BF4" w:rsidRPr="00B95E92" w:rsidRDefault="005D3BF4" w:rsidP="00423E7B">
      <w:pPr>
        <w:pStyle w:val="Akapitzlist"/>
        <w:numPr>
          <w:ilvl w:val="0"/>
          <w:numId w:val="55"/>
        </w:numPr>
      </w:pPr>
      <w:r w:rsidRPr="00B95E92">
        <w:t>Prowadzenie działalności leczniczej w rodzaju ambulatoryjne świadczenia zdrowotne, w tym:</w:t>
      </w:r>
    </w:p>
    <w:p w14:paraId="1892145F" w14:textId="77777777" w:rsidR="005D3BF4" w:rsidRPr="00B95E92" w:rsidRDefault="005D3BF4" w:rsidP="00423E7B">
      <w:pPr>
        <w:pStyle w:val="Akapitzlist"/>
        <w:numPr>
          <w:ilvl w:val="4"/>
          <w:numId w:val="54"/>
        </w:numPr>
        <w:tabs>
          <w:tab w:val="clear" w:pos="3600"/>
        </w:tabs>
        <w:ind w:left="1134"/>
      </w:pPr>
      <w:r w:rsidRPr="00B95E92">
        <w:t>praktyka lekarska ogólna,</w:t>
      </w:r>
    </w:p>
    <w:p w14:paraId="372451BC" w14:textId="77777777" w:rsidR="005D3BF4" w:rsidRPr="00B95E92" w:rsidRDefault="005D3BF4" w:rsidP="00423E7B">
      <w:pPr>
        <w:pStyle w:val="Akapitzlist"/>
        <w:numPr>
          <w:ilvl w:val="4"/>
          <w:numId w:val="54"/>
        </w:numPr>
        <w:tabs>
          <w:tab w:val="clear" w:pos="3600"/>
        </w:tabs>
        <w:ind w:left="1134"/>
      </w:pPr>
      <w:r w:rsidRPr="00B95E92">
        <w:t>praktyka lekarska specjalistyczna,</w:t>
      </w:r>
    </w:p>
    <w:p w14:paraId="07606F3E" w14:textId="77777777" w:rsidR="005D3BF4" w:rsidRPr="00B95E92" w:rsidRDefault="005D3BF4" w:rsidP="00423E7B">
      <w:pPr>
        <w:pStyle w:val="Akapitzlist"/>
        <w:numPr>
          <w:ilvl w:val="4"/>
          <w:numId w:val="54"/>
        </w:numPr>
        <w:tabs>
          <w:tab w:val="clear" w:pos="3600"/>
        </w:tabs>
        <w:ind w:left="1134"/>
      </w:pPr>
      <w:r w:rsidRPr="00B95E92">
        <w:t>działalność fizjoterapeutyczna,</w:t>
      </w:r>
    </w:p>
    <w:p w14:paraId="19985E1D" w14:textId="77777777" w:rsidR="005D3BF4" w:rsidRPr="00B95E92" w:rsidRDefault="005D3BF4" w:rsidP="00423E7B">
      <w:pPr>
        <w:pStyle w:val="Akapitzlist"/>
        <w:numPr>
          <w:ilvl w:val="4"/>
          <w:numId w:val="54"/>
        </w:numPr>
        <w:tabs>
          <w:tab w:val="clear" w:pos="3600"/>
        </w:tabs>
        <w:ind w:left="1134"/>
      </w:pPr>
      <w:r w:rsidRPr="00B95E92">
        <w:t>praktyka pielęgniarek i położnych</w:t>
      </w:r>
    </w:p>
    <w:p w14:paraId="055F480B" w14:textId="77777777" w:rsidR="005D3BF4" w:rsidRPr="00B95E92" w:rsidRDefault="005D3BF4" w:rsidP="00423E7B">
      <w:pPr>
        <w:pStyle w:val="Akapitzlist"/>
        <w:numPr>
          <w:ilvl w:val="5"/>
          <w:numId w:val="54"/>
        </w:numPr>
        <w:tabs>
          <w:tab w:val="clear" w:pos="4500"/>
        </w:tabs>
        <w:ind w:left="709"/>
      </w:pPr>
      <w:r w:rsidRPr="00B95E92">
        <w:t>Działalność pogotowia ratunkowego</w:t>
      </w:r>
    </w:p>
    <w:p w14:paraId="335B88BE" w14:textId="77777777" w:rsidR="005D3BF4" w:rsidRPr="00B95E92" w:rsidRDefault="005D3BF4" w:rsidP="00423E7B">
      <w:pPr>
        <w:pStyle w:val="Akapitzlist"/>
        <w:numPr>
          <w:ilvl w:val="5"/>
          <w:numId w:val="54"/>
        </w:numPr>
        <w:tabs>
          <w:tab w:val="clear" w:pos="4500"/>
        </w:tabs>
        <w:ind w:left="709"/>
      </w:pPr>
      <w:r w:rsidRPr="00B95E92">
        <w:t>Działalność paramedyczna</w:t>
      </w:r>
    </w:p>
    <w:p w14:paraId="56F0826E" w14:textId="2FEB8A93" w:rsidR="005A339B" w:rsidRDefault="005D3BF4" w:rsidP="00423E7B">
      <w:pPr>
        <w:pStyle w:val="Akapitzlist"/>
        <w:numPr>
          <w:ilvl w:val="5"/>
          <w:numId w:val="54"/>
        </w:numPr>
        <w:tabs>
          <w:tab w:val="clear" w:pos="4500"/>
        </w:tabs>
        <w:ind w:left="709"/>
      </w:pPr>
      <w:r w:rsidRPr="00B95E92">
        <w:t>Pozostała działalność w zakresie opieki zdrowotnej gdzie indziej niesklasyfikowana</w:t>
      </w:r>
    </w:p>
    <w:p w14:paraId="7A2FEB90" w14:textId="77777777" w:rsidR="00420420" w:rsidRPr="00420420" w:rsidRDefault="00420420" w:rsidP="00F36F83"/>
    <w:p w14:paraId="0773E11A" w14:textId="3EF33290" w:rsidR="005D3BF4" w:rsidRPr="00B01F94" w:rsidRDefault="005D3BF4" w:rsidP="00F36F83">
      <w:pPr>
        <w:rPr>
          <w:b/>
        </w:rPr>
      </w:pPr>
      <w:r w:rsidRPr="00B01F94">
        <w:rPr>
          <w:b/>
        </w:rPr>
        <w:t>II. INFORMACJE O STANIE MAJĄTKOWYM I SYTUACJI FINANSOWEJ SPÓŁKI</w:t>
      </w:r>
    </w:p>
    <w:p w14:paraId="4FED5C8A" w14:textId="77777777" w:rsidR="005D3BF4" w:rsidRPr="00B95E92" w:rsidRDefault="005D3BF4" w:rsidP="00F36F83">
      <w:r w:rsidRPr="00B95E92">
        <w:t xml:space="preserve">W okresie działalności Spółki jednym z ważniejszych działań, które podjął Zarząd szpitala była próba wpłynięcia na podjęcie działań zmierzających do zaniechania dyskryminacji finansowej jednostki przez Narodowy Fundusz Zdrowia. Ponieważ na przełomie ostatnich kilkunastu miesięcy Szpital bezskutecznie dążył do finansowania </w:t>
      </w:r>
      <w:r w:rsidRPr="00B95E92">
        <w:lastRenderedPageBreak/>
        <w:t xml:space="preserve">jego świadczeń według stawek przewidzianych dla placówek służby zdrowia zakwalifikowanych do tzw. sieci szpitali. W 2018 roku z uwagi na brak chętnych specjalistów pediatrii do podjęcia pracy w jednostce, Szpital został zmuszony do likwidacji Oddziału Pediatrycznego i został wyłączony z w/w sieci szpitali. Skutkiem tego szpital musi realizować swoje zadania leczenia szpitalnego w oparciu o kontrakt z NFZ według stawek niższych niż szpitale w tzw. Sieci. W ostatnich miesiącach jednostki lecznicze będące w sieci miały podwyższaną wartość kontraktu kilkakrotnie natomiast Szpital w Morągu był cały czas finansowany na tym samym poziomie. Powyższe działania po wielu miesiącach przyniosły pozytywny skutek – jednostka została wpisana w poczet szpitali działających w tzw. „sieci szpitali”. </w:t>
      </w:r>
    </w:p>
    <w:p w14:paraId="6004008F" w14:textId="77777777" w:rsidR="005D3BF4" w:rsidRPr="00B95E92" w:rsidRDefault="005D3BF4" w:rsidP="00F36F83">
      <w:r w:rsidRPr="00B95E92">
        <w:t>W okresie sprawozdawczym przeprowadzono także przygotowania do kontraktowania oraz podpisanie kontraktów na usługi medyczne na 2022 rok z Narodowym Funduszem Zdrowia.</w:t>
      </w:r>
    </w:p>
    <w:p w14:paraId="14965368" w14:textId="77777777" w:rsidR="005D3BF4" w:rsidRPr="00B95E92" w:rsidRDefault="005D3BF4" w:rsidP="00F36F83">
      <w:r w:rsidRPr="00B95E92">
        <w:t xml:space="preserve"> Bardzo istotnym, negatywnie wpływającym na dalszy rozwój jednostki był i jest nadal wzrost wynagrodzeń narzucony przez obowiązujące przepisy. Część wzrostów wynagrodzeń została przewidziana w umowach zawartych z NFZ jednak podwyżki dla części personelu musiały zostać pokryte ze środków własnych szpitala. Wzrost wynikał z obowiązku podwyższenia płacy minimalnej, wypłat odpraw emerytalnych i jubileuszowych, zapłaty za godziny nadliczbowe personelu medycznego, które to nadgodziny wynikały z konieczności zapewnienia ciągłości usług medycznych. Ponadto, w związku z koniecznością zapewnienia ciągłości świadczeń medycznych niezbędne było podwyższenie stawek godzinowych osobom świadczącym pracę na kontraktach. Na te podwyżki szpital musiał także przeznaczyć środki własne.</w:t>
      </w:r>
    </w:p>
    <w:p w14:paraId="392B2987" w14:textId="69F98A36" w:rsidR="005D3BF4" w:rsidRPr="00B95E92" w:rsidRDefault="005D3BF4" w:rsidP="00F36F83">
      <w:pPr>
        <w:rPr>
          <w:lang w:eastAsia="zh-CN"/>
        </w:rPr>
      </w:pPr>
      <w:r w:rsidRPr="00B95E92">
        <w:rPr>
          <w:lang w:eastAsia="zh-CN"/>
        </w:rPr>
        <w:t xml:space="preserve">W okresie sprawozdawczym Szpital poczynił zakupy inwestycyjne na ponad 590 tyś. zł. Za powyższą kwotę zakupiono  sprzęt medyczny oraz wyposażenie medyczne  na potrzeby jednostki m.in. analizator biochemiczny czy sprzęt ortopedyczny. Zakup analizatora był możliwy dzięki dotacji celowej przekazanej przez Gminę Morąg. Kwota dotacji to 50 tyś. zł. Zakupiono również niezbędny do teleinformatycznego zabezpieczenia funkcjonowania Szpitala sprzęt i wyposażenie m.in. nowy serwer. Na ten cel otrzymaliśmy dofinansowanie z NFZ w kwocie ponad 399 tyś. zł </w:t>
      </w:r>
    </w:p>
    <w:p w14:paraId="378996CF" w14:textId="77777777" w:rsidR="005D3BF4" w:rsidRPr="00B95E92" w:rsidRDefault="005D3BF4" w:rsidP="00F36F83">
      <w:pPr>
        <w:rPr>
          <w:lang w:eastAsia="zh-CN"/>
        </w:rPr>
      </w:pPr>
      <w:r w:rsidRPr="00B95E92">
        <w:rPr>
          <w:lang w:eastAsia="zh-CN"/>
        </w:rPr>
        <w:t xml:space="preserve">           Szpital sukcesywnie, w miarę możliwości, podejmuje działania dostosowujące do stale rosnących wymogów sanitarnych W związku z tym  przeprowadzono prace polegające na zmodernizowaniu sali operacyjnej, części pomieszczeń na oddziale neurologii oraz w  dziale rehabilitacji dziennej. Zostały wyremontowane  pomieszczenia I piętrze pawilonu dzięki czemu powstała przestronna sala do ćwiczeń rehabilitacyjnych. Zmodernizowano również  pomieszczenia apteki szpitalnej dostosowując je do obowiązujących przepisów prawa farmaceutycznego.</w:t>
      </w:r>
    </w:p>
    <w:p w14:paraId="125682EB" w14:textId="77777777" w:rsidR="005D3BF4" w:rsidRPr="00B95E92" w:rsidRDefault="005D3BF4" w:rsidP="00F36F83">
      <w:pPr>
        <w:rPr>
          <w:bCs/>
        </w:rPr>
      </w:pPr>
      <w:r w:rsidRPr="00B95E92">
        <w:t>W związku z wybuchem 24 lutego 2022 roku wojny na Ukrainie należało przeprowadzić analizę jej wpływu na Szpital w Morągu. Oczywistym jest, że pośrednio gospodarka na całym świecie odczuwa konsekwencje tej wojny, jednak inflacja, która panuje od dłuższego czasu nie może być przypisana tylko do skutków trwającej wojny ponieważ jest wiele innych czynników, które przyczyniły się do wzrostów cen. W związku z tym nie ma jednoznacznej odpowiedzi jak trwająca wojna w Ukrainie wpłynie na naszą jednostkę.</w:t>
      </w:r>
    </w:p>
    <w:p w14:paraId="5CA58DB9" w14:textId="4FE4C189" w:rsidR="005D3BF4" w:rsidRPr="00B95E92" w:rsidRDefault="005D3BF4" w:rsidP="00F36F83">
      <w:r w:rsidRPr="00B95E92">
        <w:t xml:space="preserve">Rozwój naszej jednostki związany jest przede wszystkim z pozyskaniem kadry medycznej zarówno lekarzy jak i pielęgniarek oraz środków finansowych. Pomimo dokładania przez Zarząd wszelkich starań w zapewnieniu ciągłego, pełnego i jak najlepszego dostępu do usług medycznych w naszym regionie to funkcjonowaniu, w dalszym ciągu najbardziej zagraża brak kadry specjalistycznej. </w:t>
      </w:r>
    </w:p>
    <w:p w14:paraId="14F1C603" w14:textId="745B7414" w:rsidR="005D3BF4" w:rsidRPr="00B95E92" w:rsidRDefault="005D3BF4" w:rsidP="00F36F83">
      <w:r w:rsidRPr="00B95E92">
        <w:t>Szpital zakończył okres sprawozdawczy stratą w wysokości 1.397.563,52 zł</w:t>
      </w:r>
      <w:r w:rsidRPr="00B95E92">
        <w:rPr>
          <w:b/>
        </w:rPr>
        <w:t xml:space="preserve">. </w:t>
      </w:r>
      <w:r w:rsidRPr="00B95E92">
        <w:t>Wynik finansowy odzwierciedla faktyczną kondycję finansową szpitala, która jest bardzo trudna. Narodowy Fundusz Zdrowia</w:t>
      </w:r>
      <w:r w:rsidR="00E64DFA" w:rsidRPr="00B95E92">
        <w:t xml:space="preserve">, </w:t>
      </w:r>
      <w:r w:rsidRPr="00B95E92">
        <w:t xml:space="preserve">płacił co miesiąc za faktyczne wykonane usługi medyczne, a przez kilka pierwszych miesięcy 2022 roku w związku z panującą jeszcze pandemią i bardzo dużym ograniczeniem przyjęć do szpitala była niewielka liczba wykonanych usług co skutkowało </w:t>
      </w:r>
      <w:proofErr w:type="spellStart"/>
      <w:r w:rsidRPr="00B95E92">
        <w:t>niedowykonaniem</w:t>
      </w:r>
      <w:proofErr w:type="spellEnd"/>
      <w:r w:rsidRPr="00B95E92">
        <w:t xml:space="preserve"> zakontraktowanych usług. Zmniejszyło to znacząco przychody Szpitala w 2022 roku.</w:t>
      </w:r>
    </w:p>
    <w:p w14:paraId="700FE4DD" w14:textId="73812B2F" w:rsidR="005D3BF4" w:rsidRDefault="005D3BF4" w:rsidP="00F36F83">
      <w:r w:rsidRPr="00B95E92">
        <w:t>Sytuacja finansowa na następny okres sprawozdawczy nie jest także optymistyczna ze względu na stale rosnące koszty leków, usług badań specjalistycznych, wynagrodzeń wraz z pochodnymi oraz pozostałych kosztów utrzymania jednostki przy jednoczesnej niepewnej wartości kontraktu w 2023 roku.</w:t>
      </w:r>
    </w:p>
    <w:p w14:paraId="54DA5766" w14:textId="77777777" w:rsidR="00B37B24" w:rsidRDefault="00B37B24" w:rsidP="00F36F83"/>
    <w:p w14:paraId="3FE87B98" w14:textId="77777777" w:rsidR="00B37B24" w:rsidRPr="00B37B24" w:rsidRDefault="00B37B24" w:rsidP="00F36F83">
      <w:r w:rsidRPr="00B37B24">
        <w:t>Spółka zamknęła rok 2022 stratą w wysokości 1.397.563,52 zł.</w:t>
      </w:r>
    </w:p>
    <w:p w14:paraId="2927014B" w14:textId="77777777" w:rsidR="00861113" w:rsidRPr="00B95E92" w:rsidRDefault="00861113" w:rsidP="00F36F83"/>
    <w:p w14:paraId="3E6708D0" w14:textId="77777777" w:rsidR="00B01F94" w:rsidRDefault="00B01F94" w:rsidP="00F36F83"/>
    <w:p w14:paraId="11C9D9EC" w14:textId="77777777" w:rsidR="00B01F94" w:rsidRDefault="00B01F94" w:rsidP="00F36F83"/>
    <w:p w14:paraId="07B9FBB8" w14:textId="77777777" w:rsidR="00B01F94" w:rsidRDefault="00B01F94" w:rsidP="00F36F83"/>
    <w:p w14:paraId="53CDAFA0" w14:textId="77777777" w:rsidR="00024D04" w:rsidRDefault="00024D04" w:rsidP="00F36F83"/>
    <w:p w14:paraId="7C8FD197" w14:textId="77777777" w:rsidR="005D3BF4" w:rsidRPr="00B01F94" w:rsidRDefault="005D3BF4" w:rsidP="00F36F83">
      <w:pPr>
        <w:rPr>
          <w:b/>
        </w:rPr>
      </w:pPr>
      <w:r w:rsidRPr="00B01F94">
        <w:rPr>
          <w:b/>
        </w:rPr>
        <w:lastRenderedPageBreak/>
        <w:t>Informacja o zatrudnieniu</w:t>
      </w: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650"/>
        <w:gridCol w:w="3178"/>
        <w:gridCol w:w="2268"/>
        <w:gridCol w:w="3062"/>
      </w:tblGrid>
      <w:tr w:rsidR="00E64DFA" w:rsidRPr="00861113" w14:paraId="226937FF" w14:textId="77777777" w:rsidTr="00420420">
        <w:trPr>
          <w:trHeight w:val="981"/>
        </w:trPr>
        <w:tc>
          <w:tcPr>
            <w:tcW w:w="650" w:type="dxa"/>
            <w:tcBorders>
              <w:top w:val="single" w:sz="1" w:space="0" w:color="000000"/>
              <w:left w:val="single" w:sz="2" w:space="0" w:color="000000"/>
              <w:bottom w:val="single" w:sz="2" w:space="0" w:color="000000"/>
              <w:right w:val="single" w:sz="2" w:space="0" w:color="000000"/>
            </w:tcBorders>
            <w:shd w:val="pct5" w:color="auto" w:fill="auto"/>
            <w:vAlign w:val="center"/>
          </w:tcPr>
          <w:p w14:paraId="274A47CA" w14:textId="77777777" w:rsidR="00E64DFA" w:rsidRPr="00B01F94" w:rsidRDefault="00E64DFA" w:rsidP="00B01F94">
            <w:pPr>
              <w:jc w:val="center"/>
              <w:rPr>
                <w:b/>
                <w:lang w:eastAsia="ar-SA"/>
              </w:rPr>
            </w:pPr>
            <w:r w:rsidRPr="00B01F94">
              <w:rPr>
                <w:b/>
                <w:lang w:eastAsia="ar-SA"/>
              </w:rPr>
              <w:t>Lp.</w:t>
            </w:r>
          </w:p>
        </w:tc>
        <w:tc>
          <w:tcPr>
            <w:tcW w:w="3178" w:type="dxa"/>
            <w:tcBorders>
              <w:top w:val="single" w:sz="1" w:space="0" w:color="000000"/>
              <w:left w:val="single" w:sz="2" w:space="0" w:color="000000"/>
              <w:bottom w:val="single" w:sz="2" w:space="0" w:color="000000"/>
              <w:right w:val="single" w:sz="2" w:space="0" w:color="000000"/>
            </w:tcBorders>
            <w:shd w:val="pct5" w:color="auto" w:fill="auto"/>
            <w:vAlign w:val="center"/>
          </w:tcPr>
          <w:p w14:paraId="67B0CD13" w14:textId="77777777" w:rsidR="00E64DFA" w:rsidRPr="00B01F94" w:rsidRDefault="00E64DFA" w:rsidP="00B01F94">
            <w:pPr>
              <w:jc w:val="center"/>
              <w:rPr>
                <w:b/>
                <w:lang w:eastAsia="ar-SA"/>
              </w:rPr>
            </w:pPr>
            <w:r w:rsidRPr="00B01F94">
              <w:rPr>
                <w:b/>
                <w:lang w:eastAsia="ar-SA"/>
              </w:rPr>
              <w:t>Wyszczególnienie</w:t>
            </w:r>
          </w:p>
        </w:tc>
        <w:tc>
          <w:tcPr>
            <w:tcW w:w="2268" w:type="dxa"/>
            <w:tcBorders>
              <w:top w:val="single" w:sz="1" w:space="0" w:color="000000"/>
              <w:left w:val="single" w:sz="2" w:space="0" w:color="000000"/>
              <w:bottom w:val="single" w:sz="2" w:space="0" w:color="000000"/>
              <w:right w:val="single" w:sz="2" w:space="0" w:color="000000"/>
            </w:tcBorders>
            <w:shd w:val="pct5" w:color="auto" w:fill="auto"/>
            <w:vAlign w:val="center"/>
          </w:tcPr>
          <w:p w14:paraId="04B830B1" w14:textId="26725673" w:rsidR="00E64DFA" w:rsidRPr="00B01F94" w:rsidRDefault="00E64DFA" w:rsidP="00B01F94">
            <w:pPr>
              <w:jc w:val="center"/>
              <w:rPr>
                <w:b/>
                <w:lang w:eastAsia="ar-SA"/>
              </w:rPr>
            </w:pPr>
            <w:r w:rsidRPr="00B01F94">
              <w:rPr>
                <w:b/>
                <w:lang w:eastAsia="ar-SA"/>
              </w:rPr>
              <w:t>Pracownicy zatrudnieni na podstawie umowy o pracę/etaty</w:t>
            </w:r>
          </w:p>
        </w:tc>
        <w:tc>
          <w:tcPr>
            <w:tcW w:w="3062" w:type="dxa"/>
            <w:tcBorders>
              <w:top w:val="single" w:sz="2" w:space="0" w:color="000000"/>
              <w:left w:val="single" w:sz="2" w:space="0" w:color="000000"/>
              <w:bottom w:val="single" w:sz="2" w:space="0" w:color="000000"/>
              <w:right w:val="single" w:sz="4" w:space="0" w:color="auto"/>
            </w:tcBorders>
            <w:shd w:val="pct5" w:color="auto" w:fill="auto"/>
            <w:vAlign w:val="center"/>
          </w:tcPr>
          <w:p w14:paraId="2930A129" w14:textId="5D50F16F" w:rsidR="00E64DFA" w:rsidRPr="00B01F94" w:rsidRDefault="00E64DFA" w:rsidP="00B01F94">
            <w:pPr>
              <w:jc w:val="center"/>
              <w:rPr>
                <w:b/>
                <w:lang w:eastAsia="ar-SA"/>
              </w:rPr>
            </w:pPr>
            <w:r w:rsidRPr="00B01F94">
              <w:rPr>
                <w:b/>
                <w:lang w:eastAsia="ar-SA"/>
              </w:rPr>
              <w:t>Osoby świadczące usługi na podstawie umów cywilnoprawnych                              (w przeliczeniu na etaty)</w:t>
            </w:r>
          </w:p>
        </w:tc>
      </w:tr>
      <w:tr w:rsidR="00861113" w:rsidRPr="00861113" w14:paraId="22456507" w14:textId="77777777" w:rsidTr="00420420">
        <w:trPr>
          <w:trHeight w:val="277"/>
        </w:trPr>
        <w:tc>
          <w:tcPr>
            <w:tcW w:w="650" w:type="dxa"/>
            <w:tcBorders>
              <w:top w:val="single" w:sz="2" w:space="0" w:color="000000"/>
              <w:left w:val="single" w:sz="1" w:space="0" w:color="000000"/>
              <w:bottom w:val="single" w:sz="1" w:space="0" w:color="000000"/>
            </w:tcBorders>
          </w:tcPr>
          <w:p w14:paraId="3995FAEB" w14:textId="77777777" w:rsidR="00E64DFA" w:rsidRPr="00B01F94" w:rsidRDefault="00E64DFA" w:rsidP="00B01F94">
            <w:pPr>
              <w:jc w:val="center"/>
              <w:rPr>
                <w:b/>
                <w:lang w:eastAsia="ar-SA"/>
              </w:rPr>
            </w:pPr>
            <w:r w:rsidRPr="00B01F94">
              <w:rPr>
                <w:b/>
                <w:lang w:eastAsia="ar-SA"/>
              </w:rPr>
              <w:t>1</w:t>
            </w:r>
          </w:p>
        </w:tc>
        <w:tc>
          <w:tcPr>
            <w:tcW w:w="3178" w:type="dxa"/>
            <w:tcBorders>
              <w:top w:val="single" w:sz="2" w:space="0" w:color="000000"/>
              <w:left w:val="single" w:sz="1" w:space="0" w:color="000000"/>
              <w:bottom w:val="single" w:sz="1" w:space="0" w:color="000000"/>
            </w:tcBorders>
          </w:tcPr>
          <w:p w14:paraId="49C7D593" w14:textId="77777777" w:rsidR="00E64DFA" w:rsidRPr="00B01F94" w:rsidRDefault="00E64DFA" w:rsidP="00B01F94">
            <w:pPr>
              <w:jc w:val="center"/>
              <w:rPr>
                <w:b/>
                <w:lang w:eastAsia="ar-SA"/>
              </w:rPr>
            </w:pPr>
            <w:r w:rsidRPr="00B01F94">
              <w:rPr>
                <w:b/>
                <w:lang w:eastAsia="ar-SA"/>
              </w:rPr>
              <w:t>2</w:t>
            </w:r>
          </w:p>
        </w:tc>
        <w:tc>
          <w:tcPr>
            <w:tcW w:w="2268" w:type="dxa"/>
            <w:tcBorders>
              <w:top w:val="single" w:sz="2" w:space="0" w:color="000000"/>
              <w:left w:val="single" w:sz="1" w:space="0" w:color="000000"/>
              <w:bottom w:val="single" w:sz="1" w:space="0" w:color="000000"/>
            </w:tcBorders>
          </w:tcPr>
          <w:p w14:paraId="125937D4" w14:textId="77777777" w:rsidR="00E64DFA" w:rsidRPr="00B01F94" w:rsidRDefault="00E64DFA" w:rsidP="00B01F94">
            <w:pPr>
              <w:jc w:val="center"/>
              <w:rPr>
                <w:b/>
                <w:lang w:eastAsia="ar-SA"/>
              </w:rPr>
            </w:pPr>
            <w:r w:rsidRPr="00B01F94">
              <w:rPr>
                <w:b/>
                <w:lang w:eastAsia="ar-SA"/>
              </w:rPr>
              <w:t>3</w:t>
            </w:r>
          </w:p>
        </w:tc>
        <w:tc>
          <w:tcPr>
            <w:tcW w:w="3062" w:type="dxa"/>
            <w:tcBorders>
              <w:top w:val="single" w:sz="2" w:space="0" w:color="000000"/>
              <w:left w:val="single" w:sz="1" w:space="0" w:color="000000"/>
              <w:bottom w:val="single" w:sz="1" w:space="0" w:color="000000"/>
              <w:right w:val="single" w:sz="4" w:space="0" w:color="auto"/>
            </w:tcBorders>
          </w:tcPr>
          <w:p w14:paraId="03BF882D" w14:textId="77777777" w:rsidR="00E64DFA" w:rsidRPr="00B01F94" w:rsidRDefault="00E64DFA" w:rsidP="00B01F94">
            <w:pPr>
              <w:jc w:val="center"/>
              <w:rPr>
                <w:b/>
                <w:lang w:eastAsia="ar-SA"/>
              </w:rPr>
            </w:pPr>
            <w:r w:rsidRPr="00B01F94">
              <w:rPr>
                <w:b/>
                <w:lang w:eastAsia="ar-SA"/>
              </w:rPr>
              <w:t>4</w:t>
            </w:r>
          </w:p>
        </w:tc>
      </w:tr>
      <w:tr w:rsidR="00E64DFA" w:rsidRPr="00861113" w14:paraId="0C42897E" w14:textId="77777777" w:rsidTr="00420420">
        <w:tc>
          <w:tcPr>
            <w:tcW w:w="650" w:type="dxa"/>
            <w:tcBorders>
              <w:left w:val="single" w:sz="1" w:space="0" w:color="000000"/>
              <w:bottom w:val="single" w:sz="1" w:space="0" w:color="000000"/>
            </w:tcBorders>
          </w:tcPr>
          <w:p w14:paraId="5B417C68" w14:textId="77777777" w:rsidR="00E64DFA" w:rsidRPr="00861113" w:rsidRDefault="00E64DFA" w:rsidP="00F36F83">
            <w:pPr>
              <w:rPr>
                <w:lang w:eastAsia="ar-SA"/>
              </w:rPr>
            </w:pPr>
            <w:r w:rsidRPr="00861113">
              <w:rPr>
                <w:lang w:eastAsia="ar-SA"/>
              </w:rPr>
              <w:t>1.</w:t>
            </w:r>
          </w:p>
        </w:tc>
        <w:tc>
          <w:tcPr>
            <w:tcW w:w="3178" w:type="dxa"/>
            <w:tcBorders>
              <w:left w:val="single" w:sz="1" w:space="0" w:color="000000"/>
              <w:bottom w:val="single" w:sz="1" w:space="0" w:color="000000"/>
            </w:tcBorders>
          </w:tcPr>
          <w:p w14:paraId="7A4E8AD4" w14:textId="77777777" w:rsidR="00E64DFA" w:rsidRPr="00024D04" w:rsidRDefault="00E64DFA" w:rsidP="00024D04">
            <w:pPr>
              <w:jc w:val="left"/>
              <w:rPr>
                <w:lang w:eastAsia="ar-SA"/>
              </w:rPr>
            </w:pPr>
            <w:r w:rsidRPr="00024D04">
              <w:rPr>
                <w:lang w:eastAsia="ar-SA"/>
              </w:rPr>
              <w:t>Lekarze</w:t>
            </w:r>
          </w:p>
        </w:tc>
        <w:tc>
          <w:tcPr>
            <w:tcW w:w="2268" w:type="dxa"/>
            <w:tcBorders>
              <w:top w:val="nil"/>
              <w:left w:val="single" w:sz="2" w:space="0" w:color="000000"/>
              <w:bottom w:val="single" w:sz="2" w:space="0" w:color="000000"/>
              <w:right w:val="nil"/>
            </w:tcBorders>
          </w:tcPr>
          <w:p w14:paraId="3230DA2E"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3</w:t>
            </w:r>
          </w:p>
        </w:tc>
        <w:tc>
          <w:tcPr>
            <w:tcW w:w="3062" w:type="dxa"/>
            <w:tcBorders>
              <w:top w:val="nil"/>
              <w:left w:val="single" w:sz="2" w:space="0" w:color="000000"/>
              <w:bottom w:val="single" w:sz="2" w:space="0" w:color="000000"/>
              <w:right w:val="single" w:sz="4" w:space="0" w:color="auto"/>
            </w:tcBorders>
          </w:tcPr>
          <w:p w14:paraId="172EF799"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22,44</w:t>
            </w:r>
          </w:p>
        </w:tc>
      </w:tr>
      <w:tr w:rsidR="00E64DFA" w:rsidRPr="00861113" w14:paraId="427CFEB0" w14:textId="77777777" w:rsidTr="00420420">
        <w:tc>
          <w:tcPr>
            <w:tcW w:w="650" w:type="dxa"/>
            <w:tcBorders>
              <w:left w:val="single" w:sz="1" w:space="0" w:color="000000"/>
              <w:bottom w:val="single" w:sz="1" w:space="0" w:color="000000"/>
            </w:tcBorders>
          </w:tcPr>
          <w:p w14:paraId="6FA1615D" w14:textId="77777777" w:rsidR="00E64DFA" w:rsidRPr="00861113" w:rsidRDefault="00E64DFA" w:rsidP="00F36F83">
            <w:pPr>
              <w:rPr>
                <w:lang w:eastAsia="ar-SA"/>
              </w:rPr>
            </w:pPr>
            <w:r w:rsidRPr="00861113">
              <w:rPr>
                <w:lang w:eastAsia="ar-SA"/>
              </w:rPr>
              <w:t>2.</w:t>
            </w:r>
          </w:p>
        </w:tc>
        <w:tc>
          <w:tcPr>
            <w:tcW w:w="3178" w:type="dxa"/>
            <w:tcBorders>
              <w:left w:val="single" w:sz="1" w:space="0" w:color="000000"/>
              <w:bottom w:val="single" w:sz="1" w:space="0" w:color="000000"/>
            </w:tcBorders>
          </w:tcPr>
          <w:p w14:paraId="1D212EA3" w14:textId="77777777" w:rsidR="00E64DFA" w:rsidRPr="00024D04" w:rsidRDefault="00E64DFA" w:rsidP="00024D04">
            <w:pPr>
              <w:jc w:val="left"/>
              <w:rPr>
                <w:lang w:eastAsia="ar-SA"/>
              </w:rPr>
            </w:pPr>
            <w:r w:rsidRPr="00024D04">
              <w:rPr>
                <w:lang w:eastAsia="ar-SA"/>
              </w:rPr>
              <w:t>Pielęgniarki</w:t>
            </w:r>
          </w:p>
        </w:tc>
        <w:tc>
          <w:tcPr>
            <w:tcW w:w="2268" w:type="dxa"/>
            <w:tcBorders>
              <w:top w:val="nil"/>
              <w:left w:val="single" w:sz="2" w:space="0" w:color="000000"/>
              <w:bottom w:val="single" w:sz="2" w:space="0" w:color="000000"/>
              <w:right w:val="nil"/>
            </w:tcBorders>
          </w:tcPr>
          <w:p w14:paraId="1D06F4D0"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57,5</w:t>
            </w:r>
          </w:p>
        </w:tc>
        <w:tc>
          <w:tcPr>
            <w:tcW w:w="3062" w:type="dxa"/>
            <w:tcBorders>
              <w:top w:val="nil"/>
              <w:left w:val="single" w:sz="2" w:space="0" w:color="000000"/>
              <w:bottom w:val="single" w:sz="2" w:space="0" w:color="000000"/>
              <w:right w:val="single" w:sz="4" w:space="0" w:color="auto"/>
            </w:tcBorders>
          </w:tcPr>
          <w:p w14:paraId="2EEAA1FC"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9,77</w:t>
            </w:r>
          </w:p>
        </w:tc>
      </w:tr>
      <w:tr w:rsidR="00861113" w:rsidRPr="00861113" w14:paraId="6B61E35C" w14:textId="77777777" w:rsidTr="00420420">
        <w:trPr>
          <w:trHeight w:val="25"/>
        </w:trPr>
        <w:tc>
          <w:tcPr>
            <w:tcW w:w="650" w:type="dxa"/>
            <w:tcBorders>
              <w:left w:val="single" w:sz="1" w:space="0" w:color="000000"/>
              <w:bottom w:val="single" w:sz="1" w:space="0" w:color="000000"/>
            </w:tcBorders>
          </w:tcPr>
          <w:p w14:paraId="504382FF" w14:textId="77777777" w:rsidR="00E64DFA" w:rsidRPr="00861113" w:rsidRDefault="00E64DFA" w:rsidP="00F36F83">
            <w:pPr>
              <w:rPr>
                <w:lang w:eastAsia="ar-SA"/>
              </w:rPr>
            </w:pPr>
            <w:r w:rsidRPr="00861113">
              <w:rPr>
                <w:lang w:eastAsia="ar-SA"/>
              </w:rPr>
              <w:t>3.</w:t>
            </w:r>
          </w:p>
        </w:tc>
        <w:tc>
          <w:tcPr>
            <w:tcW w:w="3178" w:type="dxa"/>
            <w:tcBorders>
              <w:left w:val="single" w:sz="1" w:space="0" w:color="000000"/>
              <w:bottom w:val="single" w:sz="1" w:space="0" w:color="000000"/>
            </w:tcBorders>
          </w:tcPr>
          <w:p w14:paraId="49056167" w14:textId="77777777" w:rsidR="00E64DFA" w:rsidRPr="00024D04" w:rsidRDefault="00E64DFA" w:rsidP="00024D04">
            <w:pPr>
              <w:jc w:val="left"/>
              <w:rPr>
                <w:lang w:eastAsia="ar-SA"/>
              </w:rPr>
            </w:pPr>
            <w:r w:rsidRPr="00024D04">
              <w:rPr>
                <w:lang w:eastAsia="ar-SA"/>
              </w:rPr>
              <w:t>Położne</w:t>
            </w:r>
          </w:p>
        </w:tc>
        <w:tc>
          <w:tcPr>
            <w:tcW w:w="2268" w:type="dxa"/>
            <w:tcBorders>
              <w:top w:val="nil"/>
              <w:left w:val="single" w:sz="2" w:space="0" w:color="000000"/>
              <w:bottom w:val="single" w:sz="2" w:space="0" w:color="000000"/>
              <w:right w:val="nil"/>
            </w:tcBorders>
          </w:tcPr>
          <w:p w14:paraId="6E76946A"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2</w:t>
            </w:r>
          </w:p>
        </w:tc>
        <w:tc>
          <w:tcPr>
            <w:tcW w:w="3062" w:type="dxa"/>
            <w:tcBorders>
              <w:top w:val="nil"/>
              <w:left w:val="single" w:sz="2" w:space="0" w:color="000000"/>
              <w:bottom w:val="single" w:sz="2" w:space="0" w:color="000000"/>
              <w:right w:val="single" w:sz="4" w:space="0" w:color="auto"/>
            </w:tcBorders>
          </w:tcPr>
          <w:p w14:paraId="5628AB34"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0,37</w:t>
            </w:r>
          </w:p>
        </w:tc>
      </w:tr>
      <w:tr w:rsidR="00E64DFA" w:rsidRPr="00861113" w14:paraId="5A6EF5FD" w14:textId="77777777" w:rsidTr="00420420">
        <w:tc>
          <w:tcPr>
            <w:tcW w:w="650" w:type="dxa"/>
            <w:tcBorders>
              <w:left w:val="single" w:sz="1" w:space="0" w:color="000000"/>
              <w:bottom w:val="single" w:sz="1" w:space="0" w:color="000000"/>
            </w:tcBorders>
          </w:tcPr>
          <w:p w14:paraId="255C2D5F" w14:textId="77777777" w:rsidR="00E64DFA" w:rsidRPr="00861113" w:rsidRDefault="00E64DFA" w:rsidP="00F36F83">
            <w:pPr>
              <w:rPr>
                <w:lang w:eastAsia="ar-SA"/>
              </w:rPr>
            </w:pPr>
            <w:r w:rsidRPr="00861113">
              <w:rPr>
                <w:lang w:eastAsia="ar-SA"/>
              </w:rPr>
              <w:t>4.</w:t>
            </w:r>
          </w:p>
        </w:tc>
        <w:tc>
          <w:tcPr>
            <w:tcW w:w="3178" w:type="dxa"/>
            <w:tcBorders>
              <w:left w:val="single" w:sz="1" w:space="0" w:color="000000"/>
              <w:bottom w:val="single" w:sz="1" w:space="0" w:color="000000"/>
            </w:tcBorders>
          </w:tcPr>
          <w:p w14:paraId="5C454D2F" w14:textId="734A6325" w:rsidR="00E64DFA" w:rsidRPr="00024D04" w:rsidRDefault="00E64DFA" w:rsidP="00024D04">
            <w:pPr>
              <w:jc w:val="left"/>
              <w:rPr>
                <w:lang w:eastAsia="ar-SA"/>
              </w:rPr>
            </w:pPr>
            <w:r w:rsidRPr="00024D04">
              <w:rPr>
                <w:lang w:eastAsia="ar-SA"/>
              </w:rPr>
              <w:t>Wyższy personel medyczny</w:t>
            </w:r>
            <w:r w:rsidR="00CA088B" w:rsidRPr="00024D04">
              <w:rPr>
                <w:lang w:eastAsia="ar-SA"/>
              </w:rPr>
              <w:t>:</w:t>
            </w:r>
            <w:r w:rsidRPr="00024D04">
              <w:rPr>
                <w:lang w:eastAsia="ar-SA"/>
              </w:rPr>
              <w:t xml:space="preserve"> farmaceuta, diagnosta lab., fizjoterapeuta, psycholog, logopeda</w:t>
            </w:r>
          </w:p>
        </w:tc>
        <w:tc>
          <w:tcPr>
            <w:tcW w:w="2268" w:type="dxa"/>
            <w:tcBorders>
              <w:top w:val="nil"/>
              <w:left w:val="single" w:sz="2" w:space="0" w:color="000000"/>
              <w:bottom w:val="single" w:sz="2" w:space="0" w:color="000000"/>
              <w:right w:val="nil"/>
            </w:tcBorders>
          </w:tcPr>
          <w:p w14:paraId="69AEDC56"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17,55</w:t>
            </w:r>
          </w:p>
        </w:tc>
        <w:tc>
          <w:tcPr>
            <w:tcW w:w="3062" w:type="dxa"/>
            <w:tcBorders>
              <w:top w:val="nil"/>
              <w:left w:val="single" w:sz="2" w:space="0" w:color="000000"/>
              <w:bottom w:val="single" w:sz="2" w:space="0" w:color="000000"/>
              <w:right w:val="single" w:sz="4" w:space="0" w:color="auto"/>
            </w:tcBorders>
          </w:tcPr>
          <w:p w14:paraId="7447CE65"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0,8</w:t>
            </w:r>
          </w:p>
        </w:tc>
      </w:tr>
      <w:tr w:rsidR="00E64DFA" w:rsidRPr="00861113" w14:paraId="5F1CCB82" w14:textId="77777777" w:rsidTr="00420420">
        <w:tc>
          <w:tcPr>
            <w:tcW w:w="650" w:type="dxa"/>
            <w:tcBorders>
              <w:left w:val="single" w:sz="1" w:space="0" w:color="000000"/>
              <w:bottom w:val="single" w:sz="1" w:space="0" w:color="000000"/>
            </w:tcBorders>
          </w:tcPr>
          <w:p w14:paraId="6DDFD89A" w14:textId="77777777" w:rsidR="00E64DFA" w:rsidRPr="00861113" w:rsidRDefault="00E64DFA" w:rsidP="00F36F83">
            <w:pPr>
              <w:rPr>
                <w:lang w:eastAsia="ar-SA"/>
              </w:rPr>
            </w:pPr>
            <w:r w:rsidRPr="00861113">
              <w:rPr>
                <w:lang w:eastAsia="ar-SA"/>
              </w:rPr>
              <w:t>5.</w:t>
            </w:r>
          </w:p>
        </w:tc>
        <w:tc>
          <w:tcPr>
            <w:tcW w:w="3178" w:type="dxa"/>
            <w:tcBorders>
              <w:left w:val="single" w:sz="1" w:space="0" w:color="000000"/>
              <w:bottom w:val="single" w:sz="1" w:space="0" w:color="000000"/>
            </w:tcBorders>
          </w:tcPr>
          <w:p w14:paraId="3F858927" w14:textId="53ABA262" w:rsidR="00E64DFA" w:rsidRPr="00024D04" w:rsidRDefault="00E64DFA" w:rsidP="00024D04">
            <w:pPr>
              <w:jc w:val="left"/>
              <w:rPr>
                <w:lang w:eastAsia="ar-SA"/>
              </w:rPr>
            </w:pPr>
            <w:r w:rsidRPr="00024D04">
              <w:rPr>
                <w:lang w:eastAsia="ar-SA"/>
              </w:rPr>
              <w:t>Średni personel medyczny</w:t>
            </w:r>
            <w:r w:rsidR="00CA088B" w:rsidRPr="00024D04">
              <w:rPr>
                <w:lang w:eastAsia="ar-SA"/>
              </w:rPr>
              <w:t xml:space="preserve"> (</w:t>
            </w:r>
            <w:r w:rsidRPr="00024D04">
              <w:rPr>
                <w:lang w:eastAsia="ar-SA"/>
              </w:rPr>
              <w:t xml:space="preserve">technik medyczny, ratownik </w:t>
            </w:r>
            <w:proofErr w:type="spellStart"/>
            <w:r w:rsidRPr="00024D04">
              <w:rPr>
                <w:lang w:eastAsia="ar-SA"/>
              </w:rPr>
              <w:t>med</w:t>
            </w:r>
            <w:proofErr w:type="spellEnd"/>
            <w:r w:rsidRPr="00024D04">
              <w:rPr>
                <w:lang w:eastAsia="ar-SA"/>
              </w:rPr>
              <w:t xml:space="preserve">,, opiekun med.), terapeuta </w:t>
            </w:r>
            <w:proofErr w:type="spellStart"/>
            <w:r w:rsidRPr="00024D04">
              <w:rPr>
                <w:lang w:eastAsia="ar-SA"/>
              </w:rPr>
              <w:t>zaj</w:t>
            </w:r>
            <w:proofErr w:type="spellEnd"/>
            <w:r w:rsidRPr="00024D04">
              <w:rPr>
                <w:lang w:eastAsia="ar-SA"/>
              </w:rPr>
              <w:t>., masażysta, dietetyk statystyk med., sekretarka med. rejestratorka med.</w:t>
            </w:r>
          </w:p>
        </w:tc>
        <w:tc>
          <w:tcPr>
            <w:tcW w:w="2268" w:type="dxa"/>
            <w:tcBorders>
              <w:top w:val="nil"/>
              <w:left w:val="single" w:sz="2" w:space="0" w:color="000000"/>
              <w:bottom w:val="single" w:sz="2" w:space="0" w:color="000000"/>
              <w:right w:val="nil"/>
            </w:tcBorders>
          </w:tcPr>
          <w:p w14:paraId="00EB64BB"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55,30</w:t>
            </w:r>
          </w:p>
        </w:tc>
        <w:tc>
          <w:tcPr>
            <w:tcW w:w="3062" w:type="dxa"/>
            <w:tcBorders>
              <w:top w:val="nil"/>
              <w:left w:val="single" w:sz="2" w:space="0" w:color="000000"/>
              <w:bottom w:val="single" w:sz="2" w:space="0" w:color="000000"/>
              <w:right w:val="single" w:sz="4" w:space="0" w:color="auto"/>
            </w:tcBorders>
          </w:tcPr>
          <w:p w14:paraId="6183F8F4"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19,60</w:t>
            </w:r>
          </w:p>
        </w:tc>
      </w:tr>
      <w:tr w:rsidR="00E64DFA" w:rsidRPr="00861113" w14:paraId="08E49109" w14:textId="77777777" w:rsidTr="00420420">
        <w:tc>
          <w:tcPr>
            <w:tcW w:w="650" w:type="dxa"/>
            <w:tcBorders>
              <w:left w:val="single" w:sz="1" w:space="0" w:color="000000"/>
              <w:bottom w:val="single" w:sz="1" w:space="0" w:color="000000"/>
            </w:tcBorders>
          </w:tcPr>
          <w:p w14:paraId="6EB81DF4" w14:textId="77777777" w:rsidR="00E64DFA" w:rsidRPr="00861113" w:rsidRDefault="00E64DFA" w:rsidP="00F36F83">
            <w:pPr>
              <w:rPr>
                <w:lang w:eastAsia="ar-SA"/>
              </w:rPr>
            </w:pPr>
            <w:r w:rsidRPr="00861113">
              <w:rPr>
                <w:lang w:eastAsia="ar-SA"/>
              </w:rPr>
              <w:t>6.</w:t>
            </w:r>
          </w:p>
        </w:tc>
        <w:tc>
          <w:tcPr>
            <w:tcW w:w="3178" w:type="dxa"/>
            <w:tcBorders>
              <w:left w:val="single" w:sz="1" w:space="0" w:color="000000"/>
              <w:bottom w:val="single" w:sz="1" w:space="0" w:color="000000"/>
            </w:tcBorders>
          </w:tcPr>
          <w:p w14:paraId="286210C7" w14:textId="171714B3" w:rsidR="00E64DFA" w:rsidRPr="00024D04" w:rsidRDefault="00CA088B" w:rsidP="00024D04">
            <w:pPr>
              <w:jc w:val="left"/>
              <w:rPr>
                <w:lang w:eastAsia="ar-SA"/>
              </w:rPr>
            </w:pPr>
            <w:r w:rsidRPr="00024D04">
              <w:rPr>
                <w:lang w:eastAsia="ar-SA"/>
              </w:rPr>
              <w:t>Niższy personel medyczny (sanitariuszka szpitalna</w:t>
            </w:r>
            <w:r w:rsidR="00E64DFA" w:rsidRPr="00024D04">
              <w:rPr>
                <w:lang w:eastAsia="ar-SA"/>
              </w:rPr>
              <w:t xml:space="preserve">, salowa, </w:t>
            </w:r>
            <w:proofErr w:type="spellStart"/>
            <w:r w:rsidR="00E64DFA" w:rsidRPr="00024D04">
              <w:rPr>
                <w:lang w:eastAsia="ar-SA"/>
              </w:rPr>
              <w:t>labor</w:t>
            </w:r>
            <w:proofErr w:type="spellEnd"/>
            <w:r w:rsidR="00E64DFA" w:rsidRPr="00024D04">
              <w:rPr>
                <w:lang w:eastAsia="ar-SA"/>
              </w:rPr>
              <w:t>. sek.)</w:t>
            </w:r>
          </w:p>
        </w:tc>
        <w:tc>
          <w:tcPr>
            <w:tcW w:w="2268" w:type="dxa"/>
            <w:tcBorders>
              <w:top w:val="nil"/>
              <w:left w:val="single" w:sz="2" w:space="0" w:color="000000"/>
              <w:bottom w:val="single" w:sz="2" w:space="0" w:color="000000"/>
              <w:right w:val="nil"/>
            </w:tcBorders>
          </w:tcPr>
          <w:p w14:paraId="552A74F0"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29</w:t>
            </w:r>
          </w:p>
        </w:tc>
        <w:tc>
          <w:tcPr>
            <w:tcW w:w="3062" w:type="dxa"/>
            <w:tcBorders>
              <w:top w:val="nil"/>
              <w:left w:val="single" w:sz="2" w:space="0" w:color="000000"/>
              <w:bottom w:val="single" w:sz="2" w:space="0" w:color="000000"/>
              <w:right w:val="single" w:sz="4" w:space="0" w:color="auto"/>
            </w:tcBorders>
          </w:tcPr>
          <w:p w14:paraId="58D50270"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1,54</w:t>
            </w:r>
          </w:p>
        </w:tc>
      </w:tr>
      <w:tr w:rsidR="00E64DFA" w:rsidRPr="00861113" w14:paraId="56A66B8C" w14:textId="77777777" w:rsidTr="00420420">
        <w:tc>
          <w:tcPr>
            <w:tcW w:w="650" w:type="dxa"/>
            <w:tcBorders>
              <w:left w:val="single" w:sz="1" w:space="0" w:color="000000"/>
              <w:bottom w:val="single" w:sz="2" w:space="0" w:color="000000"/>
            </w:tcBorders>
          </w:tcPr>
          <w:p w14:paraId="439CC177" w14:textId="77777777" w:rsidR="00E64DFA" w:rsidRPr="00B37B24" w:rsidRDefault="00E64DFA" w:rsidP="00F36F83">
            <w:pPr>
              <w:rPr>
                <w:lang w:eastAsia="ar-SA"/>
              </w:rPr>
            </w:pPr>
            <w:r w:rsidRPr="00B37B24">
              <w:rPr>
                <w:lang w:eastAsia="ar-SA"/>
              </w:rPr>
              <w:t>7.</w:t>
            </w:r>
          </w:p>
        </w:tc>
        <w:tc>
          <w:tcPr>
            <w:tcW w:w="3178" w:type="dxa"/>
            <w:tcBorders>
              <w:left w:val="single" w:sz="1" w:space="0" w:color="000000"/>
              <w:bottom w:val="single" w:sz="2" w:space="0" w:color="000000"/>
            </w:tcBorders>
          </w:tcPr>
          <w:p w14:paraId="6FB6B8BC" w14:textId="77777777" w:rsidR="00E64DFA" w:rsidRPr="00024D04" w:rsidRDefault="00E64DFA" w:rsidP="00024D04">
            <w:pPr>
              <w:jc w:val="left"/>
              <w:rPr>
                <w:lang w:eastAsia="ar-SA"/>
              </w:rPr>
            </w:pPr>
            <w:r w:rsidRPr="00024D04">
              <w:rPr>
                <w:lang w:eastAsia="ar-SA"/>
              </w:rPr>
              <w:t>Razem personel medyczny</w:t>
            </w:r>
          </w:p>
        </w:tc>
        <w:tc>
          <w:tcPr>
            <w:tcW w:w="2268" w:type="dxa"/>
            <w:tcBorders>
              <w:top w:val="nil"/>
              <w:left w:val="single" w:sz="2" w:space="0" w:color="000000"/>
              <w:bottom w:val="single" w:sz="2" w:space="0" w:color="000000"/>
              <w:right w:val="nil"/>
            </w:tcBorders>
          </w:tcPr>
          <w:p w14:paraId="4FDA0194"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164,35</w:t>
            </w:r>
          </w:p>
        </w:tc>
        <w:tc>
          <w:tcPr>
            <w:tcW w:w="3062" w:type="dxa"/>
            <w:tcBorders>
              <w:top w:val="nil"/>
              <w:left w:val="single" w:sz="2" w:space="0" w:color="000000"/>
              <w:bottom w:val="single" w:sz="4" w:space="0" w:color="auto"/>
              <w:right w:val="single" w:sz="4" w:space="0" w:color="auto"/>
            </w:tcBorders>
          </w:tcPr>
          <w:p w14:paraId="797B5936" w14:textId="77777777" w:rsidR="00E64DFA" w:rsidRPr="00024D04" w:rsidRDefault="00E64DFA" w:rsidP="00024D04">
            <w:pPr>
              <w:pStyle w:val="Zawartotabeli"/>
              <w:jc w:val="left"/>
              <w:rPr>
                <w:rFonts w:ascii="Arial" w:hAnsi="Arial" w:cs="Arial"/>
                <w:sz w:val="20"/>
                <w:szCs w:val="20"/>
              </w:rPr>
            </w:pPr>
            <w:r w:rsidRPr="00024D04">
              <w:rPr>
                <w:rFonts w:ascii="Arial" w:hAnsi="Arial" w:cs="Arial"/>
                <w:sz w:val="20"/>
                <w:szCs w:val="20"/>
              </w:rPr>
              <w:t>54,52</w:t>
            </w:r>
          </w:p>
        </w:tc>
      </w:tr>
      <w:tr w:rsidR="00E64DFA" w:rsidRPr="00861113" w14:paraId="708CD953" w14:textId="77777777" w:rsidTr="00420420">
        <w:trPr>
          <w:trHeight w:val="555"/>
        </w:trPr>
        <w:tc>
          <w:tcPr>
            <w:tcW w:w="650" w:type="dxa"/>
            <w:tcBorders>
              <w:top w:val="single" w:sz="2" w:space="0" w:color="000000"/>
              <w:left w:val="single" w:sz="2" w:space="0" w:color="000000"/>
              <w:bottom w:val="single" w:sz="2" w:space="0" w:color="000000"/>
              <w:right w:val="single" w:sz="2" w:space="0" w:color="000000"/>
            </w:tcBorders>
          </w:tcPr>
          <w:p w14:paraId="4978C216" w14:textId="77777777" w:rsidR="00E64DFA" w:rsidRPr="00B37B24" w:rsidRDefault="00E64DFA" w:rsidP="00F36F83">
            <w:pPr>
              <w:rPr>
                <w:lang w:eastAsia="ar-SA"/>
              </w:rPr>
            </w:pPr>
            <w:r w:rsidRPr="00B37B24">
              <w:rPr>
                <w:lang w:eastAsia="ar-SA"/>
              </w:rPr>
              <w:t>8.</w:t>
            </w:r>
          </w:p>
        </w:tc>
        <w:tc>
          <w:tcPr>
            <w:tcW w:w="3178" w:type="dxa"/>
            <w:tcBorders>
              <w:top w:val="single" w:sz="2" w:space="0" w:color="000000"/>
              <w:left w:val="single" w:sz="2" w:space="0" w:color="000000"/>
              <w:bottom w:val="single" w:sz="2" w:space="0" w:color="000000"/>
            </w:tcBorders>
          </w:tcPr>
          <w:p w14:paraId="68A1366C" w14:textId="0BEDAFAA" w:rsidR="00E64DFA" w:rsidRPr="00024D04" w:rsidRDefault="00E64DFA" w:rsidP="00024D04">
            <w:pPr>
              <w:jc w:val="left"/>
              <w:rPr>
                <w:lang w:eastAsia="ar-SA"/>
              </w:rPr>
            </w:pPr>
            <w:r w:rsidRPr="00024D04">
              <w:rPr>
                <w:lang w:eastAsia="ar-SA"/>
              </w:rPr>
              <w:t xml:space="preserve">Obsługa </w:t>
            </w:r>
          </w:p>
        </w:tc>
        <w:tc>
          <w:tcPr>
            <w:tcW w:w="2268" w:type="dxa"/>
            <w:tcBorders>
              <w:top w:val="nil"/>
              <w:left w:val="single" w:sz="2" w:space="0" w:color="000000"/>
              <w:bottom w:val="single" w:sz="2" w:space="0" w:color="000000"/>
              <w:right w:val="single" w:sz="4" w:space="0" w:color="auto"/>
            </w:tcBorders>
          </w:tcPr>
          <w:p w14:paraId="0BB1BD08" w14:textId="77777777" w:rsidR="00E64DFA" w:rsidRPr="00024D04" w:rsidRDefault="00E64DFA" w:rsidP="00024D04">
            <w:pPr>
              <w:jc w:val="left"/>
            </w:pPr>
            <w:r w:rsidRPr="00024D04">
              <w:t>13</w:t>
            </w:r>
          </w:p>
        </w:tc>
        <w:tc>
          <w:tcPr>
            <w:tcW w:w="3062" w:type="dxa"/>
            <w:tcBorders>
              <w:top w:val="single" w:sz="4" w:space="0" w:color="auto"/>
              <w:left w:val="single" w:sz="4" w:space="0" w:color="auto"/>
              <w:bottom w:val="nil"/>
              <w:right w:val="single" w:sz="4" w:space="0" w:color="auto"/>
            </w:tcBorders>
          </w:tcPr>
          <w:p w14:paraId="3CAD8FAF" w14:textId="77777777" w:rsidR="00E64DFA" w:rsidRPr="00024D04" w:rsidRDefault="00E64DFA" w:rsidP="00024D04">
            <w:pPr>
              <w:jc w:val="left"/>
            </w:pPr>
            <w:r w:rsidRPr="00024D04">
              <w:t>4,65</w:t>
            </w:r>
          </w:p>
        </w:tc>
      </w:tr>
      <w:tr w:rsidR="00E64DFA" w:rsidRPr="00861113" w14:paraId="3B76930C" w14:textId="77777777" w:rsidTr="00420420">
        <w:tc>
          <w:tcPr>
            <w:tcW w:w="650" w:type="dxa"/>
            <w:tcBorders>
              <w:top w:val="single" w:sz="2" w:space="0" w:color="000000"/>
              <w:left w:val="single" w:sz="2" w:space="0" w:color="000000"/>
              <w:bottom w:val="single" w:sz="2" w:space="0" w:color="000000"/>
              <w:right w:val="single" w:sz="2" w:space="0" w:color="000000"/>
            </w:tcBorders>
          </w:tcPr>
          <w:p w14:paraId="072F66AE" w14:textId="77777777" w:rsidR="00E64DFA" w:rsidRPr="00B37B24" w:rsidRDefault="00E64DFA" w:rsidP="00F36F83">
            <w:pPr>
              <w:rPr>
                <w:lang w:eastAsia="ar-SA"/>
              </w:rPr>
            </w:pPr>
            <w:r w:rsidRPr="00B37B24">
              <w:rPr>
                <w:lang w:eastAsia="ar-SA"/>
              </w:rPr>
              <w:t>9.</w:t>
            </w:r>
          </w:p>
        </w:tc>
        <w:tc>
          <w:tcPr>
            <w:tcW w:w="3178" w:type="dxa"/>
            <w:tcBorders>
              <w:top w:val="single" w:sz="2" w:space="0" w:color="000000"/>
              <w:left w:val="single" w:sz="2" w:space="0" w:color="000000"/>
              <w:bottom w:val="single" w:sz="2" w:space="0" w:color="000000"/>
            </w:tcBorders>
          </w:tcPr>
          <w:p w14:paraId="4082D968" w14:textId="77777777" w:rsidR="00E64DFA" w:rsidRPr="00024D04" w:rsidRDefault="00E64DFA" w:rsidP="00024D04">
            <w:pPr>
              <w:jc w:val="left"/>
              <w:rPr>
                <w:lang w:eastAsia="ar-SA"/>
              </w:rPr>
            </w:pPr>
            <w:r w:rsidRPr="00024D04">
              <w:rPr>
                <w:lang w:eastAsia="ar-SA"/>
              </w:rPr>
              <w:t>Administracja</w:t>
            </w:r>
          </w:p>
        </w:tc>
        <w:tc>
          <w:tcPr>
            <w:tcW w:w="2268" w:type="dxa"/>
            <w:tcBorders>
              <w:top w:val="nil"/>
              <w:left w:val="single" w:sz="2" w:space="0" w:color="000000"/>
              <w:bottom w:val="single" w:sz="2" w:space="0" w:color="000000"/>
              <w:right w:val="nil"/>
            </w:tcBorders>
          </w:tcPr>
          <w:p w14:paraId="76DB4D75" w14:textId="77777777" w:rsidR="00E64DFA" w:rsidRPr="00024D04" w:rsidRDefault="00E64DFA" w:rsidP="00024D04">
            <w:pPr>
              <w:jc w:val="left"/>
            </w:pPr>
            <w:r w:rsidRPr="00024D04">
              <w:t>15,90</w:t>
            </w:r>
          </w:p>
        </w:tc>
        <w:tc>
          <w:tcPr>
            <w:tcW w:w="3062" w:type="dxa"/>
            <w:tcBorders>
              <w:top w:val="single" w:sz="4" w:space="0" w:color="auto"/>
              <w:left w:val="single" w:sz="2" w:space="0" w:color="000000"/>
              <w:bottom w:val="single" w:sz="2" w:space="0" w:color="000000"/>
              <w:right w:val="single" w:sz="4" w:space="0" w:color="auto"/>
            </w:tcBorders>
          </w:tcPr>
          <w:p w14:paraId="56378A2C" w14:textId="77777777" w:rsidR="00E64DFA" w:rsidRPr="00024D04" w:rsidRDefault="00E64DFA" w:rsidP="00024D04">
            <w:pPr>
              <w:jc w:val="left"/>
            </w:pPr>
            <w:r w:rsidRPr="00024D04">
              <w:t>0,46</w:t>
            </w:r>
          </w:p>
        </w:tc>
      </w:tr>
      <w:tr w:rsidR="00E64DFA" w:rsidRPr="00861113" w14:paraId="18BD56ED" w14:textId="77777777" w:rsidTr="00420420">
        <w:tc>
          <w:tcPr>
            <w:tcW w:w="650" w:type="dxa"/>
            <w:tcBorders>
              <w:top w:val="single" w:sz="2" w:space="0" w:color="000000"/>
              <w:left w:val="single" w:sz="2" w:space="0" w:color="000000"/>
              <w:bottom w:val="single" w:sz="1" w:space="0" w:color="000000"/>
            </w:tcBorders>
            <w:shd w:val="pct5" w:color="auto" w:fill="auto"/>
          </w:tcPr>
          <w:p w14:paraId="4EF4173D" w14:textId="77777777" w:rsidR="00E64DFA" w:rsidRPr="00B01F94" w:rsidRDefault="00E64DFA" w:rsidP="00F36F83">
            <w:pPr>
              <w:rPr>
                <w:b/>
                <w:lang w:eastAsia="ar-SA"/>
              </w:rPr>
            </w:pPr>
            <w:r w:rsidRPr="00B01F94">
              <w:rPr>
                <w:b/>
                <w:lang w:eastAsia="ar-SA"/>
              </w:rPr>
              <w:t>10.</w:t>
            </w:r>
          </w:p>
        </w:tc>
        <w:tc>
          <w:tcPr>
            <w:tcW w:w="3178" w:type="dxa"/>
            <w:tcBorders>
              <w:top w:val="single" w:sz="2" w:space="0" w:color="000000"/>
              <w:left w:val="single" w:sz="1" w:space="0" w:color="000000"/>
              <w:bottom w:val="single" w:sz="1" w:space="0" w:color="000000"/>
            </w:tcBorders>
            <w:shd w:val="pct5" w:color="auto" w:fill="auto"/>
          </w:tcPr>
          <w:p w14:paraId="052C5DE0" w14:textId="06B5D8E6" w:rsidR="00E64DFA" w:rsidRPr="00024D04" w:rsidRDefault="00E64DFA" w:rsidP="00024D04">
            <w:pPr>
              <w:jc w:val="left"/>
              <w:rPr>
                <w:b/>
                <w:lang w:eastAsia="ar-SA"/>
              </w:rPr>
            </w:pPr>
            <w:r w:rsidRPr="00024D04">
              <w:rPr>
                <w:b/>
                <w:lang w:eastAsia="ar-SA"/>
              </w:rPr>
              <w:t xml:space="preserve">Ogółem </w:t>
            </w:r>
          </w:p>
        </w:tc>
        <w:tc>
          <w:tcPr>
            <w:tcW w:w="2268" w:type="dxa"/>
            <w:tcBorders>
              <w:top w:val="single" w:sz="2" w:space="0" w:color="000000"/>
              <w:left w:val="single" w:sz="2" w:space="0" w:color="000000"/>
              <w:bottom w:val="single" w:sz="2" w:space="0" w:color="000000"/>
              <w:right w:val="nil"/>
            </w:tcBorders>
            <w:shd w:val="pct5" w:color="auto" w:fill="auto"/>
          </w:tcPr>
          <w:p w14:paraId="1219FE45" w14:textId="77777777" w:rsidR="00E64DFA" w:rsidRPr="00024D04" w:rsidRDefault="00E64DFA" w:rsidP="00024D04">
            <w:pPr>
              <w:jc w:val="left"/>
              <w:rPr>
                <w:b/>
              </w:rPr>
            </w:pPr>
            <w:r w:rsidRPr="00024D04">
              <w:rPr>
                <w:b/>
              </w:rPr>
              <w:t>193,25</w:t>
            </w:r>
          </w:p>
        </w:tc>
        <w:tc>
          <w:tcPr>
            <w:tcW w:w="3062" w:type="dxa"/>
            <w:tcBorders>
              <w:top w:val="single" w:sz="2" w:space="0" w:color="000000"/>
              <w:left w:val="single" w:sz="2" w:space="0" w:color="000000"/>
              <w:bottom w:val="single" w:sz="2" w:space="0" w:color="000000"/>
              <w:right w:val="single" w:sz="4" w:space="0" w:color="auto"/>
            </w:tcBorders>
            <w:shd w:val="pct5" w:color="auto" w:fill="auto"/>
          </w:tcPr>
          <w:p w14:paraId="0A3C50C5" w14:textId="77777777" w:rsidR="00E64DFA" w:rsidRPr="00024D04" w:rsidRDefault="00E64DFA" w:rsidP="00024D04">
            <w:pPr>
              <w:jc w:val="left"/>
              <w:rPr>
                <w:b/>
              </w:rPr>
            </w:pPr>
            <w:r w:rsidRPr="00024D04">
              <w:rPr>
                <w:b/>
              </w:rPr>
              <w:t>59,63</w:t>
            </w:r>
          </w:p>
        </w:tc>
      </w:tr>
    </w:tbl>
    <w:p w14:paraId="392012DF" w14:textId="77777777" w:rsidR="005D3BF4" w:rsidRDefault="005D3BF4" w:rsidP="00F36F83"/>
    <w:bookmarkEnd w:id="41"/>
    <w:p w14:paraId="012CBB6F" w14:textId="77777777" w:rsidR="00B81AEE" w:rsidRPr="00CA088B" w:rsidRDefault="00B81AEE" w:rsidP="00F36F83"/>
    <w:p w14:paraId="18BD5D38" w14:textId="1ACA6DB0" w:rsidR="00B81AEE" w:rsidRPr="00B01F94" w:rsidRDefault="00B01F94" w:rsidP="00B01F94">
      <w:pPr>
        <w:pStyle w:val="Tytu"/>
        <w:jc w:val="left"/>
        <w:rPr>
          <w:rFonts w:ascii="Arial" w:hAnsi="Arial" w:cs="Arial"/>
          <w:b/>
          <w:sz w:val="20"/>
          <w:szCs w:val="20"/>
        </w:rPr>
      </w:pPr>
      <w:r w:rsidRPr="00B01F94">
        <w:rPr>
          <w:rFonts w:ascii="Arial" w:hAnsi="Arial" w:cs="Arial"/>
          <w:b/>
          <w:sz w:val="20"/>
          <w:szCs w:val="20"/>
        </w:rPr>
        <w:t>III. DZIAŁALNOŚĆ MEDYCZNA SZPITALA W MORĄGU ZA 2022 ROK</w:t>
      </w:r>
    </w:p>
    <w:p w14:paraId="0C2391F1" w14:textId="77777777" w:rsidR="00B37B24" w:rsidRDefault="00B37B24" w:rsidP="00F36F83"/>
    <w:p w14:paraId="443819D2" w14:textId="0D8B0F19" w:rsidR="00B81AEE" w:rsidRPr="00B01F94" w:rsidRDefault="00B81AEE" w:rsidP="00F36F83">
      <w:pPr>
        <w:rPr>
          <w:b/>
        </w:rPr>
      </w:pPr>
      <w:r w:rsidRPr="00B01F94">
        <w:rPr>
          <w:b/>
        </w:rPr>
        <w:t>SZPITAL ODDZIAŁY</w:t>
      </w:r>
    </w:p>
    <w:tbl>
      <w:tblPr>
        <w:tblW w:w="5660" w:type="dxa"/>
        <w:tblInd w:w="-10" w:type="dxa"/>
        <w:tblCellMar>
          <w:left w:w="70" w:type="dxa"/>
          <w:right w:w="70" w:type="dxa"/>
        </w:tblCellMar>
        <w:tblLook w:val="04A0" w:firstRow="1" w:lastRow="0" w:firstColumn="1" w:lastColumn="0" w:noHBand="0" w:noVBand="1"/>
      </w:tblPr>
      <w:tblGrid>
        <w:gridCol w:w="980"/>
        <w:gridCol w:w="2720"/>
        <w:gridCol w:w="980"/>
        <w:gridCol w:w="980"/>
      </w:tblGrid>
      <w:tr w:rsidR="00B37B24" w:rsidRPr="00B37B24" w14:paraId="66FA8E28" w14:textId="77777777" w:rsidTr="00B37B24">
        <w:trPr>
          <w:trHeight w:val="546"/>
        </w:trPr>
        <w:tc>
          <w:tcPr>
            <w:tcW w:w="980" w:type="dxa"/>
            <w:tcBorders>
              <w:top w:val="single" w:sz="8" w:space="0" w:color="000000"/>
              <w:left w:val="single" w:sz="8" w:space="0" w:color="000000"/>
              <w:bottom w:val="single" w:sz="8" w:space="0" w:color="000000"/>
              <w:right w:val="single" w:sz="8" w:space="0" w:color="000000"/>
            </w:tcBorders>
            <w:shd w:val="pct5" w:color="auto" w:fill="auto"/>
            <w:noWrap/>
            <w:vAlign w:val="center"/>
          </w:tcPr>
          <w:p w14:paraId="07CDC698" w14:textId="68DA1321" w:rsidR="00B37B24" w:rsidRPr="00B01F94" w:rsidRDefault="00B37B24" w:rsidP="00F36F83">
            <w:pPr>
              <w:rPr>
                <w:b/>
              </w:rPr>
            </w:pPr>
            <w:r w:rsidRPr="00B01F94">
              <w:rPr>
                <w:b/>
              </w:rPr>
              <w:t>Lp.</w:t>
            </w:r>
          </w:p>
        </w:tc>
        <w:tc>
          <w:tcPr>
            <w:tcW w:w="2720" w:type="dxa"/>
            <w:tcBorders>
              <w:top w:val="single" w:sz="8" w:space="0" w:color="000000"/>
              <w:left w:val="nil"/>
              <w:bottom w:val="single" w:sz="8" w:space="0" w:color="000000"/>
              <w:right w:val="single" w:sz="8" w:space="0" w:color="auto"/>
            </w:tcBorders>
            <w:shd w:val="pct5" w:color="auto" w:fill="auto"/>
            <w:noWrap/>
            <w:vAlign w:val="center"/>
          </w:tcPr>
          <w:p w14:paraId="7C486565" w14:textId="111CD573" w:rsidR="00B37B24" w:rsidRPr="00B01F94" w:rsidRDefault="00B37B24" w:rsidP="00F36F83">
            <w:pPr>
              <w:rPr>
                <w:b/>
              </w:rPr>
            </w:pPr>
            <w:r w:rsidRPr="00B01F94">
              <w:rPr>
                <w:b/>
              </w:rPr>
              <w:t>Nazwa oddziału</w:t>
            </w:r>
          </w:p>
        </w:tc>
        <w:tc>
          <w:tcPr>
            <w:tcW w:w="980" w:type="dxa"/>
            <w:tcBorders>
              <w:top w:val="single" w:sz="8" w:space="0" w:color="000000"/>
              <w:left w:val="nil"/>
              <w:bottom w:val="single" w:sz="8" w:space="0" w:color="000000"/>
              <w:right w:val="single" w:sz="8" w:space="0" w:color="000000"/>
            </w:tcBorders>
            <w:shd w:val="pct5" w:color="auto" w:fill="auto"/>
            <w:noWrap/>
            <w:vAlign w:val="center"/>
          </w:tcPr>
          <w:p w14:paraId="0066CC08" w14:textId="1A3544F1" w:rsidR="00B37B24" w:rsidRPr="00B01F94" w:rsidRDefault="00B37B24" w:rsidP="00F36F83">
            <w:pPr>
              <w:rPr>
                <w:b/>
              </w:rPr>
            </w:pPr>
            <w:r w:rsidRPr="00B01F94">
              <w:rPr>
                <w:b/>
              </w:rPr>
              <w:t>Łóżka</w:t>
            </w:r>
          </w:p>
        </w:tc>
        <w:tc>
          <w:tcPr>
            <w:tcW w:w="980" w:type="dxa"/>
            <w:tcBorders>
              <w:top w:val="single" w:sz="8" w:space="0" w:color="000000"/>
              <w:left w:val="nil"/>
              <w:bottom w:val="single" w:sz="8" w:space="0" w:color="000000"/>
              <w:right w:val="single" w:sz="8" w:space="0" w:color="000000"/>
            </w:tcBorders>
            <w:shd w:val="pct5" w:color="auto" w:fill="auto"/>
            <w:noWrap/>
            <w:vAlign w:val="center"/>
          </w:tcPr>
          <w:p w14:paraId="02ADF772" w14:textId="08A292D1" w:rsidR="00B37B24" w:rsidRPr="00B01F94" w:rsidRDefault="00B37B24" w:rsidP="00F36F83">
            <w:pPr>
              <w:rPr>
                <w:b/>
              </w:rPr>
            </w:pPr>
            <w:r w:rsidRPr="00B01F94">
              <w:rPr>
                <w:b/>
              </w:rPr>
              <w:t>Przyjęto</w:t>
            </w:r>
          </w:p>
        </w:tc>
      </w:tr>
      <w:tr w:rsidR="00CA088B" w:rsidRPr="00CA088B" w14:paraId="40824383"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4C60C60F" w14:textId="77777777" w:rsidR="00B81AEE" w:rsidRPr="00CA088B" w:rsidRDefault="00B81AEE" w:rsidP="00F36F83">
            <w:r w:rsidRPr="00CA088B">
              <w:t>1</w:t>
            </w:r>
          </w:p>
        </w:tc>
        <w:tc>
          <w:tcPr>
            <w:tcW w:w="2720" w:type="dxa"/>
            <w:tcBorders>
              <w:top w:val="nil"/>
              <w:left w:val="nil"/>
              <w:bottom w:val="single" w:sz="8" w:space="0" w:color="000000"/>
              <w:right w:val="single" w:sz="8" w:space="0" w:color="auto"/>
            </w:tcBorders>
            <w:shd w:val="clear" w:color="auto" w:fill="auto"/>
            <w:noWrap/>
            <w:vAlign w:val="center"/>
            <w:hideMark/>
          </w:tcPr>
          <w:p w14:paraId="379B0E7B" w14:textId="77777777" w:rsidR="00B81AEE" w:rsidRPr="00CA088B" w:rsidRDefault="00B81AEE" w:rsidP="00F36F83">
            <w:r w:rsidRPr="00CA088B">
              <w:t>REHABILITACYJNY</w:t>
            </w:r>
          </w:p>
        </w:tc>
        <w:tc>
          <w:tcPr>
            <w:tcW w:w="980" w:type="dxa"/>
            <w:tcBorders>
              <w:top w:val="nil"/>
              <w:left w:val="nil"/>
              <w:bottom w:val="single" w:sz="8" w:space="0" w:color="000000"/>
              <w:right w:val="single" w:sz="8" w:space="0" w:color="000000"/>
            </w:tcBorders>
            <w:shd w:val="clear" w:color="auto" w:fill="auto"/>
            <w:noWrap/>
            <w:vAlign w:val="center"/>
            <w:hideMark/>
          </w:tcPr>
          <w:p w14:paraId="52876723" w14:textId="77777777" w:rsidR="00B81AEE" w:rsidRPr="00CA088B" w:rsidRDefault="00B81AEE" w:rsidP="00F36F83">
            <w:r w:rsidRPr="00CA088B">
              <w:t>28</w:t>
            </w:r>
          </w:p>
        </w:tc>
        <w:tc>
          <w:tcPr>
            <w:tcW w:w="980" w:type="dxa"/>
            <w:tcBorders>
              <w:top w:val="nil"/>
              <w:left w:val="nil"/>
              <w:bottom w:val="single" w:sz="8" w:space="0" w:color="000000"/>
              <w:right w:val="single" w:sz="8" w:space="0" w:color="000000"/>
            </w:tcBorders>
            <w:shd w:val="clear" w:color="auto" w:fill="auto"/>
            <w:noWrap/>
            <w:vAlign w:val="center"/>
            <w:hideMark/>
          </w:tcPr>
          <w:p w14:paraId="2F8C9D7B" w14:textId="77777777" w:rsidR="00B81AEE" w:rsidRPr="00CA088B" w:rsidRDefault="00B81AEE" w:rsidP="00F36F83">
            <w:r w:rsidRPr="00CA088B">
              <w:t>352</w:t>
            </w:r>
          </w:p>
        </w:tc>
      </w:tr>
      <w:tr w:rsidR="00CA088B" w:rsidRPr="00CA088B" w14:paraId="5640F68E"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6064CB89" w14:textId="77777777" w:rsidR="00B81AEE" w:rsidRPr="00CA088B" w:rsidRDefault="00B81AEE" w:rsidP="00F36F83">
            <w:r w:rsidRPr="00CA088B">
              <w:t>2</w:t>
            </w:r>
          </w:p>
        </w:tc>
        <w:tc>
          <w:tcPr>
            <w:tcW w:w="2720" w:type="dxa"/>
            <w:tcBorders>
              <w:top w:val="nil"/>
              <w:left w:val="nil"/>
              <w:bottom w:val="single" w:sz="8" w:space="0" w:color="000000"/>
              <w:right w:val="single" w:sz="8" w:space="0" w:color="auto"/>
            </w:tcBorders>
            <w:shd w:val="clear" w:color="auto" w:fill="auto"/>
            <w:noWrap/>
            <w:vAlign w:val="center"/>
            <w:hideMark/>
          </w:tcPr>
          <w:p w14:paraId="15E12389" w14:textId="77777777" w:rsidR="00B81AEE" w:rsidRPr="00CA088B" w:rsidRDefault="00B81AEE" w:rsidP="00F36F83">
            <w:r w:rsidRPr="00CA088B">
              <w:t>WEWNĘTRZNY</w:t>
            </w:r>
          </w:p>
        </w:tc>
        <w:tc>
          <w:tcPr>
            <w:tcW w:w="980" w:type="dxa"/>
            <w:tcBorders>
              <w:top w:val="nil"/>
              <w:left w:val="nil"/>
              <w:bottom w:val="single" w:sz="8" w:space="0" w:color="000000"/>
              <w:right w:val="single" w:sz="8" w:space="0" w:color="000000"/>
            </w:tcBorders>
            <w:shd w:val="clear" w:color="auto" w:fill="auto"/>
            <w:noWrap/>
            <w:vAlign w:val="center"/>
            <w:hideMark/>
          </w:tcPr>
          <w:p w14:paraId="791CED4C" w14:textId="77777777" w:rsidR="00B81AEE" w:rsidRPr="00CA088B" w:rsidRDefault="00B81AEE" w:rsidP="00F36F83">
            <w:r w:rsidRPr="00CA088B">
              <w:t>38</w:t>
            </w:r>
          </w:p>
        </w:tc>
        <w:tc>
          <w:tcPr>
            <w:tcW w:w="980" w:type="dxa"/>
            <w:tcBorders>
              <w:top w:val="nil"/>
              <w:left w:val="nil"/>
              <w:bottom w:val="single" w:sz="8" w:space="0" w:color="000000"/>
              <w:right w:val="single" w:sz="8" w:space="0" w:color="000000"/>
            </w:tcBorders>
            <w:shd w:val="clear" w:color="auto" w:fill="auto"/>
            <w:noWrap/>
            <w:vAlign w:val="center"/>
            <w:hideMark/>
          </w:tcPr>
          <w:p w14:paraId="65C87518" w14:textId="77777777" w:rsidR="00B81AEE" w:rsidRPr="00CA088B" w:rsidRDefault="00B81AEE" w:rsidP="00F36F83">
            <w:r w:rsidRPr="00CA088B">
              <w:t>1592</w:t>
            </w:r>
          </w:p>
        </w:tc>
      </w:tr>
      <w:tr w:rsidR="00CA088B" w:rsidRPr="00CA088B" w14:paraId="1486E8A7"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153F8173" w14:textId="77777777" w:rsidR="00B81AEE" w:rsidRPr="00CA088B" w:rsidRDefault="00B81AEE" w:rsidP="00F36F83">
            <w:r w:rsidRPr="00CA088B">
              <w:t>3</w:t>
            </w:r>
          </w:p>
        </w:tc>
        <w:tc>
          <w:tcPr>
            <w:tcW w:w="2720" w:type="dxa"/>
            <w:tcBorders>
              <w:top w:val="nil"/>
              <w:left w:val="nil"/>
              <w:bottom w:val="single" w:sz="8" w:space="0" w:color="000000"/>
              <w:right w:val="single" w:sz="8" w:space="0" w:color="auto"/>
            </w:tcBorders>
            <w:shd w:val="clear" w:color="auto" w:fill="auto"/>
            <w:noWrap/>
            <w:vAlign w:val="center"/>
            <w:hideMark/>
          </w:tcPr>
          <w:p w14:paraId="4055E6C7" w14:textId="77777777" w:rsidR="00B81AEE" w:rsidRPr="00CA088B" w:rsidRDefault="00B81AEE" w:rsidP="00F36F83">
            <w:r w:rsidRPr="00CA088B">
              <w:t>CHIRURGICZNY</w:t>
            </w:r>
          </w:p>
        </w:tc>
        <w:tc>
          <w:tcPr>
            <w:tcW w:w="980" w:type="dxa"/>
            <w:tcBorders>
              <w:top w:val="nil"/>
              <w:left w:val="nil"/>
              <w:bottom w:val="single" w:sz="8" w:space="0" w:color="000000"/>
              <w:right w:val="single" w:sz="8" w:space="0" w:color="000000"/>
            </w:tcBorders>
            <w:shd w:val="clear" w:color="auto" w:fill="auto"/>
            <w:noWrap/>
            <w:vAlign w:val="center"/>
            <w:hideMark/>
          </w:tcPr>
          <w:p w14:paraId="3A833D81" w14:textId="77777777" w:rsidR="00B81AEE" w:rsidRPr="00CA088B" w:rsidRDefault="00B81AEE" w:rsidP="00F36F83">
            <w:r w:rsidRPr="00CA088B">
              <w:t>15</w:t>
            </w:r>
          </w:p>
        </w:tc>
        <w:tc>
          <w:tcPr>
            <w:tcW w:w="980" w:type="dxa"/>
            <w:tcBorders>
              <w:top w:val="nil"/>
              <w:left w:val="nil"/>
              <w:bottom w:val="single" w:sz="8" w:space="0" w:color="000000"/>
              <w:right w:val="single" w:sz="8" w:space="0" w:color="000000"/>
            </w:tcBorders>
            <w:shd w:val="clear" w:color="auto" w:fill="auto"/>
            <w:noWrap/>
            <w:vAlign w:val="center"/>
            <w:hideMark/>
          </w:tcPr>
          <w:p w14:paraId="57DB5634" w14:textId="77777777" w:rsidR="00B81AEE" w:rsidRPr="00CA088B" w:rsidRDefault="00B81AEE" w:rsidP="00F36F83">
            <w:r w:rsidRPr="00CA088B">
              <w:t>1382</w:t>
            </w:r>
          </w:p>
        </w:tc>
      </w:tr>
      <w:tr w:rsidR="00CA088B" w:rsidRPr="00CA088B" w14:paraId="5A65D5BC"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16980764" w14:textId="77777777" w:rsidR="00B81AEE" w:rsidRPr="00CA088B" w:rsidRDefault="00B81AEE" w:rsidP="00F36F83">
            <w:r w:rsidRPr="00CA088B">
              <w:t>4</w:t>
            </w:r>
          </w:p>
        </w:tc>
        <w:tc>
          <w:tcPr>
            <w:tcW w:w="2720" w:type="dxa"/>
            <w:tcBorders>
              <w:top w:val="nil"/>
              <w:left w:val="nil"/>
              <w:bottom w:val="single" w:sz="8" w:space="0" w:color="000000"/>
              <w:right w:val="single" w:sz="8" w:space="0" w:color="auto"/>
            </w:tcBorders>
            <w:shd w:val="clear" w:color="auto" w:fill="auto"/>
            <w:noWrap/>
            <w:vAlign w:val="center"/>
            <w:hideMark/>
          </w:tcPr>
          <w:p w14:paraId="61604E0F" w14:textId="77777777" w:rsidR="00B81AEE" w:rsidRPr="00CA088B" w:rsidRDefault="00B81AEE" w:rsidP="00F36F83">
            <w:r w:rsidRPr="00CA088B">
              <w:t>NEUROLOGICZNY</w:t>
            </w:r>
          </w:p>
        </w:tc>
        <w:tc>
          <w:tcPr>
            <w:tcW w:w="980" w:type="dxa"/>
            <w:tcBorders>
              <w:top w:val="nil"/>
              <w:left w:val="nil"/>
              <w:bottom w:val="single" w:sz="8" w:space="0" w:color="000000"/>
              <w:right w:val="single" w:sz="8" w:space="0" w:color="000000"/>
            </w:tcBorders>
            <w:shd w:val="clear" w:color="auto" w:fill="auto"/>
            <w:noWrap/>
            <w:vAlign w:val="center"/>
            <w:hideMark/>
          </w:tcPr>
          <w:p w14:paraId="469F8145" w14:textId="77777777" w:rsidR="00B81AEE" w:rsidRPr="00CA088B" w:rsidRDefault="00B81AEE" w:rsidP="00F36F83">
            <w:r w:rsidRPr="00CA088B">
              <w:t>22</w:t>
            </w:r>
          </w:p>
        </w:tc>
        <w:tc>
          <w:tcPr>
            <w:tcW w:w="980" w:type="dxa"/>
            <w:tcBorders>
              <w:top w:val="nil"/>
              <w:left w:val="nil"/>
              <w:bottom w:val="single" w:sz="8" w:space="0" w:color="000000"/>
              <w:right w:val="single" w:sz="8" w:space="0" w:color="000000"/>
            </w:tcBorders>
            <w:shd w:val="clear" w:color="auto" w:fill="auto"/>
            <w:noWrap/>
            <w:vAlign w:val="center"/>
            <w:hideMark/>
          </w:tcPr>
          <w:p w14:paraId="702F1C84" w14:textId="77777777" w:rsidR="00B81AEE" w:rsidRPr="00CA088B" w:rsidRDefault="00B81AEE" w:rsidP="00F36F83">
            <w:r w:rsidRPr="00CA088B">
              <w:t>1000</w:t>
            </w:r>
          </w:p>
        </w:tc>
      </w:tr>
      <w:tr w:rsidR="00CA088B" w:rsidRPr="00CA088B" w14:paraId="3CAF1964"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0FC568CA" w14:textId="77777777" w:rsidR="00B81AEE" w:rsidRPr="00CA088B" w:rsidRDefault="00B81AEE" w:rsidP="00F36F83">
            <w:r w:rsidRPr="00CA088B">
              <w:t>5</w:t>
            </w:r>
          </w:p>
        </w:tc>
        <w:tc>
          <w:tcPr>
            <w:tcW w:w="2720" w:type="dxa"/>
            <w:tcBorders>
              <w:top w:val="nil"/>
              <w:left w:val="nil"/>
              <w:bottom w:val="single" w:sz="8" w:space="0" w:color="000000"/>
              <w:right w:val="single" w:sz="8" w:space="0" w:color="auto"/>
            </w:tcBorders>
            <w:shd w:val="clear" w:color="auto" w:fill="auto"/>
            <w:noWrap/>
            <w:vAlign w:val="center"/>
            <w:hideMark/>
          </w:tcPr>
          <w:p w14:paraId="2351B88B" w14:textId="77777777" w:rsidR="00B81AEE" w:rsidRPr="00CA088B" w:rsidRDefault="00B81AEE" w:rsidP="00F36F83">
            <w:r w:rsidRPr="00CA088B">
              <w:t>ZOL</w:t>
            </w:r>
          </w:p>
        </w:tc>
        <w:tc>
          <w:tcPr>
            <w:tcW w:w="980" w:type="dxa"/>
            <w:tcBorders>
              <w:top w:val="nil"/>
              <w:left w:val="nil"/>
              <w:bottom w:val="single" w:sz="8" w:space="0" w:color="000000"/>
              <w:right w:val="single" w:sz="8" w:space="0" w:color="000000"/>
            </w:tcBorders>
            <w:shd w:val="clear" w:color="auto" w:fill="auto"/>
            <w:noWrap/>
            <w:vAlign w:val="center"/>
            <w:hideMark/>
          </w:tcPr>
          <w:p w14:paraId="112177F4" w14:textId="77777777" w:rsidR="00B81AEE" w:rsidRPr="00CA088B" w:rsidRDefault="00B81AEE" w:rsidP="00F36F83">
            <w:r w:rsidRPr="00CA088B">
              <w:t>32</w:t>
            </w:r>
          </w:p>
        </w:tc>
        <w:tc>
          <w:tcPr>
            <w:tcW w:w="980" w:type="dxa"/>
            <w:tcBorders>
              <w:top w:val="nil"/>
              <w:left w:val="nil"/>
              <w:bottom w:val="single" w:sz="8" w:space="0" w:color="000000"/>
              <w:right w:val="single" w:sz="8" w:space="0" w:color="000000"/>
            </w:tcBorders>
            <w:shd w:val="clear" w:color="auto" w:fill="auto"/>
            <w:noWrap/>
            <w:vAlign w:val="center"/>
            <w:hideMark/>
          </w:tcPr>
          <w:p w14:paraId="4C037BBF" w14:textId="77777777" w:rsidR="00B81AEE" w:rsidRPr="00CA088B" w:rsidRDefault="00B81AEE" w:rsidP="00F36F83">
            <w:r w:rsidRPr="00CA088B">
              <w:t>70</w:t>
            </w:r>
          </w:p>
        </w:tc>
      </w:tr>
      <w:tr w:rsidR="00B37B24" w:rsidRPr="00CA088B" w14:paraId="55B27753"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246DE45A" w14:textId="77777777" w:rsidR="00B81AEE" w:rsidRPr="00CA088B" w:rsidRDefault="00B81AEE" w:rsidP="00F36F83">
            <w:r w:rsidRPr="00CA088B">
              <w:t>6</w:t>
            </w:r>
          </w:p>
        </w:tc>
        <w:tc>
          <w:tcPr>
            <w:tcW w:w="2720" w:type="dxa"/>
            <w:tcBorders>
              <w:top w:val="nil"/>
              <w:left w:val="nil"/>
              <w:bottom w:val="single" w:sz="8" w:space="0" w:color="000000"/>
              <w:right w:val="single" w:sz="8" w:space="0" w:color="auto"/>
            </w:tcBorders>
            <w:shd w:val="clear" w:color="auto" w:fill="auto"/>
            <w:noWrap/>
            <w:vAlign w:val="center"/>
            <w:hideMark/>
          </w:tcPr>
          <w:p w14:paraId="26DE0E10" w14:textId="77777777" w:rsidR="00B81AEE" w:rsidRPr="00CA088B" w:rsidRDefault="00B81AEE" w:rsidP="00F36F83">
            <w:r w:rsidRPr="00CA088B">
              <w:t>GINEKOL.JEDNEGO DNIA</w:t>
            </w:r>
          </w:p>
        </w:tc>
        <w:tc>
          <w:tcPr>
            <w:tcW w:w="980" w:type="dxa"/>
            <w:tcBorders>
              <w:top w:val="nil"/>
              <w:left w:val="nil"/>
              <w:bottom w:val="single" w:sz="8" w:space="0" w:color="000000"/>
              <w:right w:val="single" w:sz="8" w:space="0" w:color="000000"/>
            </w:tcBorders>
            <w:shd w:val="clear" w:color="auto" w:fill="auto"/>
            <w:noWrap/>
            <w:vAlign w:val="center"/>
            <w:hideMark/>
          </w:tcPr>
          <w:p w14:paraId="2FCE4C96" w14:textId="77777777" w:rsidR="00B81AEE" w:rsidRPr="00CA088B" w:rsidRDefault="00B81AEE" w:rsidP="00F36F83">
            <w:r w:rsidRPr="00CA088B">
              <w:t> </w:t>
            </w:r>
          </w:p>
        </w:tc>
        <w:tc>
          <w:tcPr>
            <w:tcW w:w="980" w:type="dxa"/>
            <w:tcBorders>
              <w:top w:val="nil"/>
              <w:left w:val="nil"/>
              <w:bottom w:val="single" w:sz="8" w:space="0" w:color="000000"/>
              <w:right w:val="single" w:sz="8" w:space="0" w:color="000000"/>
            </w:tcBorders>
            <w:shd w:val="clear" w:color="auto" w:fill="auto"/>
            <w:noWrap/>
            <w:vAlign w:val="center"/>
            <w:hideMark/>
          </w:tcPr>
          <w:p w14:paraId="185CE8FE" w14:textId="77777777" w:rsidR="00B81AEE" w:rsidRPr="00CA088B" w:rsidRDefault="00B81AEE" w:rsidP="00F36F83">
            <w:r w:rsidRPr="00CA088B">
              <w:t>80</w:t>
            </w:r>
          </w:p>
          <w:p w14:paraId="3F630B3A" w14:textId="77777777" w:rsidR="00B81AEE" w:rsidRPr="00CA088B" w:rsidRDefault="00B81AEE" w:rsidP="00F36F83"/>
        </w:tc>
      </w:tr>
      <w:tr w:rsidR="00CA088B" w:rsidRPr="00CA088B" w14:paraId="1339ECEB"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3A98A164" w14:textId="77777777" w:rsidR="00B81AEE" w:rsidRPr="00CA088B" w:rsidRDefault="00B81AEE" w:rsidP="00F36F83">
            <w:r w:rsidRPr="00CA088B">
              <w:t>7</w:t>
            </w:r>
          </w:p>
        </w:tc>
        <w:tc>
          <w:tcPr>
            <w:tcW w:w="2720" w:type="dxa"/>
            <w:tcBorders>
              <w:top w:val="nil"/>
              <w:left w:val="nil"/>
              <w:bottom w:val="single" w:sz="8" w:space="0" w:color="000000"/>
              <w:right w:val="single" w:sz="8" w:space="0" w:color="auto"/>
            </w:tcBorders>
            <w:shd w:val="clear" w:color="auto" w:fill="auto"/>
            <w:noWrap/>
            <w:vAlign w:val="center"/>
            <w:hideMark/>
          </w:tcPr>
          <w:p w14:paraId="0C7444EF" w14:textId="77777777" w:rsidR="00B81AEE" w:rsidRPr="00CA088B" w:rsidRDefault="00B81AEE" w:rsidP="00F36F83">
            <w:r w:rsidRPr="00CA088B">
              <w:t>REHABILITACJA DZIENNA</w:t>
            </w:r>
          </w:p>
        </w:tc>
        <w:tc>
          <w:tcPr>
            <w:tcW w:w="980" w:type="dxa"/>
            <w:tcBorders>
              <w:top w:val="nil"/>
              <w:left w:val="nil"/>
              <w:bottom w:val="single" w:sz="8" w:space="0" w:color="000000"/>
              <w:right w:val="single" w:sz="8" w:space="0" w:color="000000"/>
            </w:tcBorders>
            <w:shd w:val="clear" w:color="auto" w:fill="auto"/>
            <w:noWrap/>
            <w:vAlign w:val="center"/>
            <w:hideMark/>
          </w:tcPr>
          <w:p w14:paraId="638542DD" w14:textId="77777777" w:rsidR="00B81AEE" w:rsidRPr="00CA088B" w:rsidRDefault="00B81AEE" w:rsidP="00F36F83">
            <w:r w:rsidRPr="00CA088B">
              <w:t> </w:t>
            </w:r>
          </w:p>
        </w:tc>
        <w:tc>
          <w:tcPr>
            <w:tcW w:w="980" w:type="dxa"/>
            <w:tcBorders>
              <w:top w:val="nil"/>
              <w:left w:val="nil"/>
              <w:bottom w:val="single" w:sz="8" w:space="0" w:color="000000"/>
              <w:right w:val="single" w:sz="8" w:space="0" w:color="000000"/>
            </w:tcBorders>
            <w:shd w:val="clear" w:color="auto" w:fill="auto"/>
            <w:noWrap/>
            <w:vAlign w:val="center"/>
            <w:hideMark/>
          </w:tcPr>
          <w:p w14:paraId="0A63016A" w14:textId="77777777" w:rsidR="00B81AEE" w:rsidRPr="00CA088B" w:rsidRDefault="00B81AEE" w:rsidP="00F36F83">
            <w:r w:rsidRPr="00CA088B">
              <w:t>200</w:t>
            </w:r>
          </w:p>
        </w:tc>
      </w:tr>
      <w:tr w:rsidR="00B37B24" w:rsidRPr="00CA088B" w14:paraId="735FCCE1" w14:textId="77777777" w:rsidTr="00435ADA">
        <w:trPr>
          <w:trHeight w:val="299"/>
        </w:trPr>
        <w:tc>
          <w:tcPr>
            <w:tcW w:w="980" w:type="dxa"/>
            <w:tcBorders>
              <w:top w:val="nil"/>
              <w:left w:val="single" w:sz="8" w:space="0" w:color="000000"/>
              <w:bottom w:val="single" w:sz="8" w:space="0" w:color="000000"/>
              <w:right w:val="single" w:sz="8" w:space="0" w:color="000000"/>
            </w:tcBorders>
            <w:shd w:val="clear" w:color="auto" w:fill="auto"/>
            <w:noWrap/>
            <w:vAlign w:val="center"/>
            <w:hideMark/>
          </w:tcPr>
          <w:p w14:paraId="3042A9B2" w14:textId="77777777" w:rsidR="00B81AEE" w:rsidRPr="00CA088B" w:rsidRDefault="00B81AEE" w:rsidP="00F36F83">
            <w:r w:rsidRPr="00CA088B">
              <w:t> </w:t>
            </w:r>
          </w:p>
        </w:tc>
        <w:tc>
          <w:tcPr>
            <w:tcW w:w="2720" w:type="dxa"/>
            <w:tcBorders>
              <w:top w:val="nil"/>
              <w:left w:val="nil"/>
              <w:bottom w:val="single" w:sz="8" w:space="0" w:color="000000"/>
              <w:right w:val="single" w:sz="8" w:space="0" w:color="auto"/>
            </w:tcBorders>
            <w:shd w:val="clear" w:color="auto" w:fill="auto"/>
            <w:noWrap/>
            <w:vAlign w:val="center"/>
            <w:hideMark/>
          </w:tcPr>
          <w:p w14:paraId="0874DF98" w14:textId="77777777" w:rsidR="00B81AEE" w:rsidRPr="00CA088B" w:rsidRDefault="00B81AEE" w:rsidP="00F36F83">
            <w:r w:rsidRPr="00CA088B">
              <w:t>OGÓŁEM SZPITAL</w:t>
            </w:r>
          </w:p>
        </w:tc>
        <w:tc>
          <w:tcPr>
            <w:tcW w:w="980" w:type="dxa"/>
            <w:tcBorders>
              <w:top w:val="nil"/>
              <w:left w:val="nil"/>
              <w:bottom w:val="single" w:sz="8" w:space="0" w:color="000000"/>
              <w:right w:val="single" w:sz="8" w:space="0" w:color="000000"/>
            </w:tcBorders>
            <w:shd w:val="clear" w:color="auto" w:fill="auto"/>
            <w:noWrap/>
            <w:vAlign w:val="center"/>
            <w:hideMark/>
          </w:tcPr>
          <w:p w14:paraId="06B27A1A" w14:textId="77777777" w:rsidR="00B81AEE" w:rsidRPr="00CA088B" w:rsidRDefault="00B81AEE" w:rsidP="00F36F83">
            <w:r w:rsidRPr="00CA088B">
              <w:t>135</w:t>
            </w:r>
          </w:p>
        </w:tc>
        <w:tc>
          <w:tcPr>
            <w:tcW w:w="980" w:type="dxa"/>
            <w:tcBorders>
              <w:top w:val="nil"/>
              <w:left w:val="nil"/>
              <w:bottom w:val="single" w:sz="8" w:space="0" w:color="000000"/>
              <w:right w:val="single" w:sz="8" w:space="0" w:color="000000"/>
            </w:tcBorders>
            <w:shd w:val="clear" w:color="auto" w:fill="auto"/>
            <w:noWrap/>
            <w:vAlign w:val="center"/>
          </w:tcPr>
          <w:p w14:paraId="0802ED8C" w14:textId="77777777" w:rsidR="00B81AEE" w:rsidRPr="00CA088B" w:rsidRDefault="00B81AEE" w:rsidP="00F36F83">
            <w:r w:rsidRPr="00CA088B">
              <w:t>4676</w:t>
            </w:r>
          </w:p>
        </w:tc>
      </w:tr>
    </w:tbl>
    <w:p w14:paraId="3D43B658" w14:textId="77777777" w:rsidR="00B81AEE" w:rsidRPr="00CA088B" w:rsidRDefault="00B81AEE" w:rsidP="00F36F83"/>
    <w:p w14:paraId="69B7294E" w14:textId="77777777" w:rsidR="00B81AEE" w:rsidRDefault="00B81AEE" w:rsidP="00F36F83"/>
    <w:p w14:paraId="7CFDA535" w14:textId="77777777" w:rsidR="00B01F94" w:rsidRDefault="00B01F94" w:rsidP="00F36F83"/>
    <w:p w14:paraId="29B7E6E1" w14:textId="77777777" w:rsidR="00B01F94" w:rsidRPr="00CA088B" w:rsidRDefault="00B01F94" w:rsidP="00F36F83"/>
    <w:p w14:paraId="32B87F49" w14:textId="040B8ED5" w:rsidR="00B81AEE" w:rsidRPr="00B01F94" w:rsidRDefault="00B81AEE" w:rsidP="00F36F83">
      <w:pPr>
        <w:rPr>
          <w:b/>
        </w:rPr>
      </w:pPr>
      <w:r w:rsidRPr="00B01F94">
        <w:rPr>
          <w:b/>
        </w:rPr>
        <w:lastRenderedPageBreak/>
        <w:t>PORADNIE SPECJALISTYCZNE</w:t>
      </w:r>
    </w:p>
    <w:tbl>
      <w:tblPr>
        <w:tblW w:w="0" w:type="auto"/>
        <w:tblLayout w:type="fixed"/>
        <w:tblCellMar>
          <w:left w:w="0" w:type="dxa"/>
          <w:right w:w="0" w:type="dxa"/>
        </w:tblCellMar>
        <w:tblLook w:val="0000" w:firstRow="0" w:lastRow="0" w:firstColumn="0" w:lastColumn="0" w:noHBand="0" w:noVBand="0"/>
      </w:tblPr>
      <w:tblGrid>
        <w:gridCol w:w="4598"/>
        <w:gridCol w:w="3872"/>
      </w:tblGrid>
      <w:tr w:rsidR="00B37B24" w:rsidRPr="00CA088B" w14:paraId="6DD0EB12" w14:textId="77777777" w:rsidTr="00B37B24">
        <w:trPr>
          <w:trHeight w:val="374"/>
        </w:trPr>
        <w:tc>
          <w:tcPr>
            <w:tcW w:w="4598" w:type="dxa"/>
            <w:tcBorders>
              <w:top w:val="single" w:sz="8" w:space="0" w:color="auto"/>
              <w:left w:val="single" w:sz="8" w:space="0" w:color="auto"/>
              <w:bottom w:val="single" w:sz="8" w:space="0" w:color="auto"/>
              <w:right w:val="single" w:sz="8" w:space="0" w:color="auto"/>
            </w:tcBorders>
            <w:shd w:val="pct5" w:color="auto" w:fill="auto"/>
            <w:noWrap/>
            <w:tcMar>
              <w:top w:w="14" w:type="dxa"/>
              <w:left w:w="14" w:type="dxa"/>
              <w:bottom w:w="0" w:type="dxa"/>
              <w:right w:w="14" w:type="dxa"/>
            </w:tcMar>
            <w:vAlign w:val="bottom"/>
          </w:tcPr>
          <w:p w14:paraId="6AF7E736" w14:textId="77777777" w:rsidR="00B81AEE" w:rsidRPr="00B01F94" w:rsidRDefault="00B81AEE" w:rsidP="00F36F83">
            <w:pPr>
              <w:rPr>
                <w:b/>
              </w:rPr>
            </w:pPr>
            <w:r w:rsidRPr="00B01F94">
              <w:rPr>
                <w:b/>
              </w:rPr>
              <w:t>PORADNIA</w:t>
            </w:r>
          </w:p>
        </w:tc>
        <w:tc>
          <w:tcPr>
            <w:tcW w:w="3872" w:type="dxa"/>
            <w:tcBorders>
              <w:top w:val="single" w:sz="8" w:space="0" w:color="auto"/>
              <w:left w:val="nil"/>
              <w:bottom w:val="single" w:sz="8" w:space="0" w:color="auto"/>
              <w:right w:val="single" w:sz="8" w:space="0" w:color="auto"/>
            </w:tcBorders>
            <w:shd w:val="pct5" w:color="auto" w:fill="auto"/>
            <w:noWrap/>
            <w:tcMar>
              <w:top w:w="14" w:type="dxa"/>
              <w:left w:w="14" w:type="dxa"/>
              <w:bottom w:w="0" w:type="dxa"/>
              <w:right w:w="14" w:type="dxa"/>
            </w:tcMar>
            <w:vAlign w:val="bottom"/>
          </w:tcPr>
          <w:p w14:paraId="436DFEB3" w14:textId="77777777" w:rsidR="00B81AEE" w:rsidRPr="00B01F94" w:rsidRDefault="00B81AEE" w:rsidP="00F36F83">
            <w:pPr>
              <w:rPr>
                <w:b/>
              </w:rPr>
            </w:pPr>
            <w:r w:rsidRPr="00B01F94">
              <w:rPr>
                <w:b/>
              </w:rPr>
              <w:t>LICZBA PORAD</w:t>
            </w:r>
          </w:p>
        </w:tc>
      </w:tr>
      <w:tr w:rsidR="00025435" w:rsidRPr="00420420" w14:paraId="76FE9497" w14:textId="77777777" w:rsidTr="00291381">
        <w:trPr>
          <w:trHeight w:val="337"/>
        </w:trPr>
        <w:tc>
          <w:tcPr>
            <w:tcW w:w="459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14:paraId="02D70DC6" w14:textId="77777777" w:rsidR="00B81AEE" w:rsidRPr="00420420" w:rsidRDefault="00B81AEE" w:rsidP="00F36F83">
            <w:r w:rsidRPr="00420420">
              <w:t>CHIRURGICZNA</w:t>
            </w:r>
          </w:p>
        </w:tc>
        <w:tc>
          <w:tcPr>
            <w:tcW w:w="3872"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14:paraId="0F381EB4" w14:textId="77777777" w:rsidR="00B81AEE" w:rsidRPr="00420420" w:rsidRDefault="00B81AEE" w:rsidP="00F36F83">
            <w:r w:rsidRPr="00420420">
              <w:t xml:space="preserve">  5912</w:t>
            </w:r>
          </w:p>
        </w:tc>
      </w:tr>
      <w:tr w:rsidR="00025435" w:rsidRPr="00420420" w14:paraId="0B29BB09" w14:textId="77777777" w:rsidTr="00291381">
        <w:trPr>
          <w:trHeight w:val="337"/>
        </w:trPr>
        <w:tc>
          <w:tcPr>
            <w:tcW w:w="459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14:paraId="1F97545A" w14:textId="77777777" w:rsidR="00B81AEE" w:rsidRPr="00420420" w:rsidRDefault="00B81AEE" w:rsidP="00F36F83">
            <w:r w:rsidRPr="00420420">
              <w:t>GINEKOLOGICZNO-POŁOŻNICZA</w:t>
            </w:r>
          </w:p>
        </w:tc>
        <w:tc>
          <w:tcPr>
            <w:tcW w:w="3872" w:type="dxa"/>
            <w:tcBorders>
              <w:top w:val="nil"/>
              <w:left w:val="nil"/>
              <w:bottom w:val="single" w:sz="4" w:space="0" w:color="auto"/>
              <w:right w:val="single" w:sz="4" w:space="0" w:color="auto"/>
            </w:tcBorders>
            <w:noWrap/>
            <w:tcMar>
              <w:top w:w="14" w:type="dxa"/>
              <w:left w:w="14" w:type="dxa"/>
              <w:bottom w:w="0" w:type="dxa"/>
              <w:right w:w="14" w:type="dxa"/>
            </w:tcMar>
            <w:vAlign w:val="bottom"/>
          </w:tcPr>
          <w:p w14:paraId="0B8BBEF7" w14:textId="77777777" w:rsidR="00B81AEE" w:rsidRPr="00420420" w:rsidRDefault="00B81AEE" w:rsidP="00F36F83">
            <w:r w:rsidRPr="00420420">
              <w:t xml:space="preserve">  1208</w:t>
            </w:r>
          </w:p>
        </w:tc>
      </w:tr>
      <w:tr w:rsidR="00025435" w:rsidRPr="00420420" w14:paraId="38D93FC1" w14:textId="77777777" w:rsidTr="00291381">
        <w:trPr>
          <w:trHeight w:val="337"/>
        </w:trPr>
        <w:tc>
          <w:tcPr>
            <w:tcW w:w="459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14:paraId="5AF90FAD" w14:textId="77777777" w:rsidR="00B81AEE" w:rsidRPr="00420420" w:rsidRDefault="00B81AEE" w:rsidP="00F36F83">
            <w:r w:rsidRPr="00420420">
              <w:t>NEUROLOGICZNA</w:t>
            </w:r>
          </w:p>
        </w:tc>
        <w:tc>
          <w:tcPr>
            <w:tcW w:w="3872" w:type="dxa"/>
            <w:tcBorders>
              <w:top w:val="nil"/>
              <w:left w:val="nil"/>
              <w:bottom w:val="single" w:sz="4" w:space="0" w:color="auto"/>
              <w:right w:val="single" w:sz="4" w:space="0" w:color="auto"/>
            </w:tcBorders>
            <w:noWrap/>
            <w:tcMar>
              <w:top w:w="14" w:type="dxa"/>
              <w:left w:w="14" w:type="dxa"/>
              <w:bottom w:w="0" w:type="dxa"/>
              <w:right w:w="14" w:type="dxa"/>
            </w:tcMar>
            <w:vAlign w:val="bottom"/>
          </w:tcPr>
          <w:p w14:paraId="1FDB3DA9" w14:textId="77777777" w:rsidR="00B81AEE" w:rsidRPr="00420420" w:rsidRDefault="00B81AEE" w:rsidP="00F36F83">
            <w:r w:rsidRPr="00420420">
              <w:t xml:space="preserve">  3483</w:t>
            </w:r>
          </w:p>
        </w:tc>
      </w:tr>
      <w:tr w:rsidR="005A339B" w:rsidRPr="00420420" w14:paraId="43D0CDF1" w14:textId="77777777" w:rsidTr="00291381">
        <w:trPr>
          <w:trHeight w:val="515"/>
        </w:trPr>
        <w:tc>
          <w:tcPr>
            <w:tcW w:w="459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14:paraId="016FB445" w14:textId="77777777" w:rsidR="00B81AEE" w:rsidRPr="00B01F94" w:rsidRDefault="00B81AEE" w:rsidP="00B01F94">
            <w:pPr>
              <w:rPr>
                <w:b/>
              </w:rPr>
            </w:pPr>
            <w:bookmarkStart w:id="44" w:name="_Toc135299776"/>
            <w:r w:rsidRPr="00B01F94">
              <w:rPr>
                <w:b/>
              </w:rPr>
              <w:t>RAZEM</w:t>
            </w:r>
            <w:bookmarkEnd w:id="44"/>
          </w:p>
        </w:tc>
        <w:tc>
          <w:tcPr>
            <w:tcW w:w="3872" w:type="dxa"/>
            <w:tcBorders>
              <w:top w:val="nil"/>
              <w:left w:val="nil"/>
              <w:bottom w:val="single" w:sz="4" w:space="0" w:color="auto"/>
              <w:right w:val="single" w:sz="4" w:space="0" w:color="auto"/>
            </w:tcBorders>
            <w:noWrap/>
            <w:tcMar>
              <w:top w:w="14" w:type="dxa"/>
              <w:left w:w="14" w:type="dxa"/>
              <w:bottom w:w="0" w:type="dxa"/>
              <w:right w:w="14" w:type="dxa"/>
            </w:tcMar>
            <w:vAlign w:val="bottom"/>
          </w:tcPr>
          <w:p w14:paraId="356376C9" w14:textId="77777777" w:rsidR="00B81AEE" w:rsidRPr="00B01F94" w:rsidRDefault="00B81AEE" w:rsidP="00F36F83">
            <w:pPr>
              <w:rPr>
                <w:b/>
              </w:rPr>
            </w:pPr>
            <w:r w:rsidRPr="00B01F94">
              <w:rPr>
                <w:b/>
              </w:rPr>
              <w:t>10603</w:t>
            </w:r>
          </w:p>
        </w:tc>
      </w:tr>
    </w:tbl>
    <w:p w14:paraId="2FC8B1D8" w14:textId="77777777" w:rsidR="00420420" w:rsidRDefault="00420420" w:rsidP="00F36F83"/>
    <w:p w14:paraId="415B76FF" w14:textId="77777777" w:rsidR="00420420" w:rsidRDefault="00420420" w:rsidP="00F36F83"/>
    <w:p w14:paraId="1C8E3ED6" w14:textId="0B5AEC82" w:rsidR="00B81AEE" w:rsidRPr="00B01F94" w:rsidRDefault="00B81AEE" w:rsidP="00F36F83">
      <w:pPr>
        <w:rPr>
          <w:b/>
        </w:rPr>
      </w:pPr>
      <w:r w:rsidRPr="00B01F94">
        <w:rPr>
          <w:b/>
        </w:rPr>
        <w:t>GASTROSKOPIA</w:t>
      </w:r>
    </w:p>
    <w:p w14:paraId="180D4F0B" w14:textId="77777777" w:rsidR="00B81AEE" w:rsidRPr="00CA088B" w:rsidRDefault="00B81AEE" w:rsidP="00423E7B">
      <w:pPr>
        <w:pStyle w:val="Akapitzlist"/>
        <w:numPr>
          <w:ilvl w:val="0"/>
          <w:numId w:val="52"/>
        </w:numPr>
      </w:pPr>
      <w:r w:rsidRPr="00CA088B">
        <w:t>Wykonano 522 zabiegów gastroskopii w ramach badań finansowanych przez NFZ.</w:t>
      </w:r>
    </w:p>
    <w:p w14:paraId="519E0E6B" w14:textId="77777777" w:rsidR="00B81AEE" w:rsidRPr="00CA088B" w:rsidRDefault="00B81AEE" w:rsidP="00F36F83"/>
    <w:p w14:paraId="379C0C44" w14:textId="6EC500BD" w:rsidR="00B81AEE" w:rsidRPr="00B01F94" w:rsidRDefault="00B81AEE" w:rsidP="00F36F83">
      <w:pPr>
        <w:rPr>
          <w:b/>
        </w:rPr>
      </w:pPr>
      <w:r w:rsidRPr="00B01F94">
        <w:rPr>
          <w:b/>
        </w:rPr>
        <w:t>RATOWNICTWO MEDYCZNE</w:t>
      </w:r>
    </w:p>
    <w:p w14:paraId="788F6E08" w14:textId="77777777" w:rsidR="00B81AEE" w:rsidRPr="00CA088B" w:rsidRDefault="00B81AEE" w:rsidP="00423E7B">
      <w:pPr>
        <w:pStyle w:val="Akapitzlist"/>
        <w:numPr>
          <w:ilvl w:val="0"/>
          <w:numId w:val="51"/>
        </w:numPr>
      </w:pPr>
      <w:r w:rsidRPr="00CA088B">
        <w:t xml:space="preserve">3 121 wyjazdów karetek do </w:t>
      </w:r>
      <w:proofErr w:type="spellStart"/>
      <w:r w:rsidRPr="00CA088B">
        <w:t>zachorowań</w:t>
      </w:r>
      <w:proofErr w:type="spellEnd"/>
      <w:r w:rsidRPr="00CA088B">
        <w:t xml:space="preserve"> i wypadków.</w:t>
      </w:r>
    </w:p>
    <w:p w14:paraId="317D273D" w14:textId="77777777" w:rsidR="00B81AEE" w:rsidRPr="00CA088B" w:rsidRDefault="00B81AEE" w:rsidP="00F36F83"/>
    <w:p w14:paraId="29570C3A" w14:textId="4B0E2B8D" w:rsidR="00B81AEE" w:rsidRPr="00B01F94" w:rsidRDefault="00B81AEE" w:rsidP="00F36F83">
      <w:pPr>
        <w:rPr>
          <w:b/>
        </w:rPr>
      </w:pPr>
      <w:r w:rsidRPr="00B01F94">
        <w:rPr>
          <w:b/>
        </w:rPr>
        <w:t>ZABIEGI REHABILITACYJNE</w:t>
      </w:r>
    </w:p>
    <w:p w14:paraId="0B7CE856" w14:textId="77777777" w:rsidR="00B81AEE" w:rsidRPr="00CA088B" w:rsidRDefault="00B81AEE" w:rsidP="00423E7B">
      <w:pPr>
        <w:pStyle w:val="Akapitzlist"/>
        <w:numPr>
          <w:ilvl w:val="0"/>
          <w:numId w:val="51"/>
        </w:numPr>
      </w:pPr>
      <w:r w:rsidRPr="00CA088B">
        <w:t>Wykonano 68 465 zabiegów rehabilitacyjnych różnego typu.</w:t>
      </w:r>
    </w:p>
    <w:p w14:paraId="51E9E7DC" w14:textId="77777777" w:rsidR="00B81AEE" w:rsidRPr="00CA088B" w:rsidRDefault="00B81AEE" w:rsidP="00F36F83"/>
    <w:p w14:paraId="1570BABE" w14:textId="4B5684AF" w:rsidR="00B81AEE" w:rsidRPr="00B01F94" w:rsidRDefault="00B81AEE" w:rsidP="00F36F83">
      <w:pPr>
        <w:rPr>
          <w:b/>
        </w:rPr>
      </w:pPr>
      <w:r w:rsidRPr="00B01F94">
        <w:rPr>
          <w:b/>
        </w:rPr>
        <w:t>IZBA PRZYJĘĆ – PORADY AMBULATORYJNE i PRZYJĘCIA DO SZPITALA</w:t>
      </w:r>
    </w:p>
    <w:p w14:paraId="20B8BA01" w14:textId="77777777" w:rsidR="00B81AEE" w:rsidRPr="00CA088B" w:rsidRDefault="00B81AEE" w:rsidP="00423E7B">
      <w:pPr>
        <w:pStyle w:val="Akapitzlist"/>
        <w:numPr>
          <w:ilvl w:val="0"/>
          <w:numId w:val="51"/>
        </w:numPr>
      </w:pPr>
      <w:r w:rsidRPr="00CA088B">
        <w:t>Wykonano 2 575 porad ambulatoryjnych.</w:t>
      </w:r>
    </w:p>
    <w:p w14:paraId="69C48DEE" w14:textId="77777777" w:rsidR="00B81AEE" w:rsidRPr="00CA088B" w:rsidRDefault="00B81AEE" w:rsidP="00423E7B">
      <w:pPr>
        <w:pStyle w:val="Akapitzlist"/>
        <w:numPr>
          <w:ilvl w:val="0"/>
          <w:numId w:val="51"/>
        </w:numPr>
      </w:pPr>
      <w:r w:rsidRPr="00CA088B">
        <w:t>Wykonano 4 676 przyjęć do szpitala.</w:t>
      </w:r>
    </w:p>
    <w:p w14:paraId="0C3A27F0" w14:textId="77777777" w:rsidR="00B81AEE" w:rsidRPr="00CA088B" w:rsidRDefault="00B81AEE" w:rsidP="00F36F83"/>
    <w:p w14:paraId="2E1ADB0F" w14:textId="0CFF102A" w:rsidR="00B81AEE" w:rsidRPr="00B01F94" w:rsidRDefault="00B81AEE" w:rsidP="00F36F83">
      <w:pPr>
        <w:rPr>
          <w:b/>
        </w:rPr>
      </w:pPr>
      <w:r w:rsidRPr="00B01F94">
        <w:rPr>
          <w:b/>
        </w:rPr>
        <w:t>PODSTAWOWA OPIEKA ZDROWOTNA</w:t>
      </w:r>
    </w:p>
    <w:p w14:paraId="5752A31E" w14:textId="77777777" w:rsidR="00B81AEE" w:rsidRPr="00B01F94" w:rsidRDefault="00B81AEE" w:rsidP="00F36F83">
      <w:pPr>
        <w:pStyle w:val="Tekstpodstawowy"/>
        <w:rPr>
          <w:b/>
        </w:rPr>
      </w:pPr>
      <w:r w:rsidRPr="00B01F94">
        <w:rPr>
          <w:b/>
        </w:rPr>
        <w:t>(NOCNA I ŚWIĄTECZNA  ORAZ WYJAZDOWA OPIEKA LEKARSKA, PIELĘGNARSKA, TRANSPORT SANITARNY)</w:t>
      </w:r>
    </w:p>
    <w:p w14:paraId="1848997B" w14:textId="77777777" w:rsidR="00B81AEE" w:rsidRPr="00CA088B" w:rsidRDefault="00B81AEE" w:rsidP="00423E7B">
      <w:pPr>
        <w:pStyle w:val="Akapitzlist"/>
        <w:numPr>
          <w:ilvl w:val="0"/>
          <w:numId w:val="50"/>
        </w:numPr>
      </w:pPr>
      <w:r w:rsidRPr="00CA088B">
        <w:t>4 545 - ambulatoryjnych porad lekarskich,</w:t>
      </w:r>
    </w:p>
    <w:p w14:paraId="3434C685" w14:textId="77777777" w:rsidR="00B81AEE" w:rsidRPr="00CA088B" w:rsidRDefault="00B81AEE" w:rsidP="00423E7B">
      <w:pPr>
        <w:pStyle w:val="Akapitzlist"/>
        <w:numPr>
          <w:ilvl w:val="0"/>
          <w:numId w:val="50"/>
        </w:numPr>
      </w:pPr>
      <w:r w:rsidRPr="00CA088B">
        <w:t xml:space="preserve">1372 - ambulatoryjnych zabiegów pielęgniarskich, </w:t>
      </w:r>
    </w:p>
    <w:p w14:paraId="67B0B70D" w14:textId="77777777" w:rsidR="00B81AEE" w:rsidRPr="00CA088B" w:rsidRDefault="00B81AEE" w:rsidP="00423E7B">
      <w:pPr>
        <w:pStyle w:val="Akapitzlist"/>
        <w:numPr>
          <w:ilvl w:val="0"/>
          <w:numId w:val="50"/>
        </w:numPr>
      </w:pPr>
      <w:r w:rsidRPr="00CA088B">
        <w:t>103 -  wyjazdowych zabiegów pielęgniarskich,</w:t>
      </w:r>
    </w:p>
    <w:p w14:paraId="016B6CA8" w14:textId="14074AEB" w:rsidR="00B81AEE" w:rsidRPr="00CA088B" w:rsidRDefault="00B81AEE" w:rsidP="00423E7B">
      <w:pPr>
        <w:pStyle w:val="Akapitzlist"/>
        <w:numPr>
          <w:ilvl w:val="0"/>
          <w:numId w:val="50"/>
        </w:numPr>
      </w:pPr>
      <w:r w:rsidRPr="00CA088B">
        <w:t>94</w:t>
      </w:r>
      <w:r w:rsidR="006E05EE">
        <w:t xml:space="preserve"> </w:t>
      </w:r>
      <w:r w:rsidRPr="00CA088B">
        <w:t>- wyjazdowych porad lekarskich,</w:t>
      </w:r>
    </w:p>
    <w:p w14:paraId="113410F9" w14:textId="77777777" w:rsidR="00B81AEE" w:rsidRPr="00CA088B" w:rsidRDefault="00B81AEE" w:rsidP="00423E7B">
      <w:pPr>
        <w:pStyle w:val="Akapitzlist"/>
        <w:numPr>
          <w:ilvl w:val="0"/>
          <w:numId w:val="50"/>
        </w:numPr>
      </w:pPr>
      <w:r w:rsidRPr="00CA088B">
        <w:t>176 - przewozów zleconych przez POZ,</w:t>
      </w:r>
    </w:p>
    <w:p w14:paraId="157BCCD2" w14:textId="34F75503" w:rsidR="00B81AEE" w:rsidRPr="00CA088B" w:rsidRDefault="00B81AEE" w:rsidP="00423E7B">
      <w:pPr>
        <w:pStyle w:val="Akapitzlist"/>
        <w:numPr>
          <w:ilvl w:val="0"/>
          <w:numId w:val="50"/>
        </w:numPr>
      </w:pPr>
      <w:r w:rsidRPr="00CA088B">
        <w:t>1 982 – przewozów zleconych przez komórki org. szpitala</w:t>
      </w:r>
    </w:p>
    <w:p w14:paraId="496D4149" w14:textId="77777777" w:rsidR="00B81AEE" w:rsidRPr="00CA088B" w:rsidRDefault="00B81AEE" w:rsidP="00F36F83"/>
    <w:p w14:paraId="7F6E570F" w14:textId="348D2844" w:rsidR="00B81AEE" w:rsidRPr="00B01F94" w:rsidRDefault="00B81AEE" w:rsidP="00F36F83">
      <w:pPr>
        <w:rPr>
          <w:b/>
        </w:rPr>
      </w:pPr>
      <w:r w:rsidRPr="00B01F94">
        <w:rPr>
          <w:b/>
        </w:rPr>
        <w:t>PRACOWNIE DIAGNOSTYCZNE</w:t>
      </w:r>
    </w:p>
    <w:p w14:paraId="470ED22F" w14:textId="77777777" w:rsidR="00B81AEE" w:rsidRPr="00CA088B" w:rsidRDefault="00B81AEE" w:rsidP="00423E7B">
      <w:pPr>
        <w:pStyle w:val="Akapitzlist"/>
        <w:numPr>
          <w:ilvl w:val="0"/>
          <w:numId w:val="53"/>
        </w:numPr>
      </w:pPr>
      <w:r w:rsidRPr="00CA088B">
        <w:t xml:space="preserve">Laboratorium 118 679 badań </w:t>
      </w:r>
    </w:p>
    <w:p w14:paraId="1EA2391B" w14:textId="77777777" w:rsidR="00B81AEE" w:rsidRPr="00CA088B" w:rsidRDefault="00B81AEE" w:rsidP="00423E7B">
      <w:pPr>
        <w:pStyle w:val="Akapitzlist"/>
        <w:numPr>
          <w:ilvl w:val="0"/>
          <w:numId w:val="53"/>
        </w:numPr>
      </w:pPr>
      <w:r w:rsidRPr="00CA088B">
        <w:t>Pracownia RTG –  11 788 badań</w:t>
      </w:r>
    </w:p>
    <w:bookmarkEnd w:id="42"/>
    <w:p w14:paraId="1AAEF3B7" w14:textId="77777777" w:rsidR="00874795" w:rsidRPr="00CA088B" w:rsidRDefault="00874795" w:rsidP="00F36F83"/>
    <w:p w14:paraId="5C736546" w14:textId="77777777" w:rsidR="00874795" w:rsidRPr="00CA088B" w:rsidRDefault="00874795" w:rsidP="00F36F83">
      <w:pPr>
        <w:pStyle w:val="Nagwek2"/>
      </w:pPr>
    </w:p>
    <w:p w14:paraId="6F08B566" w14:textId="666852BB" w:rsidR="00637DA4" w:rsidRPr="00420420" w:rsidRDefault="00874795" w:rsidP="00F36F83">
      <w:pPr>
        <w:pStyle w:val="Nagwek2"/>
      </w:pPr>
      <w:bookmarkStart w:id="45" w:name="_Toc135299777"/>
      <w:r w:rsidRPr="00420420">
        <w:t>5.6. WSPÓŁPRACA GMINY MORĄG Z ORGANIZACJAMI POZARZĄDOWYMI</w:t>
      </w:r>
      <w:bookmarkEnd w:id="45"/>
    </w:p>
    <w:p w14:paraId="49B37129" w14:textId="77777777" w:rsidR="00116872" w:rsidRPr="00CA088B" w:rsidRDefault="00116872" w:rsidP="00F36F83">
      <w:r w:rsidRPr="00CA088B">
        <w:t xml:space="preserve">Zgodnie z ustawą o działalności pożytku publicznego i o wolontariacie, corocznie uchwalany jest roczny program współpracy Gminy Morąg z organizacjami pozarządowymi oraz podmiotami wymienionymi w art. 3 ust. 3 tej ustawy. Program wskazuje cele i działania podejmowanej współpracy. Każdorazowo celem strategicznym naszego samorządu jest wzmocnienie współpracy Gminy Morąg z organizacjami pozarządowymi w zakresie realizacji wspólnych działań gwarantujących osiągnięcie ważnych celów publicznych. Koordynacją współpracy Gminy Morąg z organizacjami pozarządowymi zajmuje się pracownik Urzędu Miejskiego w Morągu - Pełnomocnik Burmistrza do spraw współpracy z organizacjami pozarządowymi, który odpowiada za bieżące wypełnianie zadań wynikających ze współpracy samorządu z organizacjami pozarządowymi; koordynuje procedurę zlecania zadań publicznych organizacjom pozarządowym, monitoruje realizację programów współpracy. Z danych posiadanych przez Urząd Miejski w Morągu wynika, iż na terenie Gminy Morąg swoje siedziby ma blisko 70 organizacji pozarządowych (stowarzyszeń, fundacji, klubów sportowych i OSP, kół gospodyń wiejskich). </w:t>
      </w:r>
    </w:p>
    <w:p w14:paraId="0408FE2D" w14:textId="77777777" w:rsidR="00116872" w:rsidRPr="00CA088B" w:rsidRDefault="00116872" w:rsidP="00CA088B">
      <w:pPr>
        <w:pStyle w:val="Default"/>
        <w:spacing w:line="264" w:lineRule="auto"/>
        <w:jc w:val="both"/>
        <w:rPr>
          <w:color w:val="auto"/>
          <w:sz w:val="20"/>
          <w:szCs w:val="20"/>
        </w:rPr>
      </w:pPr>
      <w:r w:rsidRPr="00CA088B">
        <w:rPr>
          <w:color w:val="auto"/>
          <w:sz w:val="20"/>
          <w:szCs w:val="20"/>
        </w:rPr>
        <w:lastRenderedPageBreak/>
        <w:t xml:space="preserve">W 2022 roku w budżecie Gminy Morąg zaplanowano wsparcie realizacji zadań publicznych realizowanych przez organizacje pozarządowe łączną kwotę 2.067.350 zł., w ramach których rozstrzygnięto dwa otwarte konkursy ofert. </w:t>
      </w:r>
    </w:p>
    <w:p w14:paraId="680BB460" w14:textId="77777777" w:rsidR="00116872" w:rsidRPr="00CA088B" w:rsidRDefault="00116872" w:rsidP="00CA088B">
      <w:pPr>
        <w:pStyle w:val="Default"/>
        <w:spacing w:line="264" w:lineRule="auto"/>
        <w:jc w:val="both"/>
        <w:rPr>
          <w:color w:val="auto"/>
          <w:sz w:val="20"/>
          <w:szCs w:val="20"/>
        </w:rPr>
      </w:pPr>
      <w:r w:rsidRPr="00CA088B">
        <w:rPr>
          <w:color w:val="auto"/>
          <w:sz w:val="20"/>
          <w:szCs w:val="20"/>
        </w:rPr>
        <w:t xml:space="preserve">Do Konkursu wpłynęło 34 ofert, z czego: dotacji udzielono na 31 z nich, w tym 2 zadania wieloletnie. Łącznie w 2022 r. przy wsparciu finansowym z budżetu Gminy Morąg organizacje zrealizowały 34 zadania. 25 zadań realizowanych było przy udziale finansowym oferentów, 9 zadań zrealizowano w formie powierzenia. Organizacje pozarządowe realizując zadania publiczne Gminy Morąg w formie wsparcia wniosły własny wkład finansowy odpowiednio: min. 10% lub min. 25% wartości przyznanej dotacji. Wszystkie zadania zostały zrealizowane prawidłowo, a sprawozdania z ich realizacji zostały pozytywnie ocenione przez sprawujących nadzór merytoryczny pracowników Urzędu Miejskiego w Morągu. W 2022 roku Gmina Morąg zleciła 2 organizacjom pozarządowym realizację dwóch zadań wieloletnich na łączną kwotę </w:t>
      </w:r>
      <w:r w:rsidRPr="00CA088B">
        <w:rPr>
          <w:b/>
          <w:bCs/>
          <w:color w:val="auto"/>
          <w:sz w:val="20"/>
          <w:szCs w:val="20"/>
        </w:rPr>
        <w:t>1.680.000 zł</w:t>
      </w:r>
      <w:r w:rsidRPr="00CA088B">
        <w:rPr>
          <w:color w:val="auto"/>
          <w:sz w:val="20"/>
          <w:szCs w:val="20"/>
        </w:rPr>
        <w:t xml:space="preserve">. Ponadto 18 organizacji pozarządowych zrealizowało 28 zadań na łączną kwotę 352.400 zł. </w:t>
      </w:r>
    </w:p>
    <w:p w14:paraId="2413B146" w14:textId="77777777" w:rsidR="00116872" w:rsidRPr="00CA088B" w:rsidRDefault="00116872" w:rsidP="00F36F83">
      <w:r w:rsidRPr="00CA088B">
        <w:t>Ponadto Gmina Morąg wspierała i współorganizowała liczne przedsięwzięcia z udziałem organizacji pozarządowych. Współpraca Gminy Morąg z organizacjami pozarządowymi odbywa się zarówno na płaszczyźnie finansowej jak i pozafinansowej: finansowo - zleca organizacjom pozarządowym realizację swoich zadań i przekazuje im na ten cel środki finansowe w formie dotacji; pozafinansowo - w miarę posiadanych możliwości nieodpłatnie udostępnia lokale na siedziby organizacji /</w:t>
      </w:r>
      <w:r w:rsidRPr="00CA088B">
        <w:rPr>
          <w:b/>
          <w:bCs/>
        </w:rPr>
        <w:t>7 morąskich organizacji</w:t>
      </w:r>
      <w:r w:rsidRPr="00CA088B">
        <w:t>/, nieodpłatnie udostępnia sale konferencyjne, organizuje bezpłatne szkolenia i spotkania informacyjne dla członków organizacji pozarządowych, zamieszcza nieodpłatnie ogłoszenia i informacje organizacji pozarządowych na stronie internetowej Urzędu oraz w lokalnej prasie i na tablicach ogłoszeniowych. Współpraca prowadzona jest na podstawie Wieloletniego i Rocznego Programu Współpracy. Morąskie organizacje zajmują się m.in: pomocą społeczną, ochroną zdrowia, sportem, edukacją, kulturą, kulturą, turystyką, profilaktyką, bezpieczeństwem publicznym, działają na rzecz osób starszych i niepełnosprawnych, organizują imprezy i wydarzenia sportowe, kulturalne i rozrywkowe.</w:t>
      </w:r>
    </w:p>
    <w:p w14:paraId="2284A193" w14:textId="77777777" w:rsidR="00116872" w:rsidRPr="00CA088B" w:rsidRDefault="00116872" w:rsidP="00F36F83"/>
    <w:p w14:paraId="551F0544" w14:textId="4B3AAE91" w:rsidR="00B34CBA" w:rsidRPr="00420420" w:rsidRDefault="00BC7B7D" w:rsidP="00F36F83">
      <w:pPr>
        <w:pStyle w:val="Nagwek2"/>
      </w:pPr>
      <w:bookmarkStart w:id="46" w:name="_Toc135299778"/>
      <w:r w:rsidRPr="00420420">
        <w:t xml:space="preserve">5.7. </w:t>
      </w:r>
      <w:r w:rsidR="0071175F" w:rsidRPr="00420420">
        <w:t xml:space="preserve"> </w:t>
      </w:r>
      <w:r w:rsidR="00A25EB9" w:rsidRPr="00420420">
        <w:t>PROFILAKTY</w:t>
      </w:r>
      <w:r w:rsidR="0071175F" w:rsidRPr="00420420">
        <w:t>K</w:t>
      </w:r>
      <w:r w:rsidR="00A25EB9" w:rsidRPr="00420420">
        <w:t>A I ROZWIĄZYWANIE PROBLEMÓW ALKOHOLOWYCH O</w:t>
      </w:r>
      <w:r w:rsidRPr="00420420">
        <w:t>RAZ PRZECIWDZIAŁANIE NARKOMANII</w:t>
      </w:r>
      <w:bookmarkEnd w:id="46"/>
    </w:p>
    <w:p w14:paraId="05721934" w14:textId="77777777" w:rsidR="00281561" w:rsidRPr="00CA088B" w:rsidRDefault="00281561" w:rsidP="00F36F83"/>
    <w:p w14:paraId="56E9E411" w14:textId="77777777" w:rsidR="00ED6597" w:rsidRPr="00CA088B" w:rsidRDefault="00ED6597" w:rsidP="00F36F83">
      <w:r w:rsidRPr="00CA088B">
        <w:t>Gminny Program Profilaktyki i Rozwiązywania Problemów Alkoholowych oraz Przeciwdziałania Narkomanii w Gminie Morąg na lata 2022-2025, zwany dalej Programem, jest zapisem podejmowanych działań, które realizowane będą w ramach zadania własnego gminy, w obszarze profilaktyki i rozwiązywania problemów alkoholowych, narkomanii, przemocy w rodzinie i uzależnień behawioralnych. Program ma na celu tworzenie spójnego systemu działań naprawczych i profilaktyki zmierzającej do zapobiegania powstawaniu nowych problemów alkoholowych i innych uzależnień, oraz zmniejszeniu tych, które aktualnie występują. Głównym celem Programu jest ograniczenie skali alkoholizmu, narkomanii oraz uzależnień behawioralnych wśród mieszkańców Gminy Morąg oraz wynikających z tego negatywnych skutków społecznych. Cel główny będzie realizowany w oparciu o cele operacyjne i zadania. W Gminnym Programie Profilaktyki i Rozwiązywania Problemów Alkoholowych oraz Przeciwdziałania Narkomanii określa się następujące potrzeby ograniczające dostępność do alkoholu oraz innych substancji psychoaktywnych:</w:t>
      </w:r>
    </w:p>
    <w:p w14:paraId="65DF445A" w14:textId="77777777" w:rsidR="00ED6597" w:rsidRPr="00CA088B" w:rsidRDefault="00ED6597" w:rsidP="00F36F83">
      <w:r w:rsidRPr="00CA088B">
        <w:t xml:space="preserve">1.Potrzeba prowadzenia Punktu </w:t>
      </w:r>
      <w:proofErr w:type="spellStart"/>
      <w:r w:rsidRPr="00CA088B">
        <w:t>Informacyjno</w:t>
      </w:r>
      <w:proofErr w:type="spellEnd"/>
      <w:r w:rsidRPr="00CA088B">
        <w:t xml:space="preserve"> – Konsultacyjnego ds. Uzależnień i Przemocy.</w:t>
      </w:r>
    </w:p>
    <w:p w14:paraId="414E2B47" w14:textId="77777777" w:rsidR="00ED6597" w:rsidRPr="00CA088B" w:rsidRDefault="00ED6597" w:rsidP="00F36F83">
      <w:r w:rsidRPr="00CA088B">
        <w:t>2.Potrzeba prowadzenia szkoleń dla przedstawicieli poszczególnych służb i instytucji miejskich, a także podmiotów działających na terenie miasta (m.in. przedsiębiorców prowadzących sklepy, lokale gastronomiczne z napojami alkoholowymi) wskazujących na znaczenie, wagę problemów alkoholowych oraz innych uzależnień dla społeczności lokalnej.</w:t>
      </w:r>
    </w:p>
    <w:p w14:paraId="6EDF22EC" w14:textId="77777777" w:rsidR="00ED6597" w:rsidRPr="00CA088B" w:rsidRDefault="00ED6597" w:rsidP="00F36F83">
      <w:r w:rsidRPr="00CA088B">
        <w:t xml:space="preserve">3. Wdrażanie programów </w:t>
      </w:r>
      <w:proofErr w:type="spellStart"/>
      <w:r w:rsidRPr="00CA088B">
        <w:t>profilaktyczno</w:t>
      </w:r>
      <w:proofErr w:type="spellEnd"/>
      <w:r w:rsidRPr="00CA088B">
        <w:t xml:space="preserve"> – interwencyjnych dla młodzieży upijającej się.</w:t>
      </w:r>
    </w:p>
    <w:p w14:paraId="157D6B8B" w14:textId="6ACAF714" w:rsidR="00ED6597" w:rsidRPr="00CA088B" w:rsidRDefault="00ED6597" w:rsidP="00F36F83">
      <w:r w:rsidRPr="00CA088B">
        <w:t>4. Edukacja publiczna w zakresie problematyki alkohol</w:t>
      </w:r>
      <w:r w:rsidR="00B01F94">
        <w:t xml:space="preserve">owej, w tym monitorowanie skali </w:t>
      </w:r>
      <w:r w:rsidRPr="00CA088B">
        <w:t xml:space="preserve">problemów uzależnień w środowisku lokalnym oraz </w:t>
      </w:r>
      <w:r w:rsidR="00B01F94">
        <w:t xml:space="preserve">działania wynikające z Programu </w:t>
      </w:r>
      <w:r w:rsidRPr="00CA088B">
        <w:t>Ograniczania Zdrowotnych Następstw Palenia Tytoniu.</w:t>
      </w:r>
    </w:p>
    <w:p w14:paraId="07936733" w14:textId="77777777" w:rsidR="00ED6597" w:rsidRPr="00CA088B" w:rsidRDefault="00ED6597" w:rsidP="00F36F83">
      <w:r w:rsidRPr="00CA088B">
        <w:t xml:space="preserve">5.Kontynuacja działań pedagoga ulicznego tzw. </w:t>
      </w:r>
      <w:proofErr w:type="spellStart"/>
      <w:r w:rsidRPr="00CA088B">
        <w:t>street</w:t>
      </w:r>
      <w:proofErr w:type="spellEnd"/>
      <w:r w:rsidRPr="00CA088B">
        <w:t xml:space="preserve"> </w:t>
      </w:r>
      <w:proofErr w:type="spellStart"/>
      <w:r w:rsidRPr="00CA088B">
        <w:t>worker’a</w:t>
      </w:r>
      <w:proofErr w:type="spellEnd"/>
      <w:r w:rsidRPr="00CA088B">
        <w:t>.</w:t>
      </w:r>
    </w:p>
    <w:p w14:paraId="3CEACFBE" w14:textId="77777777" w:rsidR="00ED6597" w:rsidRPr="00CA088B" w:rsidRDefault="00ED6597" w:rsidP="00F36F83">
      <w:r w:rsidRPr="00CA088B">
        <w:t>Program realizowany jest poprzez następujące zadania:</w:t>
      </w:r>
    </w:p>
    <w:p w14:paraId="1730790D" w14:textId="4302DA66" w:rsidR="00ED6597" w:rsidRPr="00CA088B" w:rsidRDefault="00ED6597" w:rsidP="00423E7B">
      <w:pPr>
        <w:pStyle w:val="Akapitzlist"/>
        <w:numPr>
          <w:ilvl w:val="1"/>
          <w:numId w:val="50"/>
        </w:numPr>
        <w:ind w:left="993"/>
      </w:pPr>
      <w:r w:rsidRPr="00CA088B">
        <w:t>Działalność Pełnomocnika Burmistrza ds. Profilaktyki i Rozwiązywania Problemów Alkoholowych,</w:t>
      </w:r>
    </w:p>
    <w:p w14:paraId="39A0B713" w14:textId="448C2D13" w:rsidR="00ED6597" w:rsidRPr="00CA088B" w:rsidRDefault="00ED6597" w:rsidP="00423E7B">
      <w:pPr>
        <w:pStyle w:val="Akapitzlist"/>
        <w:numPr>
          <w:ilvl w:val="1"/>
          <w:numId w:val="50"/>
        </w:numPr>
        <w:ind w:left="993"/>
      </w:pPr>
      <w:r w:rsidRPr="00CA088B">
        <w:t>Zwiększanie dostępności pomocy terapeutycznej i rehabilitacyjnej dla osób uzależnionych i zagrożonych uzależnieniem od alkoholu, narkotyków, innych substancji psychoaktywnych,</w:t>
      </w:r>
    </w:p>
    <w:p w14:paraId="659C1517" w14:textId="050B93A7" w:rsidR="00ED6597" w:rsidRPr="00CA088B" w:rsidRDefault="00ED6597" w:rsidP="00423E7B">
      <w:pPr>
        <w:pStyle w:val="Akapitzlist"/>
        <w:numPr>
          <w:ilvl w:val="1"/>
          <w:numId w:val="50"/>
        </w:numPr>
        <w:ind w:left="993"/>
      </w:pPr>
      <w:r w:rsidRPr="00CA088B">
        <w:lastRenderedPageBreak/>
        <w:t>Udzielanie rodzinom, w których występują problemy związane z używaniem alkoholu, narkotyków i innych substancji psychoaktywnych, pomocy psychospołecznej i prawnej, a w szczególności ochrony przed przemocą w rodzinie,</w:t>
      </w:r>
    </w:p>
    <w:p w14:paraId="2FE1EE3F" w14:textId="15612406" w:rsidR="00ED6597" w:rsidRPr="00CA088B" w:rsidRDefault="00ED6597" w:rsidP="00423E7B">
      <w:pPr>
        <w:pStyle w:val="Akapitzlist"/>
        <w:numPr>
          <w:ilvl w:val="1"/>
          <w:numId w:val="50"/>
        </w:numPr>
        <w:ind w:left="993"/>
      </w:pPr>
      <w:r w:rsidRPr="00CA088B">
        <w:t>Prowadzenie profilaktycznej działalności informacyjnej, edukacyjnej oraz szkoleniowej w zakresie rozwiązywania problemów alkoholowych i przeciwdziałania narkomanii oraz uzależnieniom behawioralnym  w szczególności dla dzieci i młodzieży</w:t>
      </w:r>
    </w:p>
    <w:p w14:paraId="097DA707" w14:textId="7470E7B7" w:rsidR="00ED6597" w:rsidRPr="00CA088B" w:rsidRDefault="00ED6597" w:rsidP="00423E7B">
      <w:pPr>
        <w:pStyle w:val="Akapitzlist"/>
        <w:numPr>
          <w:ilvl w:val="1"/>
          <w:numId w:val="50"/>
        </w:numPr>
        <w:ind w:left="993"/>
      </w:pPr>
      <w:r w:rsidRPr="00CA088B">
        <w:t>Wspomaganie działalności instytucji, stowarzyszeń i osób fizycznych służącej rozwiązywaniu problemów uzależnień,</w:t>
      </w:r>
    </w:p>
    <w:p w14:paraId="347D7D9A" w14:textId="3B4AA919" w:rsidR="00ED6597" w:rsidRPr="00CA088B" w:rsidRDefault="00ED6597" w:rsidP="00423E7B">
      <w:pPr>
        <w:pStyle w:val="Akapitzlist"/>
        <w:numPr>
          <w:ilvl w:val="1"/>
          <w:numId w:val="50"/>
        </w:numPr>
        <w:ind w:left="993"/>
      </w:pPr>
      <w:r w:rsidRPr="00CA088B">
        <w:t>Działalność Gminnej Komisji Rozwiązywania Problemów Alkoholowych polegająca na podejmowaniu czynności zmierzających do orzeczenia o zastosowaniu wobec osoby uzależnionej od alkoholu obowiązku poddania się leczeniu w zakładzie lecznictwa odwykowego, ponoszenie kosztów administracyjnych z tym związanych oraz kosztów innych działań Gminnej Komisji</w:t>
      </w:r>
    </w:p>
    <w:p w14:paraId="4D48506A" w14:textId="6B6EE9ED" w:rsidR="00ED6597" w:rsidRPr="00CA088B" w:rsidRDefault="00ED6597" w:rsidP="00423E7B">
      <w:pPr>
        <w:pStyle w:val="Akapitzlist"/>
        <w:numPr>
          <w:ilvl w:val="1"/>
          <w:numId w:val="50"/>
        </w:numPr>
        <w:ind w:left="993"/>
      </w:pPr>
      <w:r w:rsidRPr="00CA088B">
        <w:t>Podejmowanie interwencji w związku z naruszeniem przepisów określonych w art. 13</w:t>
      </w:r>
      <w:r w:rsidRPr="00B01F94">
        <w:rPr>
          <w:vertAlign w:val="superscript"/>
        </w:rPr>
        <w:t>1</w:t>
      </w:r>
      <w:r w:rsidRPr="00CA088B">
        <w:t xml:space="preserve"> i 15 ustawy o wychowaniu w trzeźwości i przeciwdziałaniu alkoholizmowi oraz występowanie przed sądem w charakterze oskarżyciela publicznego.</w:t>
      </w:r>
    </w:p>
    <w:p w14:paraId="6A41D9AF" w14:textId="77777777" w:rsidR="00ED6597" w:rsidRPr="00CA088B" w:rsidRDefault="00ED6597" w:rsidP="00F36F83">
      <w:r w:rsidRPr="00CA088B">
        <w:t>W 2022 r. w ratuszu miejskim w Morągu zorganizowano konferencję pn. „Bezpieczeństwo osób starszych i z niepełnosprawnościami – profilaktyka przemocy w rodzinie oraz w środowisku” skierowaną do mieszkańców Gminy Morąg. W ramach inicjatywy OTWARTE DRZWI w Biurze Pełnomocnika Burmistrza Morąga ds. Profilaktyki i Rozwiązywania Problemów Alkoholowych odbył się specjalny dyżur specjalistów pracujących na rzecz przeciwdziałania przemocy w rodzinie w Gminie Morąg. W 2022 r. podjęto działania w celu utworzeniu Placówki Wsparcia Dziennego przy Biurze Pełnomocnika Burmistrza Morąga ds. Profilaktyki i Rozwiązywania Problemów Alkoholowych. Na ten cel przeznaczono budynek przy ul. Przemysłowej 14B. Opracowano wstępną koncepcję działania placówki oraz przygotowywano projekt przebudowy budynku i dostosowania go do potrzeb prowadzenia ww. placówki.</w:t>
      </w:r>
    </w:p>
    <w:p w14:paraId="7B48ECFB" w14:textId="077C89BD" w:rsidR="00ED6597" w:rsidRPr="00CA088B" w:rsidRDefault="00B01F94" w:rsidP="00F36F83">
      <w:r>
        <w:t xml:space="preserve">              </w:t>
      </w:r>
      <w:r w:rsidR="00ED6597" w:rsidRPr="00CA088B">
        <w:t>Działalność Punktu Informacyjno-Konsultacyjnego ds. Uzależnień i Przemocy opierała się na pracy radcy prawnego (raz w tygodniu - czwartek), dwóch psychologów (dwa razy w tygodniu, w poniedziałki i wtorki). Pomocy udzielono łącznie  118 osobom.</w:t>
      </w:r>
    </w:p>
    <w:p w14:paraId="37B8544B" w14:textId="4FBCBA47" w:rsidR="00ED6597" w:rsidRPr="00CA088B" w:rsidRDefault="00B01F94" w:rsidP="00F36F83">
      <w:r>
        <w:t xml:space="preserve">              </w:t>
      </w:r>
      <w:r w:rsidR="006E05EE">
        <w:t>Ponad</w:t>
      </w:r>
      <w:r w:rsidR="00ED6597" w:rsidRPr="00CA088B">
        <w:t xml:space="preserve"> 243 dzieci wzięło udział w programach profilaktycznych i socjoterapeutycznych oraz 165 dzieci uczestniczyło w zajęciach profilaktyczno-sportowych. W 2022 r. zorganizowano spektakle </w:t>
      </w:r>
      <w:proofErr w:type="spellStart"/>
      <w:r w:rsidR="00ED6597" w:rsidRPr="00CA088B">
        <w:t>profilaktyczno</w:t>
      </w:r>
      <w:proofErr w:type="spellEnd"/>
      <w:r w:rsidR="00ED6597" w:rsidRPr="00CA088B">
        <w:t xml:space="preserve"> – edukacyjne: „Mniam, mniam”, „Włącz emocje!”,  „Strach ma wielkie oczy” dla ok. 1000 dzieci. W dniu 7 czerwca 2022 roku w Miejskiej Bibliotece Publicznej w Morągu  odbyły się warsztaty profilaktyczne dla uczniów klas VII SP z Gminy Morąg nt. „Przeciwdziałania uzależnienia od gier komputerowych, telefonów komórkowych i Internetu”.  W roku 2022 zorganizowano prowadzenie zajęć </w:t>
      </w:r>
      <w:proofErr w:type="spellStart"/>
      <w:r w:rsidR="00ED6597" w:rsidRPr="00CA088B">
        <w:t>profilaktyczno</w:t>
      </w:r>
      <w:proofErr w:type="spellEnd"/>
      <w:r w:rsidR="00ED6597" w:rsidRPr="00CA088B">
        <w:t xml:space="preserve"> – sportowych, dofinansowanych z funduszu Gminnego Programu Profilaktyki i RPA oraz PN 2022 dla 228 dzieci oraz prowadzenie zajęć w świetlicy środowiskowej przy Parafii Greckokatolickiej w Morągu dla 21 dzieci i olimpiady promocji zdrowego stylu życia dla 636 dzieci. Mając na uwadze wczesną profilaktykę, oraz poprawę kompetencji wychowawczych zrealizowano warsztaty dla rodziców pn. „Szkoła dla rodziców i wychowawców. W warsztatach wzięły udział 24 osoby.  Sfinansowano  3 szkolenia z rekomendowanych programów profilaktycznych dla nauczycieli, pedagogów i innych osób działających w obszarze profilaktyki. W dniu 15 czerwca 2022 roku zorganizowano szkolenie dla sprzedawców i przedsiębiorców prowadzących sprzedaż napojów alkoholowych na terenie Gminy Morąg. Szkolenie odbyło się w ratuszu miejskim w Morągu.</w:t>
      </w:r>
    </w:p>
    <w:p w14:paraId="35868582" w14:textId="2542D0F5" w:rsidR="00ED6597" w:rsidRPr="00CA088B" w:rsidRDefault="00B01F94" w:rsidP="00F36F83">
      <w:r>
        <w:t xml:space="preserve">              </w:t>
      </w:r>
      <w:r w:rsidR="00ED6597" w:rsidRPr="00CA088B">
        <w:t xml:space="preserve">Członkowie GKRPA z 111 wezwań, przeprowadzili 48 rozmów motywacyjnych do podjęcia terapii uzależnienia i zaopiniowali 12 wniosków o wydanie koncesji na sprzedaż napojów alkoholowych oraz reprezentowali komisję w 65 grupach roboczych Zespołu Interdyscyplinarnego ds. Przeciwdziałania Przemocy w Rodzinie. Członkowie GKRPA podjęli decyzje skierowania 5 wniosków do Sądu Rejonowego w Ostródzie o zobowiązanie uczestników postepowania do poddania się leczeniu odwykowemu. </w:t>
      </w:r>
    </w:p>
    <w:p w14:paraId="04BC91EA" w14:textId="77777777" w:rsidR="00ED6597" w:rsidRPr="00CA088B" w:rsidRDefault="00ED6597" w:rsidP="00F36F83">
      <w:r w:rsidRPr="00CA088B">
        <w:t>Koszty realizacji, w 2022 roku, Gminnego Programu Profilaktyki i Rozwiązywania Problemów Alkoholowych oraz Przeciwdziałania Narkomanii na lata 2022 - 2025 wyniosły ogółem 280.811,14 zł.</w:t>
      </w:r>
    </w:p>
    <w:p w14:paraId="0B01B70F" w14:textId="77777777" w:rsidR="00F47FB1" w:rsidRPr="00CA088B" w:rsidRDefault="00F47FB1" w:rsidP="00F36F83"/>
    <w:p w14:paraId="1A35B455" w14:textId="0E95107F" w:rsidR="00E663D7" w:rsidRPr="00B01F94" w:rsidRDefault="00F47FB1" w:rsidP="00F36F83">
      <w:pPr>
        <w:rPr>
          <w:rFonts w:eastAsia="Times New Roman"/>
          <w:b/>
          <w:kern w:val="3"/>
        </w:rPr>
      </w:pPr>
      <w:r w:rsidRPr="00B01F94">
        <w:rPr>
          <w:b/>
        </w:rPr>
        <w:t>LICZBA ZEZWOLEŃ NA SPRZEDAŻ NAPOJÓW ALKOHOLOWYCH NA TERENIE GMINY MORĄG</w:t>
      </w:r>
    </w:p>
    <w:p w14:paraId="106F6C7A" w14:textId="77777777" w:rsidR="00F47FB1" w:rsidRPr="00CA088B" w:rsidRDefault="00F47FB1" w:rsidP="00F36F83">
      <w:r w:rsidRPr="00CA088B">
        <w:t>        Na terenie Gminy Morąg obowiązuje Uchwała Nr XLIV/696/18 Rady Miejskiej w Morągu z dnia 30 sierpnia 2018 r. w sprawie ustalenia maksymalnej liczby zezwoleń na sprzedaż napojów alkoholowych na terenie Gminy Morąg, która określa:</w:t>
      </w:r>
    </w:p>
    <w:p w14:paraId="4FE01C82" w14:textId="77777777" w:rsidR="00F47FB1" w:rsidRPr="00CA088B" w:rsidRDefault="00F47FB1" w:rsidP="00F36F83">
      <w:r w:rsidRPr="00CA088B">
        <w:t>a/ maksymalną liczbę zezwoleń na sprzedaż napojów alkoholowych przeznaczonych do spożycia poza miejscem sprzedaży w ilości:</w:t>
      </w:r>
    </w:p>
    <w:p w14:paraId="63B29512" w14:textId="77777777" w:rsidR="00F47FB1" w:rsidRPr="00CA088B" w:rsidRDefault="00F47FB1" w:rsidP="00423E7B">
      <w:pPr>
        <w:pStyle w:val="Akapitzlist"/>
        <w:numPr>
          <w:ilvl w:val="0"/>
          <w:numId w:val="65"/>
        </w:numPr>
      </w:pPr>
      <w:r w:rsidRPr="00CA088B">
        <w:lastRenderedPageBreak/>
        <w:t>75 zezwoleń – napojów alkoholowych do 4,5% zawartości alkoholu oraz na piwo,</w:t>
      </w:r>
    </w:p>
    <w:p w14:paraId="550DB851" w14:textId="77777777" w:rsidR="00F47FB1" w:rsidRPr="00CA088B" w:rsidRDefault="00F47FB1" w:rsidP="00F36F83">
      <w:pPr>
        <w:pStyle w:val="Akapitzlist"/>
      </w:pPr>
      <w:r w:rsidRPr="00CA088B">
        <w:t>wykorzystanych 52 zezwolenia,</w:t>
      </w:r>
    </w:p>
    <w:p w14:paraId="0A64E108" w14:textId="77777777" w:rsidR="00F47FB1" w:rsidRPr="00CA088B" w:rsidRDefault="00F47FB1" w:rsidP="00423E7B">
      <w:pPr>
        <w:pStyle w:val="Akapitzlist"/>
        <w:numPr>
          <w:ilvl w:val="0"/>
          <w:numId w:val="65"/>
        </w:numPr>
      </w:pPr>
      <w:r w:rsidRPr="00CA088B">
        <w:t>70 zezwoleń napojów alkoholowych powyżej 4,5% do 18 % zawartości alkoholu (z wyjątkiem piwa), wykorzystanych 51 zezwoleń,</w:t>
      </w:r>
    </w:p>
    <w:p w14:paraId="5B19AF12" w14:textId="77777777" w:rsidR="00F47FB1" w:rsidRPr="00CA088B" w:rsidRDefault="00F47FB1" w:rsidP="00423E7B">
      <w:pPr>
        <w:pStyle w:val="Akapitzlist"/>
        <w:numPr>
          <w:ilvl w:val="0"/>
          <w:numId w:val="65"/>
        </w:numPr>
      </w:pPr>
      <w:r w:rsidRPr="00CA088B">
        <w:t>65 zezwoleń – napojów alkoholowych powyżej 18% zawartości alkoholu, wykorzystanych 48 zezwoleń.</w:t>
      </w:r>
    </w:p>
    <w:p w14:paraId="035E241A" w14:textId="77777777" w:rsidR="00F47FB1" w:rsidRPr="00CA088B" w:rsidRDefault="00F47FB1" w:rsidP="00F36F83">
      <w:pPr>
        <w:pStyle w:val="Akapitzlist"/>
      </w:pPr>
    </w:p>
    <w:p w14:paraId="4D9BB5C3" w14:textId="77777777" w:rsidR="00F47FB1" w:rsidRPr="00CA088B" w:rsidRDefault="00F47FB1" w:rsidP="00F36F83">
      <w:r w:rsidRPr="00CA088B">
        <w:t>b/ maksymalną liczbę zezwoleń na sprzedaż napojów alkoholowych przeznaczonych do spożycia w miejscu sprzedaży w ilości:</w:t>
      </w:r>
    </w:p>
    <w:p w14:paraId="6998DC25" w14:textId="77777777" w:rsidR="00F47FB1" w:rsidRPr="00CA088B" w:rsidRDefault="00F47FB1" w:rsidP="00423E7B">
      <w:pPr>
        <w:pStyle w:val="Akapitzlist"/>
        <w:numPr>
          <w:ilvl w:val="0"/>
          <w:numId w:val="66"/>
        </w:numPr>
      </w:pPr>
      <w:r w:rsidRPr="00CA088B">
        <w:t>35 zezwoleń – napojów alkoholowych do 4,5% zawartości alkoholu oraz na piwo, wykorzystanych 24 zezwolenia,</w:t>
      </w:r>
    </w:p>
    <w:p w14:paraId="28425D45" w14:textId="77777777" w:rsidR="00F47FB1" w:rsidRPr="00CA088B" w:rsidRDefault="00F47FB1" w:rsidP="00423E7B">
      <w:pPr>
        <w:pStyle w:val="Akapitzlist"/>
        <w:numPr>
          <w:ilvl w:val="0"/>
          <w:numId w:val="66"/>
        </w:numPr>
      </w:pPr>
      <w:r w:rsidRPr="00CA088B">
        <w:t>18 zezwoleń – napojów alkoholowych powyżej 4,5% do 18 % zawartości alkoholu (z wyjątkiem piwa), wykorzystanych 13 zezwoleń,</w:t>
      </w:r>
    </w:p>
    <w:p w14:paraId="1500F424" w14:textId="77777777" w:rsidR="00F47FB1" w:rsidRPr="00CA088B" w:rsidRDefault="00F47FB1" w:rsidP="00423E7B">
      <w:pPr>
        <w:pStyle w:val="Akapitzlist"/>
        <w:numPr>
          <w:ilvl w:val="0"/>
          <w:numId w:val="66"/>
        </w:numPr>
      </w:pPr>
      <w:r w:rsidRPr="00CA088B">
        <w:t>18 zezwoleń – napojów alkoholowych powyżej 18% zawartości alkoholu, wykorzystanych 11 zezwoleń.</w:t>
      </w:r>
    </w:p>
    <w:p w14:paraId="27FD6729" w14:textId="77777777" w:rsidR="00722D72" w:rsidRPr="00CA088B" w:rsidRDefault="00722D72" w:rsidP="00F36F83">
      <w:pPr>
        <w:pStyle w:val="Akapitzlist"/>
      </w:pPr>
    </w:p>
    <w:p w14:paraId="64687FDD" w14:textId="77777777" w:rsidR="005C2D27" w:rsidRPr="00197E7E" w:rsidRDefault="00BC7B7D" w:rsidP="00F36F83">
      <w:pPr>
        <w:pStyle w:val="Nagwek2"/>
      </w:pPr>
      <w:bookmarkStart w:id="47" w:name="_Toc135299779"/>
      <w:r w:rsidRPr="00197E7E">
        <w:t>5.8</w:t>
      </w:r>
      <w:r w:rsidR="0071175F" w:rsidRPr="00197E7E">
        <w:t xml:space="preserve">. </w:t>
      </w:r>
      <w:r w:rsidR="00FF7198" w:rsidRPr="00197E7E">
        <w:t>OCHRONA ŚRODOWISKA</w:t>
      </w:r>
      <w:bookmarkEnd w:id="47"/>
    </w:p>
    <w:p w14:paraId="167FEA1A" w14:textId="77777777" w:rsidR="002E5D2E" w:rsidRPr="00CA088B" w:rsidRDefault="002E5D2E" w:rsidP="00F36F83"/>
    <w:p w14:paraId="1B048D72" w14:textId="77777777" w:rsidR="0004002E" w:rsidRPr="00CA088B" w:rsidRDefault="0004002E" w:rsidP="00423E7B">
      <w:pPr>
        <w:pStyle w:val="Akapitzlist"/>
        <w:numPr>
          <w:ilvl w:val="0"/>
          <w:numId w:val="56"/>
        </w:numPr>
      </w:pPr>
      <w:r w:rsidRPr="00CA088B">
        <w:t>Rozpatrzone zgłoszenia dotyczące zamierzonego usunięcia drzewa lub drzew – 216 zgłoszeń.</w:t>
      </w:r>
    </w:p>
    <w:p w14:paraId="18B300EB" w14:textId="77777777" w:rsidR="0004002E" w:rsidRPr="00CA088B" w:rsidRDefault="0004002E" w:rsidP="00423E7B">
      <w:pPr>
        <w:pStyle w:val="Akapitzlist"/>
        <w:numPr>
          <w:ilvl w:val="0"/>
          <w:numId w:val="56"/>
        </w:numPr>
      </w:pPr>
      <w:r w:rsidRPr="00CA088B">
        <w:t>Wydane decyzje administracyjne w sprawach dotyczących wydania zezwolenia na usunięcie drzew i krzewów – 64 decyzji.</w:t>
      </w:r>
    </w:p>
    <w:p w14:paraId="2636FB2F" w14:textId="77777777" w:rsidR="0004002E" w:rsidRPr="00CA088B" w:rsidRDefault="0004002E" w:rsidP="00423E7B">
      <w:pPr>
        <w:pStyle w:val="Akapitzlist"/>
        <w:numPr>
          <w:ilvl w:val="0"/>
          <w:numId w:val="56"/>
        </w:numPr>
      </w:pPr>
      <w:r w:rsidRPr="00CA088B">
        <w:t>Wydane decyzje administracyjne w sprawach dotyczących wydania decyzji o środowiskowych uwarunkowaniach na realizację przedsięwzięć mogących znacząco oddziaływać na środowisko – 29 decyzji.</w:t>
      </w:r>
    </w:p>
    <w:p w14:paraId="264EFC50" w14:textId="77777777" w:rsidR="0004002E" w:rsidRPr="00CA088B" w:rsidRDefault="0004002E" w:rsidP="00423E7B">
      <w:pPr>
        <w:pStyle w:val="Akapitzlist"/>
        <w:numPr>
          <w:ilvl w:val="0"/>
          <w:numId w:val="56"/>
        </w:numPr>
      </w:pPr>
      <w:r w:rsidRPr="00CA088B">
        <w:t>Sprawy dotyczące udzielania informacji o środowisku w trybie ustawy o udostępnianiu informacji o środowisku i jego ochronie, udziale społeczeństwa w ochronie środowiska oraz o ocenach oddziaływania na środowisko – 7 spraw.</w:t>
      </w:r>
    </w:p>
    <w:p w14:paraId="76DF1464" w14:textId="77777777" w:rsidR="00A52CEF" w:rsidRPr="00CA088B" w:rsidRDefault="00A52CEF" w:rsidP="00F36F83"/>
    <w:p w14:paraId="54462609" w14:textId="77777777" w:rsidR="00BC7B7D" w:rsidRPr="00CA088B" w:rsidRDefault="00BC7B7D" w:rsidP="00F36F83"/>
    <w:p w14:paraId="222E1950" w14:textId="17C291A8" w:rsidR="000C274B" w:rsidRPr="00197E7E" w:rsidRDefault="00BC7B7D" w:rsidP="00F36F83">
      <w:pPr>
        <w:pStyle w:val="Nagwek2"/>
      </w:pPr>
      <w:bookmarkStart w:id="48" w:name="_Toc135299780"/>
      <w:r w:rsidRPr="00197E7E">
        <w:t>5.9</w:t>
      </w:r>
      <w:r w:rsidR="00FF7198" w:rsidRPr="00197E7E">
        <w:t xml:space="preserve">. </w:t>
      </w:r>
      <w:r w:rsidR="000C274B" w:rsidRPr="00197E7E">
        <w:t>ŁAD PRZESTRZENNY</w:t>
      </w:r>
      <w:bookmarkEnd w:id="48"/>
    </w:p>
    <w:p w14:paraId="4444972D" w14:textId="77777777" w:rsidR="002E5D2E" w:rsidRPr="00CA088B" w:rsidRDefault="002E5D2E" w:rsidP="00F36F83"/>
    <w:p w14:paraId="360384FE" w14:textId="77777777" w:rsidR="0004002E" w:rsidRPr="00CA088B" w:rsidRDefault="0004002E" w:rsidP="00F36F83">
      <w:r w:rsidRPr="00CA088B">
        <w:t xml:space="preserve">Gmina Morąg posiada 26 obowiązujących miejscowych planów zagospodarowania przestrzennego obejmujące tereny o łącznej powierzchni około 4233,95 ha, które umożliwiają kształtowanie przestrzeni zgodnie z potrzebami mieszkańców w sposób racjonalny, zrównoważony, zachowujący wartości kulturowe i krajobrazowe środowiska. </w:t>
      </w:r>
    </w:p>
    <w:p w14:paraId="4011D6EB" w14:textId="77777777" w:rsidR="0004002E" w:rsidRPr="00CA088B" w:rsidRDefault="0004002E" w:rsidP="00F36F83">
      <w:r w:rsidRPr="00CA088B">
        <w:t>W dziedzinie ładu przestrzennego w 2022 r. podjęto następujące działania:</w:t>
      </w:r>
    </w:p>
    <w:p w14:paraId="076EDCA0" w14:textId="77777777" w:rsidR="0004002E" w:rsidRPr="00CA088B" w:rsidRDefault="0004002E" w:rsidP="00423E7B">
      <w:pPr>
        <w:pStyle w:val="Akapitzlist"/>
        <w:numPr>
          <w:ilvl w:val="0"/>
          <w:numId w:val="57"/>
        </w:numPr>
      </w:pPr>
      <w:r w:rsidRPr="00CA088B">
        <w:t xml:space="preserve">Podjęto uchwałę Nr XXXIII/476/22 Rady Miejskiej w Morągu dnia 11 lutego 2022 roku w sprawie przystąpienia do sporządzenia zmiany miejscowego planu zagospodarowania przestrzennego terenu zabudowy mieszkalnej, usługowej, rekreacyjnej i rolniczej w miejscowości Niebrzydowo Wielkie  i Gulbity w gminie Morąg </w:t>
      </w:r>
      <w:bookmarkStart w:id="49" w:name="_Hlk94687349"/>
      <w:r w:rsidRPr="00CA088B">
        <w:t>zatwierdzonego uchwałą Rady Miejskiej w Morągu Nr XX/342/08 dnia 29  maja 2008 r.</w:t>
      </w:r>
      <w:bookmarkEnd w:id="49"/>
      <w:r w:rsidRPr="00CA088B">
        <w:t xml:space="preserve">  o pow. 526 ha i zlecono opracowanie ww. zmiany planu dla Biura Planowania Rozwoju Warszawy Spółka Akcyjna, ul. Złota 59, 00-120 Warszawa za kwotę 36.654,00 zł.</w:t>
      </w:r>
    </w:p>
    <w:p w14:paraId="4312A524" w14:textId="77777777" w:rsidR="0004002E" w:rsidRPr="00CA088B" w:rsidRDefault="0004002E" w:rsidP="00423E7B">
      <w:pPr>
        <w:pStyle w:val="Akapitzlist"/>
        <w:numPr>
          <w:ilvl w:val="0"/>
          <w:numId w:val="57"/>
        </w:numPr>
      </w:pPr>
      <w:r w:rsidRPr="00CA088B">
        <w:t>Podjęto uchwałę Nr XXXVI/503/22 Rady Miejskiej w Morągu z dnia 29 kwietnia 2022 roku w sprawie przystąpienia do sporządzenia zmiany miejscowego planu zagospodarowania przestrzennego terenu w obrębie Bogaczewo w gminie Morąg zatwierdzonego uchwałą Rady Miejskiej w Morągu Nr XXX/490/09 z dnia 26 marca 2009 r. o pow. 336 ha i  zlecono opracowanie ww. zmiany planu dla Biura Planowania Rozwoju Warszawy Spółka Akcyjna, ul. Złota 59, 00-120 Warszawa za kwotę 36.654,00 zł.</w:t>
      </w:r>
    </w:p>
    <w:p w14:paraId="3D5626B4" w14:textId="77777777" w:rsidR="0004002E" w:rsidRPr="00CA088B" w:rsidRDefault="0004002E" w:rsidP="00423E7B">
      <w:pPr>
        <w:pStyle w:val="Akapitzlist"/>
        <w:numPr>
          <w:ilvl w:val="0"/>
          <w:numId w:val="57"/>
        </w:numPr>
      </w:pPr>
      <w:r w:rsidRPr="00CA088B">
        <w:t xml:space="preserve">Podjęto uchwałę XXXVIII/535/22 Rady Miejskiej w Morągu z dnia 24 czerwca  2022 roku w sprawie: przystąpienia do sporządzenia miejscowego planu zagospodarowania przestrzennego obszaru Jeziora </w:t>
      </w:r>
      <w:proofErr w:type="spellStart"/>
      <w:r w:rsidRPr="00CA088B">
        <w:t>Narie</w:t>
      </w:r>
      <w:proofErr w:type="spellEnd"/>
      <w:r w:rsidRPr="00CA088B">
        <w:t xml:space="preserve"> w gminie Morąg o pow. 1264,4211 ha i  zlecono opracowanie ww.  planu dla Biura Planowania Rozwoju Warszawy Spółka Akcyjna, ul. Złota 59, 00-120 Warszawa za kwotę 32.964,00 zł.</w:t>
      </w:r>
    </w:p>
    <w:p w14:paraId="2D178BF4" w14:textId="77777777" w:rsidR="0004002E" w:rsidRPr="00CA088B" w:rsidRDefault="0004002E" w:rsidP="00423E7B">
      <w:pPr>
        <w:pStyle w:val="Akapitzlist"/>
        <w:numPr>
          <w:ilvl w:val="0"/>
          <w:numId w:val="57"/>
        </w:numPr>
      </w:pPr>
      <w:r w:rsidRPr="00CA088B">
        <w:t xml:space="preserve">Zlecono opracowanie „Oceny aktualności studium uwarunkowań i kierunków zagospodarowania przestrzennego oraz miejscowych planów  zagospodarowania przestrzennego na terenie gminy Morąg” dla Biura Planowania Rozwoju Warszawy Spółka Akcyjna, ul. Złota 59, 00-120 Warszawa za kwotę 6.150,00 zł. Rada Miejska w Morągu podjęła uchwałę Nr XLIV/597/22 dnia 25 listopada 2022 r. w </w:t>
      </w:r>
      <w:r w:rsidRPr="00CA088B">
        <w:lastRenderedPageBreak/>
        <w:t xml:space="preserve">sprawie oceny aktualności studium uwarunkowań i kierunków zagospodarowania przestrzennego oraz miejscowych planów zagospodarowania przestrzennego na terenie gminy Morąg. </w:t>
      </w:r>
    </w:p>
    <w:p w14:paraId="7B60CAD5" w14:textId="77777777" w:rsidR="0004002E" w:rsidRPr="00CA088B" w:rsidRDefault="0004002E" w:rsidP="00423E7B">
      <w:pPr>
        <w:pStyle w:val="Akapitzlist"/>
        <w:numPr>
          <w:ilvl w:val="0"/>
          <w:numId w:val="57"/>
        </w:numPr>
      </w:pPr>
      <w:r w:rsidRPr="00CA088B">
        <w:t>Wydano decyzji o warunkach zabudowy – 187 sztuk</w:t>
      </w:r>
    </w:p>
    <w:p w14:paraId="166867E0" w14:textId="51B114EC" w:rsidR="002E5D2E" w:rsidRDefault="0004002E" w:rsidP="00423E7B">
      <w:pPr>
        <w:pStyle w:val="Akapitzlist"/>
        <w:numPr>
          <w:ilvl w:val="0"/>
          <w:numId w:val="57"/>
        </w:numPr>
      </w:pPr>
      <w:r w:rsidRPr="00CA088B">
        <w:t xml:space="preserve">Wydano decyzji o ustaleniu lokalizacji inwestycji celu publicznego- 26 sztuk. </w:t>
      </w:r>
    </w:p>
    <w:p w14:paraId="117C95CD" w14:textId="77777777" w:rsidR="00B01F94" w:rsidRDefault="00B01F94" w:rsidP="00B01F94">
      <w:pPr>
        <w:pStyle w:val="Akapitzlist"/>
      </w:pPr>
    </w:p>
    <w:p w14:paraId="738B9ACF" w14:textId="77777777" w:rsidR="00B01F94" w:rsidRPr="00CA088B" w:rsidRDefault="00B01F94" w:rsidP="00B01F94">
      <w:pPr>
        <w:pStyle w:val="Akapitzlist"/>
      </w:pPr>
    </w:p>
    <w:p w14:paraId="2D8B4E52" w14:textId="77777777" w:rsidR="00A25EB9" w:rsidRPr="00197E7E" w:rsidRDefault="000D7A0A" w:rsidP="00F36F83">
      <w:pPr>
        <w:pStyle w:val="Nagwek2"/>
      </w:pPr>
      <w:bookmarkStart w:id="50" w:name="_Toc135299781"/>
      <w:r w:rsidRPr="00197E7E">
        <w:t>5.10</w:t>
      </w:r>
      <w:r w:rsidR="00712A3C" w:rsidRPr="00197E7E">
        <w:t>. GMINNE ZASOBY NIERUCHOMOŚCI</w:t>
      </w:r>
      <w:bookmarkEnd w:id="50"/>
    </w:p>
    <w:p w14:paraId="54486ACB" w14:textId="77777777" w:rsidR="00712A3C" w:rsidRPr="00CA088B" w:rsidRDefault="00712A3C" w:rsidP="00F36F83"/>
    <w:p w14:paraId="2D67BB81" w14:textId="77777777" w:rsidR="0004002E" w:rsidRDefault="0004002E" w:rsidP="00F36F83">
      <w:bookmarkStart w:id="51" w:name="_Toc447884629"/>
      <w:r w:rsidRPr="00CA088B">
        <w:t xml:space="preserve">Do gminnego zasobu nieruchomości należą nieruchomości, które stanowią przedmiot własności i nie zostały oddane w użytkowanie wieczyste, oraz nieruchomości będące przedmiotem użytkowania wieczystego gminy. Gminne zasoby nieruchomości mogą być wykorzystywane na cele rozwojowe gminy i zorganizowanej </w:t>
      </w:r>
      <w:r w:rsidRPr="00197E7E">
        <w:t>działalności inwestycji, a w szczególności na realizację budownictwa mieszkaniowego oraz związanych z tym budownictwem urządzeń infrastruktury technicznej, a także na realizację innych celów publicznych.</w:t>
      </w:r>
    </w:p>
    <w:p w14:paraId="4DBEE006" w14:textId="77777777" w:rsidR="00B01F94" w:rsidRPr="00197E7E" w:rsidRDefault="00B01F94" w:rsidP="00F36F83"/>
    <w:p w14:paraId="7F911335" w14:textId="77777777" w:rsidR="0004002E" w:rsidRPr="00B01F94" w:rsidRDefault="0004002E" w:rsidP="00F36F83">
      <w:pPr>
        <w:rPr>
          <w:b/>
        </w:rPr>
      </w:pPr>
      <w:r w:rsidRPr="00B01F94">
        <w:rPr>
          <w:b/>
        </w:rPr>
        <w:t>Wielkość zasobu</w:t>
      </w:r>
      <w:bookmarkEnd w:id="51"/>
    </w:p>
    <w:p w14:paraId="7B9AE62A" w14:textId="77777777" w:rsidR="0004002E" w:rsidRPr="00197E7E" w:rsidRDefault="0004002E" w:rsidP="00F36F83">
      <w:bookmarkStart w:id="52" w:name="_Toc447884630"/>
      <w:r w:rsidRPr="00197E7E">
        <w:t>Nieruchomości gruntowe</w:t>
      </w:r>
      <w:bookmarkEnd w:id="52"/>
      <w:r w:rsidRPr="00197E7E">
        <w:t>:</w:t>
      </w:r>
    </w:p>
    <w:p w14:paraId="007CDAAA" w14:textId="77777777" w:rsidR="0004002E" w:rsidRPr="00197E7E" w:rsidRDefault="0004002E" w:rsidP="00F36F83">
      <w:bookmarkStart w:id="53" w:name="_Toc447884631"/>
      <w:r w:rsidRPr="00197E7E">
        <w:t xml:space="preserve">Ogólna powierzchnia mienia komunalnego na dzień 31 grudnia 2022 r. wynosi </w:t>
      </w:r>
      <w:r w:rsidRPr="00197E7E">
        <w:rPr>
          <w:b/>
        </w:rPr>
        <w:t>984 ha</w:t>
      </w:r>
      <w:r w:rsidRPr="00197E7E">
        <w:t xml:space="preserve"> w tym:</w:t>
      </w:r>
    </w:p>
    <w:p w14:paraId="50DD538B" w14:textId="77777777" w:rsidR="0004002E" w:rsidRPr="00197E7E" w:rsidRDefault="0004002E" w:rsidP="00423E7B">
      <w:pPr>
        <w:pStyle w:val="Akapitzlist"/>
        <w:numPr>
          <w:ilvl w:val="0"/>
          <w:numId w:val="85"/>
        </w:numPr>
      </w:pPr>
      <w:r w:rsidRPr="00197E7E">
        <w:t>tereny mieszkaniowe – 13 ha</w:t>
      </w:r>
    </w:p>
    <w:p w14:paraId="55DAE6A5" w14:textId="77777777" w:rsidR="0004002E" w:rsidRPr="00197E7E" w:rsidRDefault="0004002E" w:rsidP="00423E7B">
      <w:pPr>
        <w:pStyle w:val="Akapitzlist"/>
        <w:numPr>
          <w:ilvl w:val="0"/>
          <w:numId w:val="85"/>
        </w:numPr>
      </w:pPr>
      <w:r w:rsidRPr="00197E7E">
        <w:t>tereny przemysłowe – 3 ha</w:t>
      </w:r>
    </w:p>
    <w:p w14:paraId="49CF2381" w14:textId="77777777" w:rsidR="0004002E" w:rsidRPr="00197E7E" w:rsidRDefault="0004002E" w:rsidP="00423E7B">
      <w:pPr>
        <w:pStyle w:val="Akapitzlist"/>
        <w:numPr>
          <w:ilvl w:val="0"/>
          <w:numId w:val="85"/>
        </w:numPr>
      </w:pPr>
      <w:r w:rsidRPr="00197E7E">
        <w:t>tereny rekreacyjne – 95 ha</w:t>
      </w:r>
    </w:p>
    <w:p w14:paraId="2A91E45B" w14:textId="77777777" w:rsidR="0004002E" w:rsidRPr="00197E7E" w:rsidRDefault="0004002E" w:rsidP="00423E7B">
      <w:pPr>
        <w:pStyle w:val="Akapitzlist"/>
        <w:numPr>
          <w:ilvl w:val="0"/>
          <w:numId w:val="85"/>
        </w:numPr>
      </w:pPr>
      <w:r w:rsidRPr="00197E7E">
        <w:t>tereny komunikacyjne - 445 ha</w:t>
      </w:r>
    </w:p>
    <w:p w14:paraId="39F23E64" w14:textId="77777777" w:rsidR="0004002E" w:rsidRPr="00197E7E" w:rsidRDefault="0004002E" w:rsidP="00423E7B">
      <w:pPr>
        <w:pStyle w:val="Akapitzlist"/>
        <w:numPr>
          <w:ilvl w:val="0"/>
          <w:numId w:val="85"/>
        </w:numPr>
      </w:pPr>
      <w:r w:rsidRPr="00197E7E">
        <w:t xml:space="preserve">pozostałe grunty </w:t>
      </w:r>
      <w:proofErr w:type="spellStart"/>
      <w:r w:rsidRPr="00197E7E">
        <w:t>zabud</w:t>
      </w:r>
      <w:proofErr w:type="spellEnd"/>
      <w:r w:rsidRPr="00197E7E">
        <w:t xml:space="preserve">. i </w:t>
      </w:r>
      <w:proofErr w:type="spellStart"/>
      <w:r w:rsidRPr="00197E7E">
        <w:t>zurban</w:t>
      </w:r>
      <w:proofErr w:type="spellEnd"/>
      <w:r w:rsidRPr="00197E7E">
        <w:t>. – 50 ha</w:t>
      </w:r>
    </w:p>
    <w:p w14:paraId="1D50592C" w14:textId="77777777" w:rsidR="0004002E" w:rsidRPr="00197E7E" w:rsidRDefault="0004002E" w:rsidP="00423E7B">
      <w:pPr>
        <w:pStyle w:val="Akapitzlist"/>
        <w:numPr>
          <w:ilvl w:val="0"/>
          <w:numId w:val="85"/>
        </w:numPr>
      </w:pPr>
      <w:r w:rsidRPr="00197E7E">
        <w:t>użytki rolne – 97 ha</w:t>
      </w:r>
    </w:p>
    <w:p w14:paraId="2E79B478" w14:textId="77777777" w:rsidR="0004002E" w:rsidRPr="00197E7E" w:rsidRDefault="0004002E" w:rsidP="00423E7B">
      <w:pPr>
        <w:pStyle w:val="Akapitzlist"/>
        <w:numPr>
          <w:ilvl w:val="0"/>
          <w:numId w:val="85"/>
        </w:numPr>
      </w:pPr>
      <w:r w:rsidRPr="00197E7E">
        <w:t>użytki kopalne – 1 ha</w:t>
      </w:r>
    </w:p>
    <w:p w14:paraId="0E0D1E03" w14:textId="77777777" w:rsidR="0004002E" w:rsidRPr="00197E7E" w:rsidRDefault="0004002E" w:rsidP="00423E7B">
      <w:pPr>
        <w:pStyle w:val="Akapitzlist"/>
        <w:numPr>
          <w:ilvl w:val="0"/>
          <w:numId w:val="85"/>
        </w:numPr>
      </w:pPr>
      <w:r w:rsidRPr="00197E7E">
        <w:t>grunty leśne zadrzewione i zakrzacz. – 46 ha</w:t>
      </w:r>
    </w:p>
    <w:p w14:paraId="28451855" w14:textId="77777777" w:rsidR="0004002E" w:rsidRPr="00197E7E" w:rsidRDefault="0004002E" w:rsidP="00423E7B">
      <w:pPr>
        <w:pStyle w:val="Akapitzlist"/>
        <w:numPr>
          <w:ilvl w:val="0"/>
          <w:numId w:val="85"/>
        </w:numPr>
      </w:pPr>
      <w:r w:rsidRPr="00197E7E">
        <w:t>użytki ekologiczne – 119 ha</w:t>
      </w:r>
    </w:p>
    <w:p w14:paraId="7DC3340A" w14:textId="77777777" w:rsidR="0004002E" w:rsidRPr="00197E7E" w:rsidRDefault="0004002E" w:rsidP="00423E7B">
      <w:pPr>
        <w:pStyle w:val="Akapitzlist"/>
        <w:numPr>
          <w:ilvl w:val="0"/>
          <w:numId w:val="85"/>
        </w:numPr>
      </w:pPr>
      <w:r w:rsidRPr="00197E7E">
        <w:t>nieużytki – 16 ha</w:t>
      </w:r>
    </w:p>
    <w:p w14:paraId="44B0688E" w14:textId="77777777" w:rsidR="0004002E" w:rsidRDefault="0004002E" w:rsidP="00423E7B">
      <w:pPr>
        <w:pStyle w:val="Akapitzlist"/>
        <w:numPr>
          <w:ilvl w:val="0"/>
          <w:numId w:val="85"/>
        </w:numPr>
      </w:pPr>
      <w:r w:rsidRPr="00197E7E">
        <w:t>pozostałe grunty komunalne- tereny różne – 9 ha</w:t>
      </w:r>
    </w:p>
    <w:p w14:paraId="2EA52484" w14:textId="77777777" w:rsidR="00B01F94" w:rsidRPr="00197E7E" w:rsidRDefault="00B01F94" w:rsidP="00B01F94">
      <w:pPr>
        <w:pStyle w:val="Akapitzlist"/>
      </w:pPr>
    </w:p>
    <w:p w14:paraId="3EA7F26B" w14:textId="77777777" w:rsidR="0004002E" w:rsidRPr="00B01F94" w:rsidRDefault="0004002E" w:rsidP="00F36F83">
      <w:pPr>
        <w:rPr>
          <w:b/>
        </w:rPr>
      </w:pPr>
      <w:r w:rsidRPr="00B01F94">
        <w:rPr>
          <w:b/>
        </w:rPr>
        <w:t>Budynki i lokale</w:t>
      </w:r>
      <w:bookmarkEnd w:id="53"/>
      <w:r w:rsidRPr="00B01F94">
        <w:rPr>
          <w:b/>
        </w:rPr>
        <w:t>:</w:t>
      </w:r>
    </w:p>
    <w:p w14:paraId="4C0BBCC0" w14:textId="77777777" w:rsidR="0004002E" w:rsidRPr="00CA088B" w:rsidRDefault="0004002E" w:rsidP="00423E7B">
      <w:pPr>
        <w:pStyle w:val="Akapitzlist"/>
        <w:numPr>
          <w:ilvl w:val="0"/>
          <w:numId w:val="24"/>
        </w:numPr>
      </w:pPr>
      <w:bookmarkStart w:id="54" w:name="_Toc447884632"/>
      <w:r w:rsidRPr="00CA088B">
        <w:t>gminny zasób mieszkaniowy</w:t>
      </w:r>
      <w:bookmarkEnd w:id="54"/>
      <w:r w:rsidRPr="00CA088B">
        <w:t xml:space="preserve"> - </w:t>
      </w:r>
      <w:r w:rsidRPr="00F36F83">
        <w:rPr>
          <w:b/>
        </w:rPr>
        <w:t>255</w:t>
      </w:r>
      <w:r w:rsidRPr="00CA088B">
        <w:t xml:space="preserve"> lokale mieszkalne</w:t>
      </w:r>
    </w:p>
    <w:p w14:paraId="7954EF55" w14:textId="77777777" w:rsidR="0004002E" w:rsidRDefault="0004002E" w:rsidP="00423E7B">
      <w:pPr>
        <w:pStyle w:val="Akapitzlist"/>
        <w:numPr>
          <w:ilvl w:val="0"/>
          <w:numId w:val="24"/>
        </w:numPr>
      </w:pPr>
      <w:bookmarkStart w:id="55" w:name="_Toc447884633"/>
      <w:r w:rsidRPr="00CA088B">
        <w:t>lokale i budynki użytkowe</w:t>
      </w:r>
      <w:bookmarkEnd w:id="55"/>
      <w:r w:rsidRPr="00CA088B">
        <w:t xml:space="preserve"> - </w:t>
      </w:r>
      <w:r w:rsidRPr="00F36F83">
        <w:rPr>
          <w:b/>
        </w:rPr>
        <w:t>301</w:t>
      </w:r>
      <w:r w:rsidRPr="00CA088B">
        <w:t xml:space="preserve"> lokale użytkowe, gospodarcze i garaże.</w:t>
      </w:r>
    </w:p>
    <w:p w14:paraId="1076A9BB" w14:textId="77777777" w:rsidR="00B01F94" w:rsidRPr="00CA088B" w:rsidRDefault="00B01F94" w:rsidP="00B01F94">
      <w:pPr>
        <w:pStyle w:val="Akapitzlist"/>
        <w:ind w:left="360"/>
      </w:pPr>
    </w:p>
    <w:p w14:paraId="4A6E8B10" w14:textId="77777777" w:rsidR="0004002E" w:rsidRPr="00B01F94" w:rsidRDefault="0004002E" w:rsidP="00F36F83">
      <w:pPr>
        <w:rPr>
          <w:b/>
        </w:rPr>
      </w:pPr>
      <w:bookmarkStart w:id="56" w:name="_Toc447884635"/>
      <w:r w:rsidRPr="00B01F94">
        <w:rPr>
          <w:b/>
        </w:rPr>
        <w:t>Nabywanie nieruchomości</w:t>
      </w:r>
      <w:bookmarkEnd w:id="56"/>
    </w:p>
    <w:p w14:paraId="0DD9AFF8" w14:textId="77777777" w:rsidR="0004002E" w:rsidRPr="00197E7E" w:rsidRDefault="0004002E" w:rsidP="00F36F83">
      <w:bookmarkStart w:id="57" w:name="_Toc447884636"/>
      <w:r w:rsidRPr="00197E7E">
        <w:t>Do gminnego zasobu nabywane są nieruchomości służące realizacji zadań własnych. Na powiększenie majątku gminnego wpływ miały przeprowadzane i planowane inwestycje w szczególności budowa dróg w gminie.</w:t>
      </w:r>
    </w:p>
    <w:p w14:paraId="734077AF" w14:textId="77777777" w:rsidR="0004002E" w:rsidRPr="00197E7E" w:rsidRDefault="0004002E" w:rsidP="00F36F83">
      <w:r w:rsidRPr="00197E7E">
        <w:t>Nabywanie nieruchomości realizowane było w ramach posiadanych środków finansowych zaplanowanych w budżecie na poszczególne lata.</w:t>
      </w:r>
    </w:p>
    <w:p w14:paraId="0B3C766E" w14:textId="77777777" w:rsidR="0004002E" w:rsidRPr="00197E7E" w:rsidRDefault="0004002E" w:rsidP="00F36F83">
      <w:r w:rsidRPr="00197E7E">
        <w:t>Nabywanie nieruchomości na rzecz Gminy następowało poprzez:</w:t>
      </w:r>
    </w:p>
    <w:p w14:paraId="29980532" w14:textId="77777777" w:rsidR="0004002E" w:rsidRPr="00F36F83" w:rsidRDefault="0004002E" w:rsidP="00423E7B">
      <w:pPr>
        <w:pStyle w:val="Akapitzlist"/>
        <w:numPr>
          <w:ilvl w:val="0"/>
          <w:numId w:val="86"/>
        </w:numPr>
      </w:pPr>
      <w:r w:rsidRPr="00F36F83">
        <w:t>nieodpłatne nabycie nieruchomości Skarbu Państwa na podstawie art. 18 ust. 1 ustawy z dnia 10 maja 1990 r. Przepisy wprowadzające ustawę o samorządzie terytorialnym i ustawę o pracownikach samorządowych (Dz. U. Nr 32, poz. 191 z 1990 r. ze zm.)  w związku z art. 5 ust. 4 tej ustawy (działka nr 46/29 o pow. 653 m</w:t>
      </w:r>
      <w:r w:rsidRPr="00F36F83">
        <w:rPr>
          <w:vertAlign w:val="superscript"/>
        </w:rPr>
        <w:t>2</w:t>
      </w:r>
      <w:r w:rsidRPr="00F36F83">
        <w:t xml:space="preserve">, poł. w </w:t>
      </w:r>
      <w:proofErr w:type="spellStart"/>
      <w:r w:rsidRPr="00F36F83">
        <w:t>obr</w:t>
      </w:r>
      <w:proofErr w:type="spellEnd"/>
      <w:r w:rsidRPr="00F36F83">
        <w:t>. Nr 2 m. Morąg, przeznaczona pod drogę i przystanek autobusowy, działka nr 179 o pow. 100 m</w:t>
      </w:r>
      <w:r w:rsidRPr="00F36F83">
        <w:rPr>
          <w:vertAlign w:val="superscript"/>
        </w:rPr>
        <w:t>2</w:t>
      </w:r>
      <w:r w:rsidRPr="00F36F83">
        <w:t xml:space="preserve">, poł. w </w:t>
      </w:r>
      <w:proofErr w:type="spellStart"/>
      <w:r w:rsidRPr="00F36F83">
        <w:t>obr</w:t>
      </w:r>
      <w:proofErr w:type="spellEnd"/>
      <w:r w:rsidRPr="00F36F83">
        <w:t>. Żabi Róg, przeznaczona pod drogę);</w:t>
      </w:r>
    </w:p>
    <w:p w14:paraId="480C2196" w14:textId="77777777" w:rsidR="0004002E" w:rsidRDefault="0004002E" w:rsidP="00423E7B">
      <w:pPr>
        <w:pStyle w:val="Akapitzlist"/>
        <w:numPr>
          <w:ilvl w:val="0"/>
          <w:numId w:val="86"/>
        </w:numPr>
      </w:pPr>
      <w:r w:rsidRPr="00F36F83">
        <w:t>nabycie na podstawie decyzji administracyjnych wydanych na podstawie art. 98 ust. 1 ustawy z dnia 21 sierpnia 1997 r. o gospodarce nieruchomościami (działki nr: 316 o pow. 371 m</w:t>
      </w:r>
      <w:r w:rsidRPr="00F36F83">
        <w:rPr>
          <w:vertAlign w:val="superscript"/>
        </w:rPr>
        <w:t>2</w:t>
      </w:r>
      <w:r w:rsidRPr="00F36F83">
        <w:t>, 462/9 o pow. 761 m</w:t>
      </w:r>
      <w:r w:rsidRPr="00F36F83">
        <w:rPr>
          <w:vertAlign w:val="superscript"/>
        </w:rPr>
        <w:t>2</w:t>
      </w:r>
      <w:r w:rsidRPr="00F36F83">
        <w:t>, 462/11 o pow. 109 m</w:t>
      </w:r>
      <w:r w:rsidRPr="00F36F83">
        <w:rPr>
          <w:vertAlign w:val="superscript"/>
        </w:rPr>
        <w:t>2</w:t>
      </w:r>
      <w:r w:rsidRPr="00F36F83">
        <w:t>, 313/1 o pow. 130 m</w:t>
      </w:r>
      <w:r w:rsidRPr="00F36F83">
        <w:rPr>
          <w:vertAlign w:val="superscript"/>
        </w:rPr>
        <w:t>2</w:t>
      </w:r>
      <w:r w:rsidRPr="00F36F83">
        <w:t>, 313/5 o pow. 308 m</w:t>
      </w:r>
      <w:r w:rsidRPr="00F36F83">
        <w:rPr>
          <w:vertAlign w:val="superscript"/>
        </w:rPr>
        <w:t>2</w:t>
      </w:r>
      <w:r w:rsidRPr="00F36F83">
        <w:t xml:space="preserve">, poł. w </w:t>
      </w:r>
      <w:proofErr w:type="spellStart"/>
      <w:r w:rsidRPr="00F36F83">
        <w:t>obr</w:t>
      </w:r>
      <w:proofErr w:type="spellEnd"/>
      <w:r w:rsidRPr="00F36F83">
        <w:t>. Żabi Róg, przeznaczone pod drogi, działki nr: 162/3 o pow. 190 m</w:t>
      </w:r>
      <w:r w:rsidRPr="00F36F83">
        <w:rPr>
          <w:vertAlign w:val="superscript"/>
        </w:rPr>
        <w:t>2</w:t>
      </w:r>
      <w:r w:rsidRPr="00F36F83">
        <w:t>, 162/4 o pow. 1789 m</w:t>
      </w:r>
      <w:r w:rsidRPr="00F36F83">
        <w:rPr>
          <w:vertAlign w:val="superscript"/>
        </w:rPr>
        <w:t>2</w:t>
      </w:r>
      <w:r w:rsidRPr="00F36F83">
        <w:t>, 186/26 o pow. 1190 m</w:t>
      </w:r>
      <w:r w:rsidRPr="00F36F83">
        <w:rPr>
          <w:vertAlign w:val="superscript"/>
        </w:rPr>
        <w:t>2</w:t>
      </w:r>
      <w:r w:rsidRPr="00F36F83">
        <w:t>, 145/8 o pow. 35 m</w:t>
      </w:r>
      <w:r w:rsidRPr="00F36F83">
        <w:rPr>
          <w:vertAlign w:val="superscript"/>
        </w:rPr>
        <w:t xml:space="preserve">2  </w:t>
      </w:r>
      <w:r w:rsidRPr="00F36F83">
        <w:t>i 145/10 o pow. 33 m</w:t>
      </w:r>
      <w:r w:rsidRPr="00F36F83">
        <w:rPr>
          <w:vertAlign w:val="superscript"/>
        </w:rPr>
        <w:t>2</w:t>
      </w:r>
      <w:r w:rsidRPr="00F36F83">
        <w:t xml:space="preserve">. poł. w </w:t>
      </w:r>
      <w:proofErr w:type="spellStart"/>
      <w:r w:rsidRPr="00F36F83">
        <w:t>obr</w:t>
      </w:r>
      <w:proofErr w:type="spellEnd"/>
      <w:r w:rsidRPr="00F36F83">
        <w:t>. Kruszewnia, przeznaczone pod drogi, działki nr: 4/81 o pow. 432 m</w:t>
      </w:r>
      <w:r w:rsidRPr="00F36F83">
        <w:rPr>
          <w:vertAlign w:val="superscript"/>
        </w:rPr>
        <w:t>2</w:t>
      </w:r>
      <w:r w:rsidRPr="00F36F83">
        <w:t>, 46/33 o pow. 407 m</w:t>
      </w:r>
      <w:r w:rsidRPr="00F36F83">
        <w:rPr>
          <w:vertAlign w:val="superscript"/>
        </w:rPr>
        <w:t xml:space="preserve">2   </w:t>
      </w:r>
      <w:r w:rsidRPr="00F36F83">
        <w:t>i 568/80 o pow. 129 m</w:t>
      </w:r>
      <w:r w:rsidRPr="00F36F83">
        <w:rPr>
          <w:vertAlign w:val="superscript"/>
        </w:rPr>
        <w:t>2</w:t>
      </w:r>
      <w:r w:rsidRPr="00F36F83">
        <w:t xml:space="preserve">, poł. w </w:t>
      </w:r>
      <w:proofErr w:type="spellStart"/>
      <w:r w:rsidRPr="00F36F83">
        <w:t>obr</w:t>
      </w:r>
      <w:proofErr w:type="spellEnd"/>
      <w:r w:rsidRPr="00F36F83">
        <w:t>. Nr 2 m. Morąg, przeznaczone pod drogi).</w:t>
      </w:r>
    </w:p>
    <w:p w14:paraId="335A333E" w14:textId="77777777" w:rsidR="00B01F94" w:rsidRPr="00F36F83" w:rsidRDefault="00B01F94" w:rsidP="00B01F94">
      <w:pPr>
        <w:pStyle w:val="Akapitzlist"/>
      </w:pPr>
    </w:p>
    <w:p w14:paraId="147149D7" w14:textId="77777777" w:rsidR="0004002E" w:rsidRPr="00B01F94" w:rsidRDefault="0004002E" w:rsidP="00F36F83">
      <w:pPr>
        <w:rPr>
          <w:b/>
        </w:rPr>
      </w:pPr>
      <w:r w:rsidRPr="00B01F94">
        <w:rPr>
          <w:b/>
        </w:rPr>
        <w:lastRenderedPageBreak/>
        <w:t>Zbywanie nieruchomości</w:t>
      </w:r>
      <w:bookmarkEnd w:id="57"/>
      <w:r w:rsidRPr="00B01F94">
        <w:rPr>
          <w:b/>
        </w:rPr>
        <w:t>.</w:t>
      </w:r>
    </w:p>
    <w:p w14:paraId="592A887B" w14:textId="77777777" w:rsidR="0004002E" w:rsidRPr="00197E7E" w:rsidRDefault="0004002E" w:rsidP="00F36F83">
      <w:pPr>
        <w:rPr>
          <w:bCs/>
        </w:rPr>
      </w:pPr>
      <w:r w:rsidRPr="00197E7E">
        <w:t xml:space="preserve">Zbywanie nieruchomości gminnych odbywało się zgodnie z przeznaczeniem w miejscowym planie zagospodarowania przestrzennego. Sprzedaż nieruchomości następowała głównie w ramach realizacji wniosków w sprawie ich nabycia. W 2022 r. zbyto 51 nieruchomości gruntowych i lokalowych w drodze umów sprzedaży w formie aktu notarialnego za łączną cenę sprzedaży </w:t>
      </w:r>
      <w:r w:rsidRPr="00197E7E">
        <w:rPr>
          <w:bCs/>
        </w:rPr>
        <w:t>2 354 644,70zł.</w:t>
      </w:r>
    </w:p>
    <w:p w14:paraId="457C8A0B" w14:textId="77777777" w:rsidR="006E05EE" w:rsidRDefault="006E05EE" w:rsidP="00F36F83"/>
    <w:p w14:paraId="7F2DE5FB" w14:textId="4892DEDC" w:rsidR="0004002E" w:rsidRPr="00F36F83" w:rsidRDefault="0004002E" w:rsidP="00F36F83">
      <w:r w:rsidRPr="00F36F83">
        <w:rPr>
          <w:b/>
        </w:rPr>
        <w:t>Tabela. 5.</w:t>
      </w:r>
      <w:r w:rsidRPr="00F36F83">
        <w:t xml:space="preserve"> Zestawienie nieruchomości zbytych w roku 2022</w:t>
      </w:r>
    </w:p>
    <w:tbl>
      <w:tblPr>
        <w:tblW w:w="10078" w:type="dxa"/>
        <w:tblInd w:w="75" w:type="dxa"/>
        <w:tblCellMar>
          <w:left w:w="70" w:type="dxa"/>
          <w:right w:w="70" w:type="dxa"/>
        </w:tblCellMar>
        <w:tblLook w:val="04A0" w:firstRow="1" w:lastRow="0" w:firstColumn="1" w:lastColumn="0" w:noHBand="0" w:noVBand="1"/>
      </w:tblPr>
      <w:tblGrid>
        <w:gridCol w:w="527"/>
        <w:gridCol w:w="7548"/>
        <w:gridCol w:w="1843"/>
        <w:gridCol w:w="160"/>
      </w:tblGrid>
      <w:tr w:rsidR="00F36F83" w:rsidRPr="006E05EE" w14:paraId="66550AE9" w14:textId="77777777" w:rsidTr="00F36F83">
        <w:trPr>
          <w:trHeight w:val="610"/>
        </w:trPr>
        <w:tc>
          <w:tcPr>
            <w:tcW w:w="527" w:type="dxa"/>
            <w:tcBorders>
              <w:top w:val="single" w:sz="4" w:space="0" w:color="auto"/>
              <w:left w:val="single" w:sz="4" w:space="0" w:color="auto"/>
              <w:bottom w:val="single" w:sz="4" w:space="0" w:color="auto"/>
              <w:right w:val="single" w:sz="4" w:space="0" w:color="auto"/>
            </w:tcBorders>
            <w:shd w:val="pct5" w:color="auto" w:fill="auto"/>
            <w:vAlign w:val="center"/>
          </w:tcPr>
          <w:p w14:paraId="3119A680" w14:textId="6ECB3630" w:rsidR="00F36F83" w:rsidRPr="00B01F94" w:rsidRDefault="00F36F83" w:rsidP="00F36F83">
            <w:pPr>
              <w:rPr>
                <w:b/>
              </w:rPr>
            </w:pPr>
            <w:r w:rsidRPr="00B01F94">
              <w:rPr>
                <w:b/>
              </w:rPr>
              <w:t>L.p.</w:t>
            </w:r>
          </w:p>
        </w:tc>
        <w:tc>
          <w:tcPr>
            <w:tcW w:w="7548" w:type="dxa"/>
            <w:tcBorders>
              <w:top w:val="single" w:sz="4" w:space="0" w:color="auto"/>
              <w:left w:val="nil"/>
              <w:bottom w:val="single" w:sz="4" w:space="0" w:color="auto"/>
              <w:right w:val="single" w:sz="4" w:space="0" w:color="auto"/>
            </w:tcBorders>
            <w:shd w:val="pct5" w:color="auto" w:fill="auto"/>
            <w:vAlign w:val="center"/>
          </w:tcPr>
          <w:p w14:paraId="40153B97" w14:textId="04EAD124" w:rsidR="00F36F83" w:rsidRPr="00B01F94" w:rsidRDefault="00F36F83" w:rsidP="00F36F83">
            <w:pPr>
              <w:rPr>
                <w:b/>
              </w:rPr>
            </w:pPr>
            <w:r w:rsidRPr="00B01F94">
              <w:rPr>
                <w:b/>
              </w:rPr>
              <w:t>Wyszczególnienie</w:t>
            </w:r>
          </w:p>
        </w:tc>
        <w:tc>
          <w:tcPr>
            <w:tcW w:w="1843" w:type="dxa"/>
            <w:tcBorders>
              <w:top w:val="single" w:sz="4" w:space="0" w:color="auto"/>
              <w:left w:val="nil"/>
              <w:bottom w:val="single" w:sz="4" w:space="0" w:color="auto"/>
              <w:right w:val="single" w:sz="4" w:space="0" w:color="auto"/>
            </w:tcBorders>
            <w:shd w:val="pct5" w:color="auto" w:fill="auto"/>
            <w:vAlign w:val="center"/>
          </w:tcPr>
          <w:p w14:paraId="099BE773" w14:textId="3F6615BD" w:rsidR="00F36F83" w:rsidRPr="00B01F94" w:rsidRDefault="00F36F83" w:rsidP="00F36F83">
            <w:pPr>
              <w:rPr>
                <w:b/>
              </w:rPr>
            </w:pPr>
            <w:r w:rsidRPr="00B01F94">
              <w:rPr>
                <w:b/>
              </w:rPr>
              <w:t>Cena brutto [zł]</w:t>
            </w:r>
          </w:p>
        </w:tc>
        <w:tc>
          <w:tcPr>
            <w:tcW w:w="160" w:type="dxa"/>
            <w:vAlign w:val="center"/>
          </w:tcPr>
          <w:p w14:paraId="3D0AE737" w14:textId="77777777" w:rsidR="00F36F83" w:rsidRPr="006E05EE" w:rsidRDefault="00F36F83" w:rsidP="00F36F83"/>
        </w:tc>
      </w:tr>
      <w:tr w:rsidR="00F36F83" w:rsidRPr="006E05EE" w14:paraId="56B974DB"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0F03721" w14:textId="77777777" w:rsidR="00F36F83" w:rsidRPr="006E05EE" w:rsidRDefault="00F36F83" w:rsidP="00F36F83">
            <w:r w:rsidRPr="006E05EE">
              <w:t>1</w:t>
            </w:r>
          </w:p>
        </w:tc>
        <w:tc>
          <w:tcPr>
            <w:tcW w:w="7548" w:type="dxa"/>
            <w:tcBorders>
              <w:top w:val="nil"/>
              <w:left w:val="nil"/>
              <w:bottom w:val="single" w:sz="4" w:space="0" w:color="auto"/>
              <w:right w:val="single" w:sz="4" w:space="0" w:color="auto"/>
            </w:tcBorders>
            <w:shd w:val="clear" w:color="auto" w:fill="auto"/>
            <w:vAlign w:val="center"/>
            <w:hideMark/>
          </w:tcPr>
          <w:p w14:paraId="7A7FCF5E" w14:textId="1D5F0E17" w:rsidR="00F36F83" w:rsidRPr="006E05EE" w:rsidRDefault="00F36F83" w:rsidP="00F36F83">
            <w:r w:rsidRPr="006E05EE">
              <w:t>lokal mieszk. Pomorska 17/11 w Morągu - na rzecz najemcy</w:t>
            </w:r>
          </w:p>
        </w:tc>
        <w:tc>
          <w:tcPr>
            <w:tcW w:w="1843" w:type="dxa"/>
            <w:tcBorders>
              <w:top w:val="nil"/>
              <w:left w:val="nil"/>
              <w:bottom w:val="single" w:sz="4" w:space="0" w:color="auto"/>
              <w:right w:val="single" w:sz="4" w:space="0" w:color="auto"/>
            </w:tcBorders>
            <w:shd w:val="clear" w:color="auto" w:fill="auto"/>
            <w:vAlign w:val="center"/>
            <w:hideMark/>
          </w:tcPr>
          <w:p w14:paraId="144335F3" w14:textId="77777777" w:rsidR="00F36F83" w:rsidRPr="006E05EE" w:rsidRDefault="00F36F83" w:rsidP="00F36F83">
            <w:r w:rsidRPr="006E05EE">
              <w:t>5 946,00</w:t>
            </w:r>
          </w:p>
        </w:tc>
        <w:tc>
          <w:tcPr>
            <w:tcW w:w="160" w:type="dxa"/>
            <w:vAlign w:val="center"/>
            <w:hideMark/>
          </w:tcPr>
          <w:p w14:paraId="717954DC" w14:textId="77777777" w:rsidR="00F36F83" w:rsidRPr="006E05EE" w:rsidRDefault="00F36F83" w:rsidP="00F36F83"/>
        </w:tc>
      </w:tr>
      <w:tr w:rsidR="00F36F83" w:rsidRPr="006E05EE" w14:paraId="7A7DB371"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3C4D5FE" w14:textId="77777777" w:rsidR="00F36F83" w:rsidRPr="006E05EE" w:rsidRDefault="00F36F83" w:rsidP="00F36F83">
            <w:r w:rsidRPr="006E05EE">
              <w:t>2</w:t>
            </w:r>
          </w:p>
        </w:tc>
        <w:tc>
          <w:tcPr>
            <w:tcW w:w="7548" w:type="dxa"/>
            <w:tcBorders>
              <w:top w:val="nil"/>
              <w:left w:val="nil"/>
              <w:bottom w:val="single" w:sz="4" w:space="0" w:color="auto"/>
              <w:right w:val="single" w:sz="4" w:space="0" w:color="auto"/>
            </w:tcBorders>
            <w:shd w:val="clear" w:color="auto" w:fill="auto"/>
            <w:vAlign w:val="center"/>
            <w:hideMark/>
          </w:tcPr>
          <w:p w14:paraId="51524258" w14:textId="77777777" w:rsidR="00F36F83" w:rsidRPr="006E05EE" w:rsidRDefault="00F36F83" w:rsidP="00F36F83">
            <w:r w:rsidRPr="006E05EE">
              <w:t xml:space="preserve">działka nr 518 </w:t>
            </w:r>
            <w:proofErr w:type="spellStart"/>
            <w:r w:rsidRPr="006E05EE">
              <w:t>obr</w:t>
            </w:r>
            <w:proofErr w:type="spellEnd"/>
            <w:r w:rsidRPr="006E05EE">
              <w:t xml:space="preserve">. Kalnik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5BC81856" w14:textId="77777777" w:rsidR="00F36F83" w:rsidRPr="006E05EE" w:rsidRDefault="00F36F83" w:rsidP="00F36F83">
            <w:r w:rsidRPr="006E05EE">
              <w:t>2 084,90</w:t>
            </w:r>
          </w:p>
        </w:tc>
        <w:tc>
          <w:tcPr>
            <w:tcW w:w="160" w:type="dxa"/>
            <w:vAlign w:val="center"/>
            <w:hideMark/>
          </w:tcPr>
          <w:p w14:paraId="265A8A70" w14:textId="77777777" w:rsidR="00F36F83" w:rsidRPr="006E05EE" w:rsidRDefault="00F36F83" w:rsidP="00F36F83"/>
        </w:tc>
      </w:tr>
      <w:tr w:rsidR="00F36F83" w:rsidRPr="006E05EE" w14:paraId="066513BA"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359DE34" w14:textId="77777777" w:rsidR="00F36F83" w:rsidRPr="006E05EE" w:rsidRDefault="00F36F83" w:rsidP="00F36F83">
            <w:r w:rsidRPr="006E05EE">
              <w:t>3</w:t>
            </w:r>
          </w:p>
        </w:tc>
        <w:tc>
          <w:tcPr>
            <w:tcW w:w="7548" w:type="dxa"/>
            <w:tcBorders>
              <w:top w:val="nil"/>
              <w:left w:val="nil"/>
              <w:bottom w:val="single" w:sz="4" w:space="0" w:color="auto"/>
              <w:right w:val="single" w:sz="4" w:space="0" w:color="auto"/>
            </w:tcBorders>
            <w:shd w:val="clear" w:color="auto" w:fill="auto"/>
            <w:vAlign w:val="center"/>
            <w:hideMark/>
          </w:tcPr>
          <w:p w14:paraId="69AE36F2" w14:textId="77777777" w:rsidR="00F36F83" w:rsidRPr="006E05EE" w:rsidRDefault="00F36F83" w:rsidP="00F36F83">
            <w:r w:rsidRPr="006E05EE">
              <w:t>lokal użytkowy - garaż na działce nr 23/14 - na rzecz najemcy</w:t>
            </w:r>
          </w:p>
        </w:tc>
        <w:tc>
          <w:tcPr>
            <w:tcW w:w="1843" w:type="dxa"/>
            <w:tcBorders>
              <w:top w:val="nil"/>
              <w:left w:val="nil"/>
              <w:bottom w:val="single" w:sz="4" w:space="0" w:color="auto"/>
              <w:right w:val="single" w:sz="4" w:space="0" w:color="auto"/>
            </w:tcBorders>
            <w:shd w:val="clear" w:color="auto" w:fill="auto"/>
            <w:vAlign w:val="center"/>
            <w:hideMark/>
          </w:tcPr>
          <w:p w14:paraId="5B7EDBBF" w14:textId="77777777" w:rsidR="00F36F83" w:rsidRPr="006E05EE" w:rsidRDefault="00F36F83" w:rsidP="00F36F83">
            <w:r w:rsidRPr="006E05EE">
              <w:t>3 969,95</w:t>
            </w:r>
          </w:p>
        </w:tc>
        <w:tc>
          <w:tcPr>
            <w:tcW w:w="160" w:type="dxa"/>
            <w:vAlign w:val="center"/>
            <w:hideMark/>
          </w:tcPr>
          <w:p w14:paraId="2CC11591" w14:textId="77777777" w:rsidR="00F36F83" w:rsidRPr="006E05EE" w:rsidRDefault="00F36F83" w:rsidP="00F36F83"/>
        </w:tc>
      </w:tr>
      <w:tr w:rsidR="00F36F83" w:rsidRPr="006E05EE" w14:paraId="5078652F"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EB274F3" w14:textId="77777777" w:rsidR="00F36F83" w:rsidRPr="006E05EE" w:rsidRDefault="00F36F83" w:rsidP="00F36F83">
            <w:r w:rsidRPr="006E05EE">
              <w:t>4</w:t>
            </w:r>
          </w:p>
        </w:tc>
        <w:tc>
          <w:tcPr>
            <w:tcW w:w="7548" w:type="dxa"/>
            <w:tcBorders>
              <w:top w:val="nil"/>
              <w:left w:val="nil"/>
              <w:bottom w:val="single" w:sz="4" w:space="0" w:color="auto"/>
              <w:right w:val="single" w:sz="4" w:space="0" w:color="auto"/>
            </w:tcBorders>
            <w:shd w:val="clear" w:color="auto" w:fill="auto"/>
            <w:vAlign w:val="center"/>
            <w:hideMark/>
          </w:tcPr>
          <w:p w14:paraId="4F3D78D3" w14:textId="77777777" w:rsidR="00F36F83" w:rsidRPr="006E05EE" w:rsidRDefault="00F36F83" w:rsidP="00F36F83">
            <w:r w:rsidRPr="006E05EE">
              <w:t>lokal mieszk. Kaszubska 1/7 w Morągu - na rzecz najemcy</w:t>
            </w:r>
          </w:p>
        </w:tc>
        <w:tc>
          <w:tcPr>
            <w:tcW w:w="1843" w:type="dxa"/>
            <w:tcBorders>
              <w:top w:val="nil"/>
              <w:left w:val="nil"/>
              <w:bottom w:val="single" w:sz="4" w:space="0" w:color="auto"/>
              <w:right w:val="single" w:sz="4" w:space="0" w:color="auto"/>
            </w:tcBorders>
            <w:shd w:val="clear" w:color="auto" w:fill="auto"/>
            <w:vAlign w:val="center"/>
            <w:hideMark/>
          </w:tcPr>
          <w:p w14:paraId="04511BE2" w14:textId="77777777" w:rsidR="00F36F83" w:rsidRPr="006E05EE" w:rsidRDefault="00F36F83" w:rsidP="00F36F83">
            <w:r w:rsidRPr="006E05EE">
              <w:t>2 003,50</w:t>
            </w:r>
          </w:p>
        </w:tc>
        <w:tc>
          <w:tcPr>
            <w:tcW w:w="160" w:type="dxa"/>
            <w:vAlign w:val="center"/>
            <w:hideMark/>
          </w:tcPr>
          <w:p w14:paraId="36A76FCA" w14:textId="77777777" w:rsidR="00F36F83" w:rsidRPr="006E05EE" w:rsidRDefault="00F36F83" w:rsidP="00F36F83"/>
        </w:tc>
      </w:tr>
      <w:tr w:rsidR="00F36F83" w:rsidRPr="006E05EE" w14:paraId="36FC160E"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5CE9CE2" w14:textId="77777777" w:rsidR="00F36F83" w:rsidRPr="006E05EE" w:rsidRDefault="00F36F83" w:rsidP="00F36F83">
            <w:r w:rsidRPr="006E05EE">
              <w:t>5</w:t>
            </w:r>
          </w:p>
        </w:tc>
        <w:tc>
          <w:tcPr>
            <w:tcW w:w="7548" w:type="dxa"/>
            <w:tcBorders>
              <w:top w:val="nil"/>
              <w:left w:val="nil"/>
              <w:bottom w:val="single" w:sz="4" w:space="0" w:color="auto"/>
              <w:right w:val="single" w:sz="4" w:space="0" w:color="auto"/>
            </w:tcBorders>
            <w:shd w:val="clear" w:color="auto" w:fill="auto"/>
            <w:vAlign w:val="center"/>
            <w:hideMark/>
          </w:tcPr>
          <w:p w14:paraId="526557A7" w14:textId="77777777" w:rsidR="00F36F83" w:rsidRPr="006E05EE" w:rsidRDefault="00F36F83" w:rsidP="00F36F83">
            <w:r w:rsidRPr="006E05EE">
              <w:t>lokal mieszk. Pomorska 10/2 w Morągu - na rzecz najemcy</w:t>
            </w:r>
          </w:p>
        </w:tc>
        <w:tc>
          <w:tcPr>
            <w:tcW w:w="1843" w:type="dxa"/>
            <w:tcBorders>
              <w:top w:val="nil"/>
              <w:left w:val="nil"/>
              <w:bottom w:val="single" w:sz="4" w:space="0" w:color="auto"/>
              <w:right w:val="single" w:sz="4" w:space="0" w:color="auto"/>
            </w:tcBorders>
            <w:shd w:val="clear" w:color="auto" w:fill="auto"/>
            <w:vAlign w:val="center"/>
            <w:hideMark/>
          </w:tcPr>
          <w:p w14:paraId="14E07B6F" w14:textId="77777777" w:rsidR="00F36F83" w:rsidRPr="006E05EE" w:rsidRDefault="00F36F83" w:rsidP="00F36F83">
            <w:r w:rsidRPr="006E05EE">
              <w:t>3 552,00</w:t>
            </w:r>
          </w:p>
        </w:tc>
        <w:tc>
          <w:tcPr>
            <w:tcW w:w="160" w:type="dxa"/>
            <w:vAlign w:val="center"/>
            <w:hideMark/>
          </w:tcPr>
          <w:p w14:paraId="02EC1C08" w14:textId="77777777" w:rsidR="00F36F83" w:rsidRPr="006E05EE" w:rsidRDefault="00F36F83" w:rsidP="00F36F83"/>
        </w:tc>
      </w:tr>
      <w:tr w:rsidR="00F36F83" w:rsidRPr="006E05EE" w14:paraId="0132584A" w14:textId="77777777" w:rsidTr="00291381">
        <w:trPr>
          <w:trHeight w:val="38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FE6E4EF" w14:textId="77777777" w:rsidR="00F36F83" w:rsidRPr="006E05EE" w:rsidRDefault="00F36F83" w:rsidP="00F36F83">
            <w:r w:rsidRPr="006E05EE">
              <w:t>6</w:t>
            </w:r>
          </w:p>
        </w:tc>
        <w:tc>
          <w:tcPr>
            <w:tcW w:w="7548" w:type="dxa"/>
            <w:tcBorders>
              <w:top w:val="nil"/>
              <w:left w:val="nil"/>
              <w:bottom w:val="single" w:sz="4" w:space="0" w:color="auto"/>
              <w:right w:val="single" w:sz="4" w:space="0" w:color="auto"/>
            </w:tcBorders>
            <w:shd w:val="clear" w:color="auto" w:fill="auto"/>
            <w:vAlign w:val="center"/>
            <w:hideMark/>
          </w:tcPr>
          <w:p w14:paraId="57E9B177" w14:textId="77777777" w:rsidR="00F36F83" w:rsidRPr="006E05EE" w:rsidRDefault="00F36F83" w:rsidP="00F36F83">
            <w:r w:rsidRPr="006E05EE">
              <w:t xml:space="preserve">działka nr 216/1 i 216/2 (udział 1/2 cz.) </w:t>
            </w:r>
            <w:proofErr w:type="spellStart"/>
            <w:r w:rsidRPr="006E05EE">
              <w:t>obr</w:t>
            </w:r>
            <w:proofErr w:type="spellEnd"/>
            <w:r w:rsidRPr="006E05EE">
              <w:t xml:space="preserve">. Kruszewnia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3B49F9D2" w14:textId="77777777" w:rsidR="00F36F83" w:rsidRPr="006E05EE" w:rsidRDefault="00F36F83" w:rsidP="00F36F83">
            <w:r w:rsidRPr="006E05EE">
              <w:t>4 441,40</w:t>
            </w:r>
          </w:p>
        </w:tc>
        <w:tc>
          <w:tcPr>
            <w:tcW w:w="160" w:type="dxa"/>
            <w:vAlign w:val="center"/>
            <w:hideMark/>
          </w:tcPr>
          <w:p w14:paraId="2001D418" w14:textId="77777777" w:rsidR="00F36F83" w:rsidRPr="006E05EE" w:rsidRDefault="00F36F83" w:rsidP="00F36F83"/>
        </w:tc>
      </w:tr>
      <w:tr w:rsidR="00F36F83" w:rsidRPr="006E05EE" w14:paraId="434A22C0" w14:textId="77777777" w:rsidTr="00291381">
        <w:trPr>
          <w:trHeight w:val="393"/>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371D1DF" w14:textId="77777777" w:rsidR="00F36F83" w:rsidRPr="006E05EE" w:rsidRDefault="00F36F83" w:rsidP="00F36F83">
            <w:r w:rsidRPr="006E05EE">
              <w:t>7</w:t>
            </w:r>
          </w:p>
        </w:tc>
        <w:tc>
          <w:tcPr>
            <w:tcW w:w="7548" w:type="dxa"/>
            <w:tcBorders>
              <w:top w:val="nil"/>
              <w:left w:val="nil"/>
              <w:bottom w:val="single" w:sz="4" w:space="0" w:color="auto"/>
              <w:right w:val="single" w:sz="4" w:space="0" w:color="auto"/>
            </w:tcBorders>
            <w:shd w:val="clear" w:color="auto" w:fill="auto"/>
            <w:vAlign w:val="center"/>
            <w:hideMark/>
          </w:tcPr>
          <w:p w14:paraId="408D1A53" w14:textId="77777777" w:rsidR="00F36F83" w:rsidRPr="006E05EE" w:rsidRDefault="00F36F83" w:rsidP="00F36F83">
            <w:r w:rsidRPr="006E05EE">
              <w:t xml:space="preserve">działka nr 216/1 i 216/2 (udział 1/2 cz.) </w:t>
            </w:r>
            <w:proofErr w:type="spellStart"/>
            <w:r w:rsidRPr="006E05EE">
              <w:t>obr</w:t>
            </w:r>
            <w:proofErr w:type="spellEnd"/>
            <w:r w:rsidRPr="006E05EE">
              <w:t xml:space="preserve">. Kruszewnia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0037BDFA" w14:textId="77777777" w:rsidR="00F36F83" w:rsidRPr="006E05EE" w:rsidRDefault="00F36F83" w:rsidP="00F36F83">
            <w:r w:rsidRPr="006E05EE">
              <w:t>4 121,40</w:t>
            </w:r>
          </w:p>
        </w:tc>
        <w:tc>
          <w:tcPr>
            <w:tcW w:w="160" w:type="dxa"/>
            <w:vAlign w:val="center"/>
            <w:hideMark/>
          </w:tcPr>
          <w:p w14:paraId="757FCF8C" w14:textId="77777777" w:rsidR="00F36F83" w:rsidRPr="006E05EE" w:rsidRDefault="00F36F83" w:rsidP="00F36F83"/>
        </w:tc>
      </w:tr>
      <w:tr w:rsidR="00F36F83" w:rsidRPr="006E05EE" w14:paraId="460C69CB"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E23EF67" w14:textId="77777777" w:rsidR="00F36F83" w:rsidRPr="006E05EE" w:rsidRDefault="00F36F83" w:rsidP="00F36F83">
            <w:r w:rsidRPr="006E05EE">
              <w:t>8</w:t>
            </w:r>
          </w:p>
        </w:tc>
        <w:tc>
          <w:tcPr>
            <w:tcW w:w="7548" w:type="dxa"/>
            <w:tcBorders>
              <w:top w:val="nil"/>
              <w:left w:val="nil"/>
              <w:bottom w:val="single" w:sz="4" w:space="0" w:color="auto"/>
              <w:right w:val="single" w:sz="4" w:space="0" w:color="auto"/>
            </w:tcBorders>
            <w:shd w:val="clear" w:color="auto" w:fill="auto"/>
            <w:vAlign w:val="center"/>
            <w:hideMark/>
          </w:tcPr>
          <w:p w14:paraId="13A3F91E" w14:textId="77777777" w:rsidR="00F36F83" w:rsidRPr="006E05EE" w:rsidRDefault="00F36F83" w:rsidP="00F36F83">
            <w:r w:rsidRPr="006E05EE">
              <w:t xml:space="preserve">działka nr 443/10 </w:t>
            </w:r>
            <w:proofErr w:type="spellStart"/>
            <w:r w:rsidRPr="006E05EE">
              <w:t>obr</w:t>
            </w:r>
            <w:proofErr w:type="spellEnd"/>
            <w:r w:rsidRPr="006E05EE">
              <w:t>. Żabi Róg – pod wydobycie kruszywa - w przetargu</w:t>
            </w:r>
          </w:p>
        </w:tc>
        <w:tc>
          <w:tcPr>
            <w:tcW w:w="1843" w:type="dxa"/>
            <w:tcBorders>
              <w:top w:val="nil"/>
              <w:left w:val="nil"/>
              <w:bottom w:val="single" w:sz="4" w:space="0" w:color="auto"/>
              <w:right w:val="single" w:sz="4" w:space="0" w:color="auto"/>
            </w:tcBorders>
            <w:shd w:val="clear" w:color="auto" w:fill="auto"/>
            <w:vAlign w:val="center"/>
            <w:hideMark/>
          </w:tcPr>
          <w:p w14:paraId="1498BE4E" w14:textId="77777777" w:rsidR="00F36F83" w:rsidRPr="006E05EE" w:rsidRDefault="00F36F83" w:rsidP="00F36F83">
            <w:r w:rsidRPr="006E05EE">
              <w:t>131 300,00</w:t>
            </w:r>
          </w:p>
        </w:tc>
        <w:tc>
          <w:tcPr>
            <w:tcW w:w="160" w:type="dxa"/>
            <w:vAlign w:val="center"/>
            <w:hideMark/>
          </w:tcPr>
          <w:p w14:paraId="42C977F9" w14:textId="77777777" w:rsidR="00F36F83" w:rsidRPr="006E05EE" w:rsidRDefault="00F36F83" w:rsidP="00F36F83"/>
        </w:tc>
      </w:tr>
      <w:tr w:rsidR="00F36F83" w:rsidRPr="006E05EE" w14:paraId="6ED93ABF"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5435E85" w14:textId="77777777" w:rsidR="00F36F83" w:rsidRPr="006E05EE" w:rsidRDefault="00F36F83" w:rsidP="00F36F83">
            <w:r w:rsidRPr="006E05EE">
              <w:t>9</w:t>
            </w:r>
          </w:p>
        </w:tc>
        <w:tc>
          <w:tcPr>
            <w:tcW w:w="7548" w:type="dxa"/>
            <w:tcBorders>
              <w:top w:val="nil"/>
              <w:left w:val="nil"/>
              <w:bottom w:val="single" w:sz="4" w:space="0" w:color="auto"/>
              <w:right w:val="single" w:sz="4" w:space="0" w:color="auto"/>
            </w:tcBorders>
            <w:shd w:val="clear" w:color="auto" w:fill="auto"/>
            <w:vAlign w:val="center"/>
            <w:hideMark/>
          </w:tcPr>
          <w:p w14:paraId="648E02FC" w14:textId="77777777" w:rsidR="00F36F83" w:rsidRPr="006E05EE" w:rsidRDefault="00F36F83" w:rsidP="00F36F83">
            <w:r w:rsidRPr="006E05EE">
              <w:t xml:space="preserve">działka nr 443/12 </w:t>
            </w:r>
            <w:proofErr w:type="spellStart"/>
            <w:r w:rsidRPr="006E05EE">
              <w:t>obr</w:t>
            </w:r>
            <w:proofErr w:type="spellEnd"/>
            <w:r w:rsidRPr="006E05EE">
              <w:t>. Żabi Róg – pod wydobycie kruszywa - w przetargu</w:t>
            </w:r>
          </w:p>
        </w:tc>
        <w:tc>
          <w:tcPr>
            <w:tcW w:w="1843" w:type="dxa"/>
            <w:tcBorders>
              <w:top w:val="nil"/>
              <w:left w:val="nil"/>
              <w:bottom w:val="single" w:sz="4" w:space="0" w:color="auto"/>
              <w:right w:val="single" w:sz="4" w:space="0" w:color="auto"/>
            </w:tcBorders>
            <w:shd w:val="clear" w:color="auto" w:fill="auto"/>
            <w:vAlign w:val="center"/>
            <w:hideMark/>
          </w:tcPr>
          <w:p w14:paraId="37156240" w14:textId="77777777" w:rsidR="00F36F83" w:rsidRPr="006E05EE" w:rsidRDefault="00F36F83" w:rsidP="00F36F83">
            <w:r w:rsidRPr="006E05EE">
              <w:t>222 200,00</w:t>
            </w:r>
          </w:p>
        </w:tc>
        <w:tc>
          <w:tcPr>
            <w:tcW w:w="160" w:type="dxa"/>
            <w:vAlign w:val="center"/>
            <w:hideMark/>
          </w:tcPr>
          <w:p w14:paraId="4A670FE2" w14:textId="77777777" w:rsidR="00F36F83" w:rsidRPr="006E05EE" w:rsidRDefault="00F36F83" w:rsidP="00F36F83"/>
        </w:tc>
      </w:tr>
      <w:tr w:rsidR="00F36F83" w:rsidRPr="006E05EE" w14:paraId="08552795"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EAFB5F0" w14:textId="77777777" w:rsidR="00F36F83" w:rsidRPr="006E05EE" w:rsidRDefault="00F36F83" w:rsidP="00F36F83">
            <w:r w:rsidRPr="006E05EE">
              <w:t>10</w:t>
            </w:r>
          </w:p>
        </w:tc>
        <w:tc>
          <w:tcPr>
            <w:tcW w:w="7548" w:type="dxa"/>
            <w:tcBorders>
              <w:top w:val="nil"/>
              <w:left w:val="nil"/>
              <w:bottom w:val="single" w:sz="4" w:space="0" w:color="auto"/>
              <w:right w:val="single" w:sz="4" w:space="0" w:color="auto"/>
            </w:tcBorders>
            <w:shd w:val="clear" w:color="auto" w:fill="auto"/>
            <w:vAlign w:val="center"/>
            <w:hideMark/>
          </w:tcPr>
          <w:p w14:paraId="55E3781A" w14:textId="77777777" w:rsidR="00F36F83" w:rsidRPr="006E05EE" w:rsidRDefault="00F36F83" w:rsidP="00F36F83">
            <w:r w:rsidRPr="006E05EE">
              <w:t xml:space="preserve">działka nr 157 </w:t>
            </w:r>
            <w:proofErr w:type="spellStart"/>
            <w:r w:rsidRPr="006E05EE">
              <w:t>obr</w:t>
            </w:r>
            <w:proofErr w:type="spellEnd"/>
            <w:r w:rsidRPr="006E05EE">
              <w:t xml:space="preserve">. Nr 3 m. Morąg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128354F7" w14:textId="77777777" w:rsidR="00F36F83" w:rsidRPr="006E05EE" w:rsidRDefault="00F36F83" w:rsidP="00F36F83">
            <w:r w:rsidRPr="006E05EE">
              <w:t>3 779,30</w:t>
            </w:r>
          </w:p>
        </w:tc>
        <w:tc>
          <w:tcPr>
            <w:tcW w:w="160" w:type="dxa"/>
            <w:vAlign w:val="center"/>
            <w:hideMark/>
          </w:tcPr>
          <w:p w14:paraId="535F4133" w14:textId="77777777" w:rsidR="00F36F83" w:rsidRPr="006E05EE" w:rsidRDefault="00F36F83" w:rsidP="00F36F83"/>
        </w:tc>
      </w:tr>
      <w:tr w:rsidR="00F36F83" w:rsidRPr="006E05EE" w14:paraId="253FECC8" w14:textId="77777777" w:rsidTr="00291381">
        <w:trPr>
          <w:trHeight w:val="43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5DC41BD" w14:textId="77777777" w:rsidR="00F36F83" w:rsidRPr="006E05EE" w:rsidRDefault="00F36F83" w:rsidP="00F36F83">
            <w:r w:rsidRPr="006E05EE">
              <w:t>11</w:t>
            </w:r>
          </w:p>
        </w:tc>
        <w:tc>
          <w:tcPr>
            <w:tcW w:w="7548" w:type="dxa"/>
            <w:tcBorders>
              <w:top w:val="nil"/>
              <w:left w:val="nil"/>
              <w:bottom w:val="single" w:sz="4" w:space="0" w:color="auto"/>
              <w:right w:val="single" w:sz="4" w:space="0" w:color="auto"/>
            </w:tcBorders>
            <w:shd w:val="clear" w:color="auto" w:fill="auto"/>
            <w:vAlign w:val="center"/>
            <w:hideMark/>
          </w:tcPr>
          <w:p w14:paraId="2DD2DBDC" w14:textId="77777777" w:rsidR="00F36F83" w:rsidRPr="006E05EE" w:rsidRDefault="00F36F83" w:rsidP="00F36F83">
            <w:r w:rsidRPr="006E05EE">
              <w:t xml:space="preserve">działka nr 715/9 </w:t>
            </w:r>
            <w:proofErr w:type="spellStart"/>
            <w:r w:rsidRPr="006E05EE">
              <w:t>obr</w:t>
            </w:r>
            <w:proofErr w:type="spellEnd"/>
            <w:r w:rsidRPr="006E05EE">
              <w:t xml:space="preserve">. Kretowiny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0D49457E" w14:textId="77777777" w:rsidR="00F36F83" w:rsidRPr="006E05EE" w:rsidRDefault="00F36F83" w:rsidP="00F36F83">
            <w:r w:rsidRPr="006E05EE">
              <w:t>10 590,18</w:t>
            </w:r>
          </w:p>
        </w:tc>
        <w:tc>
          <w:tcPr>
            <w:tcW w:w="160" w:type="dxa"/>
            <w:vAlign w:val="center"/>
            <w:hideMark/>
          </w:tcPr>
          <w:p w14:paraId="4EFB9996" w14:textId="77777777" w:rsidR="00F36F83" w:rsidRPr="006E05EE" w:rsidRDefault="00F36F83" w:rsidP="00F36F83"/>
        </w:tc>
      </w:tr>
      <w:tr w:rsidR="00F36F83" w:rsidRPr="006E05EE" w14:paraId="78076A64"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06B6D9B" w14:textId="77777777" w:rsidR="00F36F83" w:rsidRPr="006E05EE" w:rsidRDefault="00F36F83" w:rsidP="00F36F83">
            <w:r w:rsidRPr="006E05EE">
              <w:t>12</w:t>
            </w:r>
          </w:p>
        </w:tc>
        <w:tc>
          <w:tcPr>
            <w:tcW w:w="7548" w:type="dxa"/>
            <w:tcBorders>
              <w:top w:val="nil"/>
              <w:left w:val="nil"/>
              <w:bottom w:val="single" w:sz="4" w:space="0" w:color="auto"/>
              <w:right w:val="single" w:sz="4" w:space="0" w:color="auto"/>
            </w:tcBorders>
            <w:shd w:val="clear" w:color="auto" w:fill="auto"/>
            <w:vAlign w:val="center"/>
            <w:hideMark/>
          </w:tcPr>
          <w:p w14:paraId="54588895" w14:textId="77777777" w:rsidR="00F36F83" w:rsidRPr="006E05EE" w:rsidRDefault="00F36F83" w:rsidP="00F36F83">
            <w:r w:rsidRPr="006E05EE">
              <w:t xml:space="preserve">działka nr 715/5 </w:t>
            </w:r>
            <w:proofErr w:type="spellStart"/>
            <w:r w:rsidRPr="006E05EE">
              <w:t>obr</w:t>
            </w:r>
            <w:proofErr w:type="spellEnd"/>
            <w:r w:rsidRPr="006E05EE">
              <w:t>. Kretowiny –  pod usługi turystyczne - w przetargu</w:t>
            </w:r>
          </w:p>
        </w:tc>
        <w:tc>
          <w:tcPr>
            <w:tcW w:w="1843" w:type="dxa"/>
            <w:tcBorders>
              <w:top w:val="nil"/>
              <w:left w:val="nil"/>
              <w:bottom w:val="single" w:sz="4" w:space="0" w:color="auto"/>
              <w:right w:val="single" w:sz="4" w:space="0" w:color="auto"/>
            </w:tcBorders>
            <w:shd w:val="clear" w:color="auto" w:fill="auto"/>
            <w:vAlign w:val="center"/>
            <w:hideMark/>
          </w:tcPr>
          <w:p w14:paraId="637C9B96" w14:textId="77777777" w:rsidR="00F36F83" w:rsidRPr="006E05EE" w:rsidRDefault="00F36F83" w:rsidP="00F36F83">
            <w:r w:rsidRPr="006E05EE">
              <w:t>1 130 000,00</w:t>
            </w:r>
          </w:p>
        </w:tc>
        <w:tc>
          <w:tcPr>
            <w:tcW w:w="160" w:type="dxa"/>
            <w:vAlign w:val="center"/>
            <w:hideMark/>
          </w:tcPr>
          <w:p w14:paraId="3E69B311" w14:textId="77777777" w:rsidR="00F36F83" w:rsidRPr="006E05EE" w:rsidRDefault="00F36F83" w:rsidP="00F36F83"/>
        </w:tc>
      </w:tr>
      <w:tr w:rsidR="00F36F83" w:rsidRPr="006E05EE" w14:paraId="2A53FC30"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F8968A7" w14:textId="77777777" w:rsidR="00F36F83" w:rsidRPr="006E05EE" w:rsidRDefault="00F36F83" w:rsidP="00F36F83">
            <w:r w:rsidRPr="006E05EE">
              <w:t>13</w:t>
            </w:r>
          </w:p>
        </w:tc>
        <w:tc>
          <w:tcPr>
            <w:tcW w:w="7548" w:type="dxa"/>
            <w:tcBorders>
              <w:top w:val="nil"/>
              <w:left w:val="nil"/>
              <w:bottom w:val="single" w:sz="4" w:space="0" w:color="auto"/>
              <w:right w:val="single" w:sz="4" w:space="0" w:color="auto"/>
            </w:tcBorders>
            <w:shd w:val="clear" w:color="auto" w:fill="auto"/>
            <w:vAlign w:val="center"/>
            <w:hideMark/>
          </w:tcPr>
          <w:p w14:paraId="65809EEA" w14:textId="77777777" w:rsidR="00F36F83" w:rsidRPr="006E05EE" w:rsidRDefault="00F36F83" w:rsidP="00F36F83">
            <w:r w:rsidRPr="006E05EE">
              <w:t xml:space="preserve">działka nr 818/2 </w:t>
            </w:r>
            <w:proofErr w:type="spellStart"/>
            <w:r w:rsidRPr="006E05EE">
              <w:t>obr</w:t>
            </w:r>
            <w:proofErr w:type="spellEnd"/>
            <w:r w:rsidRPr="006E05EE">
              <w:t>. Nr 2 m. Morąg – pod trafostację - w przetargu</w:t>
            </w:r>
          </w:p>
        </w:tc>
        <w:tc>
          <w:tcPr>
            <w:tcW w:w="1843" w:type="dxa"/>
            <w:tcBorders>
              <w:top w:val="nil"/>
              <w:left w:val="nil"/>
              <w:bottom w:val="single" w:sz="4" w:space="0" w:color="auto"/>
              <w:right w:val="single" w:sz="4" w:space="0" w:color="auto"/>
            </w:tcBorders>
            <w:shd w:val="clear" w:color="auto" w:fill="auto"/>
            <w:vAlign w:val="center"/>
            <w:hideMark/>
          </w:tcPr>
          <w:p w14:paraId="125D6575" w14:textId="77777777" w:rsidR="00F36F83" w:rsidRPr="006E05EE" w:rsidRDefault="00F36F83" w:rsidP="00F36F83">
            <w:r w:rsidRPr="006E05EE">
              <w:t>5 200,00</w:t>
            </w:r>
          </w:p>
        </w:tc>
        <w:tc>
          <w:tcPr>
            <w:tcW w:w="160" w:type="dxa"/>
            <w:vAlign w:val="center"/>
            <w:hideMark/>
          </w:tcPr>
          <w:p w14:paraId="2409E2F1" w14:textId="77777777" w:rsidR="00F36F83" w:rsidRPr="006E05EE" w:rsidRDefault="00F36F83" w:rsidP="00F36F83"/>
        </w:tc>
      </w:tr>
      <w:tr w:rsidR="00F36F83" w:rsidRPr="006E05EE" w14:paraId="536E5BD7"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2FE7F99" w14:textId="77777777" w:rsidR="00F36F83" w:rsidRPr="006E05EE" w:rsidRDefault="00F36F83" w:rsidP="00F36F83">
            <w:r w:rsidRPr="006E05EE">
              <w:t>14</w:t>
            </w:r>
          </w:p>
        </w:tc>
        <w:tc>
          <w:tcPr>
            <w:tcW w:w="7548" w:type="dxa"/>
            <w:tcBorders>
              <w:top w:val="nil"/>
              <w:left w:val="nil"/>
              <w:bottom w:val="single" w:sz="4" w:space="0" w:color="auto"/>
              <w:right w:val="single" w:sz="4" w:space="0" w:color="auto"/>
            </w:tcBorders>
            <w:shd w:val="clear" w:color="auto" w:fill="auto"/>
            <w:vAlign w:val="center"/>
            <w:hideMark/>
          </w:tcPr>
          <w:p w14:paraId="2871F955" w14:textId="77777777" w:rsidR="00F36F83" w:rsidRPr="006E05EE" w:rsidRDefault="00F36F83" w:rsidP="00F36F83">
            <w:r w:rsidRPr="006E05EE">
              <w:t>lokal mieszk. Kujawska 4/30 w Morągu - na rzecz najemcy</w:t>
            </w:r>
          </w:p>
        </w:tc>
        <w:tc>
          <w:tcPr>
            <w:tcW w:w="1843" w:type="dxa"/>
            <w:tcBorders>
              <w:top w:val="nil"/>
              <w:left w:val="nil"/>
              <w:bottom w:val="single" w:sz="4" w:space="0" w:color="auto"/>
              <w:right w:val="single" w:sz="4" w:space="0" w:color="auto"/>
            </w:tcBorders>
            <w:shd w:val="clear" w:color="auto" w:fill="auto"/>
            <w:vAlign w:val="center"/>
            <w:hideMark/>
          </w:tcPr>
          <w:p w14:paraId="37770952" w14:textId="77777777" w:rsidR="00F36F83" w:rsidRPr="006E05EE" w:rsidRDefault="00F36F83" w:rsidP="00F36F83">
            <w:r w:rsidRPr="006E05EE">
              <w:t>9 207,50</w:t>
            </w:r>
          </w:p>
        </w:tc>
        <w:tc>
          <w:tcPr>
            <w:tcW w:w="160" w:type="dxa"/>
            <w:vAlign w:val="center"/>
            <w:hideMark/>
          </w:tcPr>
          <w:p w14:paraId="6CAD67A7" w14:textId="77777777" w:rsidR="00F36F83" w:rsidRPr="006E05EE" w:rsidRDefault="00F36F83" w:rsidP="00F36F83"/>
        </w:tc>
      </w:tr>
      <w:tr w:rsidR="00F36F83" w:rsidRPr="006E05EE" w14:paraId="1BFD2555"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BC62FC8" w14:textId="77777777" w:rsidR="00F36F83" w:rsidRPr="006E05EE" w:rsidRDefault="00F36F83" w:rsidP="00F36F83">
            <w:r w:rsidRPr="006E05EE">
              <w:t>15</w:t>
            </w:r>
          </w:p>
        </w:tc>
        <w:tc>
          <w:tcPr>
            <w:tcW w:w="7548" w:type="dxa"/>
            <w:tcBorders>
              <w:top w:val="nil"/>
              <w:left w:val="nil"/>
              <w:bottom w:val="single" w:sz="4" w:space="0" w:color="auto"/>
              <w:right w:val="single" w:sz="4" w:space="0" w:color="auto"/>
            </w:tcBorders>
            <w:shd w:val="clear" w:color="auto" w:fill="auto"/>
            <w:vAlign w:val="center"/>
            <w:hideMark/>
          </w:tcPr>
          <w:p w14:paraId="0D23DBFC" w14:textId="77777777" w:rsidR="00F36F83" w:rsidRPr="006E05EE" w:rsidRDefault="00F36F83" w:rsidP="00F36F83">
            <w:r w:rsidRPr="006E05EE">
              <w:t xml:space="preserve">działka nr 289/9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33BAFB3C" w14:textId="77777777" w:rsidR="00F36F83" w:rsidRPr="006E05EE" w:rsidRDefault="00F36F83" w:rsidP="00F36F83">
            <w:r w:rsidRPr="006E05EE">
              <w:t>18 540,00</w:t>
            </w:r>
          </w:p>
        </w:tc>
        <w:tc>
          <w:tcPr>
            <w:tcW w:w="160" w:type="dxa"/>
            <w:vAlign w:val="center"/>
            <w:hideMark/>
          </w:tcPr>
          <w:p w14:paraId="2744F87A" w14:textId="77777777" w:rsidR="00F36F83" w:rsidRPr="006E05EE" w:rsidRDefault="00F36F83" w:rsidP="00F36F83"/>
        </w:tc>
      </w:tr>
      <w:tr w:rsidR="00F36F83" w:rsidRPr="006E05EE" w14:paraId="0F52410D"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98DEC85" w14:textId="77777777" w:rsidR="00F36F83" w:rsidRPr="006E05EE" w:rsidRDefault="00F36F83" w:rsidP="00F36F83">
            <w:r w:rsidRPr="006E05EE">
              <w:t>16</w:t>
            </w:r>
          </w:p>
        </w:tc>
        <w:tc>
          <w:tcPr>
            <w:tcW w:w="7548" w:type="dxa"/>
            <w:tcBorders>
              <w:top w:val="nil"/>
              <w:left w:val="nil"/>
              <w:bottom w:val="single" w:sz="4" w:space="0" w:color="auto"/>
              <w:right w:val="single" w:sz="4" w:space="0" w:color="auto"/>
            </w:tcBorders>
            <w:shd w:val="clear" w:color="auto" w:fill="auto"/>
            <w:vAlign w:val="center"/>
            <w:hideMark/>
          </w:tcPr>
          <w:p w14:paraId="34B77E76" w14:textId="77777777" w:rsidR="00F36F83" w:rsidRPr="006E05EE" w:rsidRDefault="00F36F83" w:rsidP="00F36F83">
            <w:r w:rsidRPr="006E05EE">
              <w:t xml:space="preserve">działka nr 289/21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7E7B4E07" w14:textId="77777777" w:rsidR="00F36F83" w:rsidRPr="006E05EE" w:rsidRDefault="00F36F83" w:rsidP="00F36F83">
            <w:r w:rsidRPr="006E05EE">
              <w:t>9 800,00</w:t>
            </w:r>
          </w:p>
        </w:tc>
        <w:tc>
          <w:tcPr>
            <w:tcW w:w="160" w:type="dxa"/>
            <w:vAlign w:val="center"/>
            <w:hideMark/>
          </w:tcPr>
          <w:p w14:paraId="5B6D6897" w14:textId="77777777" w:rsidR="00F36F83" w:rsidRPr="006E05EE" w:rsidRDefault="00F36F83" w:rsidP="00F36F83"/>
        </w:tc>
      </w:tr>
      <w:tr w:rsidR="00F36F83" w:rsidRPr="006E05EE" w14:paraId="43B0ABED"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1963B2E" w14:textId="77777777" w:rsidR="00F36F83" w:rsidRPr="006E05EE" w:rsidRDefault="00F36F83" w:rsidP="00F36F83">
            <w:r w:rsidRPr="006E05EE">
              <w:t>17</w:t>
            </w:r>
          </w:p>
        </w:tc>
        <w:tc>
          <w:tcPr>
            <w:tcW w:w="7548" w:type="dxa"/>
            <w:tcBorders>
              <w:top w:val="nil"/>
              <w:left w:val="nil"/>
              <w:bottom w:val="single" w:sz="4" w:space="0" w:color="auto"/>
              <w:right w:val="single" w:sz="4" w:space="0" w:color="auto"/>
            </w:tcBorders>
            <w:shd w:val="clear" w:color="auto" w:fill="auto"/>
            <w:vAlign w:val="center"/>
            <w:hideMark/>
          </w:tcPr>
          <w:p w14:paraId="5B693B09" w14:textId="77777777" w:rsidR="00F36F83" w:rsidRPr="006E05EE" w:rsidRDefault="00F36F83" w:rsidP="00F36F83">
            <w:r w:rsidRPr="006E05EE">
              <w:t xml:space="preserve">działka nr 289/22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6F0AB49D" w14:textId="77777777" w:rsidR="00F36F83" w:rsidRPr="006E05EE" w:rsidRDefault="00F36F83" w:rsidP="00F36F83">
            <w:r w:rsidRPr="006E05EE">
              <w:t>10 560,00</w:t>
            </w:r>
          </w:p>
        </w:tc>
        <w:tc>
          <w:tcPr>
            <w:tcW w:w="160" w:type="dxa"/>
            <w:vAlign w:val="center"/>
            <w:hideMark/>
          </w:tcPr>
          <w:p w14:paraId="08BFDDE7" w14:textId="77777777" w:rsidR="00F36F83" w:rsidRPr="006E05EE" w:rsidRDefault="00F36F83" w:rsidP="00F36F83"/>
        </w:tc>
      </w:tr>
      <w:tr w:rsidR="00F36F83" w:rsidRPr="006E05EE" w14:paraId="6AA2A281"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BC08819" w14:textId="77777777" w:rsidR="00F36F83" w:rsidRPr="006E05EE" w:rsidRDefault="00F36F83" w:rsidP="00F36F83">
            <w:r w:rsidRPr="006E05EE">
              <w:t>18</w:t>
            </w:r>
          </w:p>
        </w:tc>
        <w:tc>
          <w:tcPr>
            <w:tcW w:w="7548" w:type="dxa"/>
            <w:tcBorders>
              <w:top w:val="nil"/>
              <w:left w:val="nil"/>
              <w:bottom w:val="single" w:sz="4" w:space="0" w:color="auto"/>
              <w:right w:val="single" w:sz="4" w:space="0" w:color="auto"/>
            </w:tcBorders>
            <w:shd w:val="clear" w:color="auto" w:fill="auto"/>
            <w:vAlign w:val="center"/>
            <w:hideMark/>
          </w:tcPr>
          <w:p w14:paraId="54322197" w14:textId="77777777" w:rsidR="00F36F83" w:rsidRPr="006E05EE" w:rsidRDefault="00F36F83" w:rsidP="00F36F83">
            <w:r w:rsidRPr="006E05EE">
              <w:t xml:space="preserve">działka nr 289/23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223F7719" w14:textId="77777777" w:rsidR="00F36F83" w:rsidRPr="006E05EE" w:rsidRDefault="00F36F83" w:rsidP="00F36F83">
            <w:r w:rsidRPr="006E05EE">
              <w:t>11 370,00</w:t>
            </w:r>
          </w:p>
        </w:tc>
        <w:tc>
          <w:tcPr>
            <w:tcW w:w="160" w:type="dxa"/>
            <w:vAlign w:val="center"/>
            <w:hideMark/>
          </w:tcPr>
          <w:p w14:paraId="77C8BA5E" w14:textId="77777777" w:rsidR="00F36F83" w:rsidRPr="006E05EE" w:rsidRDefault="00F36F83" w:rsidP="00F36F83"/>
        </w:tc>
      </w:tr>
      <w:tr w:rsidR="00F36F83" w:rsidRPr="006E05EE" w14:paraId="48385CFE"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C412087" w14:textId="77777777" w:rsidR="00F36F83" w:rsidRPr="006E05EE" w:rsidRDefault="00F36F83" w:rsidP="00F36F83">
            <w:r w:rsidRPr="006E05EE">
              <w:t>19</w:t>
            </w:r>
          </w:p>
        </w:tc>
        <w:tc>
          <w:tcPr>
            <w:tcW w:w="7548" w:type="dxa"/>
            <w:tcBorders>
              <w:top w:val="nil"/>
              <w:left w:val="nil"/>
              <w:bottom w:val="single" w:sz="4" w:space="0" w:color="auto"/>
              <w:right w:val="single" w:sz="4" w:space="0" w:color="auto"/>
            </w:tcBorders>
            <w:shd w:val="clear" w:color="auto" w:fill="auto"/>
            <w:vAlign w:val="center"/>
            <w:hideMark/>
          </w:tcPr>
          <w:p w14:paraId="6989C9EF" w14:textId="77777777" w:rsidR="00F36F83" w:rsidRPr="006E05EE" w:rsidRDefault="00F36F83" w:rsidP="00F36F83">
            <w:r w:rsidRPr="006E05EE">
              <w:t xml:space="preserve">działka nr 443/15 </w:t>
            </w:r>
            <w:proofErr w:type="spellStart"/>
            <w:r w:rsidRPr="006E05EE">
              <w:t>obr</w:t>
            </w:r>
            <w:proofErr w:type="spellEnd"/>
            <w:r w:rsidRPr="006E05EE">
              <w:t>. Żabi Róg – cele produkcyjno-składowe - w przetargu</w:t>
            </w:r>
          </w:p>
        </w:tc>
        <w:tc>
          <w:tcPr>
            <w:tcW w:w="1843" w:type="dxa"/>
            <w:tcBorders>
              <w:top w:val="nil"/>
              <w:left w:val="nil"/>
              <w:bottom w:val="single" w:sz="4" w:space="0" w:color="auto"/>
              <w:right w:val="single" w:sz="4" w:space="0" w:color="auto"/>
            </w:tcBorders>
            <w:shd w:val="clear" w:color="auto" w:fill="auto"/>
            <w:vAlign w:val="center"/>
            <w:hideMark/>
          </w:tcPr>
          <w:p w14:paraId="6614CF6E" w14:textId="77777777" w:rsidR="00F36F83" w:rsidRPr="006E05EE" w:rsidRDefault="00F36F83" w:rsidP="00F36F83">
            <w:r w:rsidRPr="006E05EE">
              <w:t>107 000,00</w:t>
            </w:r>
          </w:p>
        </w:tc>
        <w:tc>
          <w:tcPr>
            <w:tcW w:w="160" w:type="dxa"/>
            <w:vAlign w:val="center"/>
            <w:hideMark/>
          </w:tcPr>
          <w:p w14:paraId="4766A798" w14:textId="77777777" w:rsidR="00F36F83" w:rsidRPr="006E05EE" w:rsidRDefault="00F36F83" w:rsidP="00F36F83"/>
        </w:tc>
      </w:tr>
      <w:tr w:rsidR="00F36F83" w:rsidRPr="006E05EE" w14:paraId="7CD4337C" w14:textId="77777777" w:rsidTr="00291381">
        <w:trPr>
          <w:trHeight w:val="43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5544FE5" w14:textId="77777777" w:rsidR="00F36F83" w:rsidRPr="006E05EE" w:rsidRDefault="00F36F83" w:rsidP="00F36F83">
            <w:r w:rsidRPr="006E05EE">
              <w:t>20</w:t>
            </w:r>
          </w:p>
        </w:tc>
        <w:tc>
          <w:tcPr>
            <w:tcW w:w="7548" w:type="dxa"/>
            <w:tcBorders>
              <w:top w:val="nil"/>
              <w:left w:val="nil"/>
              <w:bottom w:val="single" w:sz="4" w:space="0" w:color="auto"/>
              <w:right w:val="single" w:sz="4" w:space="0" w:color="auto"/>
            </w:tcBorders>
            <w:shd w:val="clear" w:color="auto" w:fill="auto"/>
            <w:vAlign w:val="center"/>
            <w:hideMark/>
          </w:tcPr>
          <w:p w14:paraId="7E89D2F0" w14:textId="77777777" w:rsidR="00F36F83" w:rsidRPr="006E05EE" w:rsidRDefault="00F36F83" w:rsidP="00F36F83">
            <w:r w:rsidRPr="006E05EE">
              <w:t xml:space="preserve">działka nr 23/32 </w:t>
            </w:r>
            <w:proofErr w:type="spellStart"/>
            <w:r w:rsidRPr="006E05EE">
              <w:t>obr</w:t>
            </w:r>
            <w:proofErr w:type="spellEnd"/>
            <w:r w:rsidRPr="006E05EE">
              <w:t xml:space="preserve">. Nr 2 m. Morąg - art. 209a </w:t>
            </w:r>
            <w:proofErr w:type="spellStart"/>
            <w:r w:rsidRPr="006E05EE">
              <w:t>uogn</w:t>
            </w:r>
            <w:proofErr w:type="spellEnd"/>
          </w:p>
        </w:tc>
        <w:tc>
          <w:tcPr>
            <w:tcW w:w="1843" w:type="dxa"/>
            <w:tcBorders>
              <w:top w:val="nil"/>
              <w:left w:val="nil"/>
              <w:bottom w:val="nil"/>
              <w:right w:val="single" w:sz="4" w:space="0" w:color="auto"/>
            </w:tcBorders>
            <w:shd w:val="clear" w:color="auto" w:fill="auto"/>
            <w:vAlign w:val="center"/>
            <w:hideMark/>
          </w:tcPr>
          <w:p w14:paraId="086E3DB9" w14:textId="77777777" w:rsidR="00F36F83" w:rsidRPr="006E05EE" w:rsidRDefault="00F36F83" w:rsidP="00F36F83">
            <w:r w:rsidRPr="006E05EE">
              <w:t>7 566,96</w:t>
            </w:r>
          </w:p>
        </w:tc>
        <w:tc>
          <w:tcPr>
            <w:tcW w:w="160" w:type="dxa"/>
            <w:vAlign w:val="center"/>
            <w:hideMark/>
          </w:tcPr>
          <w:p w14:paraId="0842917E" w14:textId="77777777" w:rsidR="00F36F83" w:rsidRPr="006E05EE" w:rsidRDefault="00F36F83" w:rsidP="00F36F83"/>
        </w:tc>
      </w:tr>
      <w:tr w:rsidR="00F36F83" w:rsidRPr="006E05EE" w14:paraId="50E587C7"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3C81C65" w14:textId="77777777" w:rsidR="00F36F83" w:rsidRPr="006E05EE" w:rsidRDefault="00F36F83" w:rsidP="00F36F83">
            <w:r w:rsidRPr="006E05EE">
              <w:t>21</w:t>
            </w:r>
          </w:p>
        </w:tc>
        <w:tc>
          <w:tcPr>
            <w:tcW w:w="7548" w:type="dxa"/>
            <w:tcBorders>
              <w:top w:val="nil"/>
              <w:left w:val="nil"/>
              <w:bottom w:val="single" w:sz="4" w:space="0" w:color="auto"/>
              <w:right w:val="single" w:sz="4" w:space="0" w:color="auto"/>
            </w:tcBorders>
            <w:shd w:val="clear" w:color="auto" w:fill="auto"/>
            <w:vAlign w:val="center"/>
            <w:hideMark/>
          </w:tcPr>
          <w:p w14:paraId="5EF654BD" w14:textId="77777777" w:rsidR="00F36F83" w:rsidRPr="006E05EE" w:rsidRDefault="00F36F83" w:rsidP="00F36F83">
            <w:r w:rsidRPr="006E05EE">
              <w:t xml:space="preserve">działka nr 204/8 </w:t>
            </w:r>
            <w:proofErr w:type="spellStart"/>
            <w:r w:rsidRPr="006E05EE">
              <w:t>obr</w:t>
            </w:r>
            <w:proofErr w:type="spellEnd"/>
            <w:r w:rsidRPr="006E05EE">
              <w:t xml:space="preserve">. Kruszewnia – na popr. warunków </w:t>
            </w:r>
            <w:proofErr w:type="spellStart"/>
            <w:r w:rsidRPr="006E05EE">
              <w:t>zagosp</w:t>
            </w:r>
            <w:proofErr w:type="spellEnd"/>
            <w:r w:rsidRPr="006E05EE">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1DAEDA" w14:textId="77777777" w:rsidR="00F36F83" w:rsidRPr="006E05EE" w:rsidRDefault="00F36F83" w:rsidP="00F36F83">
            <w:r w:rsidRPr="006E05EE">
              <w:t>56 167,34</w:t>
            </w:r>
          </w:p>
        </w:tc>
        <w:tc>
          <w:tcPr>
            <w:tcW w:w="160" w:type="dxa"/>
            <w:vAlign w:val="center"/>
            <w:hideMark/>
          </w:tcPr>
          <w:p w14:paraId="2CC9B305" w14:textId="77777777" w:rsidR="00F36F83" w:rsidRPr="006E05EE" w:rsidRDefault="00F36F83" w:rsidP="00F36F83"/>
        </w:tc>
      </w:tr>
      <w:tr w:rsidR="00F36F83" w:rsidRPr="006E05EE" w14:paraId="597E4B99"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096C9A4" w14:textId="77777777" w:rsidR="00F36F83" w:rsidRPr="006E05EE" w:rsidRDefault="00F36F83" w:rsidP="00F36F83">
            <w:r w:rsidRPr="006E05EE">
              <w:t>22</w:t>
            </w:r>
          </w:p>
        </w:tc>
        <w:tc>
          <w:tcPr>
            <w:tcW w:w="7548" w:type="dxa"/>
            <w:tcBorders>
              <w:top w:val="nil"/>
              <w:left w:val="nil"/>
              <w:bottom w:val="single" w:sz="4" w:space="0" w:color="auto"/>
              <w:right w:val="single" w:sz="4" w:space="0" w:color="auto"/>
            </w:tcBorders>
            <w:shd w:val="clear" w:color="auto" w:fill="auto"/>
            <w:vAlign w:val="center"/>
            <w:hideMark/>
          </w:tcPr>
          <w:p w14:paraId="03C26515" w14:textId="77777777" w:rsidR="00F36F83" w:rsidRPr="006E05EE" w:rsidRDefault="00F36F83" w:rsidP="00F36F83">
            <w:r w:rsidRPr="006E05EE">
              <w:t xml:space="preserve">lokal mieszk. ul. Sienkiewicza 14/28 w </w:t>
            </w:r>
            <w:proofErr w:type="spellStart"/>
            <w:r w:rsidRPr="006E05EE">
              <w:t>Moragu</w:t>
            </w:r>
            <w:proofErr w:type="spellEnd"/>
            <w:r w:rsidRPr="006E05EE">
              <w:t xml:space="preserve"> - na rzecz najemcy</w:t>
            </w:r>
          </w:p>
        </w:tc>
        <w:tc>
          <w:tcPr>
            <w:tcW w:w="1843" w:type="dxa"/>
            <w:tcBorders>
              <w:top w:val="nil"/>
              <w:left w:val="nil"/>
              <w:bottom w:val="single" w:sz="4" w:space="0" w:color="auto"/>
              <w:right w:val="single" w:sz="4" w:space="0" w:color="auto"/>
            </w:tcBorders>
            <w:shd w:val="clear" w:color="auto" w:fill="auto"/>
            <w:vAlign w:val="center"/>
            <w:hideMark/>
          </w:tcPr>
          <w:p w14:paraId="53AC9B90" w14:textId="77777777" w:rsidR="00F36F83" w:rsidRPr="006E05EE" w:rsidRDefault="00F36F83" w:rsidP="00F36F83">
            <w:r w:rsidRPr="006E05EE">
              <w:t>7 290,50</w:t>
            </w:r>
          </w:p>
        </w:tc>
        <w:tc>
          <w:tcPr>
            <w:tcW w:w="160" w:type="dxa"/>
            <w:vAlign w:val="center"/>
            <w:hideMark/>
          </w:tcPr>
          <w:p w14:paraId="1FD8C15A" w14:textId="77777777" w:rsidR="00F36F83" w:rsidRPr="006E05EE" w:rsidRDefault="00F36F83" w:rsidP="00F36F83"/>
        </w:tc>
      </w:tr>
      <w:tr w:rsidR="00F36F83" w:rsidRPr="006E05EE" w14:paraId="277A39B5"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D27055F" w14:textId="77777777" w:rsidR="00F36F83" w:rsidRPr="006E05EE" w:rsidRDefault="00F36F83" w:rsidP="00F36F83">
            <w:r w:rsidRPr="006E05EE">
              <w:t>23</w:t>
            </w:r>
          </w:p>
        </w:tc>
        <w:tc>
          <w:tcPr>
            <w:tcW w:w="7548" w:type="dxa"/>
            <w:tcBorders>
              <w:top w:val="nil"/>
              <w:left w:val="nil"/>
              <w:bottom w:val="single" w:sz="4" w:space="0" w:color="auto"/>
              <w:right w:val="single" w:sz="4" w:space="0" w:color="auto"/>
            </w:tcBorders>
            <w:shd w:val="clear" w:color="auto" w:fill="auto"/>
            <w:vAlign w:val="center"/>
            <w:hideMark/>
          </w:tcPr>
          <w:p w14:paraId="3D05F0B8" w14:textId="77777777" w:rsidR="00F36F83" w:rsidRPr="006E05EE" w:rsidRDefault="00F36F83" w:rsidP="00F36F83">
            <w:r w:rsidRPr="006E05EE">
              <w:t xml:space="preserve">lokal mieszk. ul. Pomorska 9/2a w </w:t>
            </w:r>
            <w:proofErr w:type="spellStart"/>
            <w:r w:rsidRPr="006E05EE">
              <w:t>Moragu</w:t>
            </w:r>
            <w:proofErr w:type="spellEnd"/>
            <w:r w:rsidRPr="006E05EE">
              <w:t xml:space="preserve"> - na rzecz najemcy</w:t>
            </w:r>
          </w:p>
        </w:tc>
        <w:tc>
          <w:tcPr>
            <w:tcW w:w="1843" w:type="dxa"/>
            <w:tcBorders>
              <w:top w:val="nil"/>
              <w:left w:val="nil"/>
              <w:bottom w:val="single" w:sz="4" w:space="0" w:color="auto"/>
              <w:right w:val="single" w:sz="4" w:space="0" w:color="auto"/>
            </w:tcBorders>
            <w:shd w:val="clear" w:color="auto" w:fill="auto"/>
            <w:vAlign w:val="center"/>
            <w:hideMark/>
          </w:tcPr>
          <w:p w14:paraId="27F08934" w14:textId="77777777" w:rsidR="00F36F83" w:rsidRPr="006E05EE" w:rsidRDefault="00F36F83" w:rsidP="00F36F83">
            <w:r w:rsidRPr="006E05EE">
              <w:t>4 191,50</w:t>
            </w:r>
          </w:p>
        </w:tc>
        <w:tc>
          <w:tcPr>
            <w:tcW w:w="160" w:type="dxa"/>
            <w:vAlign w:val="center"/>
            <w:hideMark/>
          </w:tcPr>
          <w:p w14:paraId="51CC58DF" w14:textId="77777777" w:rsidR="00F36F83" w:rsidRPr="006E05EE" w:rsidRDefault="00F36F83" w:rsidP="00F36F83"/>
        </w:tc>
      </w:tr>
      <w:tr w:rsidR="00F36F83" w:rsidRPr="006E05EE" w14:paraId="039B68D5" w14:textId="77777777" w:rsidTr="00291381">
        <w:trPr>
          <w:trHeight w:val="52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7048E4D" w14:textId="77777777" w:rsidR="00F36F83" w:rsidRPr="006E05EE" w:rsidRDefault="00F36F83" w:rsidP="00F36F83">
            <w:r w:rsidRPr="006E05EE">
              <w:t>24</w:t>
            </w:r>
          </w:p>
        </w:tc>
        <w:tc>
          <w:tcPr>
            <w:tcW w:w="7548" w:type="dxa"/>
            <w:tcBorders>
              <w:top w:val="nil"/>
              <w:left w:val="nil"/>
              <w:bottom w:val="single" w:sz="4" w:space="0" w:color="auto"/>
              <w:right w:val="single" w:sz="4" w:space="0" w:color="auto"/>
            </w:tcBorders>
            <w:shd w:val="clear" w:color="auto" w:fill="auto"/>
            <w:vAlign w:val="center"/>
            <w:hideMark/>
          </w:tcPr>
          <w:p w14:paraId="24D3E6A2" w14:textId="77777777" w:rsidR="00F36F83" w:rsidRPr="006E05EE" w:rsidRDefault="00F36F83" w:rsidP="00F36F83">
            <w:r w:rsidRPr="006E05EE">
              <w:t xml:space="preserve">działka nr 664/8 </w:t>
            </w:r>
            <w:proofErr w:type="spellStart"/>
            <w:r w:rsidRPr="006E05EE">
              <w:t>obr</w:t>
            </w:r>
            <w:proofErr w:type="spellEnd"/>
            <w:r w:rsidRPr="006E05EE">
              <w:t>. Nr 2 m. Morąg- cele usługowo-mieszkaniowe - w przetargu</w:t>
            </w:r>
          </w:p>
        </w:tc>
        <w:tc>
          <w:tcPr>
            <w:tcW w:w="1843" w:type="dxa"/>
            <w:tcBorders>
              <w:top w:val="nil"/>
              <w:left w:val="nil"/>
              <w:bottom w:val="single" w:sz="4" w:space="0" w:color="auto"/>
              <w:right w:val="single" w:sz="4" w:space="0" w:color="auto"/>
            </w:tcBorders>
            <w:shd w:val="clear" w:color="auto" w:fill="auto"/>
            <w:vAlign w:val="center"/>
            <w:hideMark/>
          </w:tcPr>
          <w:p w14:paraId="70439357" w14:textId="77777777" w:rsidR="00F36F83" w:rsidRPr="006E05EE" w:rsidRDefault="00F36F83" w:rsidP="00F36F83">
            <w:r w:rsidRPr="006E05EE">
              <w:t>200 000,00</w:t>
            </w:r>
          </w:p>
        </w:tc>
        <w:tc>
          <w:tcPr>
            <w:tcW w:w="160" w:type="dxa"/>
            <w:vAlign w:val="center"/>
            <w:hideMark/>
          </w:tcPr>
          <w:p w14:paraId="6B785D2D" w14:textId="77777777" w:rsidR="00F36F83" w:rsidRPr="006E05EE" w:rsidRDefault="00F36F83" w:rsidP="00F36F83"/>
        </w:tc>
      </w:tr>
      <w:tr w:rsidR="00F36F83" w:rsidRPr="006E05EE" w14:paraId="6D93AE44"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C1172FD" w14:textId="77777777" w:rsidR="00F36F83" w:rsidRPr="006E05EE" w:rsidRDefault="00F36F83" w:rsidP="00F36F83">
            <w:r w:rsidRPr="006E05EE">
              <w:t>25</w:t>
            </w:r>
          </w:p>
        </w:tc>
        <w:tc>
          <w:tcPr>
            <w:tcW w:w="7548" w:type="dxa"/>
            <w:tcBorders>
              <w:top w:val="nil"/>
              <w:left w:val="nil"/>
              <w:bottom w:val="single" w:sz="4" w:space="0" w:color="auto"/>
              <w:right w:val="single" w:sz="4" w:space="0" w:color="auto"/>
            </w:tcBorders>
            <w:shd w:val="clear" w:color="auto" w:fill="auto"/>
            <w:vAlign w:val="center"/>
            <w:hideMark/>
          </w:tcPr>
          <w:p w14:paraId="44755C48" w14:textId="77777777" w:rsidR="00F36F83" w:rsidRPr="006E05EE" w:rsidRDefault="00F36F83" w:rsidP="00F36F83">
            <w:r w:rsidRPr="006E05EE">
              <w:t xml:space="preserve">działka nr 117/8 </w:t>
            </w:r>
            <w:proofErr w:type="spellStart"/>
            <w:r w:rsidRPr="006E05EE">
              <w:t>obr</w:t>
            </w:r>
            <w:proofErr w:type="spellEnd"/>
            <w:r w:rsidRPr="006E05EE">
              <w:t xml:space="preserve">. Jurki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6562001C" w14:textId="77777777" w:rsidR="00F36F83" w:rsidRPr="006E05EE" w:rsidRDefault="00F36F83" w:rsidP="00F36F83">
            <w:r w:rsidRPr="006E05EE">
              <w:t>2 716,80</w:t>
            </w:r>
          </w:p>
        </w:tc>
        <w:tc>
          <w:tcPr>
            <w:tcW w:w="160" w:type="dxa"/>
            <w:vAlign w:val="center"/>
            <w:hideMark/>
          </w:tcPr>
          <w:p w14:paraId="7BAB16B9" w14:textId="77777777" w:rsidR="00F36F83" w:rsidRPr="006E05EE" w:rsidRDefault="00F36F83" w:rsidP="00F36F83"/>
        </w:tc>
      </w:tr>
      <w:tr w:rsidR="00F36F83" w:rsidRPr="006E05EE" w14:paraId="255D2233"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59158AB" w14:textId="77777777" w:rsidR="00F36F83" w:rsidRPr="006E05EE" w:rsidRDefault="00F36F83" w:rsidP="00F36F83">
            <w:r w:rsidRPr="006E05EE">
              <w:t>26</w:t>
            </w:r>
          </w:p>
        </w:tc>
        <w:tc>
          <w:tcPr>
            <w:tcW w:w="7548" w:type="dxa"/>
            <w:tcBorders>
              <w:top w:val="nil"/>
              <w:left w:val="nil"/>
              <w:bottom w:val="single" w:sz="4" w:space="0" w:color="auto"/>
              <w:right w:val="single" w:sz="4" w:space="0" w:color="auto"/>
            </w:tcBorders>
            <w:shd w:val="clear" w:color="auto" w:fill="auto"/>
            <w:vAlign w:val="center"/>
            <w:hideMark/>
          </w:tcPr>
          <w:p w14:paraId="44037C9A" w14:textId="77777777" w:rsidR="00F36F83" w:rsidRPr="006E05EE" w:rsidRDefault="00F36F83" w:rsidP="00F36F83">
            <w:r w:rsidRPr="006E05EE">
              <w:t xml:space="preserve">działka nr 720/8 </w:t>
            </w:r>
            <w:proofErr w:type="spellStart"/>
            <w:r w:rsidRPr="006E05EE">
              <w:t>obr</w:t>
            </w:r>
            <w:proofErr w:type="spellEnd"/>
            <w:r w:rsidRPr="006E05EE">
              <w:t xml:space="preserve">. Kretowiny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54CFE9AC" w14:textId="77777777" w:rsidR="00F36F83" w:rsidRPr="006E05EE" w:rsidRDefault="00F36F83" w:rsidP="00F36F83">
            <w:r w:rsidRPr="006E05EE">
              <w:t>20 241,86</w:t>
            </w:r>
          </w:p>
        </w:tc>
        <w:tc>
          <w:tcPr>
            <w:tcW w:w="160" w:type="dxa"/>
            <w:vAlign w:val="center"/>
            <w:hideMark/>
          </w:tcPr>
          <w:p w14:paraId="4744617F" w14:textId="77777777" w:rsidR="00F36F83" w:rsidRPr="006E05EE" w:rsidRDefault="00F36F83" w:rsidP="00F36F83"/>
        </w:tc>
      </w:tr>
      <w:tr w:rsidR="00F36F83" w:rsidRPr="006E05EE" w14:paraId="0A280363"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0F5C8EF" w14:textId="77777777" w:rsidR="00F36F83" w:rsidRPr="006E05EE" w:rsidRDefault="00F36F83" w:rsidP="00F36F83">
            <w:r w:rsidRPr="006E05EE">
              <w:t>27</w:t>
            </w:r>
          </w:p>
        </w:tc>
        <w:tc>
          <w:tcPr>
            <w:tcW w:w="7548" w:type="dxa"/>
            <w:tcBorders>
              <w:top w:val="nil"/>
              <w:left w:val="nil"/>
              <w:bottom w:val="single" w:sz="4" w:space="0" w:color="auto"/>
              <w:right w:val="single" w:sz="4" w:space="0" w:color="auto"/>
            </w:tcBorders>
            <w:shd w:val="clear" w:color="auto" w:fill="auto"/>
            <w:vAlign w:val="center"/>
            <w:hideMark/>
          </w:tcPr>
          <w:p w14:paraId="702A3A75" w14:textId="77777777" w:rsidR="00F36F83" w:rsidRPr="006E05EE" w:rsidRDefault="00F36F83" w:rsidP="00F36F83">
            <w:r w:rsidRPr="006E05EE">
              <w:t xml:space="preserve">działki nr 37/39 i 37/50 </w:t>
            </w:r>
            <w:proofErr w:type="spellStart"/>
            <w:r w:rsidRPr="006E05EE">
              <w:t>obr</w:t>
            </w:r>
            <w:proofErr w:type="spellEnd"/>
            <w:r w:rsidRPr="006E05EE">
              <w:t xml:space="preserve">. Nr 2 m. Morąg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1F119F35" w14:textId="77777777" w:rsidR="00F36F83" w:rsidRPr="006E05EE" w:rsidRDefault="00F36F83" w:rsidP="00F36F83">
            <w:r w:rsidRPr="006E05EE">
              <w:t>39 647,32</w:t>
            </w:r>
          </w:p>
        </w:tc>
        <w:tc>
          <w:tcPr>
            <w:tcW w:w="160" w:type="dxa"/>
            <w:vAlign w:val="center"/>
            <w:hideMark/>
          </w:tcPr>
          <w:p w14:paraId="02156749" w14:textId="77777777" w:rsidR="00F36F83" w:rsidRPr="006E05EE" w:rsidRDefault="00F36F83" w:rsidP="00F36F83"/>
        </w:tc>
      </w:tr>
      <w:tr w:rsidR="00F36F83" w:rsidRPr="006E05EE" w14:paraId="449CD518" w14:textId="77777777" w:rsidTr="00291381">
        <w:trPr>
          <w:trHeight w:val="58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C16925B" w14:textId="77777777" w:rsidR="00F36F83" w:rsidRPr="006E05EE" w:rsidRDefault="00F36F83" w:rsidP="00F36F83">
            <w:r w:rsidRPr="006E05EE">
              <w:lastRenderedPageBreak/>
              <w:t>28</w:t>
            </w:r>
          </w:p>
        </w:tc>
        <w:tc>
          <w:tcPr>
            <w:tcW w:w="7548" w:type="dxa"/>
            <w:tcBorders>
              <w:top w:val="nil"/>
              <w:left w:val="nil"/>
              <w:bottom w:val="single" w:sz="4" w:space="0" w:color="auto"/>
              <w:right w:val="single" w:sz="4" w:space="0" w:color="auto"/>
            </w:tcBorders>
            <w:shd w:val="clear" w:color="auto" w:fill="auto"/>
            <w:vAlign w:val="center"/>
            <w:hideMark/>
          </w:tcPr>
          <w:p w14:paraId="48F99007" w14:textId="77777777" w:rsidR="00F36F83" w:rsidRPr="006E05EE" w:rsidRDefault="00F36F83" w:rsidP="00F36F83">
            <w:r w:rsidRPr="006E05EE">
              <w:t xml:space="preserve">działka nr 40/2 </w:t>
            </w:r>
            <w:proofErr w:type="spellStart"/>
            <w:r w:rsidRPr="006E05EE">
              <w:t>obr</w:t>
            </w:r>
            <w:proofErr w:type="spellEnd"/>
            <w:r w:rsidRPr="006E05EE">
              <w:t xml:space="preserve">. Nr 2 m. Morąg- cele usługowo-mieszkaniowe - w przetargu </w:t>
            </w:r>
            <w:proofErr w:type="spellStart"/>
            <w:r w:rsidRPr="006E05EE">
              <w:t>ogr</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29174B70" w14:textId="77777777" w:rsidR="00F36F83" w:rsidRPr="006E05EE" w:rsidRDefault="00F36F83" w:rsidP="00F36F83">
            <w:r w:rsidRPr="006E05EE">
              <w:t>35 980,00</w:t>
            </w:r>
          </w:p>
        </w:tc>
        <w:tc>
          <w:tcPr>
            <w:tcW w:w="160" w:type="dxa"/>
            <w:vAlign w:val="center"/>
            <w:hideMark/>
          </w:tcPr>
          <w:p w14:paraId="7DB5DAEE" w14:textId="77777777" w:rsidR="00F36F83" w:rsidRPr="006E05EE" w:rsidRDefault="00F36F83" w:rsidP="00F36F83"/>
        </w:tc>
      </w:tr>
      <w:tr w:rsidR="00F36F83" w:rsidRPr="006E05EE" w14:paraId="37193F72" w14:textId="77777777" w:rsidTr="00291381">
        <w:trPr>
          <w:trHeight w:val="495"/>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FA7E4A4" w14:textId="77777777" w:rsidR="00F36F83" w:rsidRPr="006E05EE" w:rsidRDefault="00F36F83" w:rsidP="00F36F83">
            <w:r w:rsidRPr="006E05EE">
              <w:t>29</w:t>
            </w:r>
          </w:p>
        </w:tc>
        <w:tc>
          <w:tcPr>
            <w:tcW w:w="7548" w:type="dxa"/>
            <w:tcBorders>
              <w:top w:val="nil"/>
              <w:left w:val="nil"/>
              <w:bottom w:val="single" w:sz="4" w:space="0" w:color="auto"/>
              <w:right w:val="single" w:sz="4" w:space="0" w:color="auto"/>
            </w:tcBorders>
            <w:shd w:val="clear" w:color="auto" w:fill="auto"/>
            <w:vAlign w:val="center"/>
            <w:hideMark/>
          </w:tcPr>
          <w:p w14:paraId="76FB4922" w14:textId="77777777" w:rsidR="00F36F83" w:rsidRPr="006E05EE" w:rsidRDefault="00F36F83" w:rsidP="00F36F83">
            <w:r w:rsidRPr="006E05EE">
              <w:t xml:space="preserve">działka nr 720/138 </w:t>
            </w:r>
            <w:proofErr w:type="spellStart"/>
            <w:r w:rsidRPr="006E05EE">
              <w:t>obr</w:t>
            </w:r>
            <w:proofErr w:type="spellEnd"/>
            <w:r w:rsidRPr="006E05EE">
              <w:t xml:space="preserve">. Kretowiny - cele usług turystycznych - w przetargu </w:t>
            </w:r>
            <w:proofErr w:type="spellStart"/>
            <w:r w:rsidRPr="006E05EE">
              <w:t>ogr</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21318A39" w14:textId="77777777" w:rsidR="00F36F83" w:rsidRPr="006E05EE" w:rsidRDefault="00F36F83" w:rsidP="00F36F83">
            <w:r w:rsidRPr="006E05EE">
              <w:t>14 960,00</w:t>
            </w:r>
          </w:p>
        </w:tc>
        <w:tc>
          <w:tcPr>
            <w:tcW w:w="160" w:type="dxa"/>
            <w:vAlign w:val="center"/>
            <w:hideMark/>
          </w:tcPr>
          <w:p w14:paraId="049083B4" w14:textId="77777777" w:rsidR="00F36F83" w:rsidRPr="006E05EE" w:rsidRDefault="00F36F83" w:rsidP="00F36F83"/>
        </w:tc>
      </w:tr>
      <w:tr w:rsidR="00F36F83" w:rsidRPr="006E05EE" w14:paraId="3CE9660C"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EA3D4F3" w14:textId="77777777" w:rsidR="00F36F83" w:rsidRPr="006E05EE" w:rsidRDefault="00F36F83" w:rsidP="00F36F83">
            <w:r w:rsidRPr="006E05EE">
              <w:t>30</w:t>
            </w:r>
          </w:p>
        </w:tc>
        <w:tc>
          <w:tcPr>
            <w:tcW w:w="7548" w:type="dxa"/>
            <w:tcBorders>
              <w:top w:val="nil"/>
              <w:left w:val="nil"/>
              <w:bottom w:val="single" w:sz="4" w:space="0" w:color="auto"/>
              <w:right w:val="single" w:sz="4" w:space="0" w:color="auto"/>
            </w:tcBorders>
            <w:shd w:val="clear" w:color="auto" w:fill="auto"/>
            <w:vAlign w:val="center"/>
            <w:hideMark/>
          </w:tcPr>
          <w:p w14:paraId="4E2D54A1" w14:textId="77777777" w:rsidR="00F36F83" w:rsidRPr="006E05EE" w:rsidRDefault="00F36F83" w:rsidP="00F36F83">
            <w:r w:rsidRPr="006E05EE">
              <w:t xml:space="preserve">działka nr 289/26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3C1482F9" w14:textId="77777777" w:rsidR="00F36F83" w:rsidRPr="006E05EE" w:rsidRDefault="00F36F83" w:rsidP="00F36F83">
            <w:r w:rsidRPr="006E05EE">
              <w:t>13 000,00</w:t>
            </w:r>
          </w:p>
        </w:tc>
        <w:tc>
          <w:tcPr>
            <w:tcW w:w="160" w:type="dxa"/>
            <w:vAlign w:val="center"/>
            <w:hideMark/>
          </w:tcPr>
          <w:p w14:paraId="79F1662B" w14:textId="77777777" w:rsidR="00F36F83" w:rsidRPr="006E05EE" w:rsidRDefault="00F36F83" w:rsidP="00F36F83"/>
        </w:tc>
      </w:tr>
      <w:tr w:rsidR="00F36F83" w:rsidRPr="006E05EE" w14:paraId="6D072EE5"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0FCBFE3" w14:textId="77777777" w:rsidR="00F36F83" w:rsidRPr="006E05EE" w:rsidRDefault="00F36F83" w:rsidP="00F36F83">
            <w:r w:rsidRPr="006E05EE">
              <w:t>31</w:t>
            </w:r>
          </w:p>
        </w:tc>
        <w:tc>
          <w:tcPr>
            <w:tcW w:w="7548" w:type="dxa"/>
            <w:tcBorders>
              <w:top w:val="nil"/>
              <w:left w:val="nil"/>
              <w:bottom w:val="single" w:sz="4" w:space="0" w:color="auto"/>
              <w:right w:val="single" w:sz="4" w:space="0" w:color="auto"/>
            </w:tcBorders>
            <w:shd w:val="clear" w:color="auto" w:fill="auto"/>
            <w:vAlign w:val="center"/>
            <w:hideMark/>
          </w:tcPr>
          <w:p w14:paraId="5B5A4606" w14:textId="77777777" w:rsidR="00F36F83" w:rsidRPr="006E05EE" w:rsidRDefault="00F36F83" w:rsidP="00F36F83">
            <w:r w:rsidRPr="006E05EE">
              <w:t xml:space="preserve">działki nr 579/1 i 579/9 </w:t>
            </w:r>
            <w:proofErr w:type="spellStart"/>
            <w:r w:rsidRPr="006E05EE">
              <w:t>obr</w:t>
            </w:r>
            <w:proofErr w:type="spellEnd"/>
            <w:r w:rsidRPr="006E05EE">
              <w:t>. Nr 3 m. Morąg - na rzecz użytkownika wieczystego</w:t>
            </w:r>
          </w:p>
        </w:tc>
        <w:tc>
          <w:tcPr>
            <w:tcW w:w="1843" w:type="dxa"/>
            <w:tcBorders>
              <w:top w:val="nil"/>
              <w:left w:val="nil"/>
              <w:bottom w:val="single" w:sz="4" w:space="0" w:color="auto"/>
              <w:right w:val="single" w:sz="4" w:space="0" w:color="auto"/>
            </w:tcBorders>
            <w:shd w:val="clear" w:color="auto" w:fill="auto"/>
            <w:vAlign w:val="center"/>
            <w:hideMark/>
          </w:tcPr>
          <w:p w14:paraId="313D36DD" w14:textId="77777777" w:rsidR="00F36F83" w:rsidRPr="006E05EE" w:rsidRDefault="00F36F83" w:rsidP="00F36F83">
            <w:r w:rsidRPr="006E05EE">
              <w:t>6 513,60</w:t>
            </w:r>
          </w:p>
        </w:tc>
        <w:tc>
          <w:tcPr>
            <w:tcW w:w="160" w:type="dxa"/>
            <w:vAlign w:val="center"/>
            <w:hideMark/>
          </w:tcPr>
          <w:p w14:paraId="146E783B" w14:textId="77777777" w:rsidR="00F36F83" w:rsidRPr="006E05EE" w:rsidRDefault="00F36F83" w:rsidP="00F36F83"/>
        </w:tc>
      </w:tr>
      <w:tr w:rsidR="00F36F83" w:rsidRPr="006E05EE" w14:paraId="347AD426"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79F01A0" w14:textId="77777777" w:rsidR="00F36F83" w:rsidRPr="006E05EE" w:rsidRDefault="00F36F83" w:rsidP="00F36F83">
            <w:r w:rsidRPr="006E05EE">
              <w:t>32</w:t>
            </w:r>
          </w:p>
        </w:tc>
        <w:tc>
          <w:tcPr>
            <w:tcW w:w="7548" w:type="dxa"/>
            <w:tcBorders>
              <w:top w:val="nil"/>
              <w:left w:val="nil"/>
              <w:bottom w:val="single" w:sz="4" w:space="0" w:color="auto"/>
              <w:right w:val="single" w:sz="4" w:space="0" w:color="auto"/>
            </w:tcBorders>
            <w:shd w:val="clear" w:color="auto" w:fill="auto"/>
            <w:vAlign w:val="center"/>
            <w:hideMark/>
          </w:tcPr>
          <w:p w14:paraId="3A0E2979" w14:textId="77777777" w:rsidR="00F36F83" w:rsidRPr="006E05EE" w:rsidRDefault="00F36F83" w:rsidP="00F36F83">
            <w:r w:rsidRPr="006E05EE">
              <w:t xml:space="preserve">działka nr 146 </w:t>
            </w:r>
            <w:proofErr w:type="spellStart"/>
            <w:r w:rsidRPr="006E05EE">
              <w:t>obr</w:t>
            </w:r>
            <w:proofErr w:type="spellEnd"/>
            <w:r w:rsidRPr="006E05EE">
              <w:t xml:space="preserve">. Maliniak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4C59D256" w14:textId="77777777" w:rsidR="00F36F83" w:rsidRPr="006E05EE" w:rsidRDefault="00F36F83" w:rsidP="00F36F83">
            <w:r w:rsidRPr="006E05EE">
              <w:t>3 536,80</w:t>
            </w:r>
          </w:p>
        </w:tc>
        <w:tc>
          <w:tcPr>
            <w:tcW w:w="160" w:type="dxa"/>
            <w:vAlign w:val="center"/>
            <w:hideMark/>
          </w:tcPr>
          <w:p w14:paraId="2CE6FCBE" w14:textId="77777777" w:rsidR="00F36F83" w:rsidRPr="006E05EE" w:rsidRDefault="00F36F83" w:rsidP="00F36F83"/>
        </w:tc>
      </w:tr>
      <w:tr w:rsidR="00F36F83" w:rsidRPr="006E05EE" w14:paraId="54DD33FB"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7298873" w14:textId="77777777" w:rsidR="00F36F83" w:rsidRPr="006E05EE" w:rsidRDefault="00F36F83" w:rsidP="00F36F83">
            <w:r w:rsidRPr="006E05EE">
              <w:t>33</w:t>
            </w:r>
          </w:p>
        </w:tc>
        <w:tc>
          <w:tcPr>
            <w:tcW w:w="7548" w:type="dxa"/>
            <w:tcBorders>
              <w:top w:val="nil"/>
              <w:left w:val="nil"/>
              <w:bottom w:val="single" w:sz="4" w:space="0" w:color="auto"/>
              <w:right w:val="single" w:sz="4" w:space="0" w:color="auto"/>
            </w:tcBorders>
            <w:shd w:val="clear" w:color="auto" w:fill="auto"/>
            <w:vAlign w:val="center"/>
            <w:hideMark/>
          </w:tcPr>
          <w:p w14:paraId="3F648B07" w14:textId="77777777" w:rsidR="00F36F83" w:rsidRPr="006E05EE" w:rsidRDefault="00F36F83" w:rsidP="00F36F83">
            <w:r w:rsidRPr="006E05EE">
              <w:t xml:space="preserve">lokal mieszk. ul. 11 Listopada 4A/17 w </w:t>
            </w:r>
            <w:proofErr w:type="spellStart"/>
            <w:r w:rsidRPr="006E05EE">
              <w:t>Moragu</w:t>
            </w:r>
            <w:proofErr w:type="spellEnd"/>
            <w:r w:rsidRPr="006E05EE">
              <w:t xml:space="preserve"> - na rzecz najemcy</w:t>
            </w:r>
          </w:p>
        </w:tc>
        <w:tc>
          <w:tcPr>
            <w:tcW w:w="1843" w:type="dxa"/>
            <w:tcBorders>
              <w:top w:val="nil"/>
              <w:left w:val="nil"/>
              <w:bottom w:val="single" w:sz="4" w:space="0" w:color="auto"/>
              <w:right w:val="single" w:sz="4" w:space="0" w:color="auto"/>
            </w:tcBorders>
            <w:shd w:val="clear" w:color="auto" w:fill="auto"/>
            <w:vAlign w:val="center"/>
            <w:hideMark/>
          </w:tcPr>
          <w:p w14:paraId="0F3670ED" w14:textId="77777777" w:rsidR="00F36F83" w:rsidRPr="006E05EE" w:rsidRDefault="00F36F83" w:rsidP="00F36F83">
            <w:r w:rsidRPr="006E05EE">
              <w:t>8 281,00</w:t>
            </w:r>
          </w:p>
        </w:tc>
        <w:tc>
          <w:tcPr>
            <w:tcW w:w="160" w:type="dxa"/>
            <w:vAlign w:val="center"/>
            <w:hideMark/>
          </w:tcPr>
          <w:p w14:paraId="3696DE5C" w14:textId="77777777" w:rsidR="00F36F83" w:rsidRPr="006E05EE" w:rsidRDefault="00F36F83" w:rsidP="00F36F83"/>
        </w:tc>
      </w:tr>
      <w:tr w:rsidR="00F36F83" w:rsidRPr="006E05EE" w14:paraId="6D1DC29A"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452005BE" w14:textId="77777777" w:rsidR="00F36F83" w:rsidRPr="006E05EE" w:rsidRDefault="00F36F83" w:rsidP="00F36F83">
            <w:r w:rsidRPr="006E05EE">
              <w:t>34</w:t>
            </w:r>
          </w:p>
        </w:tc>
        <w:tc>
          <w:tcPr>
            <w:tcW w:w="7548" w:type="dxa"/>
            <w:tcBorders>
              <w:top w:val="nil"/>
              <w:left w:val="nil"/>
              <w:bottom w:val="single" w:sz="4" w:space="0" w:color="auto"/>
              <w:right w:val="single" w:sz="4" w:space="0" w:color="auto"/>
            </w:tcBorders>
            <w:shd w:val="clear" w:color="auto" w:fill="auto"/>
            <w:vAlign w:val="center"/>
            <w:hideMark/>
          </w:tcPr>
          <w:p w14:paraId="78891087" w14:textId="77777777" w:rsidR="00F36F83" w:rsidRPr="006E05EE" w:rsidRDefault="00F36F83" w:rsidP="00F36F83">
            <w:r w:rsidRPr="006E05EE">
              <w:t xml:space="preserve">działka nr 664/9 </w:t>
            </w:r>
            <w:proofErr w:type="spellStart"/>
            <w:r w:rsidRPr="006E05EE">
              <w:t>obr</w:t>
            </w:r>
            <w:proofErr w:type="spellEnd"/>
            <w:r w:rsidRPr="006E05EE">
              <w:t xml:space="preserve">. Nr 2 m. Morąg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3D4C0853" w14:textId="77777777" w:rsidR="00F36F83" w:rsidRPr="006E05EE" w:rsidRDefault="00F36F83" w:rsidP="00F36F83">
            <w:r w:rsidRPr="006E05EE">
              <w:t>28 089,26</w:t>
            </w:r>
          </w:p>
        </w:tc>
        <w:tc>
          <w:tcPr>
            <w:tcW w:w="160" w:type="dxa"/>
            <w:vAlign w:val="center"/>
            <w:hideMark/>
          </w:tcPr>
          <w:p w14:paraId="28E8269B" w14:textId="77777777" w:rsidR="00F36F83" w:rsidRPr="006E05EE" w:rsidRDefault="00F36F83" w:rsidP="00F36F83"/>
        </w:tc>
      </w:tr>
      <w:tr w:rsidR="00F36F83" w:rsidRPr="006E05EE" w14:paraId="230E82C7"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9BF73ED" w14:textId="77777777" w:rsidR="00F36F83" w:rsidRPr="006E05EE" w:rsidRDefault="00F36F83" w:rsidP="00F36F83">
            <w:r w:rsidRPr="006E05EE">
              <w:t>35</w:t>
            </w:r>
          </w:p>
        </w:tc>
        <w:tc>
          <w:tcPr>
            <w:tcW w:w="7548" w:type="dxa"/>
            <w:tcBorders>
              <w:top w:val="nil"/>
              <w:left w:val="nil"/>
              <w:bottom w:val="single" w:sz="4" w:space="0" w:color="auto"/>
              <w:right w:val="single" w:sz="4" w:space="0" w:color="auto"/>
            </w:tcBorders>
            <w:shd w:val="clear" w:color="auto" w:fill="auto"/>
            <w:vAlign w:val="center"/>
            <w:hideMark/>
          </w:tcPr>
          <w:p w14:paraId="30CF06D1" w14:textId="77777777" w:rsidR="00F36F83" w:rsidRPr="006E05EE" w:rsidRDefault="00F36F83" w:rsidP="00F36F83">
            <w:r w:rsidRPr="006E05EE">
              <w:t xml:space="preserve">działka nr 289/35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114550DA" w14:textId="77777777" w:rsidR="00F36F83" w:rsidRPr="006E05EE" w:rsidRDefault="00F36F83" w:rsidP="00F36F83">
            <w:r w:rsidRPr="006E05EE">
              <w:t>31 500,00</w:t>
            </w:r>
          </w:p>
        </w:tc>
        <w:tc>
          <w:tcPr>
            <w:tcW w:w="160" w:type="dxa"/>
            <w:vAlign w:val="center"/>
            <w:hideMark/>
          </w:tcPr>
          <w:p w14:paraId="2B3B7544" w14:textId="77777777" w:rsidR="00F36F83" w:rsidRPr="006E05EE" w:rsidRDefault="00F36F83" w:rsidP="00F36F83"/>
        </w:tc>
      </w:tr>
      <w:tr w:rsidR="00F36F83" w:rsidRPr="006E05EE" w14:paraId="0D0AA4A3"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EBBD44C" w14:textId="77777777" w:rsidR="00F36F83" w:rsidRPr="006E05EE" w:rsidRDefault="00F36F83" w:rsidP="00F36F83">
            <w:r w:rsidRPr="006E05EE">
              <w:t>36</w:t>
            </w:r>
          </w:p>
        </w:tc>
        <w:tc>
          <w:tcPr>
            <w:tcW w:w="7548" w:type="dxa"/>
            <w:tcBorders>
              <w:top w:val="nil"/>
              <w:left w:val="nil"/>
              <w:bottom w:val="single" w:sz="4" w:space="0" w:color="auto"/>
              <w:right w:val="single" w:sz="4" w:space="0" w:color="auto"/>
            </w:tcBorders>
            <w:shd w:val="clear" w:color="auto" w:fill="auto"/>
            <w:vAlign w:val="center"/>
            <w:hideMark/>
          </w:tcPr>
          <w:p w14:paraId="06CC56CF" w14:textId="77777777" w:rsidR="00F36F83" w:rsidRPr="006E05EE" w:rsidRDefault="00F36F83" w:rsidP="00F36F83">
            <w:r w:rsidRPr="006E05EE">
              <w:t xml:space="preserve">działka nr 935/26 </w:t>
            </w:r>
            <w:proofErr w:type="spellStart"/>
            <w:r w:rsidRPr="006E05EE">
              <w:t>obr</w:t>
            </w:r>
            <w:proofErr w:type="spellEnd"/>
            <w:r w:rsidRPr="006E05EE">
              <w:t xml:space="preserve">. Nr 2 m. Morąg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682AE597" w14:textId="77777777" w:rsidR="00F36F83" w:rsidRPr="006E05EE" w:rsidRDefault="00F36F83" w:rsidP="00F36F83">
            <w:r w:rsidRPr="006E05EE">
              <w:t>19 882,09</w:t>
            </w:r>
          </w:p>
        </w:tc>
        <w:tc>
          <w:tcPr>
            <w:tcW w:w="160" w:type="dxa"/>
            <w:vAlign w:val="center"/>
            <w:hideMark/>
          </w:tcPr>
          <w:p w14:paraId="50B6BA01" w14:textId="77777777" w:rsidR="00F36F83" w:rsidRPr="006E05EE" w:rsidRDefault="00F36F83" w:rsidP="00F36F83"/>
        </w:tc>
      </w:tr>
      <w:tr w:rsidR="00F36F83" w:rsidRPr="006E05EE" w14:paraId="476913F7"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C5AC6BF" w14:textId="77777777" w:rsidR="00F36F83" w:rsidRPr="006E05EE" w:rsidRDefault="00F36F83" w:rsidP="00F36F83">
            <w:r w:rsidRPr="006E05EE">
              <w:t>37</w:t>
            </w:r>
          </w:p>
        </w:tc>
        <w:tc>
          <w:tcPr>
            <w:tcW w:w="7548" w:type="dxa"/>
            <w:tcBorders>
              <w:top w:val="nil"/>
              <w:left w:val="nil"/>
              <w:bottom w:val="single" w:sz="4" w:space="0" w:color="auto"/>
              <w:right w:val="single" w:sz="4" w:space="0" w:color="auto"/>
            </w:tcBorders>
            <w:shd w:val="clear" w:color="auto" w:fill="auto"/>
            <w:vAlign w:val="center"/>
            <w:hideMark/>
          </w:tcPr>
          <w:p w14:paraId="71877CCD" w14:textId="77777777" w:rsidR="00F36F83" w:rsidRPr="006E05EE" w:rsidRDefault="00F36F83" w:rsidP="00F36F83">
            <w:r w:rsidRPr="006E05EE">
              <w:t>lokal mieszk. Bożęcin 13/2  - na rzecz najemcy</w:t>
            </w:r>
          </w:p>
        </w:tc>
        <w:tc>
          <w:tcPr>
            <w:tcW w:w="1843" w:type="dxa"/>
            <w:tcBorders>
              <w:top w:val="nil"/>
              <w:left w:val="nil"/>
              <w:bottom w:val="single" w:sz="4" w:space="0" w:color="auto"/>
              <w:right w:val="single" w:sz="4" w:space="0" w:color="auto"/>
            </w:tcBorders>
            <w:shd w:val="clear" w:color="auto" w:fill="auto"/>
            <w:vAlign w:val="center"/>
            <w:hideMark/>
          </w:tcPr>
          <w:p w14:paraId="75CBC891" w14:textId="77777777" w:rsidR="00F36F83" w:rsidRPr="006E05EE" w:rsidRDefault="00F36F83" w:rsidP="00F36F83">
            <w:r w:rsidRPr="006E05EE">
              <w:t>4 987,00</w:t>
            </w:r>
          </w:p>
        </w:tc>
        <w:tc>
          <w:tcPr>
            <w:tcW w:w="160" w:type="dxa"/>
            <w:vAlign w:val="center"/>
            <w:hideMark/>
          </w:tcPr>
          <w:p w14:paraId="25DA6BDF" w14:textId="77777777" w:rsidR="00F36F83" w:rsidRPr="006E05EE" w:rsidRDefault="00F36F83" w:rsidP="00F36F83"/>
        </w:tc>
      </w:tr>
      <w:tr w:rsidR="00F36F83" w:rsidRPr="006E05EE" w14:paraId="7382D5A8"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252FCF49" w14:textId="77777777" w:rsidR="00F36F83" w:rsidRPr="006E05EE" w:rsidRDefault="00F36F83" w:rsidP="00F36F83">
            <w:r w:rsidRPr="006E05EE">
              <w:t>38</w:t>
            </w:r>
          </w:p>
        </w:tc>
        <w:tc>
          <w:tcPr>
            <w:tcW w:w="7548" w:type="dxa"/>
            <w:tcBorders>
              <w:top w:val="nil"/>
              <w:left w:val="nil"/>
              <w:bottom w:val="single" w:sz="4" w:space="0" w:color="auto"/>
              <w:right w:val="single" w:sz="4" w:space="0" w:color="auto"/>
            </w:tcBorders>
            <w:shd w:val="clear" w:color="auto" w:fill="auto"/>
            <w:vAlign w:val="center"/>
            <w:hideMark/>
          </w:tcPr>
          <w:p w14:paraId="362FF438" w14:textId="77777777" w:rsidR="00F36F83" w:rsidRPr="006E05EE" w:rsidRDefault="00F36F83" w:rsidP="00F36F83">
            <w:r w:rsidRPr="006E05EE">
              <w:t xml:space="preserve">działka nr 935/25 </w:t>
            </w:r>
            <w:proofErr w:type="spellStart"/>
            <w:r w:rsidRPr="006E05EE">
              <w:t>obr</w:t>
            </w:r>
            <w:proofErr w:type="spellEnd"/>
            <w:r w:rsidRPr="006E05EE">
              <w:t xml:space="preserve">. Nr 2 m. Morąg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68B8D3DF" w14:textId="77777777" w:rsidR="00F36F83" w:rsidRPr="006E05EE" w:rsidRDefault="00F36F83" w:rsidP="00F36F83">
            <w:r w:rsidRPr="006E05EE">
              <w:t>11 272,09</w:t>
            </w:r>
          </w:p>
        </w:tc>
        <w:tc>
          <w:tcPr>
            <w:tcW w:w="160" w:type="dxa"/>
            <w:vAlign w:val="center"/>
            <w:hideMark/>
          </w:tcPr>
          <w:p w14:paraId="15A4EF73" w14:textId="77777777" w:rsidR="00F36F83" w:rsidRPr="006E05EE" w:rsidRDefault="00F36F83" w:rsidP="00F36F83"/>
        </w:tc>
      </w:tr>
      <w:tr w:rsidR="00F36F83" w:rsidRPr="006E05EE" w14:paraId="0E47F20C"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D4B87C9" w14:textId="77777777" w:rsidR="00F36F83" w:rsidRPr="006E05EE" w:rsidRDefault="00F36F83" w:rsidP="00F36F83">
            <w:r w:rsidRPr="006E05EE">
              <w:t>39</w:t>
            </w:r>
          </w:p>
        </w:tc>
        <w:tc>
          <w:tcPr>
            <w:tcW w:w="7548" w:type="dxa"/>
            <w:tcBorders>
              <w:top w:val="nil"/>
              <w:left w:val="nil"/>
              <w:bottom w:val="single" w:sz="4" w:space="0" w:color="auto"/>
              <w:right w:val="single" w:sz="4" w:space="0" w:color="auto"/>
            </w:tcBorders>
            <w:shd w:val="clear" w:color="auto" w:fill="auto"/>
            <w:vAlign w:val="center"/>
            <w:hideMark/>
          </w:tcPr>
          <w:p w14:paraId="55A530AA" w14:textId="77777777" w:rsidR="00F36F83" w:rsidRPr="006E05EE" w:rsidRDefault="00F36F83" w:rsidP="00F36F83">
            <w:r w:rsidRPr="006E05EE">
              <w:t>lokal mieszk. Żabi Róg  - na rzecz najemcy</w:t>
            </w:r>
          </w:p>
        </w:tc>
        <w:tc>
          <w:tcPr>
            <w:tcW w:w="1843" w:type="dxa"/>
            <w:tcBorders>
              <w:top w:val="nil"/>
              <w:left w:val="nil"/>
              <w:bottom w:val="single" w:sz="4" w:space="0" w:color="auto"/>
              <w:right w:val="single" w:sz="4" w:space="0" w:color="auto"/>
            </w:tcBorders>
            <w:shd w:val="clear" w:color="auto" w:fill="auto"/>
            <w:vAlign w:val="center"/>
            <w:hideMark/>
          </w:tcPr>
          <w:p w14:paraId="3D48D355" w14:textId="77777777" w:rsidR="00F36F83" w:rsidRPr="006E05EE" w:rsidRDefault="00F36F83" w:rsidP="00F36F83">
            <w:r w:rsidRPr="006E05EE">
              <w:t>5 126,00</w:t>
            </w:r>
          </w:p>
        </w:tc>
        <w:tc>
          <w:tcPr>
            <w:tcW w:w="160" w:type="dxa"/>
            <w:vAlign w:val="center"/>
            <w:hideMark/>
          </w:tcPr>
          <w:p w14:paraId="2DE03B19" w14:textId="77777777" w:rsidR="00F36F83" w:rsidRPr="006E05EE" w:rsidRDefault="00F36F83" w:rsidP="00F36F83"/>
        </w:tc>
      </w:tr>
      <w:tr w:rsidR="00F36F83" w:rsidRPr="006E05EE" w14:paraId="23E99392"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791D602B" w14:textId="77777777" w:rsidR="00F36F83" w:rsidRPr="006E05EE" w:rsidRDefault="00F36F83" w:rsidP="00F36F83">
            <w:r w:rsidRPr="006E05EE">
              <w:t>40</w:t>
            </w:r>
          </w:p>
        </w:tc>
        <w:tc>
          <w:tcPr>
            <w:tcW w:w="7548" w:type="dxa"/>
            <w:tcBorders>
              <w:top w:val="nil"/>
              <w:left w:val="nil"/>
              <w:bottom w:val="single" w:sz="4" w:space="0" w:color="auto"/>
              <w:right w:val="single" w:sz="4" w:space="0" w:color="auto"/>
            </w:tcBorders>
            <w:shd w:val="clear" w:color="auto" w:fill="auto"/>
            <w:vAlign w:val="center"/>
            <w:hideMark/>
          </w:tcPr>
          <w:p w14:paraId="76FF3918" w14:textId="77777777" w:rsidR="00F36F83" w:rsidRPr="006E05EE" w:rsidRDefault="00F36F83" w:rsidP="00F36F83">
            <w:r w:rsidRPr="006E05EE">
              <w:t xml:space="preserve">działka nr 289/28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383E4814" w14:textId="77777777" w:rsidR="00F36F83" w:rsidRPr="006E05EE" w:rsidRDefault="00F36F83" w:rsidP="00F36F83">
            <w:r w:rsidRPr="006E05EE">
              <w:t>13 200,00</w:t>
            </w:r>
          </w:p>
        </w:tc>
        <w:tc>
          <w:tcPr>
            <w:tcW w:w="160" w:type="dxa"/>
            <w:vAlign w:val="center"/>
            <w:hideMark/>
          </w:tcPr>
          <w:p w14:paraId="485FF292" w14:textId="77777777" w:rsidR="00F36F83" w:rsidRPr="006E05EE" w:rsidRDefault="00F36F83" w:rsidP="00F36F83"/>
        </w:tc>
      </w:tr>
      <w:tr w:rsidR="00F36F83" w:rsidRPr="006E05EE" w14:paraId="0F6955CB"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2CF1B49" w14:textId="77777777" w:rsidR="00F36F83" w:rsidRPr="006E05EE" w:rsidRDefault="00F36F83" w:rsidP="00F36F83">
            <w:r w:rsidRPr="006E05EE">
              <w:t>41</w:t>
            </w:r>
          </w:p>
        </w:tc>
        <w:tc>
          <w:tcPr>
            <w:tcW w:w="7548" w:type="dxa"/>
            <w:tcBorders>
              <w:top w:val="nil"/>
              <w:left w:val="nil"/>
              <w:bottom w:val="single" w:sz="4" w:space="0" w:color="auto"/>
              <w:right w:val="single" w:sz="4" w:space="0" w:color="auto"/>
            </w:tcBorders>
            <w:shd w:val="clear" w:color="auto" w:fill="auto"/>
            <w:vAlign w:val="center"/>
            <w:hideMark/>
          </w:tcPr>
          <w:p w14:paraId="6E5691CA" w14:textId="77777777" w:rsidR="00F36F83" w:rsidRPr="006E05EE" w:rsidRDefault="00F36F83" w:rsidP="00F36F83">
            <w:r w:rsidRPr="006E05EE">
              <w:t xml:space="preserve">działka nr 289/30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0A23DD29" w14:textId="77777777" w:rsidR="00F36F83" w:rsidRPr="006E05EE" w:rsidRDefault="00F36F83" w:rsidP="00F36F83">
            <w:r w:rsidRPr="006E05EE">
              <w:t>10 610,00</w:t>
            </w:r>
          </w:p>
        </w:tc>
        <w:tc>
          <w:tcPr>
            <w:tcW w:w="160" w:type="dxa"/>
            <w:vAlign w:val="center"/>
            <w:hideMark/>
          </w:tcPr>
          <w:p w14:paraId="1CE81B3B" w14:textId="77777777" w:rsidR="00F36F83" w:rsidRPr="006E05EE" w:rsidRDefault="00F36F83" w:rsidP="00F36F83"/>
        </w:tc>
      </w:tr>
      <w:tr w:rsidR="00F36F83" w:rsidRPr="006E05EE" w14:paraId="3750EDDC"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70CF86E" w14:textId="77777777" w:rsidR="00F36F83" w:rsidRPr="006E05EE" w:rsidRDefault="00F36F83" w:rsidP="00F36F83">
            <w:r w:rsidRPr="006E05EE">
              <w:t>42</w:t>
            </w:r>
          </w:p>
        </w:tc>
        <w:tc>
          <w:tcPr>
            <w:tcW w:w="7548" w:type="dxa"/>
            <w:tcBorders>
              <w:top w:val="nil"/>
              <w:left w:val="nil"/>
              <w:bottom w:val="single" w:sz="4" w:space="0" w:color="auto"/>
              <w:right w:val="single" w:sz="4" w:space="0" w:color="auto"/>
            </w:tcBorders>
            <w:shd w:val="clear" w:color="auto" w:fill="auto"/>
            <w:vAlign w:val="center"/>
            <w:hideMark/>
          </w:tcPr>
          <w:p w14:paraId="27A369D5" w14:textId="77777777" w:rsidR="00F36F83" w:rsidRPr="006E05EE" w:rsidRDefault="00F36F83" w:rsidP="00F36F83">
            <w:r w:rsidRPr="006E05EE">
              <w:t xml:space="preserve">działka nr 289/33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431FCA00" w14:textId="77777777" w:rsidR="00F36F83" w:rsidRPr="006E05EE" w:rsidRDefault="00F36F83" w:rsidP="00F36F83">
            <w:r w:rsidRPr="006E05EE">
              <w:t>20 500,00</w:t>
            </w:r>
          </w:p>
        </w:tc>
        <w:tc>
          <w:tcPr>
            <w:tcW w:w="160" w:type="dxa"/>
            <w:vAlign w:val="center"/>
            <w:hideMark/>
          </w:tcPr>
          <w:p w14:paraId="35952FA0" w14:textId="77777777" w:rsidR="00F36F83" w:rsidRPr="006E05EE" w:rsidRDefault="00F36F83" w:rsidP="00F36F83"/>
        </w:tc>
      </w:tr>
      <w:tr w:rsidR="00F36F83" w:rsidRPr="006E05EE" w14:paraId="34813711"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36C1D781" w14:textId="77777777" w:rsidR="00F36F83" w:rsidRPr="006E05EE" w:rsidRDefault="00F36F83" w:rsidP="00F36F83">
            <w:r w:rsidRPr="006E05EE">
              <w:t>43</w:t>
            </w:r>
          </w:p>
        </w:tc>
        <w:tc>
          <w:tcPr>
            <w:tcW w:w="7548" w:type="dxa"/>
            <w:tcBorders>
              <w:top w:val="nil"/>
              <w:left w:val="nil"/>
              <w:bottom w:val="single" w:sz="4" w:space="0" w:color="auto"/>
              <w:right w:val="single" w:sz="4" w:space="0" w:color="auto"/>
            </w:tcBorders>
            <w:shd w:val="clear" w:color="auto" w:fill="auto"/>
            <w:vAlign w:val="center"/>
            <w:hideMark/>
          </w:tcPr>
          <w:p w14:paraId="45754DC0" w14:textId="77777777" w:rsidR="00F36F83" w:rsidRPr="006E05EE" w:rsidRDefault="00F36F83" w:rsidP="00F36F83">
            <w:r w:rsidRPr="006E05EE">
              <w:t xml:space="preserve">działka nr 289/32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40348914" w14:textId="77777777" w:rsidR="00F36F83" w:rsidRPr="006E05EE" w:rsidRDefault="00F36F83" w:rsidP="00F36F83">
            <w:r w:rsidRPr="006E05EE">
              <w:t>15 300,00</w:t>
            </w:r>
          </w:p>
        </w:tc>
        <w:tc>
          <w:tcPr>
            <w:tcW w:w="160" w:type="dxa"/>
            <w:vAlign w:val="center"/>
            <w:hideMark/>
          </w:tcPr>
          <w:p w14:paraId="3A7BA54C" w14:textId="77777777" w:rsidR="00F36F83" w:rsidRPr="006E05EE" w:rsidRDefault="00F36F83" w:rsidP="00F36F83"/>
        </w:tc>
      </w:tr>
      <w:tr w:rsidR="00F36F83" w:rsidRPr="006E05EE" w14:paraId="222A77DD"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C2A5493" w14:textId="77777777" w:rsidR="00F36F83" w:rsidRPr="006E05EE" w:rsidRDefault="00F36F83" w:rsidP="00F36F83">
            <w:r w:rsidRPr="006E05EE">
              <w:t>44</w:t>
            </w:r>
          </w:p>
        </w:tc>
        <w:tc>
          <w:tcPr>
            <w:tcW w:w="7548" w:type="dxa"/>
            <w:tcBorders>
              <w:top w:val="nil"/>
              <w:left w:val="nil"/>
              <w:bottom w:val="single" w:sz="4" w:space="0" w:color="auto"/>
              <w:right w:val="single" w:sz="4" w:space="0" w:color="auto"/>
            </w:tcBorders>
            <w:shd w:val="clear" w:color="auto" w:fill="auto"/>
            <w:vAlign w:val="center"/>
            <w:hideMark/>
          </w:tcPr>
          <w:p w14:paraId="5EFB7D97" w14:textId="77777777" w:rsidR="00F36F83" w:rsidRPr="006E05EE" w:rsidRDefault="00F36F83" w:rsidP="00F36F83">
            <w:r w:rsidRPr="006E05EE">
              <w:t xml:space="preserve">działka nr 289/34 </w:t>
            </w:r>
            <w:proofErr w:type="spellStart"/>
            <w:r w:rsidRPr="006E05EE">
              <w:t>obr</w:t>
            </w:r>
            <w:proofErr w:type="spellEnd"/>
            <w:r w:rsidRPr="006E05EE">
              <w:t>. Nr 1 m. Morąg –  pod ogrody działkowe - w przetargu</w:t>
            </w:r>
          </w:p>
        </w:tc>
        <w:tc>
          <w:tcPr>
            <w:tcW w:w="1843" w:type="dxa"/>
            <w:tcBorders>
              <w:top w:val="nil"/>
              <w:left w:val="nil"/>
              <w:bottom w:val="single" w:sz="4" w:space="0" w:color="auto"/>
              <w:right w:val="single" w:sz="4" w:space="0" w:color="auto"/>
            </w:tcBorders>
            <w:shd w:val="clear" w:color="auto" w:fill="auto"/>
            <w:vAlign w:val="center"/>
            <w:hideMark/>
          </w:tcPr>
          <w:p w14:paraId="710E0329" w14:textId="77777777" w:rsidR="00F36F83" w:rsidRPr="006E05EE" w:rsidRDefault="00F36F83" w:rsidP="00F36F83">
            <w:r w:rsidRPr="006E05EE">
              <w:t>26 500,00</w:t>
            </w:r>
          </w:p>
        </w:tc>
        <w:tc>
          <w:tcPr>
            <w:tcW w:w="160" w:type="dxa"/>
            <w:vAlign w:val="center"/>
            <w:hideMark/>
          </w:tcPr>
          <w:p w14:paraId="419C3F05" w14:textId="77777777" w:rsidR="00F36F83" w:rsidRPr="006E05EE" w:rsidRDefault="00F36F83" w:rsidP="00F36F83"/>
        </w:tc>
      </w:tr>
      <w:tr w:rsidR="00F36F83" w:rsidRPr="006E05EE" w14:paraId="7ADC0298"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24512FB" w14:textId="77777777" w:rsidR="00F36F83" w:rsidRPr="006E05EE" w:rsidRDefault="00F36F83" w:rsidP="00F36F83">
            <w:r w:rsidRPr="006E05EE">
              <w:t>45</w:t>
            </w:r>
          </w:p>
        </w:tc>
        <w:tc>
          <w:tcPr>
            <w:tcW w:w="7548" w:type="dxa"/>
            <w:tcBorders>
              <w:top w:val="nil"/>
              <w:left w:val="nil"/>
              <w:bottom w:val="single" w:sz="4" w:space="0" w:color="auto"/>
              <w:right w:val="single" w:sz="4" w:space="0" w:color="auto"/>
            </w:tcBorders>
            <w:shd w:val="clear" w:color="auto" w:fill="auto"/>
            <w:vAlign w:val="center"/>
            <w:hideMark/>
          </w:tcPr>
          <w:p w14:paraId="3EF5FBC7" w14:textId="77777777" w:rsidR="00F36F83" w:rsidRPr="006E05EE" w:rsidRDefault="00F36F83" w:rsidP="00F36F83">
            <w:r w:rsidRPr="006E05EE">
              <w:t xml:space="preserve">działka nr 144/7 </w:t>
            </w:r>
            <w:proofErr w:type="spellStart"/>
            <w:r w:rsidRPr="006E05EE">
              <w:t>obr</w:t>
            </w:r>
            <w:proofErr w:type="spellEnd"/>
            <w:r w:rsidRPr="006E05EE">
              <w:t xml:space="preserve">. Kruszewnia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7DC8DDE7" w14:textId="77777777" w:rsidR="00F36F83" w:rsidRPr="006E05EE" w:rsidRDefault="00F36F83" w:rsidP="00F36F83">
            <w:r w:rsidRPr="006E05EE">
              <w:t>8 544,56</w:t>
            </w:r>
          </w:p>
        </w:tc>
        <w:tc>
          <w:tcPr>
            <w:tcW w:w="160" w:type="dxa"/>
            <w:vAlign w:val="center"/>
            <w:hideMark/>
          </w:tcPr>
          <w:p w14:paraId="1DF5D43E" w14:textId="77777777" w:rsidR="00F36F83" w:rsidRPr="006E05EE" w:rsidRDefault="00F36F83" w:rsidP="00F36F83"/>
        </w:tc>
      </w:tr>
      <w:tr w:rsidR="00F36F83" w:rsidRPr="006E05EE" w14:paraId="524C86A9"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55C8AA3" w14:textId="77777777" w:rsidR="00F36F83" w:rsidRPr="006E05EE" w:rsidRDefault="00F36F83" w:rsidP="00F36F83">
            <w:r w:rsidRPr="006E05EE">
              <w:t>46</w:t>
            </w:r>
          </w:p>
        </w:tc>
        <w:tc>
          <w:tcPr>
            <w:tcW w:w="7548" w:type="dxa"/>
            <w:tcBorders>
              <w:top w:val="nil"/>
              <w:left w:val="nil"/>
              <w:bottom w:val="single" w:sz="4" w:space="0" w:color="auto"/>
              <w:right w:val="single" w:sz="4" w:space="0" w:color="auto"/>
            </w:tcBorders>
            <w:shd w:val="clear" w:color="auto" w:fill="auto"/>
            <w:vAlign w:val="center"/>
            <w:hideMark/>
          </w:tcPr>
          <w:p w14:paraId="2A3F6E27" w14:textId="77777777" w:rsidR="00F36F83" w:rsidRPr="006E05EE" w:rsidRDefault="00F36F83" w:rsidP="00F36F83">
            <w:r w:rsidRPr="006E05EE">
              <w:t>lokal mieszk. Żeromskiego 7/7 w Morągu - na rzecz najemcy</w:t>
            </w:r>
          </w:p>
        </w:tc>
        <w:tc>
          <w:tcPr>
            <w:tcW w:w="1843" w:type="dxa"/>
            <w:tcBorders>
              <w:top w:val="nil"/>
              <w:left w:val="nil"/>
              <w:bottom w:val="single" w:sz="4" w:space="0" w:color="auto"/>
              <w:right w:val="single" w:sz="4" w:space="0" w:color="auto"/>
            </w:tcBorders>
            <w:shd w:val="clear" w:color="auto" w:fill="auto"/>
            <w:vAlign w:val="center"/>
            <w:hideMark/>
          </w:tcPr>
          <w:p w14:paraId="5E7186F6" w14:textId="77777777" w:rsidR="00F36F83" w:rsidRPr="006E05EE" w:rsidRDefault="00F36F83" w:rsidP="00F36F83">
            <w:r w:rsidRPr="006E05EE">
              <w:t>6 598,50</w:t>
            </w:r>
          </w:p>
        </w:tc>
        <w:tc>
          <w:tcPr>
            <w:tcW w:w="160" w:type="dxa"/>
            <w:vAlign w:val="center"/>
            <w:hideMark/>
          </w:tcPr>
          <w:p w14:paraId="44537F6E" w14:textId="77777777" w:rsidR="00F36F83" w:rsidRPr="006E05EE" w:rsidRDefault="00F36F83" w:rsidP="00F36F83"/>
        </w:tc>
      </w:tr>
      <w:tr w:rsidR="00F36F83" w:rsidRPr="006E05EE" w14:paraId="311AB07C"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CD6EA38" w14:textId="77777777" w:rsidR="00F36F83" w:rsidRPr="006E05EE" w:rsidRDefault="00F36F83" w:rsidP="00F36F83">
            <w:r w:rsidRPr="006E05EE">
              <w:t>47</w:t>
            </w:r>
          </w:p>
        </w:tc>
        <w:tc>
          <w:tcPr>
            <w:tcW w:w="7548" w:type="dxa"/>
            <w:tcBorders>
              <w:top w:val="nil"/>
              <w:left w:val="nil"/>
              <w:bottom w:val="single" w:sz="4" w:space="0" w:color="auto"/>
              <w:right w:val="single" w:sz="4" w:space="0" w:color="auto"/>
            </w:tcBorders>
            <w:shd w:val="clear" w:color="auto" w:fill="auto"/>
            <w:vAlign w:val="center"/>
            <w:hideMark/>
          </w:tcPr>
          <w:p w14:paraId="3BE4449B" w14:textId="77777777" w:rsidR="00F36F83" w:rsidRPr="006E05EE" w:rsidRDefault="00F36F83" w:rsidP="00F36F83">
            <w:r w:rsidRPr="006E05EE">
              <w:t xml:space="preserve">działka nr 258/73 </w:t>
            </w:r>
            <w:proofErr w:type="spellStart"/>
            <w:r w:rsidRPr="006E05EE">
              <w:t>obr</w:t>
            </w:r>
            <w:proofErr w:type="spellEnd"/>
            <w:r w:rsidRPr="006E05EE">
              <w:t xml:space="preserve">. Nr 1 m. Morąg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3F28B51E" w14:textId="77777777" w:rsidR="00F36F83" w:rsidRPr="006E05EE" w:rsidRDefault="00F36F83" w:rsidP="00F36F83">
            <w:r w:rsidRPr="006E05EE">
              <w:t>14 737,61</w:t>
            </w:r>
          </w:p>
        </w:tc>
        <w:tc>
          <w:tcPr>
            <w:tcW w:w="160" w:type="dxa"/>
            <w:vAlign w:val="center"/>
            <w:hideMark/>
          </w:tcPr>
          <w:p w14:paraId="17B90C54" w14:textId="77777777" w:rsidR="00F36F83" w:rsidRPr="006E05EE" w:rsidRDefault="00F36F83" w:rsidP="00F36F83"/>
        </w:tc>
      </w:tr>
      <w:tr w:rsidR="00F36F83" w:rsidRPr="006E05EE" w14:paraId="4D7EC00E"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67F140D6" w14:textId="77777777" w:rsidR="00F36F83" w:rsidRPr="006E05EE" w:rsidRDefault="00F36F83" w:rsidP="00F36F83">
            <w:r w:rsidRPr="006E05EE">
              <w:t>48</w:t>
            </w:r>
          </w:p>
        </w:tc>
        <w:tc>
          <w:tcPr>
            <w:tcW w:w="7548" w:type="dxa"/>
            <w:tcBorders>
              <w:top w:val="nil"/>
              <w:left w:val="nil"/>
              <w:bottom w:val="single" w:sz="4" w:space="0" w:color="auto"/>
              <w:right w:val="single" w:sz="4" w:space="0" w:color="auto"/>
            </w:tcBorders>
            <w:shd w:val="clear" w:color="auto" w:fill="auto"/>
            <w:vAlign w:val="center"/>
            <w:hideMark/>
          </w:tcPr>
          <w:p w14:paraId="2D514FFF" w14:textId="77777777" w:rsidR="00F36F83" w:rsidRPr="006E05EE" w:rsidRDefault="00F36F83" w:rsidP="00F36F83">
            <w:r w:rsidRPr="006E05EE">
              <w:t xml:space="preserve">działka nr 164 </w:t>
            </w:r>
            <w:proofErr w:type="spellStart"/>
            <w:r w:rsidRPr="006E05EE">
              <w:t>obr</w:t>
            </w:r>
            <w:proofErr w:type="spellEnd"/>
            <w:r w:rsidRPr="006E05EE">
              <w:t xml:space="preserve">. Jurki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2376C5F3" w14:textId="77777777" w:rsidR="00F36F83" w:rsidRPr="006E05EE" w:rsidRDefault="00F36F83" w:rsidP="00F36F83">
            <w:r w:rsidRPr="006E05EE">
              <w:t>3 146,80</w:t>
            </w:r>
          </w:p>
        </w:tc>
        <w:tc>
          <w:tcPr>
            <w:tcW w:w="160" w:type="dxa"/>
            <w:vAlign w:val="center"/>
            <w:hideMark/>
          </w:tcPr>
          <w:p w14:paraId="1E94CCBA" w14:textId="77777777" w:rsidR="00F36F83" w:rsidRPr="006E05EE" w:rsidRDefault="00F36F83" w:rsidP="00F36F83"/>
        </w:tc>
      </w:tr>
      <w:tr w:rsidR="00F36F83" w:rsidRPr="006E05EE" w14:paraId="5D0626E0"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129AB3AD" w14:textId="77777777" w:rsidR="00F36F83" w:rsidRPr="006E05EE" w:rsidRDefault="00F36F83" w:rsidP="00F36F83">
            <w:r w:rsidRPr="006E05EE">
              <w:t>49</w:t>
            </w:r>
          </w:p>
        </w:tc>
        <w:tc>
          <w:tcPr>
            <w:tcW w:w="7548" w:type="dxa"/>
            <w:tcBorders>
              <w:top w:val="nil"/>
              <w:left w:val="nil"/>
              <w:bottom w:val="single" w:sz="4" w:space="0" w:color="auto"/>
              <w:right w:val="single" w:sz="4" w:space="0" w:color="auto"/>
            </w:tcBorders>
            <w:shd w:val="clear" w:color="auto" w:fill="auto"/>
            <w:vAlign w:val="center"/>
            <w:hideMark/>
          </w:tcPr>
          <w:p w14:paraId="53EBBE7A" w14:textId="77777777" w:rsidR="00F36F83" w:rsidRPr="006E05EE" w:rsidRDefault="00F36F83" w:rsidP="00F36F83">
            <w:r w:rsidRPr="006E05EE">
              <w:t xml:space="preserve">działka nr 25/10 </w:t>
            </w:r>
            <w:proofErr w:type="spellStart"/>
            <w:r w:rsidRPr="006E05EE">
              <w:t>obr</w:t>
            </w:r>
            <w:proofErr w:type="spellEnd"/>
            <w:r w:rsidRPr="006E05EE">
              <w:t>. Nr 3 m. Morąg - na rzecz użytkownika wieczystego</w:t>
            </w:r>
          </w:p>
        </w:tc>
        <w:tc>
          <w:tcPr>
            <w:tcW w:w="1843" w:type="dxa"/>
            <w:tcBorders>
              <w:top w:val="nil"/>
              <w:left w:val="nil"/>
              <w:bottom w:val="single" w:sz="4" w:space="0" w:color="auto"/>
              <w:right w:val="single" w:sz="4" w:space="0" w:color="auto"/>
            </w:tcBorders>
            <w:shd w:val="clear" w:color="auto" w:fill="auto"/>
            <w:vAlign w:val="center"/>
            <w:hideMark/>
          </w:tcPr>
          <w:p w14:paraId="15F724DE" w14:textId="77777777" w:rsidR="00F36F83" w:rsidRPr="006E05EE" w:rsidRDefault="00F36F83" w:rsidP="00F36F83">
            <w:r w:rsidRPr="006E05EE">
              <w:t>13 836,80</w:t>
            </w:r>
          </w:p>
        </w:tc>
        <w:tc>
          <w:tcPr>
            <w:tcW w:w="160" w:type="dxa"/>
            <w:vAlign w:val="center"/>
            <w:hideMark/>
          </w:tcPr>
          <w:p w14:paraId="454E0442" w14:textId="77777777" w:rsidR="00F36F83" w:rsidRPr="006E05EE" w:rsidRDefault="00F36F83" w:rsidP="00F36F83"/>
        </w:tc>
      </w:tr>
      <w:tr w:rsidR="00F36F83" w:rsidRPr="006E05EE" w14:paraId="2B69673B" w14:textId="77777777" w:rsidTr="00291381">
        <w:trPr>
          <w:trHeight w:val="420"/>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500E437B" w14:textId="77777777" w:rsidR="00F36F83" w:rsidRPr="006E05EE" w:rsidRDefault="00F36F83" w:rsidP="00F36F83">
            <w:r w:rsidRPr="006E05EE">
              <w:t>50</w:t>
            </w:r>
          </w:p>
        </w:tc>
        <w:tc>
          <w:tcPr>
            <w:tcW w:w="7548" w:type="dxa"/>
            <w:tcBorders>
              <w:top w:val="nil"/>
              <w:left w:val="nil"/>
              <w:bottom w:val="single" w:sz="4" w:space="0" w:color="auto"/>
              <w:right w:val="single" w:sz="4" w:space="0" w:color="auto"/>
            </w:tcBorders>
            <w:shd w:val="clear" w:color="auto" w:fill="auto"/>
            <w:vAlign w:val="center"/>
            <w:hideMark/>
          </w:tcPr>
          <w:p w14:paraId="4E3F92EF" w14:textId="77777777" w:rsidR="00F36F83" w:rsidRPr="006E05EE" w:rsidRDefault="00F36F83" w:rsidP="00F36F83">
            <w:r w:rsidRPr="006E05EE">
              <w:t xml:space="preserve">działka nr 715/27 </w:t>
            </w:r>
            <w:proofErr w:type="spellStart"/>
            <w:r w:rsidRPr="006E05EE">
              <w:t>obr</w:t>
            </w:r>
            <w:proofErr w:type="spellEnd"/>
            <w:r w:rsidRPr="006E05EE">
              <w:t xml:space="preserve">. Kretowiny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77F4BF13" w14:textId="77777777" w:rsidR="00F36F83" w:rsidRPr="006E05EE" w:rsidRDefault="00F36F83" w:rsidP="00F36F83">
            <w:r w:rsidRPr="006E05EE">
              <w:t>2 653,47</w:t>
            </w:r>
          </w:p>
        </w:tc>
        <w:tc>
          <w:tcPr>
            <w:tcW w:w="160" w:type="dxa"/>
            <w:vAlign w:val="center"/>
            <w:hideMark/>
          </w:tcPr>
          <w:p w14:paraId="03533D75" w14:textId="77777777" w:rsidR="00F36F83" w:rsidRPr="006E05EE" w:rsidRDefault="00F36F83" w:rsidP="00F36F83"/>
        </w:tc>
      </w:tr>
      <w:tr w:rsidR="00F36F83" w:rsidRPr="006E05EE" w14:paraId="4230CAD2" w14:textId="77777777" w:rsidTr="00291381">
        <w:trPr>
          <w:trHeight w:val="402"/>
        </w:trPr>
        <w:tc>
          <w:tcPr>
            <w:tcW w:w="527" w:type="dxa"/>
            <w:tcBorders>
              <w:top w:val="nil"/>
              <w:left w:val="single" w:sz="4" w:space="0" w:color="auto"/>
              <w:bottom w:val="single" w:sz="4" w:space="0" w:color="auto"/>
              <w:right w:val="single" w:sz="4" w:space="0" w:color="auto"/>
            </w:tcBorders>
            <w:shd w:val="clear" w:color="auto" w:fill="auto"/>
            <w:vAlign w:val="center"/>
            <w:hideMark/>
          </w:tcPr>
          <w:p w14:paraId="05A9FEFB" w14:textId="77777777" w:rsidR="00F36F83" w:rsidRPr="006E05EE" w:rsidRDefault="00F36F83" w:rsidP="00F36F83">
            <w:r w:rsidRPr="006E05EE">
              <w:t>51</w:t>
            </w:r>
          </w:p>
        </w:tc>
        <w:tc>
          <w:tcPr>
            <w:tcW w:w="7548" w:type="dxa"/>
            <w:tcBorders>
              <w:top w:val="nil"/>
              <w:left w:val="nil"/>
              <w:bottom w:val="single" w:sz="4" w:space="0" w:color="auto"/>
              <w:right w:val="single" w:sz="4" w:space="0" w:color="auto"/>
            </w:tcBorders>
            <w:shd w:val="clear" w:color="auto" w:fill="auto"/>
            <w:vAlign w:val="center"/>
            <w:hideMark/>
          </w:tcPr>
          <w:p w14:paraId="65A7A4AB" w14:textId="77777777" w:rsidR="00F36F83" w:rsidRPr="006E05EE" w:rsidRDefault="00F36F83" w:rsidP="00F36F83">
            <w:r w:rsidRPr="006E05EE">
              <w:t xml:space="preserve">działka nr 381/2 </w:t>
            </w:r>
            <w:proofErr w:type="spellStart"/>
            <w:r w:rsidRPr="006E05EE">
              <w:t>obr</w:t>
            </w:r>
            <w:proofErr w:type="spellEnd"/>
            <w:r w:rsidRPr="006E05EE">
              <w:t xml:space="preserve">. Żabi Róg – na popr. warunków </w:t>
            </w:r>
            <w:proofErr w:type="spellStart"/>
            <w:r w:rsidRPr="006E05EE">
              <w:t>zagosp</w:t>
            </w:r>
            <w:proofErr w:type="spellEnd"/>
            <w:r w:rsidRPr="006E05EE">
              <w:t>.</w:t>
            </w:r>
          </w:p>
        </w:tc>
        <w:tc>
          <w:tcPr>
            <w:tcW w:w="1843" w:type="dxa"/>
            <w:tcBorders>
              <w:top w:val="nil"/>
              <w:left w:val="nil"/>
              <w:bottom w:val="single" w:sz="4" w:space="0" w:color="auto"/>
              <w:right w:val="single" w:sz="4" w:space="0" w:color="auto"/>
            </w:tcBorders>
            <w:shd w:val="clear" w:color="auto" w:fill="auto"/>
            <w:vAlign w:val="center"/>
            <w:hideMark/>
          </w:tcPr>
          <w:p w14:paraId="6B652AE1" w14:textId="77777777" w:rsidR="00F36F83" w:rsidRPr="006E05EE" w:rsidRDefault="00F36F83" w:rsidP="00F36F83">
            <w:r w:rsidRPr="006E05EE">
              <w:t>2 400,71</w:t>
            </w:r>
          </w:p>
        </w:tc>
        <w:tc>
          <w:tcPr>
            <w:tcW w:w="160" w:type="dxa"/>
            <w:vAlign w:val="center"/>
            <w:hideMark/>
          </w:tcPr>
          <w:p w14:paraId="232AF61F" w14:textId="77777777" w:rsidR="00F36F83" w:rsidRPr="006E05EE" w:rsidRDefault="00F36F83" w:rsidP="00F36F83"/>
        </w:tc>
      </w:tr>
      <w:tr w:rsidR="00F36F83" w:rsidRPr="006E05EE" w14:paraId="222100E4" w14:textId="77777777" w:rsidTr="00291381">
        <w:trPr>
          <w:trHeight w:val="402"/>
        </w:trPr>
        <w:tc>
          <w:tcPr>
            <w:tcW w:w="80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19FAC" w14:textId="77777777" w:rsidR="00F36F83" w:rsidRPr="00B01F94" w:rsidRDefault="00F36F83" w:rsidP="00F36F83">
            <w:pPr>
              <w:rPr>
                <w:b/>
              </w:rPr>
            </w:pPr>
            <w:r w:rsidRPr="00B01F94">
              <w:rPr>
                <w:b/>
              </w:rPr>
              <w:t>R A Z E M :</w:t>
            </w:r>
          </w:p>
        </w:tc>
        <w:tc>
          <w:tcPr>
            <w:tcW w:w="1843" w:type="dxa"/>
            <w:tcBorders>
              <w:top w:val="nil"/>
              <w:left w:val="nil"/>
              <w:bottom w:val="single" w:sz="4" w:space="0" w:color="auto"/>
              <w:right w:val="single" w:sz="4" w:space="0" w:color="auto"/>
            </w:tcBorders>
            <w:shd w:val="clear" w:color="auto" w:fill="auto"/>
            <w:vAlign w:val="center"/>
            <w:hideMark/>
          </w:tcPr>
          <w:p w14:paraId="3EB76AF7" w14:textId="77777777" w:rsidR="00F36F83" w:rsidRPr="00B01F94" w:rsidRDefault="00F36F83" w:rsidP="00F36F83">
            <w:pPr>
              <w:rPr>
                <w:b/>
              </w:rPr>
            </w:pPr>
            <w:bookmarkStart w:id="58" w:name="_Hlk131685078"/>
            <w:r w:rsidRPr="00B01F94">
              <w:rPr>
                <w:b/>
              </w:rPr>
              <w:t>2 354 644,70</w:t>
            </w:r>
            <w:bookmarkEnd w:id="58"/>
          </w:p>
        </w:tc>
        <w:tc>
          <w:tcPr>
            <w:tcW w:w="160" w:type="dxa"/>
            <w:vAlign w:val="center"/>
            <w:hideMark/>
          </w:tcPr>
          <w:p w14:paraId="1D8F6BA3" w14:textId="77777777" w:rsidR="00F36F83" w:rsidRPr="006E05EE" w:rsidRDefault="00F36F83" w:rsidP="00F36F83"/>
        </w:tc>
      </w:tr>
    </w:tbl>
    <w:p w14:paraId="672BF8E7" w14:textId="77777777" w:rsidR="0004002E" w:rsidRPr="006E05EE" w:rsidRDefault="0004002E" w:rsidP="00F36F83"/>
    <w:p w14:paraId="7360D65E" w14:textId="77777777" w:rsidR="0004002E" w:rsidRPr="00F36F83" w:rsidRDefault="0004002E" w:rsidP="00F36F83">
      <w:pPr>
        <w:rPr>
          <w:b/>
        </w:rPr>
      </w:pPr>
      <w:bookmarkStart w:id="59" w:name="_Toc447884638"/>
      <w:r w:rsidRPr="00F36F83">
        <w:rPr>
          <w:b/>
        </w:rPr>
        <w:t>Pozostałe formy udostępniania nieruchomości z zasobu.</w:t>
      </w:r>
      <w:bookmarkEnd w:id="59"/>
    </w:p>
    <w:p w14:paraId="650CD300" w14:textId="77777777" w:rsidR="0004002E" w:rsidRPr="00F36F83" w:rsidRDefault="0004002E" w:rsidP="00F36F83">
      <w:r w:rsidRPr="00F36F83">
        <w:t>Nieruchomości, które nie są zagospodarowane na cele inwestycyjne są udostępniane na warunkach określonych w umowie dzierżawy lub użyczenia, natomiast nieruchomości gminne służące realizacji zadań własnych udostępniane są jednostkom organizacyjnym Gminy w formie trwałego zarządu.</w:t>
      </w:r>
    </w:p>
    <w:p w14:paraId="3B700007" w14:textId="77777777" w:rsidR="006E05EE" w:rsidRPr="00F36F83" w:rsidRDefault="006E05EE" w:rsidP="00F36F83">
      <w:pPr>
        <w:rPr>
          <w:b/>
        </w:rPr>
      </w:pPr>
    </w:p>
    <w:p w14:paraId="380794C5" w14:textId="77777777" w:rsidR="0004002E" w:rsidRPr="00F36F83" w:rsidRDefault="0004002E" w:rsidP="00F36F83">
      <w:pPr>
        <w:rPr>
          <w:b/>
        </w:rPr>
      </w:pPr>
      <w:bookmarkStart w:id="60" w:name="_Toc447884639"/>
      <w:r w:rsidRPr="00F36F83">
        <w:rPr>
          <w:b/>
        </w:rPr>
        <w:t>Dzierżawa</w:t>
      </w:r>
      <w:bookmarkStart w:id="61" w:name="_Toc447884640"/>
      <w:bookmarkEnd w:id="60"/>
    </w:p>
    <w:p w14:paraId="15E32761" w14:textId="77777777" w:rsidR="0004002E" w:rsidRPr="00F36F83" w:rsidRDefault="0004002E" w:rsidP="00F36F83">
      <w:r w:rsidRPr="00F36F83">
        <w:t>Dzierżawa gruntów stanowiących własność Gminy Morąg obejmuje umowy dzierżawy gruntów na cele rolne, warzywniczo-ogrodnicze, na poprawienie warunków zagospodarowania nieruchomości przyległych, handlowe, składowe i inne. Program gospodarowania gminnym zasobem nieruchomości zakłada kontynuację dotychczasowych umów dzierżaw. W 2022 r. zawarto 334 umowy dzierżawy (przedłużenie dotychczasowych umów i dzierżawa nowych terenów).</w:t>
      </w:r>
    </w:p>
    <w:p w14:paraId="52BDE495" w14:textId="77777777" w:rsidR="006E05EE" w:rsidRPr="006E05EE" w:rsidRDefault="006E05EE" w:rsidP="00F36F83"/>
    <w:p w14:paraId="466A7799" w14:textId="77777777" w:rsidR="0004002E" w:rsidRPr="00F36F83" w:rsidRDefault="0004002E" w:rsidP="00F36F83">
      <w:pPr>
        <w:rPr>
          <w:b/>
        </w:rPr>
      </w:pPr>
      <w:r w:rsidRPr="00F36F83">
        <w:rPr>
          <w:b/>
        </w:rPr>
        <w:t>Trwały zarząd</w:t>
      </w:r>
      <w:bookmarkEnd w:id="61"/>
    </w:p>
    <w:p w14:paraId="7D7B0DBB" w14:textId="77777777" w:rsidR="0004002E" w:rsidRPr="006E05EE" w:rsidRDefault="0004002E" w:rsidP="00F36F83">
      <w:r w:rsidRPr="006E05EE">
        <w:t>Trwały zarząd został ustanowiony na rzecz następujących jednostek organizacyjnych:</w:t>
      </w:r>
    </w:p>
    <w:p w14:paraId="74CAC760" w14:textId="77777777" w:rsidR="0004002E" w:rsidRPr="006E05EE" w:rsidRDefault="0004002E" w:rsidP="00423E7B">
      <w:pPr>
        <w:pStyle w:val="Akapitzlist"/>
        <w:numPr>
          <w:ilvl w:val="0"/>
          <w:numId w:val="25"/>
        </w:numPr>
      </w:pPr>
      <w:r w:rsidRPr="006E05EE">
        <w:t>Szkoła Podstawowa Nr 1 w Morągu</w:t>
      </w:r>
    </w:p>
    <w:p w14:paraId="224FA53D" w14:textId="77777777" w:rsidR="0004002E" w:rsidRPr="006E05EE" w:rsidRDefault="0004002E" w:rsidP="00423E7B">
      <w:pPr>
        <w:pStyle w:val="Akapitzlist"/>
        <w:numPr>
          <w:ilvl w:val="0"/>
          <w:numId w:val="25"/>
        </w:numPr>
      </w:pPr>
      <w:r w:rsidRPr="006E05EE">
        <w:t>Szkoła Podstawowa Nr 2 w Morągu</w:t>
      </w:r>
    </w:p>
    <w:p w14:paraId="6482D645" w14:textId="77777777" w:rsidR="0004002E" w:rsidRPr="006E05EE" w:rsidRDefault="0004002E" w:rsidP="00423E7B">
      <w:pPr>
        <w:pStyle w:val="Akapitzlist"/>
        <w:numPr>
          <w:ilvl w:val="0"/>
          <w:numId w:val="25"/>
        </w:numPr>
      </w:pPr>
      <w:r w:rsidRPr="006E05EE">
        <w:t>Szkoła Podstawowa Nr 3 w Morągu</w:t>
      </w:r>
    </w:p>
    <w:p w14:paraId="0A630F5A" w14:textId="77777777" w:rsidR="0004002E" w:rsidRPr="006E05EE" w:rsidRDefault="0004002E" w:rsidP="00423E7B">
      <w:pPr>
        <w:pStyle w:val="Akapitzlist"/>
        <w:numPr>
          <w:ilvl w:val="0"/>
          <w:numId w:val="25"/>
        </w:numPr>
      </w:pPr>
      <w:r w:rsidRPr="006E05EE">
        <w:t>Szkoła Podstawowa Nr 4 w Morągu</w:t>
      </w:r>
    </w:p>
    <w:p w14:paraId="1550B3F5" w14:textId="77777777" w:rsidR="0004002E" w:rsidRPr="006E05EE" w:rsidRDefault="0004002E" w:rsidP="00423E7B">
      <w:pPr>
        <w:pStyle w:val="Akapitzlist"/>
        <w:numPr>
          <w:ilvl w:val="0"/>
          <w:numId w:val="25"/>
        </w:numPr>
      </w:pPr>
      <w:r w:rsidRPr="006E05EE">
        <w:t>Szkoła Podstawowa w Łącznie</w:t>
      </w:r>
    </w:p>
    <w:p w14:paraId="541483B0" w14:textId="77777777" w:rsidR="0004002E" w:rsidRPr="006E05EE" w:rsidRDefault="0004002E" w:rsidP="00423E7B">
      <w:pPr>
        <w:pStyle w:val="Akapitzlist"/>
        <w:numPr>
          <w:ilvl w:val="0"/>
          <w:numId w:val="25"/>
        </w:numPr>
      </w:pPr>
      <w:r w:rsidRPr="006E05EE">
        <w:t>Szkoła Podstawowa w Słoneczniku</w:t>
      </w:r>
    </w:p>
    <w:p w14:paraId="320CCDEE" w14:textId="77777777" w:rsidR="0004002E" w:rsidRPr="006E05EE" w:rsidRDefault="0004002E" w:rsidP="00423E7B">
      <w:pPr>
        <w:pStyle w:val="Akapitzlist"/>
        <w:numPr>
          <w:ilvl w:val="0"/>
          <w:numId w:val="25"/>
        </w:numPr>
      </w:pPr>
      <w:r w:rsidRPr="006E05EE">
        <w:t>Szkoła Podstawowa w Żabim Rogu</w:t>
      </w:r>
    </w:p>
    <w:p w14:paraId="3044F8E1" w14:textId="77777777" w:rsidR="0004002E" w:rsidRPr="006E05EE" w:rsidRDefault="0004002E" w:rsidP="00423E7B">
      <w:pPr>
        <w:pStyle w:val="Akapitzlist"/>
        <w:numPr>
          <w:ilvl w:val="0"/>
          <w:numId w:val="25"/>
        </w:numPr>
      </w:pPr>
      <w:r w:rsidRPr="006E05EE">
        <w:t>Przedszkole „Jedyneczka” w Morągu</w:t>
      </w:r>
    </w:p>
    <w:p w14:paraId="610CAC46" w14:textId="77777777" w:rsidR="0004002E" w:rsidRPr="006E05EE" w:rsidRDefault="0004002E" w:rsidP="00423E7B">
      <w:pPr>
        <w:pStyle w:val="Akapitzlist"/>
        <w:numPr>
          <w:ilvl w:val="0"/>
          <w:numId w:val="25"/>
        </w:numPr>
      </w:pPr>
      <w:r w:rsidRPr="006E05EE">
        <w:t>Przedszkole nr 2 w Morągu</w:t>
      </w:r>
    </w:p>
    <w:p w14:paraId="3E39DFC8" w14:textId="77777777" w:rsidR="0004002E" w:rsidRPr="006E05EE" w:rsidRDefault="0004002E" w:rsidP="00423E7B">
      <w:pPr>
        <w:pStyle w:val="Akapitzlist"/>
        <w:numPr>
          <w:ilvl w:val="0"/>
          <w:numId w:val="25"/>
        </w:numPr>
      </w:pPr>
      <w:r w:rsidRPr="006E05EE">
        <w:t>Przedszkole nr 6 w Morągu</w:t>
      </w:r>
    </w:p>
    <w:p w14:paraId="4D4ADA24" w14:textId="77777777" w:rsidR="0004002E" w:rsidRPr="006E05EE" w:rsidRDefault="0004002E" w:rsidP="00423E7B">
      <w:pPr>
        <w:pStyle w:val="Akapitzlist"/>
        <w:numPr>
          <w:ilvl w:val="0"/>
          <w:numId w:val="25"/>
        </w:numPr>
      </w:pPr>
      <w:r w:rsidRPr="006E05EE">
        <w:t>Żłobek Miejski w Morągu</w:t>
      </w:r>
    </w:p>
    <w:p w14:paraId="4B9F72CA" w14:textId="77777777" w:rsidR="0004002E" w:rsidRPr="006E05EE" w:rsidRDefault="0004002E" w:rsidP="00423E7B">
      <w:pPr>
        <w:pStyle w:val="Akapitzlist"/>
        <w:numPr>
          <w:ilvl w:val="0"/>
          <w:numId w:val="25"/>
        </w:numPr>
      </w:pPr>
      <w:r w:rsidRPr="006E05EE">
        <w:t>Miejski Ośrodek Pomocy Społecznej w Morągu</w:t>
      </w:r>
    </w:p>
    <w:p w14:paraId="3F0395CF" w14:textId="77777777" w:rsidR="0004002E" w:rsidRDefault="0004002E" w:rsidP="00F36F83">
      <w:r w:rsidRPr="006E05EE">
        <w:t>W 2022 r. oddanie nieruchomości w trwały zarząd następowało w zależności od złożonych przez dyrektorów jednostek organizacyjnych wniosków o ustanowienie trwałego zarządu.</w:t>
      </w:r>
    </w:p>
    <w:p w14:paraId="59F71260" w14:textId="77777777" w:rsidR="006E05EE" w:rsidRPr="006E05EE" w:rsidRDefault="006E05EE" w:rsidP="00F36F83"/>
    <w:p w14:paraId="07970BA8" w14:textId="77777777" w:rsidR="0004002E" w:rsidRPr="006E05EE" w:rsidRDefault="0004002E" w:rsidP="00F36F83">
      <w:pPr>
        <w:rPr>
          <w:u w:val="single"/>
        </w:rPr>
      </w:pPr>
      <w:bookmarkStart w:id="62" w:name="_Toc447884641"/>
      <w:r w:rsidRPr="006E05EE">
        <w:t>Wydatki związane z udostępnianiem nieruchomości z zasobu oraz nabywaniem nieruchomości do zasobu</w:t>
      </w:r>
      <w:bookmarkEnd w:id="62"/>
    </w:p>
    <w:p w14:paraId="48A6DD42" w14:textId="77777777" w:rsidR="0004002E" w:rsidRPr="006E05EE" w:rsidRDefault="0004002E" w:rsidP="00F36F83">
      <w:r w:rsidRPr="006E05EE">
        <w:t xml:space="preserve">Wydatki związane z udostępnianiem nieruchomości z zasobu oraz nabywaniem nieruchomości do zasobu wyniosły w 2022 r. </w:t>
      </w:r>
      <w:r w:rsidRPr="006E05EE">
        <w:rPr>
          <w:b/>
        </w:rPr>
        <w:t>114 062,45 zł.</w:t>
      </w:r>
    </w:p>
    <w:p w14:paraId="448313C7" w14:textId="77777777" w:rsidR="0004002E" w:rsidRPr="006E05EE" w:rsidRDefault="0004002E" w:rsidP="00F36F83">
      <w:r w:rsidRPr="006E05EE">
        <w:t>Wyżej wymieniona kwota została przeznaczona m.in. na:</w:t>
      </w:r>
    </w:p>
    <w:p w14:paraId="739A9B39" w14:textId="77777777" w:rsidR="0004002E" w:rsidRPr="006E05EE" w:rsidRDefault="0004002E" w:rsidP="00423E7B">
      <w:pPr>
        <w:pStyle w:val="Akapitzlist"/>
        <w:numPr>
          <w:ilvl w:val="0"/>
          <w:numId w:val="26"/>
        </w:numPr>
      </w:pPr>
      <w:r w:rsidRPr="006E05EE">
        <w:t>sporządzanie operatów szacunkowych dotyczących wycen zbywanych nieruchomości oraz ustalania opłat za przekształcanie prawa użytkowania wieczystego w prawo własności;</w:t>
      </w:r>
    </w:p>
    <w:p w14:paraId="0D41C30F" w14:textId="77777777" w:rsidR="0004002E" w:rsidRPr="006E05EE" w:rsidRDefault="0004002E" w:rsidP="00423E7B">
      <w:pPr>
        <w:pStyle w:val="Akapitzlist"/>
        <w:numPr>
          <w:ilvl w:val="0"/>
          <w:numId w:val="26"/>
        </w:numPr>
      </w:pPr>
      <w:r w:rsidRPr="006E05EE">
        <w:t>sporządzanie inwentaryzacji pomiarowych budynków;</w:t>
      </w:r>
    </w:p>
    <w:p w14:paraId="2EE4D8E9" w14:textId="77777777" w:rsidR="0004002E" w:rsidRPr="006E05EE" w:rsidRDefault="0004002E" w:rsidP="00423E7B">
      <w:pPr>
        <w:pStyle w:val="Akapitzlist"/>
        <w:numPr>
          <w:ilvl w:val="0"/>
          <w:numId w:val="26"/>
        </w:numPr>
      </w:pPr>
      <w:r w:rsidRPr="006E05EE">
        <w:t>usługi geodezyjne związane z podziałami geodezyjnymi oraz wznowieniami granic nieruchomości przeznaczonych do sprzedaży;</w:t>
      </w:r>
    </w:p>
    <w:p w14:paraId="1C6240E8" w14:textId="77777777" w:rsidR="0004002E" w:rsidRPr="006E05EE" w:rsidRDefault="0004002E" w:rsidP="00423E7B">
      <w:pPr>
        <w:pStyle w:val="Akapitzlist"/>
        <w:numPr>
          <w:ilvl w:val="0"/>
          <w:numId w:val="26"/>
        </w:numPr>
      </w:pPr>
      <w:r w:rsidRPr="006E05EE">
        <w:t>koszty zakupu wypisów i wyrysów z rejestru gruntów i kserokopii map potrzebnych do kompletowania dokumentacji niezbędnej przy sprzedaży nieruchomości;</w:t>
      </w:r>
    </w:p>
    <w:p w14:paraId="0060CB18" w14:textId="77777777" w:rsidR="0004002E" w:rsidRDefault="0004002E" w:rsidP="00423E7B">
      <w:pPr>
        <w:pStyle w:val="Akapitzlist"/>
        <w:numPr>
          <w:ilvl w:val="0"/>
          <w:numId w:val="26"/>
        </w:numPr>
      </w:pPr>
      <w:r w:rsidRPr="006E05EE">
        <w:t>opłaty sądowe oraz koszty sporządzania umów notarialnych.</w:t>
      </w:r>
    </w:p>
    <w:p w14:paraId="7688DC71" w14:textId="77777777" w:rsidR="006E05EE" w:rsidRPr="006E05EE" w:rsidRDefault="006E05EE" w:rsidP="00F36F83"/>
    <w:p w14:paraId="1C5BFDC9" w14:textId="77777777" w:rsidR="0004002E" w:rsidRDefault="0004002E" w:rsidP="00F36F83">
      <w:pPr>
        <w:rPr>
          <w:b/>
        </w:rPr>
      </w:pPr>
      <w:bookmarkStart w:id="63" w:name="_Toc447884642"/>
      <w:r w:rsidRPr="00B01F94">
        <w:rPr>
          <w:b/>
        </w:rPr>
        <w:t>Dochody z gospodarowania gminnym zasobem nieruchomości</w:t>
      </w:r>
      <w:bookmarkEnd w:id="63"/>
    </w:p>
    <w:p w14:paraId="4B5CEE43" w14:textId="77777777" w:rsidR="00B01F94" w:rsidRPr="00B01F94" w:rsidRDefault="00B01F94" w:rsidP="00F36F83">
      <w:pPr>
        <w:rPr>
          <w:b/>
        </w:rPr>
      </w:pPr>
    </w:p>
    <w:p w14:paraId="1023C5FD" w14:textId="096AFB71" w:rsidR="0004002E" w:rsidRPr="00B01F94" w:rsidRDefault="00B01F94" w:rsidP="00F36F83">
      <w:pPr>
        <w:rPr>
          <w:b/>
        </w:rPr>
      </w:pPr>
      <w:r>
        <w:rPr>
          <w:b/>
        </w:rPr>
        <w:t xml:space="preserve">1. </w:t>
      </w:r>
      <w:bookmarkStart w:id="64" w:name="_Toc447884643"/>
      <w:r w:rsidR="0004002E" w:rsidRPr="00B01F94">
        <w:rPr>
          <w:b/>
        </w:rPr>
        <w:t>Użytkowanie wieczyste</w:t>
      </w:r>
      <w:bookmarkEnd w:id="64"/>
      <w:r w:rsidR="0004002E" w:rsidRPr="00B01F94">
        <w:rPr>
          <w:b/>
        </w:rPr>
        <w:t xml:space="preserve"> </w:t>
      </w:r>
    </w:p>
    <w:p w14:paraId="476F4517" w14:textId="77777777" w:rsidR="0004002E" w:rsidRPr="006E05EE" w:rsidRDefault="0004002E" w:rsidP="00F36F83">
      <w:pPr>
        <w:rPr>
          <w:b/>
        </w:rPr>
      </w:pPr>
      <w:bookmarkStart w:id="65" w:name="_Toc447884644"/>
      <w:r w:rsidRPr="006E05EE">
        <w:t xml:space="preserve">Wpływy w roku z tytułu opłat za użytkowanie wieczyste wyniosły </w:t>
      </w:r>
      <w:r w:rsidRPr="006E05EE">
        <w:rPr>
          <w:b/>
        </w:rPr>
        <w:t>148 012,03 zł.</w:t>
      </w:r>
    </w:p>
    <w:p w14:paraId="12BA5674" w14:textId="77777777" w:rsidR="0004002E" w:rsidRPr="006E05EE" w:rsidRDefault="0004002E" w:rsidP="00F36F83">
      <w:pPr>
        <w:rPr>
          <w:b/>
        </w:rPr>
      </w:pPr>
      <w:r w:rsidRPr="006E05EE">
        <w:t xml:space="preserve">Wpływy w roku z tytułu opłaty </w:t>
      </w:r>
      <w:proofErr w:type="spellStart"/>
      <w:r w:rsidRPr="006E05EE">
        <w:t>przekształceniowej</w:t>
      </w:r>
      <w:proofErr w:type="spellEnd"/>
      <w:r w:rsidRPr="006E05EE">
        <w:t xml:space="preserve"> wyniosły </w:t>
      </w:r>
      <w:r w:rsidRPr="006E05EE">
        <w:rPr>
          <w:b/>
        </w:rPr>
        <w:t xml:space="preserve">29 600,01 zł </w:t>
      </w:r>
      <w:r w:rsidRPr="006E05EE">
        <w:t xml:space="preserve">oraz z tytułu przekształcenia prawa użytkowania wieczystego w prawo własności nieruchomości wyniosły </w:t>
      </w:r>
      <w:r w:rsidRPr="006E05EE">
        <w:rPr>
          <w:b/>
        </w:rPr>
        <w:t>28 515,51 zł.</w:t>
      </w:r>
    </w:p>
    <w:p w14:paraId="1193647A" w14:textId="32705236" w:rsidR="0004002E" w:rsidRPr="00B01F94" w:rsidRDefault="00B01F94" w:rsidP="00F36F83">
      <w:pPr>
        <w:rPr>
          <w:b/>
        </w:rPr>
      </w:pPr>
      <w:r>
        <w:rPr>
          <w:b/>
        </w:rPr>
        <w:t xml:space="preserve">2. </w:t>
      </w:r>
      <w:r w:rsidR="0004002E" w:rsidRPr="00B01F94">
        <w:rPr>
          <w:b/>
        </w:rPr>
        <w:t>Trwały zarząd</w:t>
      </w:r>
      <w:bookmarkEnd w:id="65"/>
    </w:p>
    <w:p w14:paraId="5E8268F8" w14:textId="77777777" w:rsidR="0004002E" w:rsidRPr="006E05EE" w:rsidRDefault="0004002E" w:rsidP="00F36F83">
      <w:r w:rsidRPr="006E05EE">
        <w:t>Trwały zarząd został ustanowiony na rzecz jednostek organizacyjnych nieodpłatnie.</w:t>
      </w:r>
    </w:p>
    <w:p w14:paraId="4C01EB54" w14:textId="7CFC5BB8" w:rsidR="0004002E" w:rsidRPr="00B01F94" w:rsidRDefault="00B01F94" w:rsidP="00F36F83">
      <w:pPr>
        <w:rPr>
          <w:b/>
        </w:rPr>
      </w:pPr>
      <w:r>
        <w:rPr>
          <w:b/>
        </w:rPr>
        <w:t xml:space="preserve">3. </w:t>
      </w:r>
      <w:bookmarkStart w:id="66" w:name="_Toc447884645"/>
      <w:r w:rsidR="0004002E" w:rsidRPr="00B01F94">
        <w:rPr>
          <w:b/>
        </w:rPr>
        <w:t>Dzierżawa</w:t>
      </w:r>
      <w:bookmarkEnd w:id="66"/>
    </w:p>
    <w:p w14:paraId="696D343A" w14:textId="233AA1DA" w:rsidR="0004002E" w:rsidRPr="006E05EE" w:rsidRDefault="0004002E" w:rsidP="00F36F83">
      <w:bookmarkStart w:id="67" w:name="_Toc447884646"/>
      <w:r w:rsidRPr="006E05EE">
        <w:t xml:space="preserve">Wpływy w 2022 r. z tytułu dzierżawy nieruchomości gruntowych stanowiących własność Gminy Morąg wyniosły </w:t>
      </w:r>
      <w:r w:rsidRPr="006E05EE">
        <w:rPr>
          <w:b/>
        </w:rPr>
        <w:t>200 431,48 zł</w:t>
      </w:r>
      <w:r w:rsidR="006E05EE">
        <w:t xml:space="preserve">. </w:t>
      </w:r>
    </w:p>
    <w:p w14:paraId="1D7980EF" w14:textId="3BB0DEBB" w:rsidR="0004002E" w:rsidRPr="00B01F94" w:rsidRDefault="00B01F94" w:rsidP="00F36F83">
      <w:pPr>
        <w:rPr>
          <w:b/>
        </w:rPr>
      </w:pPr>
      <w:r>
        <w:rPr>
          <w:b/>
        </w:rPr>
        <w:t xml:space="preserve">4. </w:t>
      </w:r>
      <w:r w:rsidR="0004002E" w:rsidRPr="00B01F94">
        <w:rPr>
          <w:b/>
        </w:rPr>
        <w:t>Najem</w:t>
      </w:r>
      <w:bookmarkEnd w:id="67"/>
    </w:p>
    <w:p w14:paraId="5954032D" w14:textId="77777777" w:rsidR="0004002E" w:rsidRPr="006E05EE" w:rsidRDefault="0004002E" w:rsidP="00F36F83">
      <w:r w:rsidRPr="006E05EE">
        <w:t xml:space="preserve">Wpływy w 2021 r. z tytułu najmu nieruchomości będących własnością Gminy Morąg wyniosły </w:t>
      </w:r>
      <w:r w:rsidRPr="006E05EE">
        <w:rPr>
          <w:b/>
        </w:rPr>
        <w:t>312 552,93 zł</w:t>
      </w:r>
      <w:r w:rsidRPr="006E05EE">
        <w:t>.</w:t>
      </w:r>
    </w:p>
    <w:p w14:paraId="070AB197" w14:textId="0D158258" w:rsidR="0004002E" w:rsidRPr="00B01F94" w:rsidRDefault="00B01F94" w:rsidP="00F36F83">
      <w:pPr>
        <w:rPr>
          <w:b/>
        </w:rPr>
      </w:pPr>
      <w:bookmarkStart w:id="68" w:name="_Toc447884647"/>
      <w:r>
        <w:rPr>
          <w:b/>
        </w:rPr>
        <w:t xml:space="preserve">5. </w:t>
      </w:r>
      <w:r w:rsidR="0004002E" w:rsidRPr="00B01F94">
        <w:rPr>
          <w:b/>
        </w:rPr>
        <w:t xml:space="preserve">Służebność </w:t>
      </w:r>
      <w:proofErr w:type="spellStart"/>
      <w:r w:rsidR="0004002E" w:rsidRPr="00B01F94">
        <w:rPr>
          <w:b/>
        </w:rPr>
        <w:t>przesyłu</w:t>
      </w:r>
      <w:proofErr w:type="spellEnd"/>
    </w:p>
    <w:p w14:paraId="404B91F9" w14:textId="77777777" w:rsidR="0004002E" w:rsidRPr="006E05EE" w:rsidRDefault="0004002E" w:rsidP="00F36F83">
      <w:r w:rsidRPr="006E05EE">
        <w:t xml:space="preserve">Wpływy z tytułu obciążenie nieruchomości gruntowych stanowiących własność Gminy Morąg służebnością </w:t>
      </w:r>
      <w:proofErr w:type="spellStart"/>
      <w:r w:rsidRPr="006E05EE">
        <w:t>przesyłu</w:t>
      </w:r>
      <w:proofErr w:type="spellEnd"/>
      <w:r w:rsidRPr="006E05EE">
        <w:t xml:space="preserve"> wyniosły </w:t>
      </w:r>
      <w:r w:rsidRPr="006E05EE">
        <w:rPr>
          <w:b/>
        </w:rPr>
        <w:t>25 350,30 zł.</w:t>
      </w:r>
    </w:p>
    <w:p w14:paraId="2E2BC610" w14:textId="2145BE84" w:rsidR="0004002E" w:rsidRPr="00B01F94" w:rsidRDefault="00B01F94" w:rsidP="00F36F83">
      <w:pPr>
        <w:rPr>
          <w:b/>
        </w:rPr>
      </w:pPr>
      <w:r>
        <w:rPr>
          <w:b/>
        </w:rPr>
        <w:t xml:space="preserve">6. </w:t>
      </w:r>
      <w:r w:rsidR="0004002E" w:rsidRPr="00B01F94">
        <w:rPr>
          <w:b/>
        </w:rPr>
        <w:t>Sprzedaż</w:t>
      </w:r>
      <w:bookmarkEnd w:id="68"/>
    </w:p>
    <w:p w14:paraId="605A2E06" w14:textId="77777777" w:rsidR="0004002E" w:rsidRDefault="0004002E" w:rsidP="00F36F83">
      <w:r w:rsidRPr="006E05EE">
        <w:t xml:space="preserve">Wpływy w 2022 r. z tytułu sprzedaży nieruchomości stanowiących własność Gminy Morąg wyniosły </w:t>
      </w:r>
      <w:r w:rsidRPr="006E05EE">
        <w:rPr>
          <w:b/>
        </w:rPr>
        <w:t>2 328 744,70 zł.</w:t>
      </w:r>
      <w:r w:rsidRPr="006E05EE">
        <w:t xml:space="preserve"> </w:t>
      </w:r>
    </w:p>
    <w:p w14:paraId="1B5FF00E" w14:textId="77777777" w:rsidR="006E05EE" w:rsidRPr="006E05EE" w:rsidRDefault="006E05EE" w:rsidP="00F36F83"/>
    <w:p w14:paraId="4690B0AC" w14:textId="77777777" w:rsidR="002E5D2E" w:rsidRDefault="002E5D2E" w:rsidP="00F36F83"/>
    <w:p w14:paraId="472D6E09" w14:textId="77777777" w:rsidR="00B01F94" w:rsidRPr="00112202" w:rsidRDefault="00B01F94" w:rsidP="00F36F83"/>
    <w:p w14:paraId="07C7A3EA" w14:textId="77777777" w:rsidR="00E15AE7" w:rsidRPr="00197E7E" w:rsidRDefault="002E23A6" w:rsidP="00F36F83">
      <w:pPr>
        <w:pStyle w:val="Nagwek2"/>
      </w:pPr>
      <w:bookmarkStart w:id="69" w:name="_Toc135299782"/>
      <w:r w:rsidRPr="00197E7E">
        <w:lastRenderedPageBreak/>
        <w:t>5.11</w:t>
      </w:r>
      <w:r w:rsidR="00116F40" w:rsidRPr="00197E7E">
        <w:t xml:space="preserve">. </w:t>
      </w:r>
      <w:r w:rsidR="00E15AE7" w:rsidRPr="00197E7E">
        <w:t>GOSPODARKA MIESZKANIOWA</w:t>
      </w:r>
      <w:bookmarkEnd w:id="69"/>
    </w:p>
    <w:p w14:paraId="10E7FFC2" w14:textId="77777777" w:rsidR="00E15AE7" w:rsidRPr="002D0FDF" w:rsidRDefault="00E15AE7" w:rsidP="00F36F83"/>
    <w:p w14:paraId="1C218CE5" w14:textId="77777777" w:rsidR="00D134E1" w:rsidRPr="00B01F94" w:rsidRDefault="00D134E1" w:rsidP="00F36F83">
      <w:pPr>
        <w:rPr>
          <w:b/>
        </w:rPr>
      </w:pPr>
      <w:r w:rsidRPr="00B01F94">
        <w:rPr>
          <w:b/>
        </w:rPr>
        <w:t>W 2022 roku przeprowadzono procedurę ustalenia:</w:t>
      </w:r>
    </w:p>
    <w:p w14:paraId="4E26EEE7" w14:textId="77777777" w:rsidR="00D134E1" w:rsidRPr="006E05EE" w:rsidRDefault="00D134E1" w:rsidP="00F36F83">
      <w:r w:rsidRPr="006E05EE">
        <w:t>1) listy osób uprawnionych do zawarcia umowy najmu lokalu mieszkalnego w 2023 roku</w:t>
      </w:r>
    </w:p>
    <w:p w14:paraId="46A7F939" w14:textId="77777777" w:rsidR="00D134E1" w:rsidRPr="006E05EE" w:rsidRDefault="00D134E1" w:rsidP="00F36F83">
      <w:r w:rsidRPr="006E05EE">
        <w:t>2) listy osób uprawnionych do zamiany lokalu mieszkalnego w 2023 roku</w:t>
      </w:r>
    </w:p>
    <w:p w14:paraId="3510C95D" w14:textId="77777777" w:rsidR="00D134E1" w:rsidRPr="006E05EE" w:rsidRDefault="00D134E1" w:rsidP="00F36F83">
      <w:r w:rsidRPr="006E05EE">
        <w:t>W tym celu wykonane zostały czynności jak niżej:</w:t>
      </w:r>
    </w:p>
    <w:p w14:paraId="6009BD77" w14:textId="77777777" w:rsidR="00D134E1" w:rsidRPr="006E05EE" w:rsidRDefault="00D134E1" w:rsidP="00F36F83">
      <w:r w:rsidRPr="006E05EE">
        <w:t>- wysłano do wszystkich wnioskujących, o przydział oraz zamianę mieszkania z zasobów gminy, formularze weryfikacyjne w liczbie 69 sztuk.</w:t>
      </w:r>
    </w:p>
    <w:p w14:paraId="70B65F69" w14:textId="77777777" w:rsidR="00D134E1" w:rsidRPr="006E05EE" w:rsidRDefault="00D134E1" w:rsidP="00F36F83">
      <w:r w:rsidRPr="006E05EE">
        <w:t>- otrzymano 55 prawidłowo sporządzonych wniosków.</w:t>
      </w:r>
    </w:p>
    <w:p w14:paraId="1F772F8A" w14:textId="77777777" w:rsidR="00D134E1" w:rsidRPr="006E05EE" w:rsidRDefault="00D134E1" w:rsidP="00F36F83">
      <w:r w:rsidRPr="006E05EE">
        <w:t>- dokonano wstępnej weryfikacji wniosków według kryterium dochodowego określonego</w:t>
      </w:r>
    </w:p>
    <w:p w14:paraId="3A67864B" w14:textId="77777777" w:rsidR="00D134E1" w:rsidRPr="006E05EE" w:rsidRDefault="00D134E1" w:rsidP="00F36F83">
      <w:r w:rsidRPr="006E05EE">
        <w:t>w uchwale Rady Miejskiej w Morągu nr XXXVIII/560/2017 z dnia 28 grudnia 2017 r.</w:t>
      </w:r>
    </w:p>
    <w:p w14:paraId="3097B7D3" w14:textId="77777777" w:rsidR="00D134E1" w:rsidRPr="006E05EE" w:rsidRDefault="00D134E1" w:rsidP="00F36F83">
      <w:r w:rsidRPr="006E05EE">
        <w:t>- przekazano zweryfikowane wnioski do Komisji Mieszkaniowej - 44 wnioski.</w:t>
      </w:r>
    </w:p>
    <w:p w14:paraId="4773E58E" w14:textId="77777777" w:rsidR="00D134E1" w:rsidRPr="006E05EE" w:rsidRDefault="00D134E1" w:rsidP="00F36F83">
      <w:r w:rsidRPr="006E05EE">
        <w:t>- utworzony został projekt listy osób uprawnionych do zawarcia umowy najmu lokalu mieszkalnego w 2023 roku liczący 40 rodzin.</w:t>
      </w:r>
    </w:p>
    <w:p w14:paraId="443A5280" w14:textId="77777777" w:rsidR="00D134E1" w:rsidRPr="006E05EE" w:rsidRDefault="00D134E1" w:rsidP="00F36F83">
      <w:r w:rsidRPr="006E05EE">
        <w:t>- projekt listy osób uprawnionych do zamiany lokalu mieszkalnego w 2022 roku nie został utworzony ze względu na brak zakwalifikowanych wnioskodawców.</w:t>
      </w:r>
    </w:p>
    <w:p w14:paraId="0C7BD125" w14:textId="77777777" w:rsidR="00D134E1" w:rsidRPr="006E05EE" w:rsidRDefault="00D134E1" w:rsidP="00F36F83">
      <w:r w:rsidRPr="006E05EE">
        <w:t>- projekt listy został wywieszony do publicznej wiadomości, w tym czasie były przyjmowane odwołania.</w:t>
      </w:r>
    </w:p>
    <w:p w14:paraId="0513275A" w14:textId="77777777" w:rsidR="00D134E1" w:rsidRPr="006E05EE" w:rsidRDefault="00D134E1" w:rsidP="00F36F83">
      <w:r w:rsidRPr="006E05EE">
        <w:t xml:space="preserve">- wpłynęły 4 odwołania </w:t>
      </w:r>
    </w:p>
    <w:p w14:paraId="4AD94FEE" w14:textId="77777777" w:rsidR="00D134E1" w:rsidRPr="006E05EE" w:rsidRDefault="00D134E1" w:rsidP="00F36F83">
      <w:r w:rsidRPr="006E05EE">
        <w:t>- utworzona została ostateczna lista osób uprawnionych do zawarcia umowy najmu lokalu mieszkalnego w 2023 roku licząca 41 rodzin.</w:t>
      </w:r>
    </w:p>
    <w:p w14:paraId="0DDC4C0F" w14:textId="77777777" w:rsidR="00D134E1" w:rsidRPr="006E05EE" w:rsidRDefault="00D134E1" w:rsidP="00F36F83">
      <w:r w:rsidRPr="006E05EE">
        <w:t>- w/w listy zostały zatwierdzone przez Burmistrza Morąga dnia 29 grudnia 2022 r.</w:t>
      </w:r>
    </w:p>
    <w:p w14:paraId="575E92D2" w14:textId="77777777" w:rsidR="00D134E1" w:rsidRPr="006E05EE" w:rsidRDefault="00D134E1" w:rsidP="00F36F83"/>
    <w:p w14:paraId="6233650B" w14:textId="77777777" w:rsidR="00D134E1" w:rsidRPr="00B01F94" w:rsidRDefault="00D134E1" w:rsidP="00F36F83">
      <w:pPr>
        <w:rPr>
          <w:b/>
        </w:rPr>
      </w:pPr>
      <w:r w:rsidRPr="00B01F94">
        <w:rPr>
          <w:b/>
        </w:rPr>
        <w:t>Program gospodarowania mieszkaniowym zasobem Gminy</w:t>
      </w:r>
    </w:p>
    <w:p w14:paraId="68B84045" w14:textId="77777777" w:rsidR="00D134E1" w:rsidRPr="006E05EE" w:rsidRDefault="00D134E1" w:rsidP="00F36F83"/>
    <w:p w14:paraId="7F8678C5" w14:textId="77777777" w:rsidR="00D134E1" w:rsidRPr="006E05EE" w:rsidRDefault="00D134E1" w:rsidP="00F36F83">
      <w:r w:rsidRPr="006E05EE">
        <w:rPr>
          <w:b/>
          <w:bCs/>
        </w:rPr>
        <w:t>1. Stan posiadania</w:t>
      </w:r>
      <w:r w:rsidRPr="006E05EE">
        <w:t xml:space="preserve"> - na początku 2022 roku mieszkaniowy zasób Gminy Morąg liczył 265 lokali mieszkalnych, w tym 49 </w:t>
      </w:r>
      <w:r w:rsidRPr="006E05EE">
        <w:rPr>
          <w:rStyle w:val="alb-s"/>
        </w:rPr>
        <w:t>lokali będących przedmiotem umowy najmu socjalnego lokalu</w:t>
      </w:r>
      <w:r w:rsidRPr="006E05EE">
        <w:t>. Wszystkie lokale komunalne pozostawały zasiedlone.</w:t>
      </w:r>
    </w:p>
    <w:p w14:paraId="64D4185F" w14:textId="77777777" w:rsidR="00D134E1" w:rsidRPr="006E05EE" w:rsidRDefault="00D134E1" w:rsidP="00F36F83">
      <w:r w:rsidRPr="006E05EE">
        <w:t>W 2022 roku z 7 rodzinami z listy osób uprawnionych  do zawarcia umowy najmu lokalu mieszkalnego zawarto umowy najmu oraz zawarto ponownie 3 umowy najmu socjalnego lokalu, ponadto  zrealizowano również jeden wyrok eksmisyjny.</w:t>
      </w:r>
    </w:p>
    <w:p w14:paraId="258A754B" w14:textId="503F0D19" w:rsidR="00D134E1" w:rsidRPr="006E05EE" w:rsidRDefault="00D134E1" w:rsidP="00F36F83">
      <w:r w:rsidRPr="006E05EE">
        <w:t>Na dzień 31.12.2022 r. liczba lokali wchodzących w skład mieszka</w:t>
      </w:r>
      <w:r w:rsidR="006E05EE">
        <w:t xml:space="preserve">niowego zasobu Gminy Morąg była </w:t>
      </w:r>
      <w:r w:rsidRPr="006E05EE">
        <w:t xml:space="preserve">równa 256, w tym liczba </w:t>
      </w:r>
      <w:r w:rsidRPr="006E05EE">
        <w:rPr>
          <w:rStyle w:val="alb-s"/>
        </w:rPr>
        <w:t>lokali będących przedmiotem umowy najmu socjalnego lokalu</w:t>
      </w:r>
      <w:r w:rsidRPr="006E05EE">
        <w:t xml:space="preserve"> wynosiła 49.</w:t>
      </w:r>
    </w:p>
    <w:p w14:paraId="4BC293BD" w14:textId="77777777" w:rsidR="00D134E1" w:rsidRPr="006E05EE" w:rsidRDefault="00D134E1" w:rsidP="00F36F83"/>
    <w:p w14:paraId="02AA9D2B" w14:textId="77777777" w:rsidR="00D134E1" w:rsidRPr="006E05EE" w:rsidRDefault="00D134E1" w:rsidP="00F36F83">
      <w:r w:rsidRPr="006E05EE">
        <w:rPr>
          <w:b/>
          <w:bCs/>
        </w:rPr>
        <w:t>2. Zarządzanie</w:t>
      </w:r>
      <w:r w:rsidRPr="006E05EE">
        <w:t xml:space="preserve"> - zarządzaniem komunalnym zasobem mieszkaniowym Gminy Morąg zajmuje się Miejskie Przedsiębiorstwo Zarządzania Nieruchomościami sp. z o.o.</w:t>
      </w:r>
    </w:p>
    <w:p w14:paraId="665C367D" w14:textId="77777777" w:rsidR="00D134E1" w:rsidRPr="006E05EE" w:rsidRDefault="00D134E1" w:rsidP="00F36F83">
      <w:r w:rsidRPr="006E05EE">
        <w:t>Zarządca gminnych lokali komunalnych otrzymuje za swoje czynności wynagrodzenie ustalone w oparciu o zapisy umowy o zarzadzanie komunalnym zasobem lokalowym, w której stawki za zarządzanie przedstawiają się następująco:</w:t>
      </w:r>
    </w:p>
    <w:p w14:paraId="7AA33845" w14:textId="77777777" w:rsidR="00D134E1" w:rsidRPr="006E05EE" w:rsidRDefault="00D134E1" w:rsidP="00F36F83">
      <w:r w:rsidRPr="006E05EE">
        <w:t>- 0,94 zł za każdy metr kwadratowy powierzchni lokali mieszkalnych</w:t>
      </w:r>
    </w:p>
    <w:p w14:paraId="62B29E42" w14:textId="77777777" w:rsidR="00D134E1" w:rsidRPr="006E05EE" w:rsidRDefault="00D134E1" w:rsidP="00F36F83">
      <w:r w:rsidRPr="006E05EE">
        <w:t>- 0,44 zł za każdy metr kwadratowy powierzchni użytkowych</w:t>
      </w:r>
    </w:p>
    <w:p w14:paraId="796E3918" w14:textId="77777777" w:rsidR="00D134E1" w:rsidRPr="006E05EE" w:rsidRDefault="00D134E1" w:rsidP="00F36F83">
      <w:r w:rsidRPr="006E05EE">
        <w:t>- 0,17 zł za każdy metr kwadratowy powierzchni lokali użytkowych np. garaże</w:t>
      </w:r>
    </w:p>
    <w:p w14:paraId="21CC7212" w14:textId="77777777" w:rsidR="00D134E1" w:rsidRPr="006E05EE" w:rsidRDefault="00D134E1" w:rsidP="00F36F83"/>
    <w:p w14:paraId="3B40F003" w14:textId="77777777" w:rsidR="00D134E1" w:rsidRPr="006E05EE" w:rsidRDefault="00D134E1" w:rsidP="00F36F83">
      <w:r w:rsidRPr="006E05EE">
        <w:rPr>
          <w:b/>
          <w:bCs/>
        </w:rPr>
        <w:t>3. Polityka czynszowa</w:t>
      </w:r>
      <w:r w:rsidRPr="006E05EE">
        <w:t>- zgodnie z zarządzeniem Burmistrza Morąga nr 702/18 z dnia</w:t>
      </w:r>
    </w:p>
    <w:p w14:paraId="454463E7" w14:textId="77777777" w:rsidR="00D134E1" w:rsidRPr="006E05EE" w:rsidRDefault="00D134E1" w:rsidP="00F36F83">
      <w:r w:rsidRPr="006E05EE">
        <w:t>16 lutego 2018</w:t>
      </w:r>
      <w:r w:rsidRPr="006E05EE">
        <w:rPr>
          <w:sz w:val="16"/>
          <w:szCs w:val="16"/>
        </w:rPr>
        <w:t xml:space="preserve"> </w:t>
      </w:r>
      <w:r w:rsidRPr="006E05EE">
        <w:t>r. ustalono stawki czynszowe, które obowiązywały od 1 marca 2018 r. tj.</w:t>
      </w:r>
    </w:p>
    <w:p w14:paraId="6BB97353" w14:textId="77777777" w:rsidR="00D134E1" w:rsidRPr="006E05EE" w:rsidRDefault="00D134E1" w:rsidP="00F36F83">
      <w:r w:rsidRPr="006E05EE">
        <w:t>- 3,02 zł za 1 m2 powierzchni użytkowej dla lokalu mieszkalnego,</w:t>
      </w:r>
    </w:p>
    <w:p w14:paraId="448A3242" w14:textId="77777777" w:rsidR="00D134E1" w:rsidRPr="006E05EE" w:rsidRDefault="00D134E1" w:rsidP="00F36F83">
      <w:r w:rsidRPr="006E05EE">
        <w:t>- 1,50 zł za 1 m2 powierzchni użytkowej dla lokalu socjalnego,</w:t>
      </w:r>
    </w:p>
    <w:p w14:paraId="04B6F89A" w14:textId="77777777" w:rsidR="00D134E1" w:rsidRPr="006E05EE" w:rsidRDefault="00D134E1" w:rsidP="00F36F83">
      <w:r w:rsidRPr="006E05EE">
        <w:t>- 0,50 zł za 1 m2 powierzchni użytkowej dla pomieszczenia tymczasowego.</w:t>
      </w:r>
    </w:p>
    <w:p w14:paraId="27DFB653" w14:textId="77777777" w:rsidR="00CB21E7" w:rsidRPr="00F47FB1" w:rsidRDefault="00CB21E7" w:rsidP="00F36F83"/>
    <w:p w14:paraId="4C626285" w14:textId="77777777" w:rsidR="00E15AE7" w:rsidRPr="00197E7E" w:rsidRDefault="002E23A6" w:rsidP="00F36F83">
      <w:pPr>
        <w:pStyle w:val="Nagwek2"/>
      </w:pPr>
      <w:bookmarkStart w:id="70" w:name="_Toc135299783"/>
      <w:r w:rsidRPr="00197E7E">
        <w:t>5.12</w:t>
      </w:r>
      <w:r w:rsidR="00636964" w:rsidRPr="00197E7E">
        <w:t xml:space="preserve">. </w:t>
      </w:r>
      <w:r w:rsidR="003F288C" w:rsidRPr="00197E7E">
        <w:t>WODOCIĄGI I KANALIZACJA</w:t>
      </w:r>
      <w:bookmarkEnd w:id="70"/>
      <w:r w:rsidR="003F288C" w:rsidRPr="00197E7E">
        <w:t xml:space="preserve"> </w:t>
      </w:r>
    </w:p>
    <w:p w14:paraId="756A7662" w14:textId="77777777" w:rsidR="003F288C" w:rsidRPr="00F47FB1" w:rsidRDefault="003F288C" w:rsidP="00F36F83"/>
    <w:p w14:paraId="604FAEFB" w14:textId="62402E75" w:rsidR="00FF7198" w:rsidRPr="006E05EE" w:rsidRDefault="003F288C" w:rsidP="00F36F83">
      <w:r w:rsidRPr="006E05EE">
        <w:t xml:space="preserve">Działania prowadzone przez Przedsiębiorstwo Wodociągów i </w:t>
      </w:r>
      <w:r w:rsidR="00A11AE3" w:rsidRPr="006E05EE">
        <w:t>Kanalizacji Sp. z o.o. w Morągu:</w:t>
      </w:r>
    </w:p>
    <w:p w14:paraId="3A2EFD01" w14:textId="77777777" w:rsidR="00D134E1" w:rsidRPr="006E05EE" w:rsidRDefault="00D134E1" w:rsidP="00F36F83">
      <w:pPr>
        <w:rPr>
          <w:b/>
        </w:rPr>
      </w:pPr>
      <w:r w:rsidRPr="006E05EE">
        <w:t xml:space="preserve">W związku z koniecznością opracowania Raportu o Stanie Gminy Morąg za 2022 rok poniżej podajemy działania prowadzone przez Przedsiębiorstwo Wodociągów i Kanalizacji Sp. z o.o. w Morągu w zakresie swej działalności: </w:t>
      </w:r>
    </w:p>
    <w:p w14:paraId="37ACE6BB" w14:textId="77777777" w:rsidR="00D134E1" w:rsidRPr="006E05EE" w:rsidRDefault="00D134E1" w:rsidP="00F36F83">
      <w:pPr>
        <w:pStyle w:val="Akapitzlist"/>
        <w:numPr>
          <w:ilvl w:val="0"/>
          <w:numId w:val="17"/>
        </w:numPr>
      </w:pPr>
      <w:r w:rsidRPr="006E05EE">
        <w:t>Konserwacje, remonty i modernizacje obiektów w roku 2022:</w:t>
      </w:r>
    </w:p>
    <w:p w14:paraId="7F7B644E" w14:textId="77777777" w:rsidR="00D134E1" w:rsidRPr="006E05EE" w:rsidRDefault="00D134E1" w:rsidP="00F36F83">
      <w:pPr>
        <w:pStyle w:val="Akapitzlist"/>
        <w:numPr>
          <w:ilvl w:val="0"/>
          <w:numId w:val="19"/>
        </w:numPr>
      </w:pPr>
      <w:r w:rsidRPr="006E05EE">
        <w:lastRenderedPageBreak/>
        <w:t xml:space="preserve">Prowadzona jest bieżąca konserwacja i naprawy urządzeń na oczyszczalni ścieków w Jędrychówku i w Słoneczniku oraz na licznych przepompowniach ścieków na terenie miasta i gminy Morąg. W niektórych obiektach wymieniane były uszkodzone urządzenia, głównie pompy, z uwagi na nieopłacalność napraw. </w:t>
      </w:r>
    </w:p>
    <w:p w14:paraId="3BC412ED" w14:textId="77777777" w:rsidR="00D134E1" w:rsidRPr="006E05EE" w:rsidRDefault="00D134E1" w:rsidP="00F36F83">
      <w:pPr>
        <w:pStyle w:val="Akapitzlist"/>
        <w:numPr>
          <w:ilvl w:val="0"/>
          <w:numId w:val="19"/>
        </w:numPr>
      </w:pPr>
      <w:r w:rsidRPr="006E05EE">
        <w:t xml:space="preserve">Modernizacja sterowania pracą przewracarek w suszarniach osadów ściekowych na oczyszczalni w Jędrychówku – 19.737,21 zł netto.    </w:t>
      </w:r>
    </w:p>
    <w:p w14:paraId="6C16DB0C" w14:textId="5D78D803" w:rsidR="00D134E1" w:rsidRPr="006E05EE" w:rsidRDefault="00D134E1" w:rsidP="00F36F83">
      <w:pPr>
        <w:pStyle w:val="Akapitzlist"/>
        <w:numPr>
          <w:ilvl w:val="0"/>
          <w:numId w:val="19"/>
        </w:numPr>
      </w:pPr>
      <w:r w:rsidRPr="006E05EE">
        <w:t>Modernizacja systemów odpowietrzania układu filtracji wody na</w:t>
      </w:r>
      <w:r w:rsidR="00D7335F">
        <w:t xml:space="preserve"> SUW Łączno, Kalnik, Chojnik, </w:t>
      </w:r>
      <w:r w:rsidRPr="006E05EE">
        <w:t>Markowo, Bożęcin, Słonecznik w celu ograniczenia zużycia wody na cele technologiczne.</w:t>
      </w:r>
    </w:p>
    <w:p w14:paraId="43DE4A1A" w14:textId="77777777" w:rsidR="00D134E1" w:rsidRPr="006E05EE" w:rsidRDefault="00D134E1" w:rsidP="00F36F83">
      <w:pPr>
        <w:pStyle w:val="Akapitzlist"/>
        <w:numPr>
          <w:ilvl w:val="0"/>
          <w:numId w:val="19"/>
        </w:numPr>
      </w:pPr>
      <w:r w:rsidRPr="006E05EE">
        <w:t xml:space="preserve">Prowadzono bieżącą konserwację i naprawy urządzeń na stacjach uzdatniania wody i przepompowniach wodnych na terenie miasta i gminy Morąg. W niektórych obiektach wymieniane lub naprawiane były uszkodzone  urządzenia: sterowania, pompy.    </w:t>
      </w:r>
    </w:p>
    <w:p w14:paraId="41CDB344" w14:textId="77777777" w:rsidR="00D134E1" w:rsidRPr="006E05EE" w:rsidRDefault="00D134E1" w:rsidP="00F36F83">
      <w:pPr>
        <w:pStyle w:val="Akapitzlist"/>
        <w:numPr>
          <w:ilvl w:val="0"/>
          <w:numId w:val="19"/>
        </w:numPr>
      </w:pPr>
      <w:r w:rsidRPr="006E05EE">
        <w:t>Przeprowadzono również remont filtrów, odnowienie powłok lakierniczych antykorozyjnych armatury i zbiorników na SUW Łączno i Chojnik.</w:t>
      </w:r>
    </w:p>
    <w:p w14:paraId="74D559F2" w14:textId="77777777" w:rsidR="00D134E1" w:rsidRPr="006E05EE" w:rsidRDefault="00D134E1" w:rsidP="00F36F83"/>
    <w:p w14:paraId="37E89AB1" w14:textId="77777777" w:rsidR="00D134E1" w:rsidRPr="006E05EE" w:rsidRDefault="00D134E1" w:rsidP="00F36F83">
      <w:pPr>
        <w:pStyle w:val="Akapitzlist"/>
        <w:numPr>
          <w:ilvl w:val="0"/>
          <w:numId w:val="17"/>
        </w:numPr>
      </w:pPr>
      <w:r w:rsidRPr="006E05EE">
        <w:t>Remonty, modernizacje, wymiany sieci i uzbrojenia sieci wodociągowych i  kanalizacyjnych w roku 2022:</w:t>
      </w:r>
    </w:p>
    <w:p w14:paraId="53A89B22" w14:textId="77777777" w:rsidR="00D134E1" w:rsidRPr="006E05EE" w:rsidRDefault="00D134E1" w:rsidP="00423E7B">
      <w:pPr>
        <w:pStyle w:val="Akapitzlist"/>
        <w:numPr>
          <w:ilvl w:val="0"/>
          <w:numId w:val="60"/>
        </w:numPr>
      </w:pPr>
      <w:r w:rsidRPr="006E05EE">
        <w:t xml:space="preserve">modernizacja przepompowni w Kretowinach (dawny „Krecik”) polegająca na wymianie wyposażenia przepompowni – koszt 36.959,40 zł netto, </w:t>
      </w:r>
    </w:p>
    <w:p w14:paraId="06543D99" w14:textId="77777777" w:rsidR="00D134E1" w:rsidRPr="006E05EE" w:rsidRDefault="00D134E1" w:rsidP="00423E7B">
      <w:pPr>
        <w:pStyle w:val="Akapitzlist"/>
        <w:numPr>
          <w:ilvl w:val="0"/>
          <w:numId w:val="60"/>
        </w:numPr>
      </w:pPr>
      <w:r w:rsidRPr="006E05EE">
        <w:t xml:space="preserve">modernizacja sieci kanalizacji sanitarnej w ul. Makowej w Morągu – 3.905,74 zł netto. </w:t>
      </w:r>
    </w:p>
    <w:p w14:paraId="68CBCCAE" w14:textId="77777777" w:rsidR="00D134E1" w:rsidRPr="006E05EE" w:rsidRDefault="00D134E1" w:rsidP="00423E7B">
      <w:pPr>
        <w:pStyle w:val="Akapitzlist"/>
        <w:numPr>
          <w:ilvl w:val="0"/>
          <w:numId w:val="60"/>
        </w:numPr>
      </w:pPr>
      <w:r w:rsidRPr="006E05EE">
        <w:t>wymiana i modernizacja sieci wodociągowej i przyłączy w ul. Młyńskiej z uwagi na remont drogi.</w:t>
      </w:r>
    </w:p>
    <w:p w14:paraId="6D780E98" w14:textId="77777777" w:rsidR="00D134E1" w:rsidRPr="006E05EE" w:rsidRDefault="00D134E1" w:rsidP="00F36F83">
      <w:r w:rsidRPr="006E05EE">
        <w:t>Koszt realizacji – 7.965,99 zł netto.</w:t>
      </w:r>
    </w:p>
    <w:p w14:paraId="31D4BFD3" w14:textId="6F10ACD1" w:rsidR="00D134E1" w:rsidRPr="006E05EE" w:rsidRDefault="00D134E1" w:rsidP="00423E7B">
      <w:pPr>
        <w:pStyle w:val="Akapitzlist"/>
        <w:numPr>
          <w:ilvl w:val="0"/>
          <w:numId w:val="60"/>
        </w:numPr>
      </w:pPr>
      <w:r w:rsidRPr="006E05EE">
        <w:t>Wymiana – modernizacja prz</w:t>
      </w:r>
      <w:r w:rsidR="00D7335F">
        <w:t xml:space="preserve">yłączy wodociągowych na terenie </w:t>
      </w:r>
      <w:r w:rsidRPr="006E05EE">
        <w:t xml:space="preserve">Gminy Morąg w ilości 13 szt., </w:t>
      </w:r>
    </w:p>
    <w:p w14:paraId="49CFDCFD" w14:textId="77777777" w:rsidR="00D134E1" w:rsidRPr="006E05EE" w:rsidRDefault="00D134E1" w:rsidP="00F36F83">
      <w:r w:rsidRPr="006E05EE">
        <w:t xml:space="preserve">Koszt realizacji – 15 606,91 zł netto. </w:t>
      </w:r>
    </w:p>
    <w:p w14:paraId="465DBFDC" w14:textId="77777777" w:rsidR="00D134E1" w:rsidRPr="006E05EE" w:rsidRDefault="00D134E1" w:rsidP="00423E7B">
      <w:pPr>
        <w:pStyle w:val="Akapitzlist"/>
        <w:numPr>
          <w:ilvl w:val="0"/>
          <w:numId w:val="60"/>
        </w:numPr>
      </w:pPr>
      <w:r w:rsidRPr="006E05EE">
        <w:t xml:space="preserve">Na bieżąco również wykonywane są prace związane z usuwaniem awarii na sieciach i przyłączach </w:t>
      </w:r>
      <w:proofErr w:type="spellStart"/>
      <w:r w:rsidRPr="006E05EE">
        <w:t>wodno</w:t>
      </w:r>
      <w:proofErr w:type="spellEnd"/>
      <w:r w:rsidRPr="006E05EE">
        <w:t xml:space="preserve"> – kanalizacyjnych. Przeprowadzamy przeglądy, naprawy, wymiany: hydrantów p.poż., zasuw odcinających przyłącza i sieci wodociągowe rozdzielcze.  W/w działania zapewniają utrzymanie ciągłości w dostawie wody i odbiorze ścieków na terenie Gminy Morąg.</w:t>
      </w:r>
    </w:p>
    <w:p w14:paraId="15962E9F" w14:textId="77777777" w:rsidR="00D134E1" w:rsidRPr="006E05EE" w:rsidRDefault="00D134E1" w:rsidP="00423E7B">
      <w:pPr>
        <w:pStyle w:val="Akapitzlist"/>
        <w:numPr>
          <w:ilvl w:val="0"/>
          <w:numId w:val="60"/>
        </w:numPr>
      </w:pPr>
      <w:r w:rsidRPr="006E05EE">
        <w:t>Na bieżąco również wykonywane są prace związane z konserwacją, przeglądami, usuwaniem awarii na stacjach uzdatniania wody. Co zapewniają utrzymanie ciągłości w dostawie wody dla mieszkańców Gminy Morąg i części Gminy Łukta.</w:t>
      </w:r>
    </w:p>
    <w:p w14:paraId="3D87391E" w14:textId="77777777" w:rsidR="00D134E1" w:rsidRPr="006E05EE" w:rsidRDefault="00D134E1" w:rsidP="00F36F83"/>
    <w:p w14:paraId="07A705F3" w14:textId="77777777" w:rsidR="00D134E1" w:rsidRPr="006E05EE" w:rsidRDefault="00D134E1" w:rsidP="00F36F83">
      <w:pPr>
        <w:pStyle w:val="Akapitzlist"/>
        <w:numPr>
          <w:ilvl w:val="0"/>
          <w:numId w:val="17"/>
        </w:numPr>
      </w:pPr>
      <w:r w:rsidRPr="006E05EE">
        <w:t>Budowy przyłączy, sieci wodociągowych i kanalizacyjnych w roku 2022:</w:t>
      </w:r>
    </w:p>
    <w:p w14:paraId="518ADAA3" w14:textId="52298BBD" w:rsidR="00D134E1" w:rsidRPr="006E05EE" w:rsidRDefault="00D134E1" w:rsidP="00423E7B">
      <w:pPr>
        <w:pStyle w:val="Akapitzlist"/>
        <w:numPr>
          <w:ilvl w:val="0"/>
          <w:numId w:val="61"/>
        </w:numPr>
      </w:pPr>
      <w:r w:rsidRPr="006E05EE">
        <w:t>budowa kanalizacji sanitarnej w Bogaczewi</w:t>
      </w:r>
      <w:r w:rsidR="00D7335F">
        <w:t xml:space="preserve">e w działkach Nr 2-129, 3-130/6, 2-128/4                                - koszt 27.805,58 </w:t>
      </w:r>
      <w:r w:rsidRPr="006E05EE">
        <w:t>zł,</w:t>
      </w:r>
    </w:p>
    <w:p w14:paraId="56F29334" w14:textId="77777777" w:rsidR="00D134E1" w:rsidRPr="006E05EE" w:rsidRDefault="00D134E1" w:rsidP="00423E7B">
      <w:pPr>
        <w:pStyle w:val="Akapitzlist"/>
        <w:numPr>
          <w:ilvl w:val="0"/>
          <w:numId w:val="61"/>
        </w:numPr>
      </w:pPr>
      <w:r w:rsidRPr="006E05EE">
        <w:t>budowa kanalizacji deszczowej, ul. Młyńska w Morągu – 17.184,46 zł,</w:t>
      </w:r>
    </w:p>
    <w:p w14:paraId="330612A0" w14:textId="1EE2C4FA" w:rsidR="00D134E1" w:rsidRPr="006E05EE" w:rsidRDefault="00D134E1" w:rsidP="00423E7B">
      <w:pPr>
        <w:pStyle w:val="Akapitzlist"/>
        <w:numPr>
          <w:ilvl w:val="0"/>
          <w:numId w:val="61"/>
        </w:numPr>
      </w:pPr>
      <w:r w:rsidRPr="006E05EE">
        <w:t xml:space="preserve">wykonanie wpustu deszczowego i włączenie do sieci deszczowej, ul. Przemysłowa, wjazd do </w:t>
      </w:r>
      <w:r w:rsidR="00D7335F">
        <w:t xml:space="preserve">             </w:t>
      </w:r>
      <w:r w:rsidRPr="006E05EE">
        <w:t>GS - 3.255,04 zł,</w:t>
      </w:r>
    </w:p>
    <w:p w14:paraId="0B054AB6" w14:textId="77777777" w:rsidR="00D134E1" w:rsidRPr="006E05EE" w:rsidRDefault="00D134E1" w:rsidP="00423E7B">
      <w:pPr>
        <w:pStyle w:val="Akapitzlist"/>
        <w:numPr>
          <w:ilvl w:val="0"/>
          <w:numId w:val="61"/>
        </w:numPr>
      </w:pPr>
      <w:r w:rsidRPr="006E05EE">
        <w:t>budowa sieci kanalizacji sanitarnej i wodociągowej w ul. Łąkowa, Sosnowa, Piłsudskiego, Sowia.</w:t>
      </w:r>
    </w:p>
    <w:p w14:paraId="650FDFA3" w14:textId="77777777" w:rsidR="00D134E1" w:rsidRPr="006E05EE" w:rsidRDefault="00D134E1" w:rsidP="00F36F83">
      <w:r w:rsidRPr="006E05EE">
        <w:t xml:space="preserve">- dł. wodociągu Ø 110 – 280 </w:t>
      </w:r>
      <w:proofErr w:type="spellStart"/>
      <w:r w:rsidRPr="006E05EE">
        <w:t>mb</w:t>
      </w:r>
      <w:proofErr w:type="spellEnd"/>
      <w:r w:rsidRPr="006E05EE">
        <w:t>.</w:t>
      </w:r>
    </w:p>
    <w:p w14:paraId="2D0360E9" w14:textId="77777777" w:rsidR="00D134E1" w:rsidRPr="006E05EE" w:rsidRDefault="00D134E1" w:rsidP="00F36F83">
      <w:r w:rsidRPr="006E05EE">
        <w:t xml:space="preserve">- dł. kanalizacji sanitarnej Ø 90 – 551 </w:t>
      </w:r>
      <w:proofErr w:type="spellStart"/>
      <w:r w:rsidRPr="006E05EE">
        <w:t>mb</w:t>
      </w:r>
      <w:proofErr w:type="spellEnd"/>
      <w:r w:rsidRPr="006E05EE">
        <w:t>,</w:t>
      </w:r>
    </w:p>
    <w:p w14:paraId="75A9854F" w14:textId="77777777" w:rsidR="00D134E1" w:rsidRPr="006E05EE" w:rsidRDefault="00D134E1" w:rsidP="00F36F83">
      <w:r w:rsidRPr="006E05EE">
        <w:t>koszt realizacji – 118.709,27 zł netto,</w:t>
      </w:r>
    </w:p>
    <w:p w14:paraId="036C3086" w14:textId="77777777" w:rsidR="00D134E1" w:rsidRPr="006E05EE" w:rsidRDefault="00D134E1" w:rsidP="00423E7B">
      <w:pPr>
        <w:pStyle w:val="Akapitzlist"/>
        <w:numPr>
          <w:ilvl w:val="0"/>
          <w:numId w:val="61"/>
        </w:numPr>
      </w:pPr>
      <w:r w:rsidRPr="006E05EE">
        <w:t>wymiana sieci wodociągowej i przyłączy Kretowiny „Słoneczny Wzgórze”</w:t>
      </w:r>
    </w:p>
    <w:p w14:paraId="688E2BDD" w14:textId="77777777" w:rsidR="00D134E1" w:rsidRPr="006E05EE" w:rsidRDefault="00D134E1" w:rsidP="00F36F83">
      <w:r w:rsidRPr="006E05EE">
        <w:t xml:space="preserve">- dł. wodociągu Ø 110 – 200 </w:t>
      </w:r>
      <w:proofErr w:type="spellStart"/>
      <w:r w:rsidRPr="006E05EE">
        <w:t>mb</w:t>
      </w:r>
      <w:proofErr w:type="spellEnd"/>
      <w:r w:rsidRPr="006E05EE">
        <w:t>.</w:t>
      </w:r>
    </w:p>
    <w:p w14:paraId="3135BD6A" w14:textId="77777777" w:rsidR="00D134E1" w:rsidRPr="006E05EE" w:rsidRDefault="00D134E1" w:rsidP="00F36F83">
      <w:r w:rsidRPr="006E05EE">
        <w:t>koszt realizacji – 20.710,10 zł netto,</w:t>
      </w:r>
    </w:p>
    <w:p w14:paraId="08E83322" w14:textId="77777777" w:rsidR="00D134E1" w:rsidRPr="006E05EE" w:rsidRDefault="00D134E1" w:rsidP="00423E7B">
      <w:pPr>
        <w:pStyle w:val="Akapitzlist"/>
        <w:numPr>
          <w:ilvl w:val="0"/>
          <w:numId w:val="61"/>
        </w:numPr>
      </w:pPr>
      <w:r w:rsidRPr="006E05EE">
        <w:t>budowa sieci wodociągowej (PE  Ø 90) do dz. nr 456/3 i 456/4 w m. Jurki</w:t>
      </w:r>
    </w:p>
    <w:p w14:paraId="4EFE46D7" w14:textId="77777777" w:rsidR="00D134E1" w:rsidRPr="006E05EE" w:rsidRDefault="00D134E1" w:rsidP="00F36F83">
      <w:r w:rsidRPr="006E05EE">
        <w:t xml:space="preserve">- dł. wodociągu Ø 90 – 60 </w:t>
      </w:r>
      <w:proofErr w:type="spellStart"/>
      <w:r w:rsidRPr="006E05EE">
        <w:t>mb</w:t>
      </w:r>
      <w:proofErr w:type="spellEnd"/>
      <w:r w:rsidRPr="006E05EE">
        <w:t>,</w:t>
      </w:r>
    </w:p>
    <w:p w14:paraId="0BF07562" w14:textId="77777777" w:rsidR="00D134E1" w:rsidRPr="006E05EE" w:rsidRDefault="00D134E1" w:rsidP="00F36F83">
      <w:r w:rsidRPr="006E05EE">
        <w:t>koszt realizacji – 3.852,20 zł netto,</w:t>
      </w:r>
    </w:p>
    <w:p w14:paraId="22D3EAD3" w14:textId="77777777" w:rsidR="00D134E1" w:rsidRPr="006E05EE" w:rsidRDefault="00D134E1" w:rsidP="00423E7B">
      <w:pPr>
        <w:pStyle w:val="Akapitzlist"/>
        <w:numPr>
          <w:ilvl w:val="0"/>
          <w:numId w:val="61"/>
        </w:numPr>
      </w:pPr>
      <w:r w:rsidRPr="006E05EE">
        <w:t xml:space="preserve">rozbudowa sieci </w:t>
      </w:r>
      <w:proofErr w:type="spellStart"/>
      <w:r w:rsidRPr="006E05EE">
        <w:t>wod</w:t>
      </w:r>
      <w:proofErr w:type="spellEnd"/>
      <w:r w:rsidRPr="006E05EE">
        <w:t xml:space="preserve"> - kan. Maliniak – Gulbity Stacja Kolejowa i wykonanie sięgaczy </w:t>
      </w:r>
      <w:proofErr w:type="spellStart"/>
      <w:r w:rsidRPr="006E05EE">
        <w:t>wod</w:t>
      </w:r>
      <w:proofErr w:type="spellEnd"/>
      <w:r w:rsidRPr="006E05EE">
        <w:t xml:space="preserve"> – </w:t>
      </w:r>
      <w:proofErr w:type="spellStart"/>
      <w:r w:rsidRPr="006E05EE">
        <w:t>kan</w:t>
      </w:r>
      <w:proofErr w:type="spellEnd"/>
      <w:r w:rsidRPr="006E05EE">
        <w:t xml:space="preserve"> do działek w związku z remontem drogi – przygotowanie uzbrojenia działek.</w:t>
      </w:r>
    </w:p>
    <w:p w14:paraId="36E4594D" w14:textId="77777777" w:rsidR="00D134E1" w:rsidRPr="006E05EE" w:rsidRDefault="00D134E1" w:rsidP="00F36F83">
      <w:r w:rsidRPr="006E05EE">
        <w:t>koszt realizacji – 36.120,36 zł netto,</w:t>
      </w:r>
    </w:p>
    <w:p w14:paraId="71429EBC" w14:textId="77777777" w:rsidR="00D134E1" w:rsidRPr="006E05EE" w:rsidRDefault="00D134E1" w:rsidP="00423E7B">
      <w:pPr>
        <w:pStyle w:val="Akapitzlist"/>
        <w:numPr>
          <w:ilvl w:val="0"/>
          <w:numId w:val="61"/>
        </w:numPr>
      </w:pPr>
      <w:r w:rsidRPr="006E05EE">
        <w:t>budowa sieci wodociągowej (PEØ110) i kanalizacji sanitarnej (PEØ90)  do dz. 121/1 w m. Niebrzydowo,</w:t>
      </w:r>
    </w:p>
    <w:p w14:paraId="23D0823E" w14:textId="77777777" w:rsidR="00D134E1" w:rsidRPr="006E05EE" w:rsidRDefault="00D134E1" w:rsidP="00F36F83">
      <w:r w:rsidRPr="006E05EE">
        <w:t xml:space="preserve">- dł. wodociągu Ø 110 – 90 </w:t>
      </w:r>
      <w:proofErr w:type="spellStart"/>
      <w:r w:rsidRPr="006E05EE">
        <w:t>mb</w:t>
      </w:r>
      <w:proofErr w:type="spellEnd"/>
      <w:r w:rsidRPr="006E05EE">
        <w:t>,</w:t>
      </w:r>
    </w:p>
    <w:p w14:paraId="11214663" w14:textId="77777777" w:rsidR="00D134E1" w:rsidRPr="006E05EE" w:rsidRDefault="00D134E1" w:rsidP="00F36F83">
      <w:r w:rsidRPr="006E05EE">
        <w:t xml:space="preserve">- dł. kanalizacji sanitarnej Ø 90 – 90 </w:t>
      </w:r>
      <w:proofErr w:type="spellStart"/>
      <w:r w:rsidRPr="006E05EE">
        <w:t>mb</w:t>
      </w:r>
      <w:proofErr w:type="spellEnd"/>
      <w:r w:rsidRPr="006E05EE">
        <w:t>.</w:t>
      </w:r>
    </w:p>
    <w:p w14:paraId="449610D7" w14:textId="77777777" w:rsidR="00D134E1" w:rsidRPr="006E05EE" w:rsidRDefault="00D134E1" w:rsidP="00F36F83">
      <w:r w:rsidRPr="006E05EE">
        <w:t>koszt realizacji – 15.377,49 zł netto.</w:t>
      </w:r>
    </w:p>
    <w:p w14:paraId="4C10EFE1" w14:textId="77777777" w:rsidR="00D134E1" w:rsidRPr="006E05EE" w:rsidRDefault="00D134E1" w:rsidP="00423E7B">
      <w:pPr>
        <w:pStyle w:val="Akapitzlist"/>
        <w:numPr>
          <w:ilvl w:val="0"/>
          <w:numId w:val="61"/>
        </w:numPr>
      </w:pPr>
      <w:r w:rsidRPr="006E05EE">
        <w:t>budowa sieci wodociągowej (PEØ110) i kanalizacji sanitarnej (PEØ63)  do dz. 70/3 w m. Łączno,</w:t>
      </w:r>
    </w:p>
    <w:p w14:paraId="40CF7A88" w14:textId="77777777" w:rsidR="00D134E1" w:rsidRPr="006E05EE" w:rsidRDefault="00D134E1" w:rsidP="00F36F83">
      <w:r w:rsidRPr="006E05EE">
        <w:lastRenderedPageBreak/>
        <w:t xml:space="preserve">- dł. wodociągu Ø 110 – 230 </w:t>
      </w:r>
      <w:proofErr w:type="spellStart"/>
      <w:r w:rsidRPr="006E05EE">
        <w:t>mb</w:t>
      </w:r>
      <w:proofErr w:type="spellEnd"/>
      <w:r w:rsidRPr="006E05EE">
        <w:t>,</w:t>
      </w:r>
    </w:p>
    <w:p w14:paraId="729C8D8B" w14:textId="77777777" w:rsidR="00D134E1" w:rsidRPr="006E05EE" w:rsidRDefault="00D134E1" w:rsidP="00F36F83">
      <w:r w:rsidRPr="006E05EE">
        <w:t xml:space="preserve">- dł. kanalizacji sanitarnej Ø 63 – 210 </w:t>
      </w:r>
      <w:proofErr w:type="spellStart"/>
      <w:r w:rsidRPr="006E05EE">
        <w:t>mb</w:t>
      </w:r>
      <w:proofErr w:type="spellEnd"/>
      <w:r w:rsidRPr="006E05EE">
        <w:t>,</w:t>
      </w:r>
    </w:p>
    <w:p w14:paraId="7AEEFB0A" w14:textId="77777777" w:rsidR="00D134E1" w:rsidRPr="006E05EE" w:rsidRDefault="00D134E1" w:rsidP="00F36F83">
      <w:r w:rsidRPr="006E05EE">
        <w:t>koszt realizacji – 27.443,22 zł netto,</w:t>
      </w:r>
    </w:p>
    <w:p w14:paraId="3D219E0D" w14:textId="77777777" w:rsidR="00D134E1" w:rsidRPr="006E05EE" w:rsidRDefault="00D134E1" w:rsidP="00423E7B">
      <w:pPr>
        <w:pStyle w:val="Akapitzlist"/>
        <w:numPr>
          <w:ilvl w:val="0"/>
          <w:numId w:val="61"/>
        </w:numPr>
      </w:pPr>
      <w:r w:rsidRPr="006E05EE">
        <w:t>budowa sieci kanalizacji sanitarnej (PEØ63) do dz. 193 w m. Bogaczewo,</w:t>
      </w:r>
    </w:p>
    <w:p w14:paraId="4DB93675" w14:textId="77777777" w:rsidR="00D134E1" w:rsidRPr="006E05EE" w:rsidRDefault="00D134E1" w:rsidP="00F36F83">
      <w:r w:rsidRPr="006E05EE">
        <w:t xml:space="preserve">- dł. kanalizacji sanitarnej Ø 63 – 140 </w:t>
      </w:r>
      <w:proofErr w:type="spellStart"/>
      <w:r w:rsidRPr="006E05EE">
        <w:t>mb</w:t>
      </w:r>
      <w:proofErr w:type="spellEnd"/>
      <w:r w:rsidRPr="006E05EE">
        <w:t>,</w:t>
      </w:r>
    </w:p>
    <w:p w14:paraId="556B0942" w14:textId="77777777" w:rsidR="00D134E1" w:rsidRPr="006E05EE" w:rsidRDefault="00D134E1" w:rsidP="00F36F83">
      <w:r w:rsidRPr="006E05EE">
        <w:t>Koszt realizacji – 13.436,35 zł netto.</w:t>
      </w:r>
    </w:p>
    <w:p w14:paraId="06393EA6" w14:textId="77777777" w:rsidR="0010021F" w:rsidRDefault="0010021F" w:rsidP="00F36F83"/>
    <w:p w14:paraId="22AB780F" w14:textId="77777777" w:rsidR="00E15AE7" w:rsidRPr="00197E7E" w:rsidRDefault="00302AF8" w:rsidP="00F36F83">
      <w:pPr>
        <w:pStyle w:val="Nagwek2"/>
      </w:pPr>
      <w:bookmarkStart w:id="71" w:name="_Toc135299784"/>
      <w:r w:rsidRPr="00197E7E">
        <w:t>5.13</w:t>
      </w:r>
      <w:r w:rsidR="00FF7198" w:rsidRPr="00197E7E">
        <w:t xml:space="preserve">. </w:t>
      </w:r>
      <w:r w:rsidR="00A11AE3" w:rsidRPr="00197E7E">
        <w:t>ZAOPATRZENIE W ENERGIĘ CIEPLNĄ</w:t>
      </w:r>
      <w:bookmarkEnd w:id="71"/>
      <w:r w:rsidR="00A11AE3" w:rsidRPr="00197E7E">
        <w:t xml:space="preserve"> </w:t>
      </w:r>
    </w:p>
    <w:p w14:paraId="27299711" w14:textId="77777777" w:rsidR="00A11AE3" w:rsidRPr="00441C62" w:rsidRDefault="00A11AE3" w:rsidP="00F36F83"/>
    <w:p w14:paraId="142D0CC6" w14:textId="77777777" w:rsidR="00D134E1" w:rsidRPr="00D7335F" w:rsidRDefault="00D134E1" w:rsidP="00F36F83">
      <w:r w:rsidRPr="00D7335F">
        <w:t>Zaopatrzenie w energię cieplną realizowane jest przez Miejskie Przedsiębiorstwo Energetyki Cieplnej sp. z o.o. w Morągu.</w:t>
      </w:r>
    </w:p>
    <w:p w14:paraId="1F4FD149" w14:textId="77777777" w:rsidR="00D134E1" w:rsidRPr="00D7335F" w:rsidRDefault="00D134E1" w:rsidP="00F36F83">
      <w:r w:rsidRPr="00D7335F">
        <w:t xml:space="preserve">Podstawowym celem działalności Spółki jest bezawaryjne i ciągłe zabezpieczenie potrzeb odbiorców w zakresie zaopatrzenia w energię cieplną. </w:t>
      </w:r>
    </w:p>
    <w:p w14:paraId="541CB0B0" w14:textId="77777777" w:rsidR="00D134E1" w:rsidRPr="00D7335F" w:rsidRDefault="00D134E1" w:rsidP="00F36F83">
      <w:r w:rsidRPr="00D7335F">
        <w:t>Rok 2022 to kolejny rok obrotowy samodzielnej działalności spółki po odzyskaniu majątku Spółki od dzierżawcy, w którym kontynuowano odbudowę i rozwój infrastruktury.</w:t>
      </w:r>
    </w:p>
    <w:p w14:paraId="6BB3419A" w14:textId="77777777" w:rsidR="00D134E1" w:rsidRPr="00D7335F" w:rsidRDefault="00D134E1" w:rsidP="00F36F83">
      <w:r w:rsidRPr="00D7335F">
        <w:t>Kotłownie:</w:t>
      </w:r>
    </w:p>
    <w:p w14:paraId="56E89FD7" w14:textId="77777777" w:rsidR="00D134E1" w:rsidRPr="00D7335F" w:rsidRDefault="00D134E1" w:rsidP="00F36F83">
      <w:pPr>
        <w:pStyle w:val="Akapitzlist"/>
        <w:numPr>
          <w:ilvl w:val="0"/>
          <w:numId w:val="20"/>
        </w:numPr>
      </w:pPr>
      <w:r w:rsidRPr="00D7335F">
        <w:t>Kotłownia Rejonowa</w:t>
      </w:r>
    </w:p>
    <w:p w14:paraId="26CFA08E" w14:textId="77777777" w:rsidR="00D7335F" w:rsidRDefault="00D134E1" w:rsidP="00F36F83">
      <w:pPr>
        <w:pStyle w:val="Akapitzlist"/>
      </w:pPr>
      <w:r w:rsidRPr="00D7335F">
        <w:t>Kotłownia pracuje na potrzeby centralnego ogrzewania i podgrzewu ciepłej wody dla odbiorców zasilanych z miejskiej sieci ciepłowniczej w Morągu.</w:t>
      </w:r>
    </w:p>
    <w:p w14:paraId="3548CE5A" w14:textId="281AF4F4" w:rsidR="00D134E1" w:rsidRPr="00D7335F" w:rsidRDefault="00D134E1" w:rsidP="00F36F83">
      <w:pPr>
        <w:pStyle w:val="Akapitzlist"/>
      </w:pPr>
      <w:r w:rsidRPr="00D7335F">
        <w:t>W 1996 r. oddano do użytku kocioł fluidalny o mocy 12 MW, a w 2000 roku dostawiono kocioł fluidalny o mocy 6MW. Zostały one zaprojektowane jako kotły wodnorurkowe ze szczelnymi ścianami membranowymi o konstrukcji samonośnej w układzie dwuciągowym –WF-12 i trzyciągowym WF-6.</w:t>
      </w:r>
      <w:r w:rsidRPr="00D7335F">
        <w:br/>
        <w:t>W 2011 roku kocioł fluidalny WF 12 został zmodernizowany na kocioł rusztowy z mocą 8 MW.</w:t>
      </w:r>
    </w:p>
    <w:p w14:paraId="452124F7" w14:textId="77777777" w:rsidR="00D134E1" w:rsidRPr="00D7335F" w:rsidRDefault="00D134E1" w:rsidP="00F36F83">
      <w:pPr>
        <w:pStyle w:val="Akapitzlist"/>
      </w:pPr>
      <w:r w:rsidRPr="00D7335F">
        <w:t>W 2014 r zmodernizowano także kocioł WF 6 –zmiana sposobu spalania na kocioł rusztowy. Kocioł po modernizacji dostał oznaczenie WR-6M, moc nominalna 6 MW. Modernizacja źródła dostosowała jego parametry do mocy zamówionej przez odbiorców.</w:t>
      </w:r>
    </w:p>
    <w:p w14:paraId="23940281" w14:textId="77777777" w:rsidR="00D134E1" w:rsidRPr="00D7335F" w:rsidRDefault="00D134E1" w:rsidP="00F36F83">
      <w:pPr>
        <w:pStyle w:val="Akapitzlist"/>
        <w:numPr>
          <w:ilvl w:val="0"/>
          <w:numId w:val="20"/>
        </w:numPr>
      </w:pPr>
      <w:r w:rsidRPr="00D7335F">
        <w:t>Kotłownia ul. Krzywa 2 w Morągu.</w:t>
      </w:r>
    </w:p>
    <w:p w14:paraId="0030E27D" w14:textId="6F6F0D15" w:rsidR="00D134E1" w:rsidRPr="00D7335F" w:rsidRDefault="00D134E1" w:rsidP="00F36F83">
      <w:pPr>
        <w:pStyle w:val="Akapitzlist"/>
      </w:pPr>
      <w:r w:rsidRPr="00D7335F">
        <w:t>Kotłownia pracuje na potrzeby cent</w:t>
      </w:r>
      <w:r w:rsidR="00D7335F">
        <w:t xml:space="preserve">ralnego ogrzewania dla budynku, </w:t>
      </w:r>
      <w:r w:rsidRPr="00D7335F">
        <w:t>w którym jest zainstalowana. Kocioł zasilany jest gazem ziemnym GZ50.W okresie letnim wykonana została modernizacja kotłowni polegająca na wymianie dotychczasowego kotła na wysokosprawny kocioł kondensacyjny typ DIEMATIC ELIDENS C14-65. Moc kotła została przystosowana do obecnego zapotrzebowania budynku.</w:t>
      </w:r>
    </w:p>
    <w:p w14:paraId="6E6D7DCB" w14:textId="77777777" w:rsidR="00D134E1" w:rsidRPr="00D7335F" w:rsidRDefault="00D134E1" w:rsidP="00F36F83">
      <w:pPr>
        <w:pStyle w:val="Akapitzlist"/>
        <w:numPr>
          <w:ilvl w:val="0"/>
          <w:numId w:val="20"/>
        </w:numPr>
      </w:pPr>
      <w:r w:rsidRPr="00D7335F">
        <w:t>Kotłownia ul. Bema 12 w Morągu, Bema 8 w Morągu, Mazowiecka 5 w Morągu</w:t>
      </w:r>
    </w:p>
    <w:p w14:paraId="797FD146" w14:textId="77777777" w:rsidR="00D134E1" w:rsidRPr="00D7335F" w:rsidRDefault="00D134E1" w:rsidP="00F36F83">
      <w:pPr>
        <w:pStyle w:val="Akapitzlist"/>
      </w:pPr>
      <w:r w:rsidRPr="00D7335F">
        <w:t>W 2022 nastąpiło wyłączenie z eksploatacji węglowej kotłowni przy ul. Bema 12. W to miejsce utworzono 3 oddzielne kotłownie na gaz. Każda z nich pracuje na potrzeby c.o. swoich lokali mieszkalnych.</w:t>
      </w:r>
    </w:p>
    <w:p w14:paraId="378C74AC" w14:textId="77777777" w:rsidR="00D134E1" w:rsidRPr="00D7335F" w:rsidRDefault="00D134E1" w:rsidP="00F36F83"/>
    <w:p w14:paraId="2264C945" w14:textId="77777777" w:rsidR="00D134E1" w:rsidRPr="00B01F94" w:rsidRDefault="00D134E1" w:rsidP="00F36F83">
      <w:pPr>
        <w:rPr>
          <w:b/>
        </w:rPr>
      </w:pPr>
      <w:r w:rsidRPr="00B01F94">
        <w:rPr>
          <w:b/>
        </w:rPr>
        <w:t>Wykaz zainstalowanych kotłów w poszczególnych kotłowniach wg stanu na 31.12.2022 r.</w:t>
      </w:r>
    </w:p>
    <w:tbl>
      <w:tblPr>
        <w:tblW w:w="948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410"/>
        <w:gridCol w:w="1729"/>
        <w:gridCol w:w="681"/>
        <w:gridCol w:w="1275"/>
        <w:gridCol w:w="1559"/>
        <w:gridCol w:w="1276"/>
      </w:tblGrid>
      <w:tr w:rsidR="00D7335F" w:rsidRPr="00D7335F" w14:paraId="2ADE8348" w14:textId="77777777" w:rsidTr="00D7335F">
        <w:tc>
          <w:tcPr>
            <w:tcW w:w="551" w:type="dxa"/>
            <w:shd w:val="pct5" w:color="auto" w:fill="auto"/>
            <w:vAlign w:val="center"/>
          </w:tcPr>
          <w:p w14:paraId="0F8A2D4B" w14:textId="77777777" w:rsidR="00D134E1" w:rsidRPr="00B01F94" w:rsidRDefault="00D134E1" w:rsidP="00F36F83">
            <w:pPr>
              <w:rPr>
                <w:b/>
              </w:rPr>
            </w:pPr>
            <w:r w:rsidRPr="00B01F94">
              <w:rPr>
                <w:b/>
              </w:rPr>
              <w:t>Lp.</w:t>
            </w:r>
          </w:p>
        </w:tc>
        <w:tc>
          <w:tcPr>
            <w:tcW w:w="2410" w:type="dxa"/>
            <w:shd w:val="pct5" w:color="auto" w:fill="auto"/>
            <w:vAlign w:val="center"/>
          </w:tcPr>
          <w:p w14:paraId="42F845D3" w14:textId="77777777" w:rsidR="00D134E1" w:rsidRPr="00B01F94" w:rsidRDefault="00D134E1" w:rsidP="00F36F83">
            <w:pPr>
              <w:rPr>
                <w:b/>
              </w:rPr>
            </w:pPr>
            <w:r w:rsidRPr="00B01F94">
              <w:rPr>
                <w:b/>
              </w:rPr>
              <w:t>Adres kotłowni</w:t>
            </w:r>
          </w:p>
        </w:tc>
        <w:tc>
          <w:tcPr>
            <w:tcW w:w="1729" w:type="dxa"/>
            <w:shd w:val="pct5" w:color="auto" w:fill="auto"/>
            <w:vAlign w:val="center"/>
          </w:tcPr>
          <w:p w14:paraId="499B969B" w14:textId="77777777" w:rsidR="00D134E1" w:rsidRPr="00B01F94" w:rsidRDefault="00D134E1" w:rsidP="00F36F83">
            <w:pPr>
              <w:rPr>
                <w:b/>
              </w:rPr>
            </w:pPr>
            <w:r w:rsidRPr="00B01F94">
              <w:rPr>
                <w:b/>
              </w:rPr>
              <w:t>Typ kotła</w:t>
            </w:r>
          </w:p>
        </w:tc>
        <w:tc>
          <w:tcPr>
            <w:tcW w:w="681" w:type="dxa"/>
            <w:shd w:val="pct5" w:color="auto" w:fill="auto"/>
            <w:vAlign w:val="center"/>
          </w:tcPr>
          <w:p w14:paraId="70ED81D0" w14:textId="77777777" w:rsidR="00D134E1" w:rsidRPr="00B01F94" w:rsidRDefault="00D134E1" w:rsidP="00F36F83">
            <w:pPr>
              <w:rPr>
                <w:b/>
              </w:rPr>
            </w:pPr>
            <w:r w:rsidRPr="00B01F94">
              <w:rPr>
                <w:b/>
              </w:rPr>
              <w:t>Ilość szt.</w:t>
            </w:r>
          </w:p>
        </w:tc>
        <w:tc>
          <w:tcPr>
            <w:tcW w:w="1275" w:type="dxa"/>
            <w:shd w:val="pct5" w:color="auto" w:fill="auto"/>
            <w:vAlign w:val="center"/>
          </w:tcPr>
          <w:p w14:paraId="6299E9AB" w14:textId="77777777" w:rsidR="00D134E1" w:rsidRPr="00B01F94" w:rsidRDefault="00D134E1" w:rsidP="00F36F83">
            <w:pPr>
              <w:rPr>
                <w:b/>
              </w:rPr>
            </w:pPr>
            <w:r w:rsidRPr="00B01F94">
              <w:rPr>
                <w:b/>
              </w:rPr>
              <w:t>Moc (MW)</w:t>
            </w:r>
          </w:p>
        </w:tc>
        <w:tc>
          <w:tcPr>
            <w:tcW w:w="1559" w:type="dxa"/>
            <w:shd w:val="pct5" w:color="auto" w:fill="auto"/>
            <w:vAlign w:val="center"/>
          </w:tcPr>
          <w:p w14:paraId="45A62E8C" w14:textId="77777777" w:rsidR="00D134E1" w:rsidRPr="00B01F94" w:rsidRDefault="00D134E1" w:rsidP="00F36F83">
            <w:pPr>
              <w:rPr>
                <w:b/>
              </w:rPr>
            </w:pPr>
            <w:r w:rsidRPr="00B01F94">
              <w:rPr>
                <w:b/>
              </w:rPr>
              <w:t>Rok budowy/ modernizacji</w:t>
            </w:r>
          </w:p>
        </w:tc>
        <w:tc>
          <w:tcPr>
            <w:tcW w:w="1276" w:type="dxa"/>
            <w:shd w:val="pct5" w:color="auto" w:fill="auto"/>
            <w:vAlign w:val="center"/>
          </w:tcPr>
          <w:p w14:paraId="13547A24" w14:textId="77777777" w:rsidR="00D134E1" w:rsidRPr="00B01F94" w:rsidRDefault="00D134E1" w:rsidP="00F36F83">
            <w:pPr>
              <w:rPr>
                <w:b/>
              </w:rPr>
            </w:pPr>
            <w:r w:rsidRPr="00B01F94">
              <w:rPr>
                <w:b/>
              </w:rPr>
              <w:t>Paliwo</w:t>
            </w:r>
          </w:p>
        </w:tc>
      </w:tr>
      <w:tr w:rsidR="00D7335F" w:rsidRPr="00D7335F" w14:paraId="32F1D103" w14:textId="77777777" w:rsidTr="00D7335F">
        <w:trPr>
          <w:trHeight w:val="567"/>
        </w:trPr>
        <w:tc>
          <w:tcPr>
            <w:tcW w:w="551" w:type="dxa"/>
            <w:vAlign w:val="center"/>
          </w:tcPr>
          <w:p w14:paraId="355F3095" w14:textId="77777777" w:rsidR="00D134E1" w:rsidRPr="00D7335F" w:rsidRDefault="00D134E1" w:rsidP="00F36F83">
            <w:r w:rsidRPr="00D7335F">
              <w:t>1</w:t>
            </w:r>
          </w:p>
        </w:tc>
        <w:tc>
          <w:tcPr>
            <w:tcW w:w="2410" w:type="dxa"/>
            <w:vMerge w:val="restart"/>
            <w:vAlign w:val="center"/>
          </w:tcPr>
          <w:p w14:paraId="1FD78C4A" w14:textId="77777777" w:rsidR="00D134E1" w:rsidRPr="00D7335F" w:rsidRDefault="00D134E1" w:rsidP="00F36F83">
            <w:r w:rsidRPr="00D7335F">
              <w:t>Morąg, Przemysłowa 20</w:t>
            </w:r>
          </w:p>
        </w:tc>
        <w:tc>
          <w:tcPr>
            <w:tcW w:w="1729" w:type="dxa"/>
            <w:vAlign w:val="center"/>
          </w:tcPr>
          <w:p w14:paraId="2B2DA34A" w14:textId="77777777" w:rsidR="00D134E1" w:rsidRPr="00D7335F" w:rsidRDefault="00D134E1" w:rsidP="00F36F83">
            <w:r w:rsidRPr="00D7335F">
              <w:t>WR-8M</w:t>
            </w:r>
          </w:p>
        </w:tc>
        <w:tc>
          <w:tcPr>
            <w:tcW w:w="681" w:type="dxa"/>
            <w:vAlign w:val="center"/>
          </w:tcPr>
          <w:p w14:paraId="10DE0E66" w14:textId="77777777" w:rsidR="00D134E1" w:rsidRPr="00D7335F" w:rsidRDefault="00D134E1" w:rsidP="00F36F83">
            <w:r w:rsidRPr="00D7335F">
              <w:t>1</w:t>
            </w:r>
          </w:p>
        </w:tc>
        <w:tc>
          <w:tcPr>
            <w:tcW w:w="1275" w:type="dxa"/>
            <w:vAlign w:val="center"/>
          </w:tcPr>
          <w:p w14:paraId="31DB2198" w14:textId="77777777" w:rsidR="00D134E1" w:rsidRPr="00D7335F" w:rsidRDefault="00D134E1" w:rsidP="00F36F83">
            <w:r w:rsidRPr="00D7335F">
              <w:t>8</w:t>
            </w:r>
          </w:p>
        </w:tc>
        <w:tc>
          <w:tcPr>
            <w:tcW w:w="1559" w:type="dxa"/>
            <w:vAlign w:val="center"/>
          </w:tcPr>
          <w:p w14:paraId="3EA48316" w14:textId="77777777" w:rsidR="00D134E1" w:rsidRPr="00D7335F" w:rsidRDefault="00D134E1" w:rsidP="00F36F83">
            <w:r w:rsidRPr="00D7335F">
              <w:t>1995/2011</w:t>
            </w:r>
          </w:p>
        </w:tc>
        <w:tc>
          <w:tcPr>
            <w:tcW w:w="1276" w:type="dxa"/>
            <w:vAlign w:val="center"/>
          </w:tcPr>
          <w:p w14:paraId="4845A5AE" w14:textId="77777777" w:rsidR="00D134E1" w:rsidRPr="00D7335F" w:rsidRDefault="00D134E1" w:rsidP="00F36F83">
            <w:r w:rsidRPr="00D7335F">
              <w:t>miał</w:t>
            </w:r>
          </w:p>
        </w:tc>
      </w:tr>
      <w:tr w:rsidR="00D7335F" w:rsidRPr="00D7335F" w14:paraId="34C57823" w14:textId="77777777" w:rsidTr="00D7335F">
        <w:trPr>
          <w:trHeight w:val="567"/>
        </w:trPr>
        <w:tc>
          <w:tcPr>
            <w:tcW w:w="551" w:type="dxa"/>
            <w:vAlign w:val="center"/>
          </w:tcPr>
          <w:p w14:paraId="01EC40E7" w14:textId="77777777" w:rsidR="00D134E1" w:rsidRPr="00D7335F" w:rsidRDefault="00D134E1" w:rsidP="00F36F83">
            <w:r w:rsidRPr="00D7335F">
              <w:t>2</w:t>
            </w:r>
          </w:p>
        </w:tc>
        <w:tc>
          <w:tcPr>
            <w:tcW w:w="2410" w:type="dxa"/>
            <w:vMerge/>
            <w:vAlign w:val="center"/>
          </w:tcPr>
          <w:p w14:paraId="5F82851B" w14:textId="77777777" w:rsidR="00D134E1" w:rsidRPr="00D7335F" w:rsidRDefault="00D134E1" w:rsidP="00F36F83"/>
        </w:tc>
        <w:tc>
          <w:tcPr>
            <w:tcW w:w="1729" w:type="dxa"/>
            <w:vAlign w:val="center"/>
          </w:tcPr>
          <w:p w14:paraId="2D393694" w14:textId="77777777" w:rsidR="00D134E1" w:rsidRPr="00D7335F" w:rsidRDefault="00D134E1" w:rsidP="00F36F83">
            <w:r w:rsidRPr="00D7335F">
              <w:t>WR-6M</w:t>
            </w:r>
          </w:p>
        </w:tc>
        <w:tc>
          <w:tcPr>
            <w:tcW w:w="681" w:type="dxa"/>
            <w:vAlign w:val="center"/>
          </w:tcPr>
          <w:p w14:paraId="06EF871D" w14:textId="77777777" w:rsidR="00D134E1" w:rsidRPr="00D7335F" w:rsidRDefault="00D134E1" w:rsidP="00F36F83">
            <w:r w:rsidRPr="00D7335F">
              <w:t>1</w:t>
            </w:r>
          </w:p>
        </w:tc>
        <w:tc>
          <w:tcPr>
            <w:tcW w:w="1275" w:type="dxa"/>
            <w:vAlign w:val="center"/>
          </w:tcPr>
          <w:p w14:paraId="2E1F119E" w14:textId="77777777" w:rsidR="00D134E1" w:rsidRPr="00D7335F" w:rsidRDefault="00D134E1" w:rsidP="00F36F83">
            <w:r w:rsidRPr="00D7335F">
              <w:t>6</w:t>
            </w:r>
          </w:p>
        </w:tc>
        <w:tc>
          <w:tcPr>
            <w:tcW w:w="1559" w:type="dxa"/>
            <w:vAlign w:val="center"/>
          </w:tcPr>
          <w:p w14:paraId="78F3A912" w14:textId="77777777" w:rsidR="00D134E1" w:rsidRPr="00D7335F" w:rsidRDefault="00D134E1" w:rsidP="00F36F83">
            <w:r w:rsidRPr="00D7335F">
              <w:t>1999/2014</w:t>
            </w:r>
          </w:p>
        </w:tc>
        <w:tc>
          <w:tcPr>
            <w:tcW w:w="1276" w:type="dxa"/>
            <w:vAlign w:val="center"/>
          </w:tcPr>
          <w:p w14:paraId="36AA0D1A" w14:textId="77777777" w:rsidR="00D134E1" w:rsidRPr="00D7335F" w:rsidRDefault="00D134E1" w:rsidP="00F36F83">
            <w:r w:rsidRPr="00D7335F">
              <w:t>miał</w:t>
            </w:r>
          </w:p>
        </w:tc>
      </w:tr>
      <w:tr w:rsidR="00D7335F" w:rsidRPr="00D7335F" w14:paraId="336316AF" w14:textId="77777777" w:rsidTr="00D7335F">
        <w:trPr>
          <w:trHeight w:val="567"/>
        </w:trPr>
        <w:tc>
          <w:tcPr>
            <w:tcW w:w="551" w:type="dxa"/>
            <w:vAlign w:val="center"/>
          </w:tcPr>
          <w:p w14:paraId="169E9A74" w14:textId="77777777" w:rsidR="00D134E1" w:rsidRPr="00D7335F" w:rsidRDefault="00D134E1" w:rsidP="00F36F83">
            <w:r w:rsidRPr="00D7335F">
              <w:t>3</w:t>
            </w:r>
          </w:p>
        </w:tc>
        <w:tc>
          <w:tcPr>
            <w:tcW w:w="2410" w:type="dxa"/>
            <w:vAlign w:val="center"/>
          </w:tcPr>
          <w:p w14:paraId="5D980F68" w14:textId="77777777" w:rsidR="00D134E1" w:rsidRPr="00D7335F" w:rsidRDefault="00D134E1" w:rsidP="00F36F83">
            <w:r w:rsidRPr="00D7335F">
              <w:t>Morąg, Krzywa 2</w:t>
            </w:r>
          </w:p>
        </w:tc>
        <w:tc>
          <w:tcPr>
            <w:tcW w:w="1729" w:type="dxa"/>
            <w:vAlign w:val="center"/>
          </w:tcPr>
          <w:p w14:paraId="2D93FC9F" w14:textId="77777777" w:rsidR="00D134E1" w:rsidRPr="00D7335F" w:rsidRDefault="00D134E1" w:rsidP="00F36F83">
            <w:r w:rsidRPr="00D7335F">
              <w:t>ELDENSC-14-65</w:t>
            </w:r>
          </w:p>
        </w:tc>
        <w:tc>
          <w:tcPr>
            <w:tcW w:w="681" w:type="dxa"/>
            <w:vAlign w:val="center"/>
          </w:tcPr>
          <w:p w14:paraId="214F328F" w14:textId="77777777" w:rsidR="00D134E1" w:rsidRPr="00D7335F" w:rsidRDefault="00D134E1" w:rsidP="00F36F83">
            <w:r w:rsidRPr="00D7335F">
              <w:t>1</w:t>
            </w:r>
          </w:p>
        </w:tc>
        <w:tc>
          <w:tcPr>
            <w:tcW w:w="1275" w:type="dxa"/>
            <w:vAlign w:val="center"/>
          </w:tcPr>
          <w:p w14:paraId="765366C5" w14:textId="77777777" w:rsidR="00D134E1" w:rsidRPr="00D7335F" w:rsidRDefault="00D134E1" w:rsidP="00F36F83">
            <w:r w:rsidRPr="00D7335F">
              <w:t>0,065</w:t>
            </w:r>
          </w:p>
        </w:tc>
        <w:tc>
          <w:tcPr>
            <w:tcW w:w="1559" w:type="dxa"/>
            <w:vAlign w:val="center"/>
          </w:tcPr>
          <w:p w14:paraId="789A9710" w14:textId="77777777" w:rsidR="00D134E1" w:rsidRPr="00D7335F" w:rsidRDefault="00D134E1" w:rsidP="00F36F83">
            <w:r w:rsidRPr="00D7335F">
              <w:t>2022</w:t>
            </w:r>
          </w:p>
        </w:tc>
        <w:tc>
          <w:tcPr>
            <w:tcW w:w="1276" w:type="dxa"/>
            <w:vAlign w:val="center"/>
          </w:tcPr>
          <w:p w14:paraId="5DA2389F" w14:textId="77777777" w:rsidR="00D134E1" w:rsidRPr="00D7335F" w:rsidRDefault="00D134E1" w:rsidP="00F36F83">
            <w:r w:rsidRPr="00D7335F">
              <w:t>gaz GZ50</w:t>
            </w:r>
          </w:p>
        </w:tc>
      </w:tr>
      <w:tr w:rsidR="00D7335F" w:rsidRPr="00D7335F" w14:paraId="5FBDE6D4" w14:textId="77777777" w:rsidTr="00D7335F">
        <w:trPr>
          <w:trHeight w:val="567"/>
        </w:trPr>
        <w:tc>
          <w:tcPr>
            <w:tcW w:w="551" w:type="dxa"/>
            <w:vAlign w:val="center"/>
          </w:tcPr>
          <w:p w14:paraId="7B6A1921" w14:textId="77777777" w:rsidR="00D134E1" w:rsidRPr="00D7335F" w:rsidRDefault="00D134E1" w:rsidP="00F36F83">
            <w:r w:rsidRPr="00D7335F">
              <w:t>4</w:t>
            </w:r>
          </w:p>
        </w:tc>
        <w:tc>
          <w:tcPr>
            <w:tcW w:w="2410" w:type="dxa"/>
            <w:vAlign w:val="center"/>
          </w:tcPr>
          <w:p w14:paraId="3052F3DC" w14:textId="77777777" w:rsidR="00D134E1" w:rsidRPr="00D7335F" w:rsidRDefault="00D134E1" w:rsidP="00F36F83">
            <w:r w:rsidRPr="00D7335F">
              <w:t>Morąg, Bema 12</w:t>
            </w:r>
          </w:p>
        </w:tc>
        <w:tc>
          <w:tcPr>
            <w:tcW w:w="1729" w:type="dxa"/>
            <w:vAlign w:val="center"/>
          </w:tcPr>
          <w:p w14:paraId="796215E9" w14:textId="77777777" w:rsidR="00D134E1" w:rsidRPr="00D7335F" w:rsidRDefault="00D134E1" w:rsidP="00F36F83">
            <w:r w:rsidRPr="00D7335F">
              <w:t>BOSCH GC9000IW50</w:t>
            </w:r>
          </w:p>
        </w:tc>
        <w:tc>
          <w:tcPr>
            <w:tcW w:w="681" w:type="dxa"/>
            <w:vAlign w:val="center"/>
          </w:tcPr>
          <w:p w14:paraId="42EF876D" w14:textId="77777777" w:rsidR="00D134E1" w:rsidRPr="00D7335F" w:rsidRDefault="00D134E1" w:rsidP="00F36F83">
            <w:r w:rsidRPr="00D7335F">
              <w:t>1</w:t>
            </w:r>
          </w:p>
        </w:tc>
        <w:tc>
          <w:tcPr>
            <w:tcW w:w="1275" w:type="dxa"/>
            <w:vAlign w:val="center"/>
          </w:tcPr>
          <w:p w14:paraId="7A2B3D22" w14:textId="77777777" w:rsidR="00D134E1" w:rsidRPr="00D7335F" w:rsidRDefault="00D134E1" w:rsidP="00F36F83">
            <w:r w:rsidRPr="00D7335F">
              <w:t>0,048</w:t>
            </w:r>
          </w:p>
        </w:tc>
        <w:tc>
          <w:tcPr>
            <w:tcW w:w="1559" w:type="dxa"/>
            <w:vAlign w:val="center"/>
          </w:tcPr>
          <w:p w14:paraId="67D527B4" w14:textId="77777777" w:rsidR="00D134E1" w:rsidRPr="00D7335F" w:rsidRDefault="00D134E1" w:rsidP="00F36F83">
            <w:r w:rsidRPr="00D7335F">
              <w:t>2022</w:t>
            </w:r>
          </w:p>
        </w:tc>
        <w:tc>
          <w:tcPr>
            <w:tcW w:w="1276" w:type="dxa"/>
            <w:vAlign w:val="center"/>
          </w:tcPr>
          <w:p w14:paraId="77610306" w14:textId="77777777" w:rsidR="00D134E1" w:rsidRPr="00D7335F" w:rsidRDefault="00D134E1" w:rsidP="00F36F83">
            <w:r w:rsidRPr="00D7335F">
              <w:t>gaz GZ50</w:t>
            </w:r>
          </w:p>
        </w:tc>
      </w:tr>
      <w:tr w:rsidR="00D7335F" w:rsidRPr="00D7335F" w14:paraId="02587DF9" w14:textId="77777777" w:rsidTr="00D7335F">
        <w:trPr>
          <w:trHeight w:val="567"/>
        </w:trPr>
        <w:tc>
          <w:tcPr>
            <w:tcW w:w="551" w:type="dxa"/>
            <w:vAlign w:val="center"/>
          </w:tcPr>
          <w:p w14:paraId="134D315A" w14:textId="77777777" w:rsidR="00D134E1" w:rsidRPr="00D7335F" w:rsidRDefault="00D134E1" w:rsidP="00F36F83">
            <w:r w:rsidRPr="00D7335F">
              <w:t>5</w:t>
            </w:r>
          </w:p>
        </w:tc>
        <w:tc>
          <w:tcPr>
            <w:tcW w:w="2410" w:type="dxa"/>
            <w:vAlign w:val="center"/>
          </w:tcPr>
          <w:p w14:paraId="136B1779" w14:textId="77777777" w:rsidR="00D134E1" w:rsidRPr="00D7335F" w:rsidRDefault="00D134E1" w:rsidP="00F36F83">
            <w:r w:rsidRPr="00D7335F">
              <w:t>Morąg, Bema 8</w:t>
            </w:r>
          </w:p>
        </w:tc>
        <w:tc>
          <w:tcPr>
            <w:tcW w:w="1729" w:type="dxa"/>
            <w:vAlign w:val="center"/>
          </w:tcPr>
          <w:p w14:paraId="0E704544" w14:textId="77777777" w:rsidR="00D134E1" w:rsidRPr="00D7335F" w:rsidRDefault="00D134E1" w:rsidP="00F36F83">
            <w:r w:rsidRPr="00D7335F">
              <w:t>BOSCH GC9000IW50</w:t>
            </w:r>
          </w:p>
        </w:tc>
        <w:tc>
          <w:tcPr>
            <w:tcW w:w="681" w:type="dxa"/>
            <w:vAlign w:val="center"/>
          </w:tcPr>
          <w:p w14:paraId="041E000C" w14:textId="77777777" w:rsidR="00D134E1" w:rsidRPr="00D7335F" w:rsidRDefault="00D134E1" w:rsidP="00F36F83">
            <w:r w:rsidRPr="00D7335F">
              <w:t>1</w:t>
            </w:r>
          </w:p>
          <w:p w14:paraId="0DF484A2" w14:textId="77777777" w:rsidR="00D134E1" w:rsidRPr="00D7335F" w:rsidRDefault="00D134E1" w:rsidP="00F36F83"/>
        </w:tc>
        <w:tc>
          <w:tcPr>
            <w:tcW w:w="1275" w:type="dxa"/>
          </w:tcPr>
          <w:p w14:paraId="7890FE22" w14:textId="77777777" w:rsidR="00D134E1" w:rsidRPr="00D7335F" w:rsidRDefault="00D134E1" w:rsidP="00F36F83">
            <w:r w:rsidRPr="00D7335F">
              <w:t>0,048</w:t>
            </w:r>
          </w:p>
        </w:tc>
        <w:tc>
          <w:tcPr>
            <w:tcW w:w="1559" w:type="dxa"/>
            <w:vAlign w:val="center"/>
          </w:tcPr>
          <w:p w14:paraId="6D7262E6" w14:textId="77777777" w:rsidR="00D134E1" w:rsidRPr="00D7335F" w:rsidRDefault="00D134E1" w:rsidP="00F36F83">
            <w:r w:rsidRPr="00D7335F">
              <w:t>2022</w:t>
            </w:r>
          </w:p>
        </w:tc>
        <w:tc>
          <w:tcPr>
            <w:tcW w:w="1276" w:type="dxa"/>
            <w:vAlign w:val="center"/>
          </w:tcPr>
          <w:p w14:paraId="5848F7D5" w14:textId="77777777" w:rsidR="00D134E1" w:rsidRPr="00D7335F" w:rsidRDefault="00D134E1" w:rsidP="00F36F83">
            <w:r w:rsidRPr="00D7335F">
              <w:t>gaz GZ50</w:t>
            </w:r>
          </w:p>
        </w:tc>
      </w:tr>
      <w:tr w:rsidR="00D7335F" w:rsidRPr="00D7335F" w14:paraId="6719F5FC" w14:textId="77777777" w:rsidTr="00D7335F">
        <w:trPr>
          <w:trHeight w:val="567"/>
        </w:trPr>
        <w:tc>
          <w:tcPr>
            <w:tcW w:w="551" w:type="dxa"/>
            <w:vAlign w:val="center"/>
          </w:tcPr>
          <w:p w14:paraId="17E579E6" w14:textId="77777777" w:rsidR="00D134E1" w:rsidRPr="00D7335F" w:rsidRDefault="00D134E1" w:rsidP="00F36F83">
            <w:r w:rsidRPr="00D7335F">
              <w:t>6</w:t>
            </w:r>
          </w:p>
        </w:tc>
        <w:tc>
          <w:tcPr>
            <w:tcW w:w="2410" w:type="dxa"/>
            <w:vAlign w:val="center"/>
          </w:tcPr>
          <w:p w14:paraId="59822820" w14:textId="77777777" w:rsidR="00D134E1" w:rsidRPr="00D7335F" w:rsidRDefault="00D134E1" w:rsidP="00F36F83">
            <w:r w:rsidRPr="00D7335F">
              <w:t>Morąg, Mazowiecka 5</w:t>
            </w:r>
          </w:p>
        </w:tc>
        <w:tc>
          <w:tcPr>
            <w:tcW w:w="1729" w:type="dxa"/>
            <w:vAlign w:val="center"/>
          </w:tcPr>
          <w:p w14:paraId="714A2D9C" w14:textId="77777777" w:rsidR="00D134E1" w:rsidRPr="00D7335F" w:rsidRDefault="00D134E1" w:rsidP="00F36F83">
            <w:r w:rsidRPr="00D7335F">
              <w:t>BOSCH GC9000IW50</w:t>
            </w:r>
          </w:p>
        </w:tc>
        <w:tc>
          <w:tcPr>
            <w:tcW w:w="681" w:type="dxa"/>
            <w:vAlign w:val="center"/>
          </w:tcPr>
          <w:p w14:paraId="45C4BFA5" w14:textId="77777777" w:rsidR="00D134E1" w:rsidRPr="00D7335F" w:rsidRDefault="00D134E1" w:rsidP="00F36F83">
            <w:r w:rsidRPr="00D7335F">
              <w:t>1</w:t>
            </w:r>
          </w:p>
        </w:tc>
        <w:tc>
          <w:tcPr>
            <w:tcW w:w="1275" w:type="dxa"/>
          </w:tcPr>
          <w:p w14:paraId="27F8EE17" w14:textId="77777777" w:rsidR="00D134E1" w:rsidRPr="00D7335F" w:rsidRDefault="00D134E1" w:rsidP="00F36F83">
            <w:r w:rsidRPr="00D7335F">
              <w:t>0,048</w:t>
            </w:r>
          </w:p>
        </w:tc>
        <w:tc>
          <w:tcPr>
            <w:tcW w:w="1559" w:type="dxa"/>
            <w:vAlign w:val="center"/>
          </w:tcPr>
          <w:p w14:paraId="13D2B755" w14:textId="77777777" w:rsidR="00D134E1" w:rsidRPr="00D7335F" w:rsidRDefault="00D134E1" w:rsidP="00F36F83">
            <w:r w:rsidRPr="00D7335F">
              <w:t>2022</w:t>
            </w:r>
          </w:p>
        </w:tc>
        <w:tc>
          <w:tcPr>
            <w:tcW w:w="1276" w:type="dxa"/>
            <w:vAlign w:val="center"/>
          </w:tcPr>
          <w:p w14:paraId="15CFFC97" w14:textId="77777777" w:rsidR="00D134E1" w:rsidRPr="00D7335F" w:rsidRDefault="00D134E1" w:rsidP="00F36F83">
            <w:r w:rsidRPr="00D7335F">
              <w:t>gaz GZ50</w:t>
            </w:r>
          </w:p>
        </w:tc>
      </w:tr>
    </w:tbl>
    <w:p w14:paraId="69FEA92C" w14:textId="77777777" w:rsidR="00D134E1" w:rsidRPr="00D7335F" w:rsidRDefault="00D134E1" w:rsidP="00F36F83"/>
    <w:p w14:paraId="2C268FDC" w14:textId="77777777" w:rsidR="00D134E1" w:rsidRDefault="00D134E1" w:rsidP="00F36F83">
      <w:r w:rsidRPr="00D7335F">
        <w:lastRenderedPageBreak/>
        <w:t xml:space="preserve">Wszystkie węzły wyposażone są w układy pomiarowo-rozliczeniowe oraz układy automatycznej regulacji pogodowej parametrów c.o. i automatycznej regulacji temperatury </w:t>
      </w:r>
      <w:proofErr w:type="spellStart"/>
      <w:r w:rsidRPr="00D7335F">
        <w:t>c.w</w:t>
      </w:r>
      <w:proofErr w:type="spellEnd"/>
      <w:r w:rsidRPr="00D7335F">
        <w:t>., w tym 77 węzłów wyposażono w internetowy system monitoringu.</w:t>
      </w:r>
    </w:p>
    <w:p w14:paraId="34E3261D" w14:textId="77777777" w:rsidR="00B01F94" w:rsidRPr="00C63F23" w:rsidRDefault="00B01F94" w:rsidP="00F36F83"/>
    <w:p w14:paraId="1B4697A9" w14:textId="77777777" w:rsidR="00D134E1" w:rsidRPr="00C63F23" w:rsidRDefault="00D134E1" w:rsidP="00F36F83"/>
    <w:p w14:paraId="7E34ED2E" w14:textId="77777777" w:rsidR="00D134E1" w:rsidRPr="00B01F94" w:rsidRDefault="00D134E1" w:rsidP="00F36F83">
      <w:pPr>
        <w:rPr>
          <w:b/>
        </w:rPr>
      </w:pPr>
      <w:r w:rsidRPr="00B01F94">
        <w:rPr>
          <w:b/>
        </w:rPr>
        <w:t>PRZEGLĄD DZIAŁALNOŚCI W ROKU GOSPODARCZYM.</w:t>
      </w:r>
    </w:p>
    <w:p w14:paraId="4F7C0628" w14:textId="77777777" w:rsidR="00D134E1" w:rsidRPr="00D7335F" w:rsidRDefault="00D134E1" w:rsidP="00F36F83">
      <w:pPr>
        <w:rPr>
          <w:b/>
        </w:rPr>
      </w:pPr>
      <w:r w:rsidRPr="00D7335F">
        <w:t>W okresie od 01.01.2022 r. do dnia 31.12.2022 r. wykonano następujące inwestycje:</w:t>
      </w:r>
    </w:p>
    <w:tbl>
      <w:tblPr>
        <w:tblW w:w="9791" w:type="dxa"/>
        <w:tblInd w:w="55" w:type="dxa"/>
        <w:tblCellMar>
          <w:left w:w="70" w:type="dxa"/>
          <w:right w:w="70" w:type="dxa"/>
        </w:tblCellMar>
        <w:tblLook w:val="04A0" w:firstRow="1" w:lastRow="0" w:firstColumn="1" w:lastColumn="0" w:noHBand="0" w:noVBand="1"/>
      </w:tblPr>
      <w:tblGrid>
        <w:gridCol w:w="587"/>
        <w:gridCol w:w="5285"/>
        <w:gridCol w:w="161"/>
        <w:gridCol w:w="161"/>
        <w:gridCol w:w="917"/>
        <w:gridCol w:w="2680"/>
      </w:tblGrid>
      <w:tr w:rsidR="00D7335F" w:rsidRPr="00D7335F" w14:paraId="4D48454C" w14:textId="77777777" w:rsidTr="00D7335F">
        <w:trPr>
          <w:trHeight w:val="300"/>
        </w:trPr>
        <w:tc>
          <w:tcPr>
            <w:tcW w:w="5826" w:type="dxa"/>
            <w:gridSpan w:val="2"/>
            <w:tcBorders>
              <w:top w:val="nil"/>
              <w:left w:val="nil"/>
              <w:bottom w:val="single" w:sz="4" w:space="0" w:color="auto"/>
              <w:right w:val="nil"/>
            </w:tcBorders>
            <w:shd w:val="clear" w:color="auto" w:fill="auto"/>
            <w:noWrap/>
            <w:vAlign w:val="bottom"/>
            <w:hideMark/>
          </w:tcPr>
          <w:p w14:paraId="2E7F0B72" w14:textId="4E205D9D" w:rsidR="00D134E1" w:rsidRPr="00B01F94" w:rsidRDefault="00B01F94" w:rsidP="00B01F94">
            <w:pPr>
              <w:rPr>
                <w:b/>
              </w:rPr>
            </w:pPr>
            <w:r>
              <w:rPr>
                <w:b/>
              </w:rPr>
              <w:t xml:space="preserve">1. </w:t>
            </w:r>
            <w:r w:rsidR="00D134E1" w:rsidRPr="00B01F94">
              <w:rPr>
                <w:b/>
              </w:rPr>
              <w:t>Sieci i przyłącza cieplne</w:t>
            </w:r>
          </w:p>
        </w:tc>
        <w:tc>
          <w:tcPr>
            <w:tcW w:w="160" w:type="dxa"/>
            <w:tcBorders>
              <w:top w:val="nil"/>
              <w:left w:val="nil"/>
              <w:bottom w:val="single" w:sz="4" w:space="0" w:color="auto"/>
              <w:right w:val="nil"/>
            </w:tcBorders>
            <w:shd w:val="clear" w:color="auto" w:fill="auto"/>
            <w:noWrap/>
            <w:vAlign w:val="bottom"/>
            <w:hideMark/>
          </w:tcPr>
          <w:p w14:paraId="5AE6E15D" w14:textId="77777777" w:rsidR="00D134E1" w:rsidRPr="00D7335F" w:rsidRDefault="00D134E1" w:rsidP="00F36F83"/>
        </w:tc>
        <w:tc>
          <w:tcPr>
            <w:tcW w:w="160" w:type="dxa"/>
            <w:tcBorders>
              <w:top w:val="nil"/>
              <w:left w:val="nil"/>
              <w:bottom w:val="single" w:sz="4" w:space="0" w:color="auto"/>
              <w:right w:val="nil"/>
            </w:tcBorders>
            <w:shd w:val="clear" w:color="auto" w:fill="auto"/>
            <w:noWrap/>
            <w:vAlign w:val="bottom"/>
            <w:hideMark/>
          </w:tcPr>
          <w:p w14:paraId="66609B87" w14:textId="77777777" w:rsidR="00D134E1" w:rsidRPr="00D7335F" w:rsidRDefault="00D134E1" w:rsidP="00F36F83"/>
        </w:tc>
        <w:tc>
          <w:tcPr>
            <w:tcW w:w="910" w:type="dxa"/>
            <w:tcBorders>
              <w:top w:val="nil"/>
              <w:left w:val="nil"/>
              <w:bottom w:val="single" w:sz="4" w:space="0" w:color="auto"/>
              <w:right w:val="nil"/>
            </w:tcBorders>
            <w:shd w:val="clear" w:color="auto" w:fill="auto"/>
            <w:noWrap/>
            <w:vAlign w:val="bottom"/>
            <w:hideMark/>
          </w:tcPr>
          <w:p w14:paraId="233B75B8" w14:textId="77777777" w:rsidR="00D134E1" w:rsidRPr="00D7335F" w:rsidRDefault="00D134E1" w:rsidP="00F36F83"/>
        </w:tc>
        <w:tc>
          <w:tcPr>
            <w:tcW w:w="2659" w:type="dxa"/>
            <w:tcBorders>
              <w:top w:val="nil"/>
              <w:left w:val="nil"/>
              <w:bottom w:val="single" w:sz="4" w:space="0" w:color="auto"/>
              <w:right w:val="nil"/>
            </w:tcBorders>
            <w:shd w:val="clear" w:color="auto" w:fill="auto"/>
            <w:noWrap/>
            <w:vAlign w:val="bottom"/>
            <w:hideMark/>
          </w:tcPr>
          <w:p w14:paraId="3B1FC7FF" w14:textId="77777777" w:rsidR="00D134E1" w:rsidRPr="00D7335F" w:rsidRDefault="00D134E1" w:rsidP="00F36F83"/>
        </w:tc>
      </w:tr>
      <w:tr w:rsidR="00D7335F" w:rsidRPr="00D7335F" w14:paraId="477C0E14" w14:textId="77777777" w:rsidTr="00D7335F">
        <w:trPr>
          <w:trHeight w:val="285"/>
        </w:trPr>
        <w:tc>
          <w:tcPr>
            <w:tcW w:w="582"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14:paraId="68974F45" w14:textId="77777777" w:rsidR="00D134E1" w:rsidRPr="00D7335F" w:rsidRDefault="00D134E1" w:rsidP="00F36F83">
            <w:r w:rsidRPr="00D7335F">
              <w:t>LP.</w:t>
            </w:r>
          </w:p>
        </w:tc>
        <w:tc>
          <w:tcPr>
            <w:tcW w:w="6474" w:type="dxa"/>
            <w:gridSpan w:val="4"/>
            <w:tcBorders>
              <w:top w:val="single" w:sz="4" w:space="0" w:color="auto"/>
              <w:left w:val="nil"/>
              <w:bottom w:val="single" w:sz="4" w:space="0" w:color="auto"/>
              <w:right w:val="single" w:sz="4" w:space="0" w:color="auto"/>
            </w:tcBorders>
            <w:shd w:val="pct5" w:color="auto" w:fill="auto"/>
            <w:noWrap/>
            <w:vAlign w:val="bottom"/>
            <w:hideMark/>
          </w:tcPr>
          <w:p w14:paraId="0FC90208" w14:textId="77777777" w:rsidR="00D134E1" w:rsidRPr="00D7335F" w:rsidRDefault="00D134E1" w:rsidP="00F36F83">
            <w:r w:rsidRPr="00D7335F">
              <w:t>Zadanie</w:t>
            </w:r>
          </w:p>
        </w:tc>
        <w:tc>
          <w:tcPr>
            <w:tcW w:w="2659" w:type="dxa"/>
            <w:tcBorders>
              <w:top w:val="single" w:sz="4" w:space="0" w:color="auto"/>
              <w:left w:val="nil"/>
              <w:bottom w:val="single" w:sz="4" w:space="0" w:color="auto"/>
              <w:right w:val="single" w:sz="4" w:space="0" w:color="auto"/>
            </w:tcBorders>
            <w:shd w:val="pct5" w:color="auto" w:fill="auto"/>
            <w:noWrap/>
            <w:vAlign w:val="bottom"/>
            <w:hideMark/>
          </w:tcPr>
          <w:p w14:paraId="2D5F98F7" w14:textId="77777777" w:rsidR="00D134E1" w:rsidRPr="00D7335F" w:rsidRDefault="00D134E1" w:rsidP="00F36F83">
            <w:r w:rsidRPr="00D7335F">
              <w:t>Koszt netto</w:t>
            </w:r>
          </w:p>
        </w:tc>
      </w:tr>
      <w:tr w:rsidR="00552FEE" w:rsidRPr="00D7335F" w14:paraId="7DBE67F0" w14:textId="77777777" w:rsidTr="00291381">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D34E0A4" w14:textId="77777777" w:rsidR="00D134E1" w:rsidRPr="00D7335F" w:rsidRDefault="00D134E1" w:rsidP="00F36F83">
            <w:r w:rsidRPr="00D7335F">
              <w:t>1.</w:t>
            </w:r>
          </w:p>
        </w:tc>
        <w:tc>
          <w:tcPr>
            <w:tcW w:w="6474" w:type="dxa"/>
            <w:gridSpan w:val="4"/>
            <w:tcBorders>
              <w:top w:val="single" w:sz="4" w:space="0" w:color="auto"/>
              <w:left w:val="nil"/>
              <w:bottom w:val="single" w:sz="4" w:space="0" w:color="auto"/>
              <w:right w:val="single" w:sz="4" w:space="0" w:color="auto"/>
            </w:tcBorders>
            <w:shd w:val="clear" w:color="auto" w:fill="auto"/>
            <w:vAlign w:val="bottom"/>
          </w:tcPr>
          <w:p w14:paraId="709AE970" w14:textId="77777777" w:rsidR="00D134E1" w:rsidRPr="00D7335F" w:rsidRDefault="00D134E1" w:rsidP="00F36F83">
            <w:r w:rsidRPr="00D7335F">
              <w:t>Sieć cieplna ul. Warmińska</w:t>
            </w:r>
          </w:p>
        </w:tc>
        <w:tc>
          <w:tcPr>
            <w:tcW w:w="2659" w:type="dxa"/>
            <w:tcBorders>
              <w:top w:val="nil"/>
              <w:left w:val="nil"/>
              <w:bottom w:val="single" w:sz="4" w:space="0" w:color="auto"/>
              <w:right w:val="single" w:sz="4" w:space="0" w:color="auto"/>
            </w:tcBorders>
            <w:shd w:val="clear" w:color="auto" w:fill="auto"/>
            <w:noWrap/>
            <w:vAlign w:val="bottom"/>
          </w:tcPr>
          <w:p w14:paraId="01FA6341" w14:textId="77777777" w:rsidR="00D134E1" w:rsidRPr="00D7335F" w:rsidRDefault="00D134E1" w:rsidP="00F36F83">
            <w:r w:rsidRPr="00D7335F">
              <w:t>35 000,00</w:t>
            </w:r>
          </w:p>
        </w:tc>
      </w:tr>
      <w:tr w:rsidR="00552FEE" w:rsidRPr="00D7335F" w14:paraId="3A7E4210" w14:textId="77777777" w:rsidTr="00291381">
        <w:trPr>
          <w:trHeight w:val="2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CA64C4B" w14:textId="77777777" w:rsidR="00D134E1" w:rsidRPr="00D7335F" w:rsidRDefault="00D134E1" w:rsidP="00F36F83">
            <w:r w:rsidRPr="00D7335F">
              <w:t>2.</w:t>
            </w:r>
          </w:p>
        </w:tc>
        <w:tc>
          <w:tcPr>
            <w:tcW w:w="6474" w:type="dxa"/>
            <w:gridSpan w:val="4"/>
            <w:tcBorders>
              <w:top w:val="nil"/>
              <w:left w:val="nil"/>
              <w:bottom w:val="single" w:sz="4" w:space="0" w:color="auto"/>
              <w:right w:val="single" w:sz="4" w:space="0" w:color="auto"/>
            </w:tcBorders>
            <w:shd w:val="clear" w:color="auto" w:fill="auto"/>
            <w:vAlign w:val="bottom"/>
          </w:tcPr>
          <w:p w14:paraId="62C9853A" w14:textId="77777777" w:rsidR="00D134E1" w:rsidRPr="00D7335F" w:rsidRDefault="00D134E1" w:rsidP="00F36F83">
            <w:r w:rsidRPr="00D7335F">
              <w:t>Przyłącze do budynków sądu ul. Warmińska</w:t>
            </w:r>
          </w:p>
        </w:tc>
        <w:tc>
          <w:tcPr>
            <w:tcW w:w="2659" w:type="dxa"/>
            <w:tcBorders>
              <w:top w:val="nil"/>
              <w:left w:val="nil"/>
              <w:bottom w:val="single" w:sz="4" w:space="0" w:color="auto"/>
              <w:right w:val="single" w:sz="4" w:space="0" w:color="auto"/>
            </w:tcBorders>
            <w:shd w:val="clear" w:color="auto" w:fill="auto"/>
            <w:noWrap/>
            <w:vAlign w:val="bottom"/>
          </w:tcPr>
          <w:p w14:paraId="6808F3CF" w14:textId="77777777" w:rsidR="00D134E1" w:rsidRPr="00D7335F" w:rsidRDefault="00D134E1" w:rsidP="00F36F83">
            <w:r w:rsidRPr="00D7335F">
              <w:t>35 685,36</w:t>
            </w:r>
          </w:p>
        </w:tc>
      </w:tr>
      <w:tr w:rsidR="00D134E1" w:rsidRPr="00D7335F" w14:paraId="2C16F5A2" w14:textId="77777777" w:rsidTr="00291381">
        <w:trPr>
          <w:trHeight w:val="285"/>
        </w:trPr>
        <w:tc>
          <w:tcPr>
            <w:tcW w:w="7056" w:type="dxa"/>
            <w:gridSpan w:val="5"/>
            <w:tcBorders>
              <w:top w:val="nil"/>
              <w:left w:val="single" w:sz="4" w:space="0" w:color="auto"/>
              <w:bottom w:val="single" w:sz="4" w:space="0" w:color="auto"/>
              <w:right w:val="single" w:sz="4" w:space="0" w:color="auto"/>
            </w:tcBorders>
            <w:shd w:val="clear" w:color="auto" w:fill="auto"/>
            <w:noWrap/>
            <w:vAlign w:val="bottom"/>
          </w:tcPr>
          <w:p w14:paraId="18B92EF1" w14:textId="77777777" w:rsidR="00D134E1" w:rsidRPr="00D7335F" w:rsidRDefault="00D134E1" w:rsidP="00F36F83">
            <w:r w:rsidRPr="00D7335F">
              <w:t xml:space="preserve">Razem </w:t>
            </w:r>
          </w:p>
        </w:tc>
        <w:tc>
          <w:tcPr>
            <w:tcW w:w="2659" w:type="dxa"/>
            <w:tcBorders>
              <w:top w:val="nil"/>
              <w:left w:val="nil"/>
              <w:bottom w:val="single" w:sz="4" w:space="0" w:color="auto"/>
              <w:right w:val="single" w:sz="4" w:space="0" w:color="auto"/>
            </w:tcBorders>
            <w:shd w:val="clear" w:color="auto" w:fill="auto"/>
            <w:noWrap/>
            <w:vAlign w:val="bottom"/>
          </w:tcPr>
          <w:p w14:paraId="134A7FD6" w14:textId="77777777" w:rsidR="00D134E1" w:rsidRPr="00D7335F" w:rsidRDefault="00D134E1" w:rsidP="00F36F83">
            <w:r w:rsidRPr="00D7335F">
              <w:t>70 685,36</w:t>
            </w:r>
          </w:p>
        </w:tc>
      </w:tr>
    </w:tbl>
    <w:p w14:paraId="07DA06DF" w14:textId="77777777" w:rsidR="00D134E1" w:rsidRPr="00D7335F" w:rsidRDefault="00D134E1" w:rsidP="00F36F83"/>
    <w:tbl>
      <w:tblPr>
        <w:tblW w:w="9791" w:type="dxa"/>
        <w:tblInd w:w="55" w:type="dxa"/>
        <w:tblCellMar>
          <w:left w:w="70" w:type="dxa"/>
          <w:right w:w="70" w:type="dxa"/>
        </w:tblCellMar>
        <w:tblLook w:val="04A0" w:firstRow="1" w:lastRow="0" w:firstColumn="1" w:lastColumn="0" w:noHBand="0" w:noVBand="1"/>
      </w:tblPr>
      <w:tblGrid>
        <w:gridCol w:w="587"/>
        <w:gridCol w:w="5285"/>
        <w:gridCol w:w="161"/>
        <w:gridCol w:w="161"/>
        <w:gridCol w:w="917"/>
        <w:gridCol w:w="2680"/>
      </w:tblGrid>
      <w:tr w:rsidR="00D7335F" w:rsidRPr="00D7335F" w14:paraId="75FD3F03" w14:textId="77777777" w:rsidTr="00D7335F">
        <w:trPr>
          <w:trHeight w:val="300"/>
        </w:trPr>
        <w:tc>
          <w:tcPr>
            <w:tcW w:w="5872" w:type="dxa"/>
            <w:gridSpan w:val="2"/>
            <w:tcBorders>
              <w:top w:val="nil"/>
              <w:left w:val="nil"/>
              <w:bottom w:val="single" w:sz="4" w:space="0" w:color="auto"/>
              <w:right w:val="nil"/>
            </w:tcBorders>
            <w:shd w:val="clear" w:color="auto" w:fill="auto"/>
            <w:noWrap/>
            <w:vAlign w:val="bottom"/>
            <w:hideMark/>
          </w:tcPr>
          <w:p w14:paraId="52464345" w14:textId="77777777" w:rsidR="00D134E1" w:rsidRPr="00B01F94" w:rsidRDefault="00D134E1" w:rsidP="00F36F83">
            <w:pPr>
              <w:rPr>
                <w:b/>
              </w:rPr>
            </w:pPr>
            <w:r w:rsidRPr="00B01F94">
              <w:rPr>
                <w:b/>
              </w:rPr>
              <w:t>2. Kotłownia Rejonowa</w:t>
            </w:r>
          </w:p>
        </w:tc>
        <w:tc>
          <w:tcPr>
            <w:tcW w:w="161" w:type="dxa"/>
            <w:tcBorders>
              <w:top w:val="nil"/>
              <w:left w:val="nil"/>
              <w:bottom w:val="single" w:sz="4" w:space="0" w:color="auto"/>
              <w:right w:val="nil"/>
            </w:tcBorders>
            <w:shd w:val="clear" w:color="auto" w:fill="auto"/>
            <w:noWrap/>
            <w:vAlign w:val="bottom"/>
            <w:hideMark/>
          </w:tcPr>
          <w:p w14:paraId="6C8F98FD" w14:textId="77777777" w:rsidR="00D134E1" w:rsidRPr="00D7335F" w:rsidRDefault="00D134E1" w:rsidP="00F36F83"/>
        </w:tc>
        <w:tc>
          <w:tcPr>
            <w:tcW w:w="161" w:type="dxa"/>
            <w:tcBorders>
              <w:top w:val="nil"/>
              <w:left w:val="nil"/>
              <w:bottom w:val="single" w:sz="4" w:space="0" w:color="auto"/>
              <w:right w:val="nil"/>
            </w:tcBorders>
            <w:shd w:val="clear" w:color="auto" w:fill="auto"/>
            <w:noWrap/>
            <w:vAlign w:val="bottom"/>
            <w:hideMark/>
          </w:tcPr>
          <w:p w14:paraId="5BED0377" w14:textId="77777777" w:rsidR="00D134E1" w:rsidRPr="00D7335F" w:rsidRDefault="00D134E1" w:rsidP="00F36F83"/>
        </w:tc>
        <w:tc>
          <w:tcPr>
            <w:tcW w:w="917" w:type="dxa"/>
            <w:tcBorders>
              <w:top w:val="nil"/>
              <w:left w:val="nil"/>
              <w:bottom w:val="single" w:sz="4" w:space="0" w:color="auto"/>
              <w:right w:val="nil"/>
            </w:tcBorders>
            <w:shd w:val="clear" w:color="auto" w:fill="auto"/>
            <w:noWrap/>
            <w:vAlign w:val="bottom"/>
            <w:hideMark/>
          </w:tcPr>
          <w:p w14:paraId="2EAAD941" w14:textId="77777777" w:rsidR="00D134E1" w:rsidRPr="00D7335F" w:rsidRDefault="00D134E1" w:rsidP="00F36F83"/>
        </w:tc>
        <w:tc>
          <w:tcPr>
            <w:tcW w:w="2680" w:type="dxa"/>
            <w:tcBorders>
              <w:top w:val="nil"/>
              <w:left w:val="nil"/>
              <w:bottom w:val="single" w:sz="4" w:space="0" w:color="auto"/>
              <w:right w:val="nil"/>
            </w:tcBorders>
            <w:shd w:val="clear" w:color="auto" w:fill="auto"/>
            <w:noWrap/>
            <w:vAlign w:val="bottom"/>
            <w:hideMark/>
          </w:tcPr>
          <w:p w14:paraId="6B5D511A" w14:textId="77777777" w:rsidR="00D134E1" w:rsidRPr="00D7335F" w:rsidRDefault="00D134E1" w:rsidP="00F36F83"/>
        </w:tc>
      </w:tr>
      <w:tr w:rsidR="00D7335F" w:rsidRPr="00D7335F" w14:paraId="411BE1A3" w14:textId="77777777" w:rsidTr="00D7335F">
        <w:trPr>
          <w:trHeight w:val="285"/>
        </w:trPr>
        <w:tc>
          <w:tcPr>
            <w:tcW w:w="587"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14:paraId="0F675DF0" w14:textId="77777777" w:rsidR="00D134E1" w:rsidRPr="00D7335F" w:rsidRDefault="00D134E1" w:rsidP="00F36F83">
            <w:r w:rsidRPr="00D7335F">
              <w:t>LP.</w:t>
            </w:r>
          </w:p>
        </w:tc>
        <w:tc>
          <w:tcPr>
            <w:tcW w:w="6524" w:type="dxa"/>
            <w:gridSpan w:val="4"/>
            <w:tcBorders>
              <w:top w:val="single" w:sz="4" w:space="0" w:color="auto"/>
              <w:left w:val="nil"/>
              <w:bottom w:val="single" w:sz="4" w:space="0" w:color="auto"/>
              <w:right w:val="single" w:sz="4" w:space="0" w:color="auto"/>
            </w:tcBorders>
            <w:shd w:val="pct5" w:color="auto" w:fill="auto"/>
            <w:noWrap/>
            <w:vAlign w:val="bottom"/>
            <w:hideMark/>
          </w:tcPr>
          <w:p w14:paraId="0B8B7FCE" w14:textId="77777777" w:rsidR="00D134E1" w:rsidRPr="00D7335F" w:rsidRDefault="00D134E1" w:rsidP="00F36F83">
            <w:r w:rsidRPr="00D7335F">
              <w:t>Zadanie</w:t>
            </w:r>
          </w:p>
        </w:tc>
        <w:tc>
          <w:tcPr>
            <w:tcW w:w="2680" w:type="dxa"/>
            <w:tcBorders>
              <w:top w:val="single" w:sz="4" w:space="0" w:color="auto"/>
              <w:left w:val="nil"/>
              <w:bottom w:val="single" w:sz="4" w:space="0" w:color="auto"/>
              <w:right w:val="single" w:sz="4" w:space="0" w:color="auto"/>
            </w:tcBorders>
            <w:shd w:val="pct5" w:color="auto" w:fill="auto"/>
            <w:noWrap/>
            <w:vAlign w:val="bottom"/>
            <w:hideMark/>
          </w:tcPr>
          <w:p w14:paraId="01B2BD7C" w14:textId="77777777" w:rsidR="00D134E1" w:rsidRPr="00D7335F" w:rsidRDefault="00D134E1" w:rsidP="00F36F83">
            <w:r w:rsidRPr="00D7335F">
              <w:t>Koszt netto</w:t>
            </w:r>
          </w:p>
        </w:tc>
      </w:tr>
      <w:tr w:rsidR="00552FEE" w:rsidRPr="00D7335F" w14:paraId="4B50094D" w14:textId="77777777" w:rsidTr="00291381">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5AC0EC5" w14:textId="77777777" w:rsidR="00D134E1" w:rsidRPr="00D7335F" w:rsidRDefault="00D134E1" w:rsidP="00F36F83">
            <w:r w:rsidRPr="00D7335F">
              <w:t>1.</w:t>
            </w:r>
          </w:p>
        </w:tc>
        <w:tc>
          <w:tcPr>
            <w:tcW w:w="6524" w:type="dxa"/>
            <w:gridSpan w:val="4"/>
            <w:tcBorders>
              <w:top w:val="single" w:sz="4" w:space="0" w:color="auto"/>
              <w:left w:val="nil"/>
              <w:bottom w:val="single" w:sz="4" w:space="0" w:color="auto"/>
              <w:right w:val="single" w:sz="4" w:space="0" w:color="auto"/>
            </w:tcBorders>
            <w:shd w:val="clear" w:color="auto" w:fill="auto"/>
            <w:vAlign w:val="bottom"/>
          </w:tcPr>
          <w:p w14:paraId="14BF8345" w14:textId="77777777" w:rsidR="00D134E1" w:rsidRPr="00D7335F" w:rsidRDefault="00D134E1" w:rsidP="00F36F83">
            <w:r w:rsidRPr="00D7335F">
              <w:t>Modernizacja Kotła WR-6M</w:t>
            </w:r>
          </w:p>
        </w:tc>
        <w:tc>
          <w:tcPr>
            <w:tcW w:w="2680" w:type="dxa"/>
            <w:tcBorders>
              <w:top w:val="nil"/>
              <w:left w:val="nil"/>
              <w:bottom w:val="single" w:sz="4" w:space="0" w:color="auto"/>
              <w:right w:val="single" w:sz="4" w:space="0" w:color="auto"/>
            </w:tcBorders>
            <w:shd w:val="clear" w:color="auto" w:fill="auto"/>
            <w:noWrap/>
            <w:vAlign w:val="bottom"/>
          </w:tcPr>
          <w:p w14:paraId="121BB088" w14:textId="77777777" w:rsidR="00D134E1" w:rsidRPr="00D7335F" w:rsidRDefault="00D134E1" w:rsidP="00F36F83">
            <w:r w:rsidRPr="00D7335F">
              <w:t>665 387,90</w:t>
            </w:r>
          </w:p>
        </w:tc>
      </w:tr>
      <w:tr w:rsidR="00D134E1" w:rsidRPr="00D7335F" w14:paraId="336A5FFA" w14:textId="77777777" w:rsidTr="00291381">
        <w:trPr>
          <w:trHeight w:val="285"/>
        </w:trPr>
        <w:tc>
          <w:tcPr>
            <w:tcW w:w="7111" w:type="dxa"/>
            <w:gridSpan w:val="5"/>
            <w:tcBorders>
              <w:top w:val="nil"/>
              <w:left w:val="single" w:sz="4" w:space="0" w:color="auto"/>
              <w:bottom w:val="single" w:sz="4" w:space="0" w:color="auto"/>
              <w:right w:val="single" w:sz="4" w:space="0" w:color="auto"/>
            </w:tcBorders>
            <w:shd w:val="clear" w:color="auto" w:fill="auto"/>
            <w:noWrap/>
            <w:vAlign w:val="bottom"/>
          </w:tcPr>
          <w:p w14:paraId="5881BC24" w14:textId="77777777" w:rsidR="00D134E1" w:rsidRPr="00D7335F" w:rsidRDefault="00D134E1" w:rsidP="00F36F83">
            <w:r w:rsidRPr="00D7335F">
              <w:t xml:space="preserve">Razem </w:t>
            </w:r>
          </w:p>
        </w:tc>
        <w:tc>
          <w:tcPr>
            <w:tcW w:w="2680" w:type="dxa"/>
            <w:tcBorders>
              <w:top w:val="nil"/>
              <w:left w:val="nil"/>
              <w:bottom w:val="single" w:sz="4" w:space="0" w:color="auto"/>
              <w:right w:val="single" w:sz="4" w:space="0" w:color="auto"/>
            </w:tcBorders>
            <w:shd w:val="clear" w:color="auto" w:fill="auto"/>
            <w:noWrap/>
            <w:vAlign w:val="bottom"/>
          </w:tcPr>
          <w:p w14:paraId="041BA3DF" w14:textId="40A5432C" w:rsidR="00D134E1" w:rsidRPr="00D7335F" w:rsidRDefault="00D134E1" w:rsidP="00423E7B">
            <w:pPr>
              <w:pStyle w:val="Akapitzlist"/>
              <w:numPr>
                <w:ilvl w:val="0"/>
                <w:numId w:val="87"/>
              </w:numPr>
            </w:pPr>
            <w:r w:rsidRPr="00D7335F">
              <w:t>7,90</w:t>
            </w:r>
          </w:p>
        </w:tc>
      </w:tr>
    </w:tbl>
    <w:p w14:paraId="12F0DBFB" w14:textId="77777777" w:rsidR="00D134E1" w:rsidRPr="00D7335F" w:rsidRDefault="00D134E1" w:rsidP="00F36F83"/>
    <w:p w14:paraId="3D33DDB6" w14:textId="19B7C13B" w:rsidR="00D134E1" w:rsidRPr="00B01F94" w:rsidRDefault="00B01F94" w:rsidP="00B01F94">
      <w:pPr>
        <w:rPr>
          <w:b/>
        </w:rPr>
      </w:pPr>
      <w:r w:rsidRPr="00B01F94">
        <w:rPr>
          <w:b/>
        </w:rPr>
        <w:t xml:space="preserve">3. </w:t>
      </w:r>
      <w:r w:rsidR="00D134E1" w:rsidRPr="00B01F94">
        <w:rPr>
          <w:b/>
        </w:rPr>
        <w:t>Kotłownie lokalne</w:t>
      </w:r>
    </w:p>
    <w:tbl>
      <w:tblPr>
        <w:tblW w:w="9791" w:type="dxa"/>
        <w:tblInd w:w="55" w:type="dxa"/>
        <w:tblCellMar>
          <w:left w:w="70" w:type="dxa"/>
          <w:right w:w="70" w:type="dxa"/>
        </w:tblCellMar>
        <w:tblLook w:val="04A0" w:firstRow="1" w:lastRow="0" w:firstColumn="1" w:lastColumn="0" w:noHBand="0" w:noVBand="1"/>
      </w:tblPr>
      <w:tblGrid>
        <w:gridCol w:w="587"/>
        <w:gridCol w:w="6524"/>
        <w:gridCol w:w="2680"/>
      </w:tblGrid>
      <w:tr w:rsidR="00D7335F" w:rsidRPr="00D7335F" w14:paraId="6BF50713" w14:textId="77777777" w:rsidTr="00D7335F">
        <w:trPr>
          <w:trHeight w:val="285"/>
        </w:trPr>
        <w:tc>
          <w:tcPr>
            <w:tcW w:w="587"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14:paraId="09CD6B6F" w14:textId="77777777" w:rsidR="00D134E1" w:rsidRPr="00D7335F" w:rsidRDefault="00D134E1" w:rsidP="00F36F83">
            <w:r w:rsidRPr="00D7335F">
              <w:t>LP.</w:t>
            </w:r>
          </w:p>
        </w:tc>
        <w:tc>
          <w:tcPr>
            <w:tcW w:w="6524" w:type="dxa"/>
            <w:tcBorders>
              <w:top w:val="single" w:sz="4" w:space="0" w:color="auto"/>
              <w:left w:val="nil"/>
              <w:bottom w:val="single" w:sz="4" w:space="0" w:color="auto"/>
              <w:right w:val="single" w:sz="4" w:space="0" w:color="auto"/>
            </w:tcBorders>
            <w:shd w:val="pct5" w:color="auto" w:fill="auto"/>
            <w:noWrap/>
            <w:vAlign w:val="bottom"/>
            <w:hideMark/>
          </w:tcPr>
          <w:p w14:paraId="289F2C69" w14:textId="77777777" w:rsidR="00D134E1" w:rsidRPr="00D7335F" w:rsidRDefault="00D134E1" w:rsidP="00F36F83">
            <w:r w:rsidRPr="00D7335F">
              <w:t>Zadanie</w:t>
            </w:r>
          </w:p>
        </w:tc>
        <w:tc>
          <w:tcPr>
            <w:tcW w:w="2680" w:type="dxa"/>
            <w:tcBorders>
              <w:top w:val="single" w:sz="4" w:space="0" w:color="auto"/>
              <w:left w:val="nil"/>
              <w:bottom w:val="single" w:sz="4" w:space="0" w:color="auto"/>
              <w:right w:val="single" w:sz="4" w:space="0" w:color="auto"/>
            </w:tcBorders>
            <w:shd w:val="pct5" w:color="auto" w:fill="auto"/>
            <w:noWrap/>
            <w:vAlign w:val="bottom"/>
            <w:hideMark/>
          </w:tcPr>
          <w:p w14:paraId="7D777CA0" w14:textId="77777777" w:rsidR="00D134E1" w:rsidRPr="00D7335F" w:rsidRDefault="00D134E1" w:rsidP="00F36F83">
            <w:r w:rsidRPr="00D7335F">
              <w:t>Koszt netto</w:t>
            </w:r>
          </w:p>
        </w:tc>
      </w:tr>
      <w:tr w:rsidR="00552FEE" w:rsidRPr="00D7335F" w14:paraId="6145690F" w14:textId="77777777" w:rsidTr="00291381">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21D54F8" w14:textId="77777777" w:rsidR="00D134E1" w:rsidRPr="00D7335F" w:rsidRDefault="00D134E1" w:rsidP="00F36F83">
            <w:r w:rsidRPr="00D7335F">
              <w:t>1.</w:t>
            </w:r>
          </w:p>
        </w:tc>
        <w:tc>
          <w:tcPr>
            <w:tcW w:w="6524" w:type="dxa"/>
            <w:tcBorders>
              <w:top w:val="single" w:sz="4" w:space="0" w:color="auto"/>
              <w:left w:val="nil"/>
              <w:bottom w:val="single" w:sz="4" w:space="0" w:color="auto"/>
              <w:right w:val="single" w:sz="4" w:space="0" w:color="auto"/>
            </w:tcBorders>
            <w:shd w:val="clear" w:color="auto" w:fill="auto"/>
            <w:vAlign w:val="bottom"/>
          </w:tcPr>
          <w:p w14:paraId="2A518BAE" w14:textId="77777777" w:rsidR="00D134E1" w:rsidRPr="00D7335F" w:rsidRDefault="00D134E1" w:rsidP="00F36F83">
            <w:r w:rsidRPr="00D7335F">
              <w:t>Budowa kotłowni ul. Mazowiecka 5</w:t>
            </w:r>
          </w:p>
        </w:tc>
        <w:tc>
          <w:tcPr>
            <w:tcW w:w="2680" w:type="dxa"/>
            <w:tcBorders>
              <w:top w:val="nil"/>
              <w:left w:val="nil"/>
              <w:bottom w:val="single" w:sz="4" w:space="0" w:color="auto"/>
              <w:right w:val="single" w:sz="4" w:space="0" w:color="auto"/>
            </w:tcBorders>
            <w:shd w:val="clear" w:color="auto" w:fill="auto"/>
            <w:noWrap/>
            <w:vAlign w:val="bottom"/>
          </w:tcPr>
          <w:p w14:paraId="15686708" w14:textId="77777777" w:rsidR="00D134E1" w:rsidRPr="00D7335F" w:rsidRDefault="00D134E1" w:rsidP="00F36F83">
            <w:r w:rsidRPr="00D7335F">
              <w:t>86 956,53</w:t>
            </w:r>
          </w:p>
        </w:tc>
      </w:tr>
      <w:tr w:rsidR="00552FEE" w:rsidRPr="00D7335F" w14:paraId="2974064F" w14:textId="77777777" w:rsidTr="00291381">
        <w:trPr>
          <w:trHeight w:val="28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C4568" w14:textId="77777777" w:rsidR="00D134E1" w:rsidRPr="00D7335F" w:rsidRDefault="00D134E1" w:rsidP="00F36F83">
            <w:r w:rsidRPr="00D7335F">
              <w:t>2.</w:t>
            </w:r>
          </w:p>
        </w:tc>
        <w:tc>
          <w:tcPr>
            <w:tcW w:w="6524" w:type="dxa"/>
            <w:tcBorders>
              <w:top w:val="single" w:sz="4" w:space="0" w:color="auto"/>
              <w:left w:val="nil"/>
              <w:bottom w:val="single" w:sz="4" w:space="0" w:color="auto"/>
              <w:right w:val="single" w:sz="4" w:space="0" w:color="auto"/>
            </w:tcBorders>
            <w:shd w:val="clear" w:color="auto" w:fill="auto"/>
            <w:vAlign w:val="bottom"/>
          </w:tcPr>
          <w:p w14:paraId="235F8245" w14:textId="77777777" w:rsidR="00D134E1" w:rsidRPr="00D7335F" w:rsidRDefault="00D134E1" w:rsidP="00F36F83">
            <w:r w:rsidRPr="00D7335F">
              <w:t>Budowa kotłowni ul. Bema 12</w:t>
            </w:r>
          </w:p>
        </w:tc>
        <w:tc>
          <w:tcPr>
            <w:tcW w:w="2680" w:type="dxa"/>
            <w:tcBorders>
              <w:top w:val="single" w:sz="4" w:space="0" w:color="auto"/>
              <w:left w:val="nil"/>
              <w:bottom w:val="single" w:sz="4" w:space="0" w:color="auto"/>
              <w:right w:val="single" w:sz="4" w:space="0" w:color="auto"/>
            </w:tcBorders>
            <w:shd w:val="clear" w:color="auto" w:fill="auto"/>
            <w:noWrap/>
            <w:vAlign w:val="bottom"/>
          </w:tcPr>
          <w:p w14:paraId="22156297" w14:textId="77777777" w:rsidR="00D134E1" w:rsidRPr="00D7335F" w:rsidRDefault="00D134E1" w:rsidP="00F36F83">
            <w:r w:rsidRPr="00D7335F">
              <w:t>52 907,83</w:t>
            </w:r>
          </w:p>
        </w:tc>
      </w:tr>
      <w:tr w:rsidR="00552FEE" w:rsidRPr="00D7335F" w14:paraId="530B4B2C" w14:textId="77777777" w:rsidTr="00291381">
        <w:trPr>
          <w:trHeight w:val="28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2DB2A" w14:textId="77777777" w:rsidR="00D134E1" w:rsidRPr="00D7335F" w:rsidRDefault="00D134E1" w:rsidP="00F36F83">
            <w:r w:rsidRPr="00D7335F">
              <w:t>3.</w:t>
            </w:r>
          </w:p>
        </w:tc>
        <w:tc>
          <w:tcPr>
            <w:tcW w:w="6524" w:type="dxa"/>
            <w:tcBorders>
              <w:top w:val="single" w:sz="4" w:space="0" w:color="auto"/>
              <w:left w:val="nil"/>
              <w:bottom w:val="single" w:sz="4" w:space="0" w:color="auto"/>
              <w:right w:val="single" w:sz="4" w:space="0" w:color="auto"/>
            </w:tcBorders>
            <w:shd w:val="clear" w:color="auto" w:fill="auto"/>
            <w:vAlign w:val="bottom"/>
          </w:tcPr>
          <w:p w14:paraId="4B3ECBA0" w14:textId="77777777" w:rsidR="00D134E1" w:rsidRPr="00D7335F" w:rsidRDefault="00D134E1" w:rsidP="00F36F83">
            <w:r w:rsidRPr="00D7335F">
              <w:t>Budowa kotłowni ul. Bema 8</w:t>
            </w:r>
          </w:p>
        </w:tc>
        <w:tc>
          <w:tcPr>
            <w:tcW w:w="2680" w:type="dxa"/>
            <w:tcBorders>
              <w:top w:val="single" w:sz="4" w:space="0" w:color="auto"/>
              <w:left w:val="nil"/>
              <w:bottom w:val="single" w:sz="4" w:space="0" w:color="auto"/>
              <w:right w:val="single" w:sz="4" w:space="0" w:color="auto"/>
            </w:tcBorders>
            <w:shd w:val="clear" w:color="auto" w:fill="auto"/>
            <w:noWrap/>
            <w:vAlign w:val="bottom"/>
          </w:tcPr>
          <w:p w14:paraId="43168C25" w14:textId="77777777" w:rsidR="00D134E1" w:rsidRPr="00D7335F" w:rsidRDefault="00D134E1" w:rsidP="00F36F83">
            <w:r w:rsidRPr="00D7335F">
              <w:t>79 761,48</w:t>
            </w:r>
          </w:p>
        </w:tc>
      </w:tr>
      <w:tr w:rsidR="00D134E1" w:rsidRPr="00D7335F" w14:paraId="6BBA7F0E" w14:textId="77777777" w:rsidTr="00291381">
        <w:trPr>
          <w:trHeight w:val="28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FA7C1" w14:textId="77777777" w:rsidR="00D134E1" w:rsidRPr="00D7335F" w:rsidRDefault="00D134E1" w:rsidP="00F36F83"/>
        </w:tc>
        <w:tc>
          <w:tcPr>
            <w:tcW w:w="6524" w:type="dxa"/>
            <w:tcBorders>
              <w:top w:val="single" w:sz="4" w:space="0" w:color="auto"/>
              <w:left w:val="nil"/>
              <w:bottom w:val="single" w:sz="4" w:space="0" w:color="auto"/>
              <w:right w:val="single" w:sz="4" w:space="0" w:color="auto"/>
            </w:tcBorders>
            <w:shd w:val="clear" w:color="auto" w:fill="auto"/>
            <w:vAlign w:val="bottom"/>
          </w:tcPr>
          <w:p w14:paraId="51E38FF9" w14:textId="77777777" w:rsidR="00D134E1" w:rsidRPr="00D7335F" w:rsidRDefault="00D134E1" w:rsidP="00F36F83">
            <w:r w:rsidRPr="00D7335F">
              <w:t>Razem</w:t>
            </w:r>
          </w:p>
        </w:tc>
        <w:tc>
          <w:tcPr>
            <w:tcW w:w="2680" w:type="dxa"/>
            <w:tcBorders>
              <w:top w:val="single" w:sz="4" w:space="0" w:color="auto"/>
              <w:left w:val="nil"/>
              <w:bottom w:val="single" w:sz="4" w:space="0" w:color="auto"/>
              <w:right w:val="single" w:sz="4" w:space="0" w:color="auto"/>
            </w:tcBorders>
            <w:shd w:val="clear" w:color="auto" w:fill="auto"/>
            <w:noWrap/>
            <w:vAlign w:val="bottom"/>
          </w:tcPr>
          <w:p w14:paraId="22171CD9" w14:textId="77777777" w:rsidR="00D134E1" w:rsidRPr="00D7335F" w:rsidRDefault="00D134E1" w:rsidP="00F36F83">
            <w:r w:rsidRPr="00D7335F">
              <w:t>219 625,84</w:t>
            </w:r>
          </w:p>
        </w:tc>
      </w:tr>
    </w:tbl>
    <w:p w14:paraId="6CA92E33" w14:textId="77777777" w:rsidR="00D134E1" w:rsidRPr="00D7335F" w:rsidRDefault="00D134E1" w:rsidP="00F36F83"/>
    <w:p w14:paraId="09BAA17B" w14:textId="77777777" w:rsidR="00D134E1" w:rsidRPr="00D7335F" w:rsidRDefault="00D134E1" w:rsidP="00F36F83">
      <w:r w:rsidRPr="00D7335F">
        <w:t>Inwestycje w trakcie realizacji</w:t>
      </w:r>
    </w:p>
    <w:p w14:paraId="57D19CB0" w14:textId="77777777" w:rsidR="00D134E1" w:rsidRPr="00D7335F" w:rsidRDefault="00D134E1" w:rsidP="00423E7B">
      <w:pPr>
        <w:pStyle w:val="Akapitzlist"/>
        <w:numPr>
          <w:ilvl w:val="0"/>
          <w:numId w:val="21"/>
        </w:numPr>
      </w:pPr>
      <w:r w:rsidRPr="00D7335F">
        <w:t>systemy telemetrii w węzłach - kontynuacja,</w:t>
      </w:r>
    </w:p>
    <w:p w14:paraId="1F74DDD6" w14:textId="77777777" w:rsidR="00D134E1" w:rsidRPr="00D7335F" w:rsidRDefault="00D134E1" w:rsidP="00423E7B">
      <w:pPr>
        <w:pStyle w:val="Akapitzlist"/>
        <w:numPr>
          <w:ilvl w:val="0"/>
          <w:numId w:val="21"/>
        </w:numPr>
      </w:pPr>
      <w:r w:rsidRPr="00D7335F">
        <w:t xml:space="preserve">węzły do budynków wielorodzinnych ul. Sienkiewicza </w:t>
      </w:r>
    </w:p>
    <w:p w14:paraId="616F22AC" w14:textId="77777777" w:rsidR="00D134E1" w:rsidRPr="00C63F23" w:rsidRDefault="00D134E1" w:rsidP="00F36F83"/>
    <w:p w14:paraId="78DDFAD7" w14:textId="45B9BEE7" w:rsidR="00F7261B" w:rsidRPr="00197E7E" w:rsidRDefault="003C6BFB" w:rsidP="00F36F83">
      <w:pPr>
        <w:pStyle w:val="Nagwek2"/>
      </w:pPr>
      <w:bookmarkStart w:id="72" w:name="_Toc135299785"/>
      <w:r w:rsidRPr="00197E7E">
        <w:t>5.14</w:t>
      </w:r>
      <w:r w:rsidR="00FF7198" w:rsidRPr="00197E7E">
        <w:t xml:space="preserve">. </w:t>
      </w:r>
      <w:r w:rsidR="00D47C4F" w:rsidRPr="00197E7E">
        <w:t>GOSPODARKA ODPADAMI</w:t>
      </w:r>
      <w:bookmarkEnd w:id="72"/>
    </w:p>
    <w:p w14:paraId="01DD89E6" w14:textId="77777777" w:rsidR="00D7335F" w:rsidRPr="00D7335F" w:rsidRDefault="00D7335F" w:rsidP="00F36F83"/>
    <w:p w14:paraId="0A55B7E0" w14:textId="77777777" w:rsidR="00D7335F" w:rsidRDefault="00C615DC" w:rsidP="00D7335F">
      <w:pPr>
        <w:pStyle w:val="Standard"/>
        <w:spacing w:line="264" w:lineRule="auto"/>
        <w:jc w:val="both"/>
        <w:rPr>
          <w:rFonts w:ascii="Arial" w:hAnsi="Arial" w:cs="Arial"/>
          <w:sz w:val="20"/>
          <w:szCs w:val="20"/>
        </w:rPr>
      </w:pPr>
      <w:r w:rsidRPr="00D7335F">
        <w:rPr>
          <w:rFonts w:ascii="Arial" w:hAnsi="Arial" w:cs="Arial"/>
          <w:sz w:val="20"/>
          <w:szCs w:val="20"/>
        </w:rPr>
        <w:t>W dalszym ciągu obowiązuje nowelizacja Ustawy o utrzymaniu czystości i porządku w gminach, zobowiązująca wszystkich właścicieli nieruchomości do segregacji odpadów na terenie Związku Gmin Regionu Ostródzko-Iławskiego „Czyste Środowisko”</w:t>
      </w:r>
      <w:r w:rsidR="00D7335F">
        <w:rPr>
          <w:rFonts w:ascii="Arial" w:hAnsi="Arial" w:cs="Arial"/>
          <w:sz w:val="20"/>
          <w:szCs w:val="20"/>
        </w:rPr>
        <w:t>.</w:t>
      </w:r>
    </w:p>
    <w:p w14:paraId="26A35939" w14:textId="0350D314" w:rsidR="00C615DC" w:rsidRPr="00D7335F" w:rsidRDefault="00C615DC" w:rsidP="00D7335F">
      <w:pPr>
        <w:pStyle w:val="Standard"/>
        <w:spacing w:line="264" w:lineRule="auto"/>
        <w:jc w:val="both"/>
        <w:rPr>
          <w:rFonts w:ascii="Arial" w:hAnsi="Arial" w:cs="Arial"/>
          <w:sz w:val="20"/>
          <w:szCs w:val="20"/>
        </w:rPr>
      </w:pPr>
      <w:r w:rsidRPr="00D7335F">
        <w:rPr>
          <w:rFonts w:ascii="Arial" w:hAnsi="Arial" w:cs="Arial"/>
          <w:sz w:val="20"/>
          <w:szCs w:val="20"/>
        </w:rPr>
        <w:t xml:space="preserve"> </w:t>
      </w:r>
      <w:bookmarkStart w:id="73" w:name="page138R_mcid137"/>
      <w:bookmarkEnd w:id="73"/>
      <w:r w:rsidRPr="00D7335F">
        <w:rPr>
          <w:rFonts w:ascii="Arial" w:hAnsi="Arial" w:cs="Arial"/>
          <w:sz w:val="20"/>
          <w:szCs w:val="20"/>
        </w:rPr>
        <w:br/>
        <w:t>Związek Gmin w drodze postępowania przetargowego wyłonił firmy świadczące usługi w zakresie odbioru</w:t>
      </w:r>
      <w:r w:rsidRPr="00D7335F">
        <w:rPr>
          <w:rFonts w:ascii="Arial" w:hAnsi="Arial" w:cs="Arial"/>
          <w:sz w:val="20"/>
          <w:szCs w:val="20"/>
        </w:rPr>
        <w:br/>
        <w:t>odpadów komunalnych od nieruchomości zamieszkałych oraz nieruchomości na których znajdują się domki</w:t>
      </w:r>
      <w:r w:rsidRPr="00D7335F">
        <w:rPr>
          <w:rFonts w:ascii="Arial" w:hAnsi="Arial" w:cs="Arial"/>
          <w:sz w:val="20"/>
          <w:szCs w:val="20"/>
        </w:rPr>
        <w:br/>
        <w:t xml:space="preserve">letniskowe oraz innych nieruchomości wykorzystywanych na cele </w:t>
      </w:r>
      <w:proofErr w:type="spellStart"/>
      <w:r w:rsidRPr="00D7335F">
        <w:rPr>
          <w:rFonts w:ascii="Arial" w:hAnsi="Arial" w:cs="Arial"/>
          <w:sz w:val="20"/>
          <w:szCs w:val="20"/>
        </w:rPr>
        <w:t>rekreacyjno</w:t>
      </w:r>
      <w:proofErr w:type="spellEnd"/>
      <w:r w:rsidRPr="00D7335F">
        <w:rPr>
          <w:rFonts w:ascii="Arial" w:hAnsi="Arial" w:cs="Arial"/>
          <w:sz w:val="20"/>
          <w:szCs w:val="20"/>
        </w:rPr>
        <w:t xml:space="preserve"> – wypoczynkowe</w:t>
      </w:r>
      <w:r w:rsidRPr="00D7335F">
        <w:rPr>
          <w:rFonts w:ascii="Arial" w:hAnsi="Arial" w:cs="Arial"/>
          <w:sz w:val="20"/>
          <w:szCs w:val="20"/>
        </w:rPr>
        <w:br/>
        <w:t>wykorzystywanych jedynie przez część roku.</w:t>
      </w:r>
    </w:p>
    <w:p w14:paraId="63A2AADC" w14:textId="77777777" w:rsidR="00C615DC" w:rsidRPr="00D7335F" w:rsidRDefault="00C615DC" w:rsidP="00D7335F">
      <w:pPr>
        <w:pStyle w:val="Standard"/>
        <w:spacing w:line="264" w:lineRule="auto"/>
        <w:jc w:val="both"/>
        <w:rPr>
          <w:rFonts w:ascii="Arial" w:hAnsi="Arial" w:cs="Arial"/>
          <w:sz w:val="20"/>
          <w:szCs w:val="20"/>
        </w:rPr>
      </w:pPr>
      <w:r w:rsidRPr="00D7335F">
        <w:rPr>
          <w:rFonts w:ascii="Arial" w:hAnsi="Arial" w:cs="Arial"/>
          <w:sz w:val="20"/>
          <w:szCs w:val="20"/>
        </w:rPr>
        <w:t xml:space="preserve">W 2022 roku z terenu miasta i gminy Morąg odpady odbierane były przez firmę </w:t>
      </w:r>
      <w:proofErr w:type="spellStart"/>
      <w:r w:rsidRPr="00D7335F">
        <w:rPr>
          <w:rFonts w:ascii="Arial" w:hAnsi="Arial" w:cs="Arial"/>
          <w:sz w:val="20"/>
          <w:szCs w:val="20"/>
        </w:rPr>
        <w:t>Remondis</w:t>
      </w:r>
      <w:proofErr w:type="spellEnd"/>
      <w:r w:rsidRPr="00D7335F">
        <w:rPr>
          <w:rFonts w:ascii="Arial" w:hAnsi="Arial" w:cs="Arial"/>
          <w:sz w:val="20"/>
          <w:szCs w:val="20"/>
        </w:rPr>
        <w:t xml:space="preserve"> Olsztyn.</w:t>
      </w:r>
    </w:p>
    <w:p w14:paraId="72819AE0" w14:textId="77777777" w:rsidR="00C615DC" w:rsidRPr="00D7335F" w:rsidRDefault="00C615DC" w:rsidP="00D7335F">
      <w:pPr>
        <w:pStyle w:val="Standard"/>
        <w:spacing w:line="264" w:lineRule="auto"/>
        <w:jc w:val="both"/>
        <w:rPr>
          <w:rFonts w:ascii="Arial" w:hAnsi="Arial" w:cs="Arial"/>
          <w:sz w:val="20"/>
          <w:szCs w:val="20"/>
        </w:rPr>
      </w:pPr>
      <w:r w:rsidRPr="00D7335F">
        <w:rPr>
          <w:rFonts w:ascii="Arial" w:hAnsi="Arial" w:cs="Arial"/>
          <w:sz w:val="20"/>
          <w:szCs w:val="20"/>
        </w:rPr>
        <w:br/>
        <w:t>Właściciele nieruchomości niezamieszkałych, których powyższy system nie objął zobowiązani są do zawarcia</w:t>
      </w:r>
      <w:r w:rsidRPr="00D7335F">
        <w:rPr>
          <w:rFonts w:ascii="Arial" w:hAnsi="Arial" w:cs="Arial"/>
          <w:sz w:val="20"/>
          <w:szCs w:val="20"/>
        </w:rPr>
        <w:br/>
        <w:t>umowy na odbiór i transport odpadów komunalnych z nieruchomości z przedsiębiorcą prowadzącym</w:t>
      </w:r>
      <w:r w:rsidRPr="00D7335F">
        <w:rPr>
          <w:rFonts w:ascii="Arial" w:hAnsi="Arial" w:cs="Arial"/>
          <w:sz w:val="20"/>
          <w:szCs w:val="20"/>
        </w:rPr>
        <w:br/>
        <w:t>działalność w zakresie odbierania i zagospodarowania odpadów komunalnych, wpisanym do rejestru</w:t>
      </w:r>
      <w:r w:rsidRPr="00D7335F">
        <w:rPr>
          <w:rFonts w:ascii="Arial" w:hAnsi="Arial" w:cs="Arial"/>
          <w:sz w:val="20"/>
          <w:szCs w:val="20"/>
        </w:rPr>
        <w:br/>
        <w:t>działalności regulowane j na terenie Gminy Morąg.</w:t>
      </w:r>
    </w:p>
    <w:p w14:paraId="6146D3AA" w14:textId="536C329D" w:rsidR="00C615DC" w:rsidRPr="00D7335F" w:rsidRDefault="00C615DC" w:rsidP="00F12351">
      <w:pPr>
        <w:pStyle w:val="Standard"/>
        <w:spacing w:line="264" w:lineRule="auto"/>
        <w:rPr>
          <w:rFonts w:ascii="Arial" w:hAnsi="Arial" w:cs="Arial"/>
          <w:sz w:val="20"/>
          <w:szCs w:val="20"/>
        </w:rPr>
      </w:pPr>
      <w:bookmarkStart w:id="74" w:name="page140R_mcid1"/>
      <w:bookmarkEnd w:id="74"/>
      <w:r w:rsidRPr="00D7335F">
        <w:rPr>
          <w:rFonts w:ascii="Arial" w:hAnsi="Arial" w:cs="Arial"/>
          <w:sz w:val="20"/>
          <w:szCs w:val="20"/>
        </w:rPr>
        <w:br/>
        <w:t>Zarówno właściciele nieruchomości zamieszkałych jak i niezamieszkałych zostali zobowiązani do segregowania</w:t>
      </w:r>
      <w:r w:rsidRPr="00D7335F">
        <w:rPr>
          <w:rFonts w:ascii="Arial" w:hAnsi="Arial" w:cs="Arial"/>
          <w:sz w:val="20"/>
          <w:szCs w:val="20"/>
        </w:rPr>
        <w:br/>
        <w:t>odpadów na 5 frakcji:</w:t>
      </w:r>
      <w:bookmarkStart w:id="75" w:name="page140R_mcid2"/>
      <w:bookmarkEnd w:id="75"/>
      <w:r w:rsidR="00D7335F">
        <w:rPr>
          <w:rFonts w:ascii="Arial" w:hAnsi="Arial" w:cs="Arial"/>
          <w:sz w:val="20"/>
          <w:szCs w:val="20"/>
        </w:rPr>
        <w:br/>
      </w:r>
      <w:r w:rsidRPr="00F12351">
        <w:rPr>
          <w:rFonts w:ascii="Arial" w:hAnsi="Arial" w:cs="Arial"/>
          <w:b/>
          <w:sz w:val="20"/>
          <w:szCs w:val="20"/>
        </w:rPr>
        <w:t>papier</w:t>
      </w:r>
      <w:r w:rsidRPr="00D7335F">
        <w:rPr>
          <w:rFonts w:ascii="Arial" w:hAnsi="Arial" w:cs="Arial"/>
          <w:sz w:val="20"/>
          <w:szCs w:val="20"/>
        </w:rPr>
        <w:t xml:space="preserve"> — opakowania z papieru, tektury, odpady opakowaniowe z papieru i tektury,</w:t>
      </w:r>
      <w:bookmarkStart w:id="76" w:name="page140R_mcid3"/>
      <w:bookmarkEnd w:id="76"/>
      <w:r w:rsidR="00D7335F">
        <w:rPr>
          <w:rFonts w:ascii="Arial" w:hAnsi="Arial" w:cs="Arial"/>
          <w:sz w:val="20"/>
          <w:szCs w:val="20"/>
        </w:rPr>
        <w:br/>
      </w:r>
      <w:r w:rsidRPr="00F12351">
        <w:rPr>
          <w:rFonts w:ascii="Arial" w:hAnsi="Arial" w:cs="Arial"/>
          <w:b/>
          <w:sz w:val="20"/>
          <w:szCs w:val="20"/>
        </w:rPr>
        <w:t>metale i tworzywa sztuczne</w:t>
      </w:r>
      <w:r w:rsidRPr="00D7335F">
        <w:rPr>
          <w:rFonts w:ascii="Arial" w:hAnsi="Arial" w:cs="Arial"/>
          <w:sz w:val="20"/>
          <w:szCs w:val="20"/>
        </w:rPr>
        <w:t xml:space="preserve"> — tworzywa sztuczne i opakowania z</w:t>
      </w:r>
      <w:r w:rsidR="00D7335F">
        <w:rPr>
          <w:rFonts w:ascii="Arial" w:hAnsi="Arial" w:cs="Arial"/>
          <w:sz w:val="20"/>
          <w:szCs w:val="20"/>
        </w:rPr>
        <w:t xml:space="preserve"> tworzyw sztucznych, metale</w:t>
      </w:r>
      <w:r w:rsidRPr="00D7335F">
        <w:rPr>
          <w:rFonts w:ascii="Arial" w:hAnsi="Arial" w:cs="Arial"/>
          <w:sz w:val="20"/>
          <w:szCs w:val="20"/>
        </w:rPr>
        <w:t xml:space="preserve"> i opakowania z metali, opakowania wielomateriałowe,</w:t>
      </w:r>
      <w:bookmarkStart w:id="77" w:name="page140R_mcid4"/>
      <w:bookmarkEnd w:id="77"/>
      <w:r w:rsidR="00D7335F">
        <w:rPr>
          <w:rFonts w:ascii="Arial" w:hAnsi="Arial" w:cs="Arial"/>
          <w:sz w:val="20"/>
          <w:szCs w:val="20"/>
        </w:rPr>
        <w:br/>
      </w:r>
      <w:r w:rsidRPr="00F12351">
        <w:rPr>
          <w:rFonts w:ascii="Arial" w:hAnsi="Arial" w:cs="Arial"/>
          <w:b/>
          <w:sz w:val="20"/>
          <w:szCs w:val="20"/>
        </w:rPr>
        <w:t>szkło</w:t>
      </w:r>
      <w:r w:rsidRPr="00D7335F">
        <w:rPr>
          <w:rFonts w:ascii="Arial" w:hAnsi="Arial" w:cs="Arial"/>
          <w:sz w:val="20"/>
          <w:szCs w:val="20"/>
        </w:rPr>
        <w:t xml:space="preserve"> — odpady opakowaniowe ze szkła</w:t>
      </w:r>
      <w:bookmarkStart w:id="78" w:name="page140R_mcid5"/>
      <w:bookmarkEnd w:id="78"/>
      <w:r w:rsidR="00F12351">
        <w:rPr>
          <w:rFonts w:ascii="Arial" w:hAnsi="Arial" w:cs="Arial"/>
          <w:sz w:val="20"/>
          <w:szCs w:val="20"/>
        </w:rPr>
        <w:t>,</w:t>
      </w:r>
      <w:r w:rsidR="00D7335F">
        <w:rPr>
          <w:rFonts w:ascii="Arial" w:hAnsi="Arial" w:cs="Arial"/>
          <w:sz w:val="20"/>
          <w:szCs w:val="20"/>
        </w:rPr>
        <w:br/>
      </w:r>
      <w:r w:rsidRPr="00F12351">
        <w:rPr>
          <w:rFonts w:ascii="Arial" w:hAnsi="Arial" w:cs="Arial"/>
          <w:b/>
          <w:sz w:val="20"/>
          <w:szCs w:val="20"/>
        </w:rPr>
        <w:lastRenderedPageBreak/>
        <w:t xml:space="preserve">bioodpady </w:t>
      </w:r>
      <w:r w:rsidRPr="00D7335F">
        <w:rPr>
          <w:rFonts w:ascii="Arial" w:hAnsi="Arial" w:cs="Arial"/>
          <w:sz w:val="20"/>
          <w:szCs w:val="20"/>
        </w:rPr>
        <w:t>— odpady ulegające biodegradacji (w tym odpadki kuchenne i zielone z pielęgnacji terenów</w:t>
      </w:r>
      <w:r w:rsidR="00F12351">
        <w:rPr>
          <w:rFonts w:ascii="Arial" w:hAnsi="Arial" w:cs="Arial"/>
          <w:sz w:val="20"/>
          <w:szCs w:val="20"/>
        </w:rPr>
        <w:t xml:space="preserve"> </w:t>
      </w:r>
      <w:r w:rsidRPr="00D7335F">
        <w:rPr>
          <w:rFonts w:ascii="Arial" w:hAnsi="Arial" w:cs="Arial"/>
          <w:sz w:val="20"/>
          <w:szCs w:val="20"/>
        </w:rPr>
        <w:t>zielonych)</w:t>
      </w:r>
      <w:bookmarkStart w:id="79" w:name="page140R_mcid6"/>
      <w:bookmarkEnd w:id="79"/>
      <w:r w:rsidR="00F12351">
        <w:rPr>
          <w:rFonts w:ascii="Arial" w:hAnsi="Arial" w:cs="Arial"/>
          <w:sz w:val="20"/>
          <w:szCs w:val="20"/>
        </w:rPr>
        <w:t>,</w:t>
      </w:r>
      <w:r w:rsidR="00D7335F">
        <w:rPr>
          <w:rFonts w:ascii="Arial" w:hAnsi="Arial" w:cs="Arial"/>
          <w:sz w:val="20"/>
          <w:szCs w:val="20"/>
        </w:rPr>
        <w:br/>
      </w:r>
      <w:r w:rsidRPr="00F12351">
        <w:rPr>
          <w:rFonts w:ascii="Arial" w:hAnsi="Arial" w:cs="Arial"/>
          <w:b/>
          <w:sz w:val="20"/>
          <w:szCs w:val="20"/>
        </w:rPr>
        <w:t>odpady zmieszane (resztkowe)</w:t>
      </w:r>
      <w:r w:rsidRPr="00D7335F">
        <w:rPr>
          <w:rFonts w:ascii="Arial" w:hAnsi="Arial" w:cs="Arial"/>
          <w:sz w:val="20"/>
          <w:szCs w:val="20"/>
        </w:rPr>
        <w:t xml:space="preserve"> - pozostałe odpady, nie wymienione wyżej.</w:t>
      </w:r>
    </w:p>
    <w:p w14:paraId="7533199D" w14:textId="77777777" w:rsidR="00C615DC" w:rsidRPr="00D7335F" w:rsidRDefault="00C615DC" w:rsidP="00D7335F">
      <w:pPr>
        <w:pStyle w:val="Textbody"/>
        <w:spacing w:after="0" w:line="264" w:lineRule="auto"/>
        <w:rPr>
          <w:rFonts w:ascii="Arial" w:hAnsi="Arial" w:cs="Arial"/>
          <w:sz w:val="20"/>
          <w:szCs w:val="20"/>
        </w:rPr>
      </w:pPr>
    </w:p>
    <w:p w14:paraId="446A9BB7" w14:textId="4C560E95"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Przedsiębiorstwo Oczyszczania Sp</w:t>
      </w:r>
      <w:r w:rsidR="00F12351">
        <w:rPr>
          <w:rFonts w:ascii="Arial" w:hAnsi="Arial" w:cs="Arial"/>
          <w:sz w:val="20"/>
          <w:szCs w:val="20"/>
        </w:rPr>
        <w:t>.</w:t>
      </w:r>
      <w:r w:rsidRPr="00D7335F">
        <w:rPr>
          <w:rFonts w:ascii="Arial" w:hAnsi="Arial" w:cs="Arial"/>
          <w:sz w:val="20"/>
          <w:szCs w:val="20"/>
        </w:rPr>
        <w:t xml:space="preserve"> z o.o. w 2022 roku </w:t>
      </w:r>
      <w:r w:rsidR="00F12351" w:rsidRPr="00D7335F">
        <w:rPr>
          <w:rFonts w:ascii="Arial" w:hAnsi="Arial" w:cs="Arial"/>
          <w:sz w:val="20"/>
          <w:szCs w:val="20"/>
        </w:rPr>
        <w:t>odebrało</w:t>
      </w:r>
      <w:r w:rsidRPr="00D7335F">
        <w:rPr>
          <w:rFonts w:ascii="Arial" w:hAnsi="Arial" w:cs="Arial"/>
          <w:sz w:val="20"/>
          <w:szCs w:val="20"/>
        </w:rPr>
        <w:t xml:space="preserve"> następujące ilości odpadów:</w:t>
      </w:r>
    </w:p>
    <w:p w14:paraId="48E482BD"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15 01 01     -     5,3300  Mg,</w:t>
      </w:r>
    </w:p>
    <w:p w14:paraId="01785C8A"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15 01 02     -     3,0000 Mg,</w:t>
      </w:r>
    </w:p>
    <w:p w14:paraId="0182BF60"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15 01 06    -    41,2080 Mg,</w:t>
      </w:r>
    </w:p>
    <w:p w14:paraId="0FF483EC"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15 01 07     -     6,9800 Mg,</w:t>
      </w:r>
    </w:p>
    <w:p w14:paraId="32759CA2"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20 01 99     -     1,3800 Mg,</w:t>
      </w:r>
    </w:p>
    <w:p w14:paraId="6506BE44"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20 02 01    -      1,3800 Mg,</w:t>
      </w:r>
    </w:p>
    <w:p w14:paraId="4EBE1CDE"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20 02 03    -   182,551 Mg,</w:t>
      </w:r>
    </w:p>
    <w:p w14:paraId="6E6650DB"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20 03 01    -   670,1360 Mg</w:t>
      </w:r>
    </w:p>
    <w:p w14:paraId="6638C416"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Niezwykle istotnym uzupełnieniem systemu zbierania odpadów są punkty selektywnego zbierania odpadów komunalnych (PSZOK)</w:t>
      </w:r>
    </w:p>
    <w:p w14:paraId="2AC77ACD" w14:textId="77777777" w:rsidR="00C615DC" w:rsidRPr="00D7335F" w:rsidRDefault="00C615DC" w:rsidP="00D7335F">
      <w:pPr>
        <w:pStyle w:val="Textbody"/>
        <w:spacing w:after="0" w:line="264" w:lineRule="auto"/>
        <w:rPr>
          <w:rFonts w:ascii="Arial" w:hAnsi="Arial" w:cs="Arial"/>
          <w:sz w:val="20"/>
          <w:szCs w:val="20"/>
        </w:rPr>
      </w:pPr>
      <w:r w:rsidRPr="00D7335F">
        <w:rPr>
          <w:rFonts w:ascii="Arial" w:hAnsi="Arial" w:cs="Arial"/>
          <w:sz w:val="20"/>
          <w:szCs w:val="20"/>
        </w:rPr>
        <w:t>Odpadami komunalnymi, które mogą być przekazywane do punktu, są:</w:t>
      </w:r>
    </w:p>
    <w:p w14:paraId="41BED926"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odpady poremontowe i budowlane;</w:t>
      </w:r>
    </w:p>
    <w:p w14:paraId="519D5601"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odpady wielkogabarytowe (tj. meble, wyposażenie wnętrz, itp.);</w:t>
      </w:r>
    </w:p>
    <w:p w14:paraId="1BF93DFB"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zużyty sprzęt elektryczny i elektroniczny (pralki, lodówki, telewizory, radioodbiorniki,  komputery, kalkulatory, itp.);</w:t>
      </w:r>
    </w:p>
    <w:p w14:paraId="43CB82F3"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zużyte baterie i akumulatory;</w:t>
      </w:r>
    </w:p>
    <w:p w14:paraId="716B8A07"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przeterminowane lekarstwa, strzykawki itp.;</w:t>
      </w:r>
    </w:p>
    <w:p w14:paraId="459B2202"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opony;</w:t>
      </w:r>
    </w:p>
    <w:p w14:paraId="6B747D1E" w14:textId="77777777" w:rsidR="00C615DC" w:rsidRPr="00D7335F" w:rsidRDefault="00C615DC" w:rsidP="00423E7B">
      <w:pPr>
        <w:pStyle w:val="Textbody"/>
        <w:numPr>
          <w:ilvl w:val="0"/>
          <w:numId w:val="62"/>
        </w:numPr>
        <w:spacing w:after="0" w:line="264" w:lineRule="auto"/>
        <w:rPr>
          <w:rFonts w:ascii="Arial" w:hAnsi="Arial" w:cs="Arial"/>
          <w:sz w:val="20"/>
          <w:szCs w:val="20"/>
        </w:rPr>
      </w:pPr>
      <w:r w:rsidRPr="00D7335F">
        <w:rPr>
          <w:rFonts w:ascii="Arial" w:hAnsi="Arial" w:cs="Arial"/>
          <w:sz w:val="20"/>
          <w:szCs w:val="20"/>
        </w:rPr>
        <w:t>odpady niebezpieczne z gospodarstw domowych (pozostałości farb, lakierów,  rozpuszczalników, kwasów, olejów, płynów do chłodnic, itp.).</w:t>
      </w:r>
    </w:p>
    <w:p w14:paraId="27C084C1" w14:textId="515BEFCF" w:rsidR="00C615DC" w:rsidRPr="00D7335F" w:rsidRDefault="00C615DC" w:rsidP="00F12351">
      <w:pPr>
        <w:pStyle w:val="Standard"/>
        <w:autoSpaceDE w:val="0"/>
        <w:spacing w:line="264" w:lineRule="auto"/>
        <w:jc w:val="both"/>
        <w:rPr>
          <w:rFonts w:ascii="Arial" w:eastAsia="Arial" w:hAnsi="Arial" w:cs="Arial"/>
          <w:sz w:val="20"/>
          <w:szCs w:val="20"/>
        </w:rPr>
      </w:pPr>
      <w:r w:rsidRPr="00D7335F">
        <w:rPr>
          <w:rFonts w:ascii="Arial" w:eastAsia="Arial" w:hAnsi="Arial" w:cs="Arial"/>
          <w:sz w:val="20"/>
          <w:szCs w:val="20"/>
        </w:rPr>
        <w:t>W związku z ciągłym wzrostem poziomu recyklingu określan</w:t>
      </w:r>
      <w:r w:rsidR="00F12351">
        <w:rPr>
          <w:rFonts w:ascii="Arial" w:eastAsia="Arial" w:hAnsi="Arial" w:cs="Arial"/>
          <w:sz w:val="20"/>
          <w:szCs w:val="20"/>
        </w:rPr>
        <w:t xml:space="preserve">ych w Rozporządzeniach Ministra </w:t>
      </w:r>
      <w:r w:rsidRPr="00D7335F">
        <w:rPr>
          <w:rFonts w:ascii="Arial" w:eastAsia="Arial" w:hAnsi="Arial" w:cs="Arial"/>
          <w:sz w:val="20"/>
          <w:szCs w:val="20"/>
        </w:rPr>
        <w:t xml:space="preserve">Środowiska oraz spełnienia wymagań związanych z osiąganiem poziomów recyklingu odpadów komunalnych oraz poziomów ograniczenia masy odpadów komunalnych ulegających biodegradacji przekazywanych do składowania, </w:t>
      </w:r>
      <w:r w:rsidR="00F12351">
        <w:rPr>
          <w:rFonts w:ascii="Arial" w:eastAsia="Arial" w:hAnsi="Arial" w:cs="Arial"/>
          <w:sz w:val="20"/>
          <w:szCs w:val="20"/>
        </w:rPr>
        <w:t xml:space="preserve">              </w:t>
      </w:r>
      <w:r w:rsidRPr="00D7335F">
        <w:rPr>
          <w:rFonts w:ascii="Arial" w:eastAsia="Arial" w:hAnsi="Arial" w:cs="Arial"/>
          <w:sz w:val="20"/>
          <w:szCs w:val="20"/>
        </w:rPr>
        <w:t>w dalszym ciągu należy prowadzić działania edukacyjne oraz doskonalić system.</w:t>
      </w:r>
    </w:p>
    <w:p w14:paraId="42FC7BD7" w14:textId="77777777" w:rsidR="002F4F3B" w:rsidRPr="00D7335F" w:rsidRDefault="002F4F3B" w:rsidP="00F36F83">
      <w:pPr>
        <w:rPr>
          <w:lang w:bidi="pl-PL"/>
        </w:rPr>
      </w:pPr>
    </w:p>
    <w:p w14:paraId="39D6D903" w14:textId="77777777" w:rsidR="00924617" w:rsidRPr="008A5B5B" w:rsidRDefault="00924617" w:rsidP="00F36F83"/>
    <w:p w14:paraId="19208209" w14:textId="0C356D3B" w:rsidR="00F95F8F" w:rsidRPr="00197E7E" w:rsidRDefault="003C6BFB" w:rsidP="00F36F83">
      <w:pPr>
        <w:pStyle w:val="Nagwek2"/>
      </w:pPr>
      <w:bookmarkStart w:id="80" w:name="_Toc135299786"/>
      <w:bookmarkStart w:id="81" w:name="_Hlk134722023"/>
      <w:r w:rsidRPr="00197E7E">
        <w:t>5.15</w:t>
      </w:r>
      <w:r w:rsidR="00FF7198" w:rsidRPr="00197E7E">
        <w:t xml:space="preserve">. </w:t>
      </w:r>
      <w:r w:rsidR="00B13644" w:rsidRPr="00197E7E">
        <w:t>DROGI, ULICE, MOSTY, PARKINGI</w:t>
      </w:r>
      <w:bookmarkEnd w:id="80"/>
    </w:p>
    <w:p w14:paraId="0F295FA0" w14:textId="77777777" w:rsidR="00F95F8F" w:rsidRPr="00B8422D" w:rsidRDefault="00F95F8F" w:rsidP="00F36F83"/>
    <w:bookmarkEnd w:id="81"/>
    <w:p w14:paraId="4E3A8635" w14:textId="77777777" w:rsidR="00F47FB1" w:rsidRPr="00F12351" w:rsidRDefault="00F47FB1" w:rsidP="00F36F83">
      <w:r w:rsidRPr="00F12351">
        <w:t xml:space="preserve">Poza realizowanymi inwestycjami na drogach gminnych na terenie miasta oraz na terenach wiejskich gminy Morąg, wykonywane były prace z zakresu zarządzania drogami gminnymi w tym prace związane z utrzymaniem w należytym stanie nawierzchni dróg, chodników, drogowych obiektów inżynierskich, urządzeń bezpieczeństwa ruchu oraz innych urządzeń związanych z funkcjonowaniem drogi. Gmina Morąg współdziałała również z zarządcami dróg wyższej kategorii tj. z Zarządem Dróg Wojewódzkich w Olsztynie oraz z Zarządem Dróg Powiatowych w Ostródzie w zakresie bezpieczeństwa i organizacji ruchu na całej sieci dróg publicznych na terenie gminy Morąg.  </w:t>
      </w:r>
    </w:p>
    <w:p w14:paraId="363B6D55" w14:textId="77777777" w:rsidR="00F47FB1" w:rsidRPr="00F12351" w:rsidRDefault="00F47FB1" w:rsidP="00F36F83">
      <w:r w:rsidRPr="00F12351">
        <w:t xml:space="preserve">Na drogach gminnych przez cały rok wykonywane były prace z zakresu bieżącego utrzymania. </w:t>
      </w:r>
    </w:p>
    <w:p w14:paraId="20DE13B2" w14:textId="77777777" w:rsidR="00F47FB1" w:rsidRPr="00F12351" w:rsidRDefault="00F47FB1" w:rsidP="00F36F83">
      <w:r w:rsidRPr="00F12351">
        <w:t>Na terenie miasta wykonywano m.in.: odśnieżanie oraz zwalczanie śliskości zimowej, letnie sprzątanie jezdni i chodników, remonty cząstkowe nawierzchni, prace związane z utrzymaniem oznakowania pionowego i poziomego. Koszt tych prac wyniósł ponad 446 tys. zł.</w:t>
      </w:r>
    </w:p>
    <w:p w14:paraId="02A667E3" w14:textId="77777777" w:rsidR="00F47FB1" w:rsidRDefault="00F47FB1" w:rsidP="00F36F83">
      <w:r w:rsidRPr="00F12351">
        <w:t>Na drogach gminnych na terenach wiejskich gminy Morąg wykonywano m.in. profilowanie dróg gruntowych równiarką, naprawy dróg gruntowych gruzem betonowym kruszonym, pospółką oraz żużlem paleniskowym. Ponadto wykonywane były remonty cząstkowe nawierzchni bitumicznych, prace związane z utrzymaniem oznakowania oraz urządzeń bezpieczeństwa ruchu oraz  różnego rodzaju prace ziemne m.in. przy konserwacji rowów drogowych i przy poszerzaniu dróg. Koszt tych prac wyniósł ponad 708 tys. zł.</w:t>
      </w:r>
    </w:p>
    <w:p w14:paraId="39837FAF" w14:textId="77777777" w:rsidR="00B01F94" w:rsidRDefault="00B01F94" w:rsidP="00F36F83"/>
    <w:p w14:paraId="04C62316" w14:textId="77777777" w:rsidR="00B01F94" w:rsidRDefault="00B01F94" w:rsidP="00F36F83"/>
    <w:p w14:paraId="403CB38C" w14:textId="77777777" w:rsidR="00B01F94" w:rsidRPr="00F12351" w:rsidRDefault="00B01F94" w:rsidP="00F36F83"/>
    <w:p w14:paraId="1FDEBFA1" w14:textId="77777777" w:rsidR="00FF7198" w:rsidRPr="00316A7B" w:rsidRDefault="00FF7198" w:rsidP="00F36F83"/>
    <w:p w14:paraId="3F6A4D25" w14:textId="77777777" w:rsidR="008C5BDA" w:rsidRPr="00197E7E" w:rsidRDefault="003C6BFB" w:rsidP="00F36F83">
      <w:pPr>
        <w:pStyle w:val="Nagwek2"/>
      </w:pPr>
      <w:bookmarkStart w:id="82" w:name="_Toc135299787"/>
      <w:r w:rsidRPr="00197E7E">
        <w:lastRenderedPageBreak/>
        <w:t>5.16</w:t>
      </w:r>
      <w:r w:rsidR="00FF7198" w:rsidRPr="00197E7E">
        <w:t xml:space="preserve">. </w:t>
      </w:r>
      <w:r w:rsidR="008C5BDA" w:rsidRPr="00197E7E">
        <w:t>UTRZYMANIE CZYSTOŚCI I PORZĄDKU</w:t>
      </w:r>
      <w:bookmarkEnd w:id="82"/>
    </w:p>
    <w:p w14:paraId="6C1E4D1F" w14:textId="77777777" w:rsidR="00571E6B" w:rsidRDefault="00571E6B" w:rsidP="00F36F83"/>
    <w:p w14:paraId="50B15C17" w14:textId="77777777" w:rsidR="00C615DC" w:rsidRPr="00F12351" w:rsidRDefault="00C615DC" w:rsidP="00F12351">
      <w:pPr>
        <w:pStyle w:val="Standard"/>
        <w:spacing w:line="264" w:lineRule="auto"/>
        <w:rPr>
          <w:rFonts w:ascii="Arial" w:hAnsi="Arial" w:cs="Arial"/>
          <w:sz w:val="20"/>
          <w:szCs w:val="20"/>
        </w:rPr>
      </w:pPr>
      <w:r w:rsidRPr="00F12351">
        <w:rPr>
          <w:rFonts w:ascii="Arial" w:hAnsi="Arial" w:cs="Arial"/>
          <w:sz w:val="20"/>
          <w:szCs w:val="20"/>
        </w:rPr>
        <w:t>W ramach umów z Przedsiębiorstwem Oczyszczania sp. z o.o. w Morągu realizowane były prace polegające</w:t>
      </w:r>
      <w:r w:rsidRPr="00F12351">
        <w:rPr>
          <w:rFonts w:ascii="Arial" w:hAnsi="Arial" w:cs="Arial"/>
          <w:sz w:val="20"/>
          <w:szCs w:val="20"/>
        </w:rPr>
        <w:br/>
        <w:t>na:</w:t>
      </w:r>
      <w:bookmarkStart w:id="83" w:name="page141R_mcid21"/>
      <w:bookmarkEnd w:id="83"/>
      <w:r w:rsidRPr="00F12351">
        <w:rPr>
          <w:rFonts w:ascii="Arial" w:hAnsi="Arial" w:cs="Arial"/>
          <w:sz w:val="20"/>
          <w:szCs w:val="20"/>
        </w:rPr>
        <w:br/>
        <w:t>- sprzątaniu i utrzymaniu zimowym dróg gminnych i chodników w ciągach dróg, parkingów i placów gminnych,</w:t>
      </w:r>
      <w:bookmarkStart w:id="84" w:name="page141R_mcid22"/>
      <w:bookmarkEnd w:id="84"/>
      <w:r w:rsidRPr="00F12351">
        <w:rPr>
          <w:rFonts w:ascii="Arial" w:hAnsi="Arial" w:cs="Arial"/>
          <w:sz w:val="20"/>
          <w:szCs w:val="20"/>
        </w:rPr>
        <w:br/>
        <w:t xml:space="preserve">- </w:t>
      </w:r>
      <w:bookmarkStart w:id="85" w:name="page141R_mcid23"/>
      <w:bookmarkEnd w:id="85"/>
      <w:r w:rsidRPr="00F12351">
        <w:rPr>
          <w:rFonts w:ascii="Arial" w:hAnsi="Arial" w:cs="Arial"/>
          <w:sz w:val="20"/>
          <w:szCs w:val="20"/>
        </w:rPr>
        <w:t>utrzymaniu czystości ulic, placów, parkingów administrowanych przez przedsiębiorstwo,</w:t>
      </w:r>
      <w:r w:rsidRPr="00F12351">
        <w:rPr>
          <w:rFonts w:ascii="Arial" w:hAnsi="Arial" w:cs="Arial"/>
          <w:sz w:val="20"/>
          <w:szCs w:val="20"/>
        </w:rPr>
        <w:br/>
        <w:t>- utrzymanie zieleni na terenach administrowanych przez przedsiębiorstwo,</w:t>
      </w:r>
    </w:p>
    <w:p w14:paraId="3F26C096" w14:textId="77777777" w:rsidR="00C615DC" w:rsidRPr="00F12351" w:rsidRDefault="00C615DC" w:rsidP="00F12351">
      <w:pPr>
        <w:pStyle w:val="Standard"/>
        <w:spacing w:line="264" w:lineRule="auto"/>
        <w:rPr>
          <w:rFonts w:ascii="Arial" w:hAnsi="Arial" w:cs="Arial"/>
          <w:sz w:val="20"/>
          <w:szCs w:val="20"/>
        </w:rPr>
      </w:pPr>
      <w:r w:rsidRPr="00F12351">
        <w:rPr>
          <w:rFonts w:ascii="Arial" w:hAnsi="Arial" w:cs="Arial"/>
          <w:sz w:val="20"/>
          <w:szCs w:val="20"/>
        </w:rPr>
        <w:t>- opróżnianiu koszy ulicznych,</w:t>
      </w:r>
      <w:bookmarkStart w:id="86" w:name="page141R_mcid25"/>
      <w:bookmarkEnd w:id="86"/>
      <w:r w:rsidRPr="00F12351">
        <w:rPr>
          <w:rFonts w:ascii="Arial" w:hAnsi="Arial" w:cs="Arial"/>
          <w:sz w:val="20"/>
          <w:szCs w:val="20"/>
        </w:rPr>
        <w:br/>
        <w:t>- utrzymaniu czystości na ścieżce dydaktycznej wokół Rozlewiska Morąskiego,</w:t>
      </w:r>
      <w:bookmarkStart w:id="87" w:name="page141R_mcid26"/>
      <w:bookmarkEnd w:id="87"/>
      <w:r w:rsidRPr="00F12351">
        <w:rPr>
          <w:rFonts w:ascii="Arial" w:hAnsi="Arial" w:cs="Arial"/>
          <w:sz w:val="20"/>
          <w:szCs w:val="20"/>
        </w:rPr>
        <w:br/>
        <w:t>- czyszczeniu i malowaniu słupów ogłoszeniowych</w:t>
      </w:r>
      <w:bookmarkStart w:id="88" w:name="page141R_mcid27"/>
      <w:bookmarkEnd w:id="88"/>
      <w:r w:rsidRPr="00F12351">
        <w:rPr>
          <w:rFonts w:ascii="Arial" w:hAnsi="Arial" w:cs="Arial"/>
          <w:sz w:val="20"/>
          <w:szCs w:val="20"/>
        </w:rPr>
        <w:t>,</w:t>
      </w:r>
    </w:p>
    <w:p w14:paraId="69D43824" w14:textId="77777777" w:rsidR="00F12351" w:rsidRDefault="00C615DC" w:rsidP="00F12351">
      <w:pPr>
        <w:pStyle w:val="Standard"/>
        <w:spacing w:line="264" w:lineRule="auto"/>
        <w:jc w:val="both"/>
        <w:rPr>
          <w:rFonts w:ascii="Arial" w:hAnsi="Arial" w:cs="Arial"/>
          <w:sz w:val="20"/>
          <w:szCs w:val="20"/>
        </w:rPr>
      </w:pPr>
      <w:r w:rsidRPr="00F12351">
        <w:rPr>
          <w:rFonts w:ascii="Arial" w:hAnsi="Arial" w:cs="Arial"/>
          <w:sz w:val="20"/>
          <w:szCs w:val="20"/>
        </w:rPr>
        <w:t>-  utrzymaniu czystości, zieleni, ciągów komunikacji pieszej i kołowej o</w:t>
      </w:r>
      <w:r w:rsidR="00F12351">
        <w:rPr>
          <w:rFonts w:ascii="Arial" w:hAnsi="Arial" w:cs="Arial"/>
          <w:sz w:val="20"/>
          <w:szCs w:val="20"/>
        </w:rPr>
        <w:t xml:space="preserve">raz pomostów głównych i plaż na </w:t>
      </w:r>
      <w:r w:rsidRPr="00F12351">
        <w:rPr>
          <w:rFonts w:ascii="Arial" w:hAnsi="Arial" w:cs="Arial"/>
          <w:sz w:val="20"/>
          <w:szCs w:val="20"/>
        </w:rPr>
        <w:t>Półwyspie Kretowiny oraz w miejscowości Bogaczewo</w:t>
      </w:r>
      <w:r w:rsidR="00F12351">
        <w:rPr>
          <w:rFonts w:ascii="Arial" w:hAnsi="Arial" w:cs="Arial"/>
          <w:sz w:val="20"/>
          <w:szCs w:val="20"/>
        </w:rPr>
        <w:t>.</w:t>
      </w:r>
    </w:p>
    <w:p w14:paraId="4CB7195A" w14:textId="1A117170" w:rsidR="00C615DC" w:rsidRPr="00552FEE" w:rsidRDefault="00C615DC" w:rsidP="00F12351">
      <w:pPr>
        <w:pStyle w:val="Standard"/>
        <w:spacing w:line="264" w:lineRule="auto"/>
        <w:jc w:val="both"/>
        <w:rPr>
          <w:color w:val="538135" w:themeColor="accent6" w:themeShade="BF"/>
        </w:rPr>
      </w:pPr>
      <w:bookmarkStart w:id="89" w:name="page141R_mcid68"/>
      <w:bookmarkEnd w:id="89"/>
    </w:p>
    <w:p w14:paraId="47581912" w14:textId="350D6F3F" w:rsidR="00C615DC" w:rsidRPr="00197E7E" w:rsidRDefault="003C6BFB" w:rsidP="00F36F83">
      <w:pPr>
        <w:pStyle w:val="Nagwek2"/>
      </w:pPr>
      <w:bookmarkStart w:id="90" w:name="_Toc135299788"/>
      <w:r w:rsidRPr="00197E7E">
        <w:t>5.17</w:t>
      </w:r>
      <w:r w:rsidR="007F60B4" w:rsidRPr="00197E7E">
        <w:t xml:space="preserve">. </w:t>
      </w:r>
      <w:r w:rsidR="008C5BDA" w:rsidRPr="00197E7E">
        <w:t>UTRZYMANIE TARGOWISKA, ZIELENI, CMENTARZY ORAZ SCHRONISKA DLA ZWIERZĄT</w:t>
      </w:r>
      <w:bookmarkEnd w:id="90"/>
    </w:p>
    <w:p w14:paraId="5F71A644" w14:textId="77777777" w:rsidR="00F12351" w:rsidRPr="00F12351" w:rsidRDefault="00F12351" w:rsidP="00F36F83"/>
    <w:p w14:paraId="291D5A0C" w14:textId="77777777" w:rsidR="00F12351" w:rsidRDefault="00C615DC" w:rsidP="00F12351">
      <w:pPr>
        <w:pStyle w:val="Standard"/>
        <w:spacing w:line="264" w:lineRule="auto"/>
        <w:jc w:val="both"/>
        <w:rPr>
          <w:rFonts w:ascii="Arial" w:hAnsi="Arial" w:cs="Arial"/>
          <w:sz w:val="20"/>
          <w:szCs w:val="20"/>
        </w:rPr>
      </w:pPr>
      <w:r w:rsidRPr="00F12351">
        <w:rPr>
          <w:rFonts w:ascii="Arial" w:hAnsi="Arial" w:cs="Arial"/>
          <w:sz w:val="20"/>
          <w:szCs w:val="20"/>
        </w:rPr>
        <w:t>1. W ramach umowy z Przedsiębiorstwem Oczyszczania sp. z o.o. w Morągu realizowane były prace</w:t>
      </w:r>
      <w:r w:rsidRPr="00F12351">
        <w:rPr>
          <w:rFonts w:ascii="Arial" w:hAnsi="Arial" w:cs="Arial"/>
          <w:sz w:val="20"/>
          <w:szCs w:val="20"/>
        </w:rPr>
        <w:br/>
        <w:t>polegające na utrzymaniu targowiska miejskiego przy ul. Zbożowej w Morągu, w szczególności: sprzątanie</w:t>
      </w:r>
      <w:r w:rsidRPr="00F12351">
        <w:rPr>
          <w:rFonts w:ascii="Arial" w:hAnsi="Arial" w:cs="Arial"/>
          <w:sz w:val="20"/>
          <w:szCs w:val="20"/>
        </w:rPr>
        <w:br/>
        <w:t>targowiska, bieżące utrzymywanie w sprawności techniczno-użytkowej elementów targowiska oraz</w:t>
      </w:r>
      <w:r w:rsidRPr="00F12351">
        <w:rPr>
          <w:rFonts w:ascii="Arial" w:hAnsi="Arial" w:cs="Arial"/>
          <w:sz w:val="20"/>
          <w:szCs w:val="20"/>
        </w:rPr>
        <w:br/>
        <w:t>utrzymanie czystości i urządzeń w sprawności techniczno-użytkowej w szalecie publicznym zlokalizowanym</w:t>
      </w:r>
      <w:r w:rsidRPr="00F12351">
        <w:rPr>
          <w:rFonts w:ascii="Arial" w:hAnsi="Arial" w:cs="Arial"/>
          <w:sz w:val="20"/>
          <w:szCs w:val="20"/>
        </w:rPr>
        <w:br/>
        <w:t>przy targowisku.</w:t>
      </w:r>
    </w:p>
    <w:p w14:paraId="66572898" w14:textId="7F1F97AC" w:rsidR="00C615DC" w:rsidRPr="00F12351" w:rsidRDefault="00C615DC" w:rsidP="00F12351">
      <w:pPr>
        <w:pStyle w:val="Standard"/>
        <w:spacing w:line="264" w:lineRule="auto"/>
        <w:jc w:val="both"/>
        <w:rPr>
          <w:rFonts w:ascii="Arial" w:hAnsi="Arial" w:cs="Arial"/>
          <w:sz w:val="20"/>
          <w:szCs w:val="20"/>
        </w:rPr>
      </w:pPr>
      <w:r w:rsidRPr="00F12351">
        <w:rPr>
          <w:rFonts w:ascii="Arial" w:hAnsi="Arial" w:cs="Arial"/>
          <w:sz w:val="20"/>
          <w:szCs w:val="20"/>
        </w:rPr>
        <w:t xml:space="preserve"> </w:t>
      </w:r>
      <w:bookmarkStart w:id="91" w:name="page144R_mcid16"/>
      <w:bookmarkStart w:id="92" w:name="page144R_mcid18"/>
      <w:bookmarkEnd w:id="91"/>
      <w:bookmarkEnd w:id="92"/>
      <w:r w:rsidRPr="00F12351">
        <w:rPr>
          <w:rFonts w:ascii="Arial" w:hAnsi="Arial" w:cs="Arial"/>
          <w:sz w:val="20"/>
          <w:szCs w:val="20"/>
        </w:rPr>
        <w:br/>
      </w:r>
      <w:r w:rsidR="00F12351">
        <w:rPr>
          <w:rFonts w:ascii="Arial" w:hAnsi="Arial" w:cs="Arial"/>
          <w:sz w:val="20"/>
          <w:szCs w:val="20"/>
        </w:rPr>
        <w:t>2</w:t>
      </w:r>
      <w:r w:rsidRPr="00F12351">
        <w:rPr>
          <w:rFonts w:ascii="Arial" w:hAnsi="Arial" w:cs="Arial"/>
          <w:sz w:val="20"/>
          <w:szCs w:val="20"/>
        </w:rPr>
        <w:t>. W ramach umowy z Przedsiębiorstwem Oczyszczania sp. z o.o. w Morągu realizowane były prace</w:t>
      </w:r>
      <w:r w:rsidRPr="00F12351">
        <w:rPr>
          <w:rFonts w:ascii="Arial" w:hAnsi="Arial" w:cs="Arial"/>
          <w:sz w:val="20"/>
          <w:szCs w:val="20"/>
        </w:rPr>
        <w:br/>
        <w:t>polegające na utrzymaniu i administrowaniu trzech cmentarzy komunalnych: w Morągu przy ul.</w:t>
      </w:r>
      <w:r w:rsidRPr="00F12351">
        <w:rPr>
          <w:rFonts w:ascii="Arial" w:hAnsi="Arial" w:cs="Arial"/>
          <w:sz w:val="20"/>
          <w:szCs w:val="20"/>
        </w:rPr>
        <w:br/>
        <w:t>Dąbrowskiego oraz w miejscowościach Antoniewo i Dury, w szczególności: sprzątanie terenu cmentarzy,</w:t>
      </w:r>
      <w:r w:rsidRPr="00F12351">
        <w:rPr>
          <w:rFonts w:ascii="Arial" w:hAnsi="Arial" w:cs="Arial"/>
          <w:sz w:val="20"/>
          <w:szCs w:val="20"/>
        </w:rPr>
        <w:br/>
        <w:t>utrzymanie zieleni oraz prowadzenie ksiąg cmentarnych, pobieranie opłat cmentarnych</w:t>
      </w:r>
      <w:bookmarkStart w:id="93" w:name="page144R_mcid19"/>
      <w:bookmarkEnd w:id="93"/>
      <w:r w:rsidRPr="00F12351">
        <w:rPr>
          <w:rFonts w:ascii="Arial" w:hAnsi="Arial" w:cs="Arial"/>
          <w:sz w:val="20"/>
          <w:szCs w:val="20"/>
        </w:rPr>
        <w:t xml:space="preserve"> i nadzór nad grobami.  </w:t>
      </w:r>
      <w:r w:rsidRPr="00F12351">
        <w:rPr>
          <w:rFonts w:ascii="Arial" w:hAnsi="Arial" w:cs="Arial"/>
          <w:sz w:val="20"/>
          <w:szCs w:val="20"/>
        </w:rPr>
        <w:br/>
        <w:t xml:space="preserve">W ramach tej samej umowy utrzymywany był cmentarz wojenny położony przy ul. Dąbrowskiego. Prace wykonywanie na tym cmentarzu to: utrzymanie czystości, wykaszanie trawników, wygrabianie liści, niszczenie chwastów, sprzątanie przejść między mogiłami.  </w:t>
      </w:r>
    </w:p>
    <w:p w14:paraId="38BD48E7" w14:textId="77777777" w:rsidR="00C615DC" w:rsidRPr="00F12351" w:rsidRDefault="00C615DC" w:rsidP="00F12351">
      <w:pPr>
        <w:pStyle w:val="Standard"/>
        <w:spacing w:line="264" w:lineRule="auto"/>
        <w:jc w:val="both"/>
        <w:rPr>
          <w:rFonts w:ascii="Arial" w:hAnsi="Arial" w:cs="Arial"/>
          <w:sz w:val="20"/>
          <w:szCs w:val="20"/>
        </w:rPr>
      </w:pPr>
      <w:r w:rsidRPr="00F12351">
        <w:rPr>
          <w:rFonts w:ascii="Arial" w:hAnsi="Arial" w:cs="Arial"/>
          <w:sz w:val="20"/>
          <w:szCs w:val="20"/>
        </w:rPr>
        <w:t>W ramach umowy z Przedsiębiorstwem Oczyszczania sp. z o.o. w Morągu z terenów cmentarzy regularnie wywożone były odpady komunalne.</w:t>
      </w:r>
    </w:p>
    <w:p w14:paraId="7FF4D41B" w14:textId="4704475B" w:rsidR="004E548D" w:rsidRDefault="00C615DC" w:rsidP="00B01F94">
      <w:pPr>
        <w:pStyle w:val="Standard"/>
        <w:spacing w:line="264" w:lineRule="auto"/>
        <w:jc w:val="both"/>
        <w:rPr>
          <w:rFonts w:ascii="Arial" w:hAnsi="Arial" w:cs="Arial"/>
          <w:sz w:val="20"/>
          <w:szCs w:val="20"/>
        </w:rPr>
      </w:pPr>
      <w:bookmarkStart w:id="94" w:name="page144R_mcid28"/>
      <w:bookmarkEnd w:id="94"/>
      <w:r w:rsidRPr="00F12351">
        <w:rPr>
          <w:rFonts w:ascii="Arial" w:hAnsi="Arial" w:cs="Arial"/>
          <w:sz w:val="20"/>
          <w:szCs w:val="20"/>
        </w:rPr>
        <w:br/>
      </w:r>
      <w:r w:rsidR="00F12351">
        <w:rPr>
          <w:rFonts w:ascii="Arial" w:hAnsi="Arial" w:cs="Arial"/>
          <w:sz w:val="20"/>
          <w:szCs w:val="20"/>
        </w:rPr>
        <w:t>3</w:t>
      </w:r>
      <w:r w:rsidRPr="00F12351">
        <w:rPr>
          <w:rFonts w:ascii="Arial" w:hAnsi="Arial" w:cs="Arial"/>
          <w:sz w:val="20"/>
          <w:szCs w:val="20"/>
        </w:rPr>
        <w:t>. W ramach umowy z Przedsiębiorstwem Oczyszczania sp. z o.o. w Morągu realizowane były usługi</w:t>
      </w:r>
      <w:r w:rsidRPr="00F12351">
        <w:rPr>
          <w:rFonts w:ascii="Arial" w:hAnsi="Arial" w:cs="Arial"/>
          <w:sz w:val="20"/>
          <w:szCs w:val="20"/>
        </w:rPr>
        <w:br/>
        <w:t>polegające na utrzymaniu w schronisku w m. Zbożne bezdomnych zwierząt wyłapanych z terenu Gminy</w:t>
      </w:r>
      <w:r w:rsidRPr="00F12351">
        <w:rPr>
          <w:rFonts w:ascii="Arial" w:hAnsi="Arial" w:cs="Arial"/>
          <w:sz w:val="20"/>
          <w:szCs w:val="20"/>
        </w:rPr>
        <w:br/>
        <w:t>Morąg. W 2022 r. wyłapano z terenu Gminy Morąg i jednocześnie zapewniono opiekę w schronisku w m.</w:t>
      </w:r>
      <w:r w:rsidRPr="00F12351">
        <w:rPr>
          <w:rFonts w:ascii="Arial" w:hAnsi="Arial" w:cs="Arial"/>
          <w:sz w:val="20"/>
          <w:szCs w:val="20"/>
        </w:rPr>
        <w:br/>
        <w:t>Zbożne - 139 bezdomnym zwierzętom. Stan ilościowy wszystkich bezdomnych zwierząt z terenu Gminy</w:t>
      </w:r>
      <w:r w:rsidRPr="00F12351">
        <w:rPr>
          <w:rFonts w:ascii="Arial" w:hAnsi="Arial" w:cs="Arial"/>
          <w:sz w:val="20"/>
          <w:szCs w:val="20"/>
        </w:rPr>
        <w:br/>
        <w:t>Morąg przebywających w schronisku w m. Zbożne, wg stanu na dzień 31.12.2022 r. wynosił 74 szt. psów i  25  szt</w:t>
      </w:r>
      <w:r w:rsidR="00F12351">
        <w:rPr>
          <w:rFonts w:ascii="Arial" w:hAnsi="Arial" w:cs="Arial"/>
          <w:sz w:val="20"/>
          <w:szCs w:val="20"/>
        </w:rPr>
        <w:t>.</w:t>
      </w:r>
      <w:r w:rsidR="00B01F94">
        <w:rPr>
          <w:rFonts w:ascii="Arial" w:hAnsi="Arial" w:cs="Arial"/>
          <w:sz w:val="20"/>
          <w:szCs w:val="20"/>
        </w:rPr>
        <w:t xml:space="preserve"> kotów.</w:t>
      </w:r>
    </w:p>
    <w:p w14:paraId="0A32540A" w14:textId="77777777" w:rsidR="00B01F94" w:rsidRPr="00B01F94" w:rsidRDefault="00B01F94" w:rsidP="00B01F94">
      <w:pPr>
        <w:pStyle w:val="Standard"/>
        <w:spacing w:line="264" w:lineRule="auto"/>
        <w:jc w:val="both"/>
        <w:rPr>
          <w:rFonts w:ascii="Arial" w:hAnsi="Arial" w:cs="Arial"/>
          <w:sz w:val="20"/>
          <w:szCs w:val="20"/>
        </w:rPr>
      </w:pPr>
    </w:p>
    <w:p w14:paraId="6424E4F3" w14:textId="77777777" w:rsidR="006F6A05" w:rsidRPr="00197E7E" w:rsidRDefault="003C6BFB" w:rsidP="00F36F83">
      <w:pPr>
        <w:pStyle w:val="Nagwek2"/>
      </w:pPr>
      <w:bookmarkStart w:id="95" w:name="_Toc135299789"/>
      <w:r w:rsidRPr="00197E7E">
        <w:t>5.18</w:t>
      </w:r>
      <w:r w:rsidR="007F60B4" w:rsidRPr="00197E7E">
        <w:t xml:space="preserve">. </w:t>
      </w:r>
      <w:r w:rsidR="006F6A05" w:rsidRPr="00197E7E">
        <w:t>STAN OCHRONY PRZECIWPOŻAROWEJ W GMINIE MORĄG</w:t>
      </w:r>
      <w:bookmarkEnd w:id="95"/>
      <w:r w:rsidR="006F6A05" w:rsidRPr="00197E7E">
        <w:t xml:space="preserve">  </w:t>
      </w:r>
    </w:p>
    <w:p w14:paraId="76702959" w14:textId="77777777" w:rsidR="006F6A05" w:rsidRPr="0018279C" w:rsidRDefault="006F6A05" w:rsidP="00F36F83"/>
    <w:p w14:paraId="6EA056AB" w14:textId="77777777" w:rsidR="003E7E6B" w:rsidRPr="00F12351" w:rsidRDefault="003E7E6B" w:rsidP="00F36F83">
      <w:r w:rsidRPr="00F12351">
        <w:rPr>
          <w:shd w:val="clear" w:color="auto" w:fill="FFFFFF"/>
        </w:rPr>
        <w:t>Ochronę przeciwpożarową na terenie Gminy Morąg zabezpiecza 13 jednostek Ochotniczych Straży Pożarnych rozlokowanych w miejscowościach: Żabi Róg, Słonecznik, Nowy Dwór, Kalnik, Królewo, Bogaczewo, Bramka, Chojnik, Jurki, Łączno, Ruś, Strużyna i Morąg.</w:t>
      </w:r>
    </w:p>
    <w:p w14:paraId="1829DBB4" w14:textId="77777777" w:rsidR="003E7E6B" w:rsidRPr="00F12351" w:rsidRDefault="003E7E6B" w:rsidP="00F36F83">
      <w:r w:rsidRPr="00F12351">
        <w:rPr>
          <w:shd w:val="clear" w:color="auto" w:fill="FFFFFF"/>
        </w:rPr>
        <w:t xml:space="preserve">Działalność </w:t>
      </w:r>
      <w:proofErr w:type="spellStart"/>
      <w:r w:rsidRPr="00F12351">
        <w:rPr>
          <w:shd w:val="clear" w:color="auto" w:fill="FFFFFF"/>
        </w:rPr>
        <w:t>operacyjno</w:t>
      </w:r>
      <w:proofErr w:type="spellEnd"/>
      <w:r w:rsidRPr="00F12351">
        <w:rPr>
          <w:shd w:val="clear" w:color="auto" w:fill="FFFFFF"/>
        </w:rPr>
        <w:t>–techniczna jednostek OSP jest finansowana z budżetu Gminy zgodnie z ustawą o Ochotniczych Strażach Pożarnych z 19.12.2021 roku. Wszystkie jednostki OSP posiadają osobowość prawną i są zarejestrowane  jako stowarzyszenia. Jednocześnie są zrzeszone w Związku Ochotniczych Straży Pożarnych RP. Dwie jednostki-OSP Żabi Róg i OSP Słonecznik są włączone do Krajowego Systemu Ratowniczo-Gaśniczego. Do zadań realizowanych przez jednostki OSP w 2021 roku należało:</w:t>
      </w:r>
    </w:p>
    <w:p w14:paraId="18DE4C5A" w14:textId="77777777" w:rsidR="003E7E6B" w:rsidRPr="00F12351" w:rsidRDefault="003E7E6B" w:rsidP="00F36F83">
      <w:pPr>
        <w:rPr>
          <w:shd w:val="clear" w:color="auto" w:fill="FFFFFF"/>
        </w:rPr>
      </w:pPr>
      <w:r w:rsidRPr="00F12351">
        <w:rPr>
          <w:shd w:val="clear" w:color="auto" w:fill="FFFFFF"/>
        </w:rPr>
        <w:t>- prowadzenie działań ratowniczo-gaśniczych w warunkach pandemii przy zagrożeniu COVID 19</w:t>
      </w:r>
    </w:p>
    <w:p w14:paraId="2323E8DF" w14:textId="77777777" w:rsidR="003E7E6B" w:rsidRPr="00F12351" w:rsidRDefault="003E7E6B" w:rsidP="00F36F83">
      <w:r w:rsidRPr="00F12351">
        <w:rPr>
          <w:shd w:val="clear" w:color="auto" w:fill="FFFFFF"/>
        </w:rPr>
        <w:t>- zabezpieczanie strażaków-ratowników w indywidualne środki ochrony przed zakażeniem COVID 19 /półmaski filtrujące klasy FFP2, kombinezony ochronne, środki do dezynfekcji, gogle i rękawice nitrylowe/</w:t>
      </w:r>
    </w:p>
    <w:p w14:paraId="33A97420" w14:textId="77777777" w:rsidR="003E7E6B" w:rsidRPr="00F12351" w:rsidRDefault="003E7E6B" w:rsidP="00F36F83">
      <w:r w:rsidRPr="00F12351">
        <w:rPr>
          <w:shd w:val="clear" w:color="auto" w:fill="FFFFFF"/>
        </w:rPr>
        <w:t xml:space="preserve"> - przeprowadzenie zebrań sprawozdawczych w jednostkach OSP   </w:t>
      </w:r>
    </w:p>
    <w:p w14:paraId="06D8C38C" w14:textId="77777777" w:rsidR="003E7E6B" w:rsidRPr="00F12351" w:rsidRDefault="003E7E6B" w:rsidP="00F36F83">
      <w:r w:rsidRPr="00F12351">
        <w:rPr>
          <w:shd w:val="clear" w:color="auto" w:fill="FFFFFF"/>
        </w:rPr>
        <w:t>- pozyskiwanie dodatkowych środków finansowych na zakup sprzętu pożarniczego i remonty strażnic OSP</w:t>
      </w:r>
    </w:p>
    <w:p w14:paraId="44D2961E" w14:textId="77777777" w:rsidR="003E7E6B" w:rsidRPr="00F12351" w:rsidRDefault="003E7E6B" w:rsidP="00F36F83">
      <w:r w:rsidRPr="00F12351">
        <w:rPr>
          <w:shd w:val="clear" w:color="auto" w:fill="FFFFFF"/>
        </w:rPr>
        <w:lastRenderedPageBreak/>
        <w:t>- kierowanie strażaków ratowników na szkolenia doskonalące zgodnie z planem szkolenia KPPSP w Ostródzie</w:t>
      </w:r>
    </w:p>
    <w:p w14:paraId="5DD5E8F2" w14:textId="77777777" w:rsidR="003E7E6B" w:rsidRPr="00F12351" w:rsidRDefault="003E7E6B" w:rsidP="00F36F83">
      <w:r w:rsidRPr="00F12351">
        <w:rPr>
          <w:shd w:val="clear" w:color="auto" w:fill="FFFFFF"/>
        </w:rPr>
        <w:t>- kierowanie strażaków na badania lekarskie</w:t>
      </w:r>
    </w:p>
    <w:p w14:paraId="725662E7" w14:textId="77777777" w:rsidR="003E7E6B" w:rsidRPr="00F12351" w:rsidRDefault="003E7E6B" w:rsidP="00F36F83">
      <w:r w:rsidRPr="00F12351">
        <w:rPr>
          <w:shd w:val="clear" w:color="auto" w:fill="FFFFFF"/>
        </w:rPr>
        <w:t>- utrzymanie sprawności technicznej sprzętu pożarniczego</w:t>
      </w:r>
    </w:p>
    <w:p w14:paraId="771D33B2" w14:textId="77777777" w:rsidR="003E7E6B" w:rsidRPr="00F12351" w:rsidRDefault="003E7E6B" w:rsidP="00F36F83">
      <w:r w:rsidRPr="00F12351">
        <w:rPr>
          <w:shd w:val="clear" w:color="auto" w:fill="FFFFFF"/>
        </w:rPr>
        <w:t>- prowadzenie prac remontowych w remizach strażackich</w:t>
      </w:r>
    </w:p>
    <w:p w14:paraId="36553691" w14:textId="77777777" w:rsidR="003E7E6B" w:rsidRPr="00F12351" w:rsidRDefault="003E7E6B" w:rsidP="00F36F83">
      <w:pPr>
        <w:rPr>
          <w:shd w:val="clear" w:color="auto" w:fill="FFFFFF"/>
        </w:rPr>
      </w:pPr>
      <w:r w:rsidRPr="00F12351">
        <w:rPr>
          <w:shd w:val="clear" w:color="auto" w:fill="FFFFFF"/>
        </w:rPr>
        <w:t>- utrzymanie gotowości jednostek OSP do podjęcia działań ratowniczych</w:t>
      </w:r>
    </w:p>
    <w:p w14:paraId="7E1B18BC" w14:textId="77777777" w:rsidR="003E7E6B" w:rsidRPr="00F12351" w:rsidRDefault="003E7E6B" w:rsidP="00F36F83">
      <w:pPr>
        <w:rPr>
          <w:shd w:val="clear" w:color="auto" w:fill="FFFFFF"/>
        </w:rPr>
      </w:pPr>
      <w:r w:rsidRPr="00F12351">
        <w:rPr>
          <w:shd w:val="clear" w:color="auto" w:fill="FFFFFF"/>
        </w:rPr>
        <w:t xml:space="preserve">- przeprowadzenie gminnych eliminacji Ogólnopolskiego Turnieju Wiedzy Pożarniczej </w:t>
      </w:r>
      <w:proofErr w:type="spellStart"/>
      <w:r w:rsidRPr="00F12351">
        <w:rPr>
          <w:shd w:val="clear" w:color="auto" w:fill="FFFFFF"/>
        </w:rPr>
        <w:t>pt</w:t>
      </w:r>
      <w:proofErr w:type="spellEnd"/>
      <w:r w:rsidRPr="00F12351">
        <w:rPr>
          <w:shd w:val="clear" w:color="auto" w:fill="FFFFFF"/>
        </w:rPr>
        <w:t xml:space="preserve">: „Młodzież Zapobiega Pożarom” i konkursu plastycznego </w:t>
      </w:r>
      <w:proofErr w:type="spellStart"/>
      <w:r w:rsidRPr="00F12351">
        <w:rPr>
          <w:shd w:val="clear" w:color="auto" w:fill="FFFFFF"/>
        </w:rPr>
        <w:t>pt</w:t>
      </w:r>
      <w:proofErr w:type="spellEnd"/>
      <w:r w:rsidRPr="00F12351">
        <w:rPr>
          <w:shd w:val="clear" w:color="auto" w:fill="FFFFFF"/>
        </w:rPr>
        <w:t>: „Zapobiegajmy Pożarom”</w:t>
      </w:r>
    </w:p>
    <w:p w14:paraId="7090F01C" w14:textId="77777777" w:rsidR="003E7E6B" w:rsidRPr="00F12351" w:rsidRDefault="003E7E6B" w:rsidP="00F36F83">
      <w:pPr>
        <w:rPr>
          <w:shd w:val="clear" w:color="auto" w:fill="FFFFFF"/>
        </w:rPr>
      </w:pPr>
      <w:r w:rsidRPr="00F12351">
        <w:rPr>
          <w:shd w:val="clear" w:color="auto" w:fill="FFFFFF"/>
        </w:rPr>
        <w:t>- zorganizowanie i przeprowadzenie gminnych zawodów sportowo-pożarniczych</w:t>
      </w:r>
    </w:p>
    <w:p w14:paraId="03586048" w14:textId="77777777" w:rsidR="003E7E6B" w:rsidRPr="00F12351" w:rsidRDefault="003E7E6B" w:rsidP="00F36F83">
      <w:pPr>
        <w:rPr>
          <w:shd w:val="clear" w:color="auto" w:fill="FFFFFF"/>
        </w:rPr>
      </w:pPr>
      <w:r w:rsidRPr="00F12351">
        <w:rPr>
          <w:shd w:val="clear" w:color="auto" w:fill="FFFFFF"/>
        </w:rPr>
        <w:t xml:space="preserve">- zabezpieczenie biegu o „Kryształową Perłę Jeziora </w:t>
      </w:r>
      <w:proofErr w:type="spellStart"/>
      <w:r w:rsidRPr="00F12351">
        <w:rPr>
          <w:shd w:val="clear" w:color="auto" w:fill="FFFFFF"/>
        </w:rPr>
        <w:t>Narie</w:t>
      </w:r>
      <w:proofErr w:type="spellEnd"/>
      <w:r w:rsidRPr="00F12351">
        <w:rPr>
          <w:shd w:val="clear" w:color="auto" w:fill="FFFFFF"/>
        </w:rPr>
        <w:t>”</w:t>
      </w:r>
    </w:p>
    <w:p w14:paraId="7072523E" w14:textId="00400364" w:rsidR="003E7E6B" w:rsidRPr="00F12351" w:rsidRDefault="003E7E6B" w:rsidP="00F36F83">
      <w:pPr>
        <w:rPr>
          <w:shd w:val="clear" w:color="auto" w:fill="FFFFFF"/>
        </w:rPr>
      </w:pPr>
      <w:r w:rsidRPr="00F12351">
        <w:rPr>
          <w:shd w:val="clear" w:color="auto" w:fill="FFFFFF"/>
        </w:rPr>
        <w:t>- udział drużyn z OSP Jurki i Chojnik w powiatowych zawodach sportowo-</w:t>
      </w:r>
      <w:r w:rsidR="000F245A">
        <w:rPr>
          <w:shd w:val="clear" w:color="auto" w:fill="FFFFFF"/>
        </w:rPr>
        <w:t xml:space="preserve">pożarniczych w Ostródzie w dniu </w:t>
      </w:r>
      <w:r w:rsidRPr="00F12351">
        <w:rPr>
          <w:shd w:val="clear" w:color="auto" w:fill="FFFFFF"/>
        </w:rPr>
        <w:t>03.09.2022 r.</w:t>
      </w:r>
    </w:p>
    <w:p w14:paraId="6CC9F52E" w14:textId="77777777" w:rsidR="003E7E6B" w:rsidRPr="00F12351" w:rsidRDefault="003E7E6B" w:rsidP="00F36F83">
      <w:r w:rsidRPr="00F12351">
        <w:rPr>
          <w:shd w:val="clear" w:color="auto" w:fill="FFFFFF"/>
        </w:rPr>
        <w:t>- udział drużyny kobiecej z OSP Jurki w wojewódzkich zawodach sportowo-pożarniczych w dniu 24.09.2022 r.</w:t>
      </w:r>
    </w:p>
    <w:p w14:paraId="1ACFCBD7" w14:textId="77777777" w:rsidR="003E7E6B" w:rsidRPr="00F12351" w:rsidRDefault="003E7E6B" w:rsidP="00F36F83">
      <w:r w:rsidRPr="00F12351">
        <w:t> </w:t>
      </w:r>
    </w:p>
    <w:p w14:paraId="30CBC0C3" w14:textId="77777777" w:rsidR="003E7E6B" w:rsidRPr="00F12351" w:rsidRDefault="003E7E6B" w:rsidP="00F36F83">
      <w:r w:rsidRPr="00F12351">
        <w:t> N</w:t>
      </w:r>
      <w:r w:rsidRPr="00F12351">
        <w:rPr>
          <w:shd w:val="clear" w:color="auto" w:fill="FFFFFF"/>
        </w:rPr>
        <w:t>a wyposażeniu jednostek OSP znajduje się 13 samochodów pożarniczych w tym:</w:t>
      </w:r>
    </w:p>
    <w:p w14:paraId="13AEC186" w14:textId="77374834" w:rsidR="003E7E6B" w:rsidRPr="00F12351" w:rsidRDefault="003E7E6B" w:rsidP="00F36F83">
      <w:r w:rsidRPr="00F12351">
        <w:rPr>
          <w:shd w:val="clear" w:color="auto" w:fill="FFFFFF"/>
        </w:rPr>
        <w:t>- 6 szt.  samochodów średnich, ratowniczo gaśniczych typu GBA ze zbiornikami na środki gaśnicze</w:t>
      </w:r>
      <w:r w:rsidR="000F245A">
        <w:rPr>
          <w:shd w:val="clear" w:color="auto" w:fill="FFFFFF"/>
        </w:rPr>
        <w:t>,</w:t>
      </w:r>
    </w:p>
    <w:p w14:paraId="3242EC80" w14:textId="1ED9F7E4" w:rsidR="003E7E6B" w:rsidRPr="00F12351" w:rsidRDefault="003E7E6B" w:rsidP="00F36F83">
      <w:r w:rsidRPr="00F12351">
        <w:rPr>
          <w:shd w:val="clear" w:color="auto" w:fill="FFFFFF"/>
        </w:rPr>
        <w:t>- 3 szt. samochodów lekkich  do 7,5 tony ratowniczo gaśniczych typu GLBAM</w:t>
      </w:r>
      <w:r w:rsidR="000F245A">
        <w:rPr>
          <w:shd w:val="clear" w:color="auto" w:fill="FFFFFF"/>
        </w:rPr>
        <w:t>,</w:t>
      </w:r>
    </w:p>
    <w:p w14:paraId="4C77B487" w14:textId="2B07A931" w:rsidR="003E7E6B" w:rsidRPr="00F12351" w:rsidRDefault="003E7E6B" w:rsidP="00F36F83">
      <w:r w:rsidRPr="00F12351">
        <w:rPr>
          <w:shd w:val="clear" w:color="auto" w:fill="FFFFFF"/>
        </w:rPr>
        <w:t>- 4 szt. samochodów lekkich do 3,5 tony ratowniczo gaśniczych typu GLM-8</w:t>
      </w:r>
      <w:r w:rsidR="000F245A">
        <w:rPr>
          <w:shd w:val="clear" w:color="auto" w:fill="FFFFFF"/>
        </w:rPr>
        <w:t>,</w:t>
      </w:r>
    </w:p>
    <w:p w14:paraId="27558A91" w14:textId="5FF27B97" w:rsidR="003E7E6B" w:rsidRPr="00F12351" w:rsidRDefault="003E7E6B" w:rsidP="00F36F83">
      <w:r w:rsidRPr="00F12351">
        <w:rPr>
          <w:shd w:val="clear" w:color="auto" w:fill="FFFFFF"/>
        </w:rPr>
        <w:t>- 7 szt. motopomp pożarniczych M8/8 marki TOHATSU</w:t>
      </w:r>
      <w:r w:rsidR="000F245A">
        <w:rPr>
          <w:shd w:val="clear" w:color="auto" w:fill="FFFFFF"/>
        </w:rPr>
        <w:t>.</w:t>
      </w:r>
    </w:p>
    <w:p w14:paraId="17B1A941" w14:textId="272B8C57" w:rsidR="003E7E6B" w:rsidRPr="00F12351" w:rsidRDefault="003E7E6B" w:rsidP="00F36F83">
      <w:r w:rsidRPr="00F12351">
        <w:rPr>
          <w:shd w:val="clear" w:color="auto" w:fill="FFFFFF"/>
        </w:rPr>
        <w:t>Wszystkie samochody pożarnicze są wyposażone w sprzęt do podawania środków gaśniczych oraz niezbędny sprzęt ratowniczy  i środki łączności radiowej. Strażacy ratownicy posiadają na wyposażeniu ochronne ubrania niepalne, hełmy , aparaty powietrzne , ubrania koszaro</w:t>
      </w:r>
      <w:r w:rsidR="000F245A">
        <w:rPr>
          <w:shd w:val="clear" w:color="auto" w:fill="FFFFFF"/>
        </w:rPr>
        <w:t xml:space="preserve">we, obuwie specjalne  oraz inne </w:t>
      </w:r>
      <w:r w:rsidRPr="00F12351">
        <w:rPr>
          <w:shd w:val="clear" w:color="auto" w:fill="FFFFFF"/>
        </w:rPr>
        <w:t>wyposażenie  niezbędne do prowadzenia działań ratowniczo gaśniczych.</w:t>
      </w:r>
    </w:p>
    <w:p w14:paraId="15B6EE85" w14:textId="77777777" w:rsidR="003E7E6B" w:rsidRPr="00F12351" w:rsidRDefault="003E7E6B" w:rsidP="00F36F83">
      <w:r w:rsidRPr="00F12351">
        <w:rPr>
          <w:shd w:val="clear" w:color="auto" w:fill="FFFFFF"/>
        </w:rPr>
        <w:t>Wyposażenie i wyszkolenie w jednostkach OSP umożliwia podjęcie działań gaśniczych, ratownictwa technicznego oraz udzielania kwalifikowanej pierwszej pomocy.</w:t>
      </w:r>
    </w:p>
    <w:p w14:paraId="25E917DE" w14:textId="747C31EF" w:rsidR="003E7E6B" w:rsidRPr="00F12351" w:rsidRDefault="003E7E6B" w:rsidP="00F36F83">
      <w:r w:rsidRPr="00F12351">
        <w:rPr>
          <w:shd w:val="clear" w:color="auto" w:fill="FFFFFF"/>
        </w:rPr>
        <w:t>Na terenie Gminy Morąg w 2022 roku odnotowano  391 zdarzeń w tym :134 pożarów , 228 miejscowych zagrożeń i 29 alarmów fałszywych. W  działaniach ratowniczych wzięło</w:t>
      </w:r>
      <w:r w:rsidR="000F245A">
        <w:rPr>
          <w:shd w:val="clear" w:color="auto" w:fill="FFFFFF"/>
        </w:rPr>
        <w:t xml:space="preserve"> udział 242 sekcji OSP  i 1291 </w:t>
      </w:r>
      <w:r w:rsidRPr="00F12351">
        <w:rPr>
          <w:shd w:val="clear" w:color="auto" w:fill="FFFFFF"/>
        </w:rPr>
        <w:t>strażaków ratowników OSP. Straty poniesione w wyniku tych zdarzeń wyniosły 1 038,6 tys. zł., wartość uratowanego mienia 4 343,0 tys. zł.</w:t>
      </w:r>
    </w:p>
    <w:p w14:paraId="7A457849" w14:textId="15E56FC6" w:rsidR="003E7E6B" w:rsidRPr="00F12351" w:rsidRDefault="003E7E6B" w:rsidP="00F36F83">
      <w:r w:rsidRPr="00F12351">
        <w:rPr>
          <w:shd w:val="clear" w:color="auto" w:fill="FFFFFF"/>
        </w:rPr>
        <w:t>W 2022 roku na sfinansowanie funkcjonowania ochrony przeciwpożarowej Gmina Morąg przeznaczyła 420 507,75 zł.  Podjęto również działania  w celu pozyskania dodatkowy</w:t>
      </w:r>
      <w:r w:rsidR="000F245A">
        <w:rPr>
          <w:shd w:val="clear" w:color="auto" w:fill="FFFFFF"/>
        </w:rPr>
        <w:t xml:space="preserve">ch środków finansowych w ramach </w:t>
      </w:r>
      <w:r w:rsidRPr="00F12351">
        <w:rPr>
          <w:shd w:val="clear" w:color="auto" w:fill="FFFFFF"/>
        </w:rPr>
        <w:t>dofinansowań służb ratowniczych z MSWiA</w:t>
      </w:r>
      <w:r w:rsidR="000F245A">
        <w:rPr>
          <w:shd w:val="clear" w:color="auto" w:fill="FFFFFF"/>
        </w:rPr>
        <w:t>.</w:t>
      </w:r>
      <w:r w:rsidRPr="00F12351">
        <w:rPr>
          <w:shd w:val="clear" w:color="auto" w:fill="FFFFFF"/>
        </w:rPr>
        <w:t xml:space="preserve">            </w:t>
      </w:r>
    </w:p>
    <w:p w14:paraId="56248426" w14:textId="77777777" w:rsidR="003E7E6B" w:rsidRPr="00F12351" w:rsidRDefault="003E7E6B" w:rsidP="00F36F83">
      <w:pPr>
        <w:rPr>
          <w:shd w:val="clear" w:color="auto" w:fill="FFFFFF"/>
        </w:rPr>
      </w:pPr>
      <w:r w:rsidRPr="00F12351">
        <w:rPr>
          <w:shd w:val="clear" w:color="auto" w:fill="FFFFFF"/>
        </w:rPr>
        <w:t xml:space="preserve">W 2022 roku pozyskano następujące środki finansowe: </w:t>
      </w:r>
    </w:p>
    <w:p w14:paraId="51EE9AEB" w14:textId="77777777" w:rsidR="003E7E6B" w:rsidRPr="00F12351" w:rsidRDefault="003E7E6B" w:rsidP="00F36F83">
      <w:pPr>
        <w:rPr>
          <w:shd w:val="clear" w:color="auto" w:fill="FFFFFF"/>
        </w:rPr>
      </w:pPr>
      <w:r w:rsidRPr="00F12351">
        <w:rPr>
          <w:shd w:val="clear" w:color="auto" w:fill="FFFFFF"/>
        </w:rPr>
        <w:t>- 15 000 zł dofinansowanie z MSWiA dla jednostek OSP na zakup sprzętu pożarniczego</w:t>
      </w:r>
    </w:p>
    <w:p w14:paraId="49B9FF8A" w14:textId="77777777" w:rsidR="003E7E6B" w:rsidRPr="00F12351" w:rsidRDefault="003E7E6B" w:rsidP="00F36F83">
      <w:pPr>
        <w:rPr>
          <w:shd w:val="clear" w:color="auto" w:fill="FFFFFF"/>
        </w:rPr>
      </w:pPr>
      <w:r w:rsidRPr="00F12351">
        <w:rPr>
          <w:shd w:val="clear" w:color="auto" w:fill="FFFFFF"/>
        </w:rPr>
        <w:t>- 10 000 zł dofinansowanie z MSWiA dla OSP w Rusi na prace remontowe w remizie</w:t>
      </w:r>
    </w:p>
    <w:p w14:paraId="7F8D269F" w14:textId="77777777" w:rsidR="003E7E6B" w:rsidRPr="00F12351" w:rsidRDefault="003E7E6B" w:rsidP="00F36F83"/>
    <w:p w14:paraId="650FABA1" w14:textId="5B94951C" w:rsidR="003E7E6B" w:rsidRPr="00F12351" w:rsidRDefault="003E7E6B" w:rsidP="00F36F83">
      <w:r w:rsidRPr="00F12351">
        <w:t>Ze środków własnych Gminy Morąg i uzyskanego dofinansowania zakupiono dla  jednostek OSP między innymi: ubrania specjalne niepalne, buty specjalne, drabiny przenośne, kominiarki niepalne, rękawice specjalne, latarki, prądownice wodne, pilarki do drewna, mostki przejazdowe.</w:t>
      </w:r>
    </w:p>
    <w:p w14:paraId="253821B9" w14:textId="77777777" w:rsidR="003E7E6B" w:rsidRPr="00F12351" w:rsidRDefault="003E7E6B" w:rsidP="00F36F83">
      <w:r w:rsidRPr="00F12351">
        <w:t>W miesiącu marcu zorganizowano akcję pomocy „Walczącej Ukrainie”. Zakupiono i przekazano:</w:t>
      </w:r>
    </w:p>
    <w:p w14:paraId="75726EB3" w14:textId="58BA47F6" w:rsidR="003E7E6B" w:rsidRPr="00F12351" w:rsidRDefault="003E7E6B" w:rsidP="00F36F83">
      <w:r w:rsidRPr="00F12351">
        <w:t xml:space="preserve">- 13 </w:t>
      </w:r>
      <w:proofErr w:type="spellStart"/>
      <w:r w:rsidRPr="00F12351">
        <w:t>kpl</w:t>
      </w:r>
      <w:proofErr w:type="spellEnd"/>
      <w:r w:rsidRPr="00F12351">
        <w:t>. ubrań strażackich niepalnych</w:t>
      </w:r>
      <w:r w:rsidR="000F245A">
        <w:t>,</w:t>
      </w:r>
    </w:p>
    <w:p w14:paraId="420DC795" w14:textId="7D677F35" w:rsidR="003E7E6B" w:rsidRPr="00F12351" w:rsidRDefault="003E7E6B" w:rsidP="00F36F83">
      <w:r w:rsidRPr="00F12351">
        <w:t>- 11 szt. hełmów strażackich</w:t>
      </w:r>
      <w:r w:rsidR="000F245A">
        <w:t>,</w:t>
      </w:r>
    </w:p>
    <w:p w14:paraId="25AE7107" w14:textId="0688021A" w:rsidR="003E7E6B" w:rsidRPr="00F12351" w:rsidRDefault="003E7E6B" w:rsidP="00F36F83">
      <w:r w:rsidRPr="00F12351">
        <w:t>- 9 par rękawic strażackich</w:t>
      </w:r>
      <w:r w:rsidR="000F245A">
        <w:t>,</w:t>
      </w:r>
    </w:p>
    <w:p w14:paraId="3032E17A" w14:textId="2AC55DDD" w:rsidR="003E7E6B" w:rsidRPr="00F12351" w:rsidRDefault="003E7E6B" w:rsidP="00F36F83">
      <w:r w:rsidRPr="00F12351">
        <w:t>- 3 szt. kominiarek niepalnych</w:t>
      </w:r>
      <w:r w:rsidR="000F245A">
        <w:t>.</w:t>
      </w:r>
    </w:p>
    <w:p w14:paraId="2B00C72F" w14:textId="77777777" w:rsidR="003E7E6B" w:rsidRPr="00F12351" w:rsidRDefault="003E7E6B" w:rsidP="00F36F83">
      <w:r w:rsidRPr="00F12351">
        <w:t>Wartość zakupionego i przekazanego sprzętu wyniosła 31 620 zł. Środki finansowe pochodziły w ramach dobrowolnej zbiórki z jednostek OSP, osób indywidualnych oraz budżetu Gminy Morąg.</w:t>
      </w:r>
    </w:p>
    <w:p w14:paraId="32D7AC0E" w14:textId="77777777" w:rsidR="003E7E6B" w:rsidRPr="00F12351" w:rsidRDefault="003E7E6B" w:rsidP="00F36F83">
      <w:r w:rsidRPr="00F12351">
        <w:t xml:space="preserve">   </w:t>
      </w:r>
    </w:p>
    <w:p w14:paraId="16F05E85" w14:textId="70AEA686" w:rsidR="003E7E6B" w:rsidRDefault="003E7E6B" w:rsidP="00F36F83">
      <w:r w:rsidRPr="00F12351">
        <w:t xml:space="preserve">  </w:t>
      </w:r>
      <w:r w:rsidR="000F245A">
        <w:t xml:space="preserve">          </w:t>
      </w:r>
      <w:r w:rsidRPr="00F12351">
        <w:t xml:space="preserve">Przeszkolono w zakresie podstawowym 3 strażaków-ratowników OSP i 5 naczelników OSP w zakresie wymagań przepisów BHP podczas działań ratowniczych.    </w:t>
      </w:r>
    </w:p>
    <w:p w14:paraId="6E29339A" w14:textId="77777777" w:rsidR="000F245A" w:rsidRDefault="000F245A" w:rsidP="00F36F83"/>
    <w:p w14:paraId="3DAD9262" w14:textId="77777777" w:rsidR="000F245A" w:rsidRDefault="000F245A" w:rsidP="00F36F83"/>
    <w:p w14:paraId="46D5819C" w14:textId="77777777" w:rsidR="000F245A" w:rsidRDefault="000F245A" w:rsidP="00F36F83"/>
    <w:p w14:paraId="07DA0682" w14:textId="77777777" w:rsidR="000F245A" w:rsidRDefault="000F245A" w:rsidP="00F36F83"/>
    <w:p w14:paraId="52384B9E" w14:textId="77777777" w:rsidR="000F245A" w:rsidRDefault="000F245A" w:rsidP="00F36F83"/>
    <w:p w14:paraId="54B9D48C" w14:textId="77777777" w:rsidR="000F245A" w:rsidRDefault="000F245A" w:rsidP="00F36F83"/>
    <w:p w14:paraId="588A8124" w14:textId="77777777" w:rsidR="004E548D" w:rsidRPr="00F12351" w:rsidRDefault="004E548D" w:rsidP="00F36F83"/>
    <w:p w14:paraId="5AF73181" w14:textId="77777777" w:rsidR="00AA2DD6" w:rsidRPr="00197E7E" w:rsidRDefault="003C6BFB" w:rsidP="00F36F83">
      <w:pPr>
        <w:pStyle w:val="Nagwek2"/>
      </w:pPr>
      <w:bookmarkStart w:id="96" w:name="_Toc135299790"/>
      <w:r w:rsidRPr="00197E7E">
        <w:lastRenderedPageBreak/>
        <w:t>5.19</w:t>
      </w:r>
      <w:r w:rsidR="007F60B4" w:rsidRPr="00197E7E">
        <w:t xml:space="preserve">. </w:t>
      </w:r>
      <w:r w:rsidR="00541897" w:rsidRPr="00197E7E">
        <w:t>DZIAŁALNOŚĆ STRAŻY MIEJSKIEJ W MOR</w:t>
      </w:r>
      <w:r w:rsidRPr="00197E7E">
        <w:t>Ą</w:t>
      </w:r>
      <w:r w:rsidR="00541897" w:rsidRPr="00197E7E">
        <w:t>GU</w:t>
      </w:r>
      <w:bookmarkEnd w:id="96"/>
    </w:p>
    <w:p w14:paraId="5833061E" w14:textId="77777777" w:rsidR="00AA2DD6" w:rsidRPr="000F245A" w:rsidRDefault="00AA2DD6" w:rsidP="00F36F83"/>
    <w:p w14:paraId="62E4E743" w14:textId="618CD0BF" w:rsidR="000F245A" w:rsidRDefault="00541897" w:rsidP="00F36F83">
      <w:r w:rsidRPr="000F245A">
        <w:t xml:space="preserve">Obszarem działania Straży Miejskiej jest Miasto Morąg oraz tereny wiejskie Gminy Morąg. Zadania wynikające z ustawy o strażach gminnych na w/w terenie realizuje pięciu strażników miejskich. </w:t>
      </w:r>
    </w:p>
    <w:p w14:paraId="723113F0" w14:textId="77777777" w:rsidR="00B01F94" w:rsidRPr="000F245A" w:rsidRDefault="00B01F94" w:rsidP="00F36F83"/>
    <w:p w14:paraId="3FD546D7" w14:textId="71A85C2C" w:rsidR="00F110BE" w:rsidRPr="00024D04" w:rsidRDefault="00F110BE" w:rsidP="00F36F83">
      <w:pPr>
        <w:rPr>
          <w:b/>
          <w:lang w:eastAsia="zh-CN"/>
        </w:rPr>
      </w:pPr>
      <w:r w:rsidRPr="00024D04">
        <w:rPr>
          <w:b/>
          <w:lang w:eastAsia="zh-CN"/>
        </w:rPr>
        <w:t>Część I</w:t>
      </w:r>
    </w:p>
    <w:tbl>
      <w:tblPr>
        <w:tblW w:w="9143" w:type="dxa"/>
        <w:jc w:val="center"/>
        <w:tblLayout w:type="fixed"/>
        <w:tblCellMar>
          <w:left w:w="70" w:type="dxa"/>
          <w:right w:w="70" w:type="dxa"/>
        </w:tblCellMar>
        <w:tblLook w:val="0000" w:firstRow="0" w:lastRow="0" w:firstColumn="0" w:lastColumn="0" w:noHBand="0" w:noVBand="0"/>
      </w:tblPr>
      <w:tblGrid>
        <w:gridCol w:w="2480"/>
        <w:gridCol w:w="1276"/>
        <w:gridCol w:w="1276"/>
        <w:gridCol w:w="1276"/>
        <w:gridCol w:w="1134"/>
        <w:gridCol w:w="1701"/>
      </w:tblGrid>
      <w:tr w:rsidR="005A339B" w:rsidRPr="004C00A2" w14:paraId="0A1A1382" w14:textId="77777777" w:rsidTr="00B01F94">
        <w:trPr>
          <w:trHeight w:val="401"/>
          <w:jc w:val="center"/>
        </w:trPr>
        <w:tc>
          <w:tcPr>
            <w:tcW w:w="2480"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0B845D" w14:textId="77777777" w:rsidR="00F110BE" w:rsidRPr="00B01F94" w:rsidRDefault="00F110BE" w:rsidP="00B01F94">
            <w:pPr>
              <w:jc w:val="center"/>
              <w:rPr>
                <w:b/>
                <w:lang w:eastAsia="zh-CN"/>
              </w:rPr>
            </w:pPr>
            <w:r w:rsidRPr="00B01F94">
              <w:rPr>
                <w:b/>
                <w:lang w:eastAsia="zh-CN"/>
              </w:rPr>
              <w:t>Stanowiska w straży gminnej (miejskiej)</w:t>
            </w:r>
          </w:p>
        </w:tc>
        <w:tc>
          <w:tcPr>
            <w:tcW w:w="6663"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E1D0F4" w14:textId="77777777" w:rsidR="00F110BE" w:rsidRPr="00B01F94" w:rsidRDefault="00F110BE" w:rsidP="00B01F94">
            <w:pPr>
              <w:jc w:val="center"/>
              <w:rPr>
                <w:b/>
                <w:lang w:eastAsia="zh-CN"/>
              </w:rPr>
            </w:pPr>
            <w:r w:rsidRPr="00B01F94">
              <w:rPr>
                <w:b/>
                <w:lang w:eastAsia="zh-CN"/>
              </w:rPr>
              <w:t>Liczba etatów na poszczególnych stanowiskach *</w:t>
            </w:r>
          </w:p>
        </w:tc>
      </w:tr>
      <w:tr w:rsidR="005A339B" w:rsidRPr="004C00A2" w14:paraId="0C660AF8" w14:textId="77777777" w:rsidTr="00B01F94">
        <w:trPr>
          <w:trHeight w:val="407"/>
          <w:jc w:val="center"/>
        </w:trPr>
        <w:tc>
          <w:tcPr>
            <w:tcW w:w="2480" w:type="dxa"/>
            <w:vMerge/>
            <w:tcBorders>
              <w:left w:val="single" w:sz="6" w:space="0" w:color="auto"/>
              <w:bottom w:val="single" w:sz="6" w:space="0" w:color="auto"/>
              <w:right w:val="single" w:sz="6" w:space="0" w:color="auto"/>
            </w:tcBorders>
            <w:shd w:val="clear" w:color="auto" w:fill="BFBFBF" w:themeFill="background1" w:themeFillShade="BF"/>
            <w:vAlign w:val="center"/>
          </w:tcPr>
          <w:p w14:paraId="256B273D" w14:textId="77777777" w:rsidR="00F110BE" w:rsidRPr="00B01F94" w:rsidRDefault="00F110BE" w:rsidP="00B01F94">
            <w:pPr>
              <w:jc w:val="center"/>
              <w:rPr>
                <w:b/>
                <w:lang w:eastAsia="zh-CN"/>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CD0DCE" w14:textId="77777777" w:rsidR="00F110BE" w:rsidRPr="00B01F94" w:rsidRDefault="00F110BE" w:rsidP="00B01F94">
            <w:pPr>
              <w:jc w:val="center"/>
              <w:rPr>
                <w:b/>
                <w:lang w:eastAsia="zh-CN"/>
              </w:rPr>
            </w:pPr>
            <w:r w:rsidRPr="00B01F94">
              <w:rPr>
                <w:b/>
                <w:lang w:eastAsia="zh-CN"/>
              </w:rPr>
              <w:t>pełny etat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97459E" w14:textId="77777777" w:rsidR="00F110BE" w:rsidRPr="00B01F94" w:rsidRDefault="00F110BE" w:rsidP="00B01F94">
            <w:pPr>
              <w:jc w:val="center"/>
              <w:rPr>
                <w:b/>
                <w:lang w:eastAsia="zh-CN"/>
              </w:rPr>
            </w:pPr>
            <w:r w:rsidRPr="00B01F94">
              <w:rPr>
                <w:b/>
                <w:lang w:eastAsia="zh-CN"/>
              </w:rPr>
              <w:t>¾ etatu</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569791" w14:textId="77777777" w:rsidR="00F110BE" w:rsidRPr="00B01F94" w:rsidRDefault="00F110BE" w:rsidP="00B01F94">
            <w:pPr>
              <w:jc w:val="center"/>
              <w:rPr>
                <w:b/>
                <w:lang w:eastAsia="zh-CN"/>
              </w:rPr>
            </w:pPr>
            <w:r w:rsidRPr="00B01F94">
              <w:rPr>
                <w:b/>
                <w:lang w:eastAsia="zh-CN"/>
              </w:rPr>
              <w:t>½ etatu</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014EFF" w14:textId="77777777" w:rsidR="00F110BE" w:rsidRPr="00B01F94" w:rsidRDefault="00F110BE" w:rsidP="00B01F94">
            <w:pPr>
              <w:jc w:val="center"/>
              <w:rPr>
                <w:b/>
                <w:lang w:eastAsia="zh-CN"/>
              </w:rPr>
            </w:pPr>
            <w:r w:rsidRPr="00B01F94">
              <w:rPr>
                <w:b/>
                <w:lang w:eastAsia="zh-CN"/>
              </w:rPr>
              <w:t>¼ etatu</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4064C1" w14:textId="77777777" w:rsidR="00F110BE" w:rsidRPr="00B01F94" w:rsidRDefault="00F110BE" w:rsidP="00B01F94">
            <w:pPr>
              <w:jc w:val="center"/>
              <w:rPr>
                <w:b/>
                <w:lang w:eastAsia="zh-CN"/>
              </w:rPr>
            </w:pPr>
            <w:r w:rsidRPr="00B01F94">
              <w:rPr>
                <w:b/>
                <w:lang w:eastAsia="zh-CN"/>
              </w:rPr>
              <w:t>inny wymiar etatu</w:t>
            </w:r>
          </w:p>
        </w:tc>
      </w:tr>
      <w:tr w:rsidR="005A339B" w:rsidRPr="004C00A2" w14:paraId="4A1381CD"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41BF912E" w14:textId="77777777" w:rsidR="00F110BE" w:rsidRPr="000F245A" w:rsidRDefault="00F110BE" w:rsidP="00F36F83">
            <w:pPr>
              <w:rPr>
                <w:lang w:eastAsia="zh-CN"/>
              </w:rPr>
            </w:pPr>
            <w:r w:rsidRPr="000F245A">
              <w:rPr>
                <w:lang w:eastAsia="zh-CN"/>
              </w:rPr>
              <w:t>komendant</w:t>
            </w:r>
          </w:p>
        </w:tc>
        <w:tc>
          <w:tcPr>
            <w:tcW w:w="1276" w:type="dxa"/>
            <w:tcBorders>
              <w:top w:val="single" w:sz="6" w:space="0" w:color="auto"/>
              <w:left w:val="single" w:sz="6" w:space="0" w:color="auto"/>
              <w:bottom w:val="single" w:sz="6" w:space="0" w:color="auto"/>
              <w:right w:val="single" w:sz="6" w:space="0" w:color="auto"/>
            </w:tcBorders>
            <w:vAlign w:val="center"/>
          </w:tcPr>
          <w:p w14:paraId="6D315751" w14:textId="77777777" w:rsidR="00F110BE" w:rsidRPr="000F245A" w:rsidRDefault="00F110BE" w:rsidP="00F36F83">
            <w:pPr>
              <w:rPr>
                <w:lang w:eastAsia="zh-CN"/>
              </w:rPr>
            </w:pPr>
            <w:r w:rsidRPr="000F245A">
              <w:rPr>
                <w:lang w:eastAsia="zh-CN"/>
              </w:rPr>
              <w:t>1</w:t>
            </w:r>
          </w:p>
        </w:tc>
        <w:tc>
          <w:tcPr>
            <w:tcW w:w="1276" w:type="dxa"/>
            <w:tcBorders>
              <w:top w:val="single" w:sz="6" w:space="0" w:color="auto"/>
              <w:left w:val="single" w:sz="6" w:space="0" w:color="auto"/>
              <w:bottom w:val="single" w:sz="6" w:space="0" w:color="auto"/>
              <w:right w:val="single" w:sz="6" w:space="0" w:color="auto"/>
            </w:tcBorders>
            <w:vAlign w:val="center"/>
          </w:tcPr>
          <w:p w14:paraId="18EFB4D1"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3EF8691A"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5AE4E69B"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1A6FB22F" w14:textId="77777777" w:rsidR="00F110BE" w:rsidRPr="000F245A" w:rsidRDefault="00F110BE" w:rsidP="00F36F83">
            <w:pPr>
              <w:rPr>
                <w:lang w:eastAsia="zh-CN"/>
              </w:rPr>
            </w:pPr>
          </w:p>
        </w:tc>
      </w:tr>
      <w:tr w:rsidR="005A339B" w:rsidRPr="004C00A2" w14:paraId="15EDE710"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69676F4F" w14:textId="77777777" w:rsidR="00F110BE" w:rsidRPr="000F245A" w:rsidRDefault="00F110BE" w:rsidP="00F36F83">
            <w:pPr>
              <w:rPr>
                <w:lang w:eastAsia="zh-CN"/>
              </w:rPr>
            </w:pPr>
            <w:r w:rsidRPr="000F245A">
              <w:rPr>
                <w:lang w:eastAsia="zh-CN"/>
              </w:rPr>
              <w:t>zastępca komendanta</w:t>
            </w:r>
          </w:p>
        </w:tc>
        <w:tc>
          <w:tcPr>
            <w:tcW w:w="1276" w:type="dxa"/>
            <w:tcBorders>
              <w:top w:val="single" w:sz="6" w:space="0" w:color="auto"/>
              <w:left w:val="single" w:sz="6" w:space="0" w:color="auto"/>
              <w:bottom w:val="single" w:sz="6" w:space="0" w:color="auto"/>
              <w:right w:val="single" w:sz="6" w:space="0" w:color="auto"/>
            </w:tcBorders>
            <w:vAlign w:val="center"/>
          </w:tcPr>
          <w:p w14:paraId="402621BC"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11E902B1"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3318E82A"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5D8F5F02"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603CC211" w14:textId="77777777" w:rsidR="00F110BE" w:rsidRPr="000F245A" w:rsidRDefault="00F110BE" w:rsidP="00F36F83">
            <w:pPr>
              <w:rPr>
                <w:lang w:eastAsia="zh-CN"/>
              </w:rPr>
            </w:pPr>
          </w:p>
        </w:tc>
      </w:tr>
      <w:tr w:rsidR="005A339B" w:rsidRPr="004C00A2" w14:paraId="44564881"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62C5FEF7" w14:textId="77777777" w:rsidR="00F110BE" w:rsidRPr="000F245A" w:rsidRDefault="00F110BE" w:rsidP="00F36F83">
            <w:pPr>
              <w:rPr>
                <w:lang w:eastAsia="zh-CN"/>
              </w:rPr>
            </w:pPr>
            <w:r w:rsidRPr="000F245A">
              <w:rPr>
                <w:lang w:eastAsia="zh-CN"/>
              </w:rPr>
              <w:t>naczelnik</w:t>
            </w:r>
          </w:p>
        </w:tc>
        <w:tc>
          <w:tcPr>
            <w:tcW w:w="1276" w:type="dxa"/>
            <w:tcBorders>
              <w:top w:val="single" w:sz="6" w:space="0" w:color="auto"/>
              <w:left w:val="single" w:sz="6" w:space="0" w:color="auto"/>
              <w:bottom w:val="single" w:sz="6" w:space="0" w:color="auto"/>
              <w:right w:val="single" w:sz="6" w:space="0" w:color="auto"/>
            </w:tcBorders>
            <w:vAlign w:val="center"/>
          </w:tcPr>
          <w:p w14:paraId="60D345BC"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24272EBE"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0E38E2A7"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375BD9EA"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59C3B727" w14:textId="77777777" w:rsidR="00F110BE" w:rsidRPr="000F245A" w:rsidRDefault="00F110BE" w:rsidP="00F36F83">
            <w:pPr>
              <w:rPr>
                <w:lang w:eastAsia="zh-CN"/>
              </w:rPr>
            </w:pPr>
          </w:p>
        </w:tc>
      </w:tr>
      <w:tr w:rsidR="005A339B" w:rsidRPr="004C00A2" w14:paraId="7B5E6358"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3D2867F0" w14:textId="77777777" w:rsidR="00F110BE" w:rsidRPr="000F245A" w:rsidRDefault="00F110BE" w:rsidP="00F36F83">
            <w:pPr>
              <w:rPr>
                <w:lang w:eastAsia="zh-CN"/>
              </w:rPr>
            </w:pPr>
            <w:r w:rsidRPr="000F245A">
              <w:rPr>
                <w:lang w:eastAsia="zh-CN"/>
              </w:rPr>
              <w:t>zastępca naczelnika</w:t>
            </w:r>
          </w:p>
        </w:tc>
        <w:tc>
          <w:tcPr>
            <w:tcW w:w="1276" w:type="dxa"/>
            <w:tcBorders>
              <w:top w:val="single" w:sz="6" w:space="0" w:color="auto"/>
              <w:left w:val="single" w:sz="6" w:space="0" w:color="auto"/>
              <w:bottom w:val="single" w:sz="6" w:space="0" w:color="auto"/>
              <w:right w:val="single" w:sz="6" w:space="0" w:color="auto"/>
            </w:tcBorders>
            <w:vAlign w:val="center"/>
          </w:tcPr>
          <w:p w14:paraId="52282B51"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6A12A70D"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689F9BC0"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4E270285"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49988620" w14:textId="77777777" w:rsidR="00F110BE" w:rsidRPr="000F245A" w:rsidRDefault="00F110BE" w:rsidP="00F36F83">
            <w:pPr>
              <w:rPr>
                <w:lang w:eastAsia="zh-CN"/>
              </w:rPr>
            </w:pPr>
          </w:p>
        </w:tc>
      </w:tr>
      <w:tr w:rsidR="005A339B" w:rsidRPr="004C00A2" w14:paraId="1F5A2FEC"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6F16327C" w14:textId="77777777" w:rsidR="00F110BE" w:rsidRPr="000F245A" w:rsidRDefault="00F110BE" w:rsidP="00F36F83">
            <w:pPr>
              <w:rPr>
                <w:lang w:eastAsia="zh-CN"/>
              </w:rPr>
            </w:pPr>
            <w:r w:rsidRPr="000F245A">
              <w:rPr>
                <w:lang w:eastAsia="zh-CN"/>
              </w:rPr>
              <w:t>kierownik</w:t>
            </w:r>
          </w:p>
        </w:tc>
        <w:tc>
          <w:tcPr>
            <w:tcW w:w="1276" w:type="dxa"/>
            <w:tcBorders>
              <w:top w:val="single" w:sz="6" w:space="0" w:color="auto"/>
              <w:left w:val="single" w:sz="6" w:space="0" w:color="auto"/>
              <w:bottom w:val="single" w:sz="6" w:space="0" w:color="auto"/>
              <w:right w:val="single" w:sz="6" w:space="0" w:color="auto"/>
            </w:tcBorders>
            <w:vAlign w:val="center"/>
          </w:tcPr>
          <w:p w14:paraId="419BA147"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0A86FFBB"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780D61BA"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346B10A3"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0A69FEA1" w14:textId="77777777" w:rsidR="00F110BE" w:rsidRPr="000F245A" w:rsidRDefault="00F110BE" w:rsidP="00F36F83">
            <w:pPr>
              <w:rPr>
                <w:lang w:eastAsia="zh-CN"/>
              </w:rPr>
            </w:pPr>
          </w:p>
        </w:tc>
      </w:tr>
      <w:tr w:rsidR="005A339B" w:rsidRPr="004C00A2" w14:paraId="2DCB5202"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61ED2482" w14:textId="77777777" w:rsidR="00F110BE" w:rsidRPr="000F245A" w:rsidRDefault="00F110BE" w:rsidP="00F36F83">
            <w:pPr>
              <w:rPr>
                <w:lang w:eastAsia="zh-CN"/>
              </w:rPr>
            </w:pPr>
            <w:r w:rsidRPr="000F245A">
              <w:rPr>
                <w:lang w:eastAsia="zh-CN"/>
              </w:rPr>
              <w:t>zastępca kierownika</w:t>
            </w:r>
          </w:p>
        </w:tc>
        <w:tc>
          <w:tcPr>
            <w:tcW w:w="1276" w:type="dxa"/>
            <w:tcBorders>
              <w:top w:val="single" w:sz="6" w:space="0" w:color="auto"/>
              <w:left w:val="single" w:sz="6" w:space="0" w:color="auto"/>
              <w:bottom w:val="single" w:sz="6" w:space="0" w:color="auto"/>
              <w:right w:val="single" w:sz="6" w:space="0" w:color="auto"/>
            </w:tcBorders>
            <w:vAlign w:val="center"/>
          </w:tcPr>
          <w:p w14:paraId="619E7CC5"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182580D6"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71CC6177"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48C3F642"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20CB2EB3" w14:textId="77777777" w:rsidR="00F110BE" w:rsidRPr="000F245A" w:rsidRDefault="00F110BE" w:rsidP="00F36F83">
            <w:pPr>
              <w:rPr>
                <w:lang w:eastAsia="zh-CN"/>
              </w:rPr>
            </w:pPr>
          </w:p>
        </w:tc>
      </w:tr>
      <w:tr w:rsidR="005A339B" w:rsidRPr="004C00A2" w14:paraId="635ACFEB"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6C15ED6B" w14:textId="77777777" w:rsidR="00F110BE" w:rsidRPr="000F245A" w:rsidRDefault="00F110BE" w:rsidP="00F36F83">
            <w:pPr>
              <w:rPr>
                <w:lang w:eastAsia="zh-CN"/>
              </w:rPr>
            </w:pPr>
            <w:r w:rsidRPr="000F245A">
              <w:rPr>
                <w:lang w:eastAsia="zh-CN"/>
              </w:rPr>
              <w:t>starszy inspektor</w:t>
            </w:r>
          </w:p>
        </w:tc>
        <w:tc>
          <w:tcPr>
            <w:tcW w:w="1276" w:type="dxa"/>
            <w:tcBorders>
              <w:top w:val="single" w:sz="6" w:space="0" w:color="auto"/>
              <w:left w:val="single" w:sz="6" w:space="0" w:color="auto"/>
              <w:bottom w:val="single" w:sz="6" w:space="0" w:color="auto"/>
              <w:right w:val="single" w:sz="6" w:space="0" w:color="auto"/>
            </w:tcBorders>
            <w:vAlign w:val="center"/>
          </w:tcPr>
          <w:p w14:paraId="204201C8" w14:textId="04327E72" w:rsidR="00F110BE" w:rsidRPr="000F245A" w:rsidRDefault="0031772D"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1F4B1C51"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1F8A0DEB"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0E44B695"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7D1D2D2B" w14:textId="77777777" w:rsidR="00F110BE" w:rsidRPr="000F245A" w:rsidRDefault="00F110BE" w:rsidP="00F36F83">
            <w:pPr>
              <w:rPr>
                <w:lang w:eastAsia="zh-CN"/>
              </w:rPr>
            </w:pPr>
          </w:p>
        </w:tc>
      </w:tr>
      <w:tr w:rsidR="005A339B" w:rsidRPr="004C00A2" w14:paraId="24B89CA4"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2DE7499B" w14:textId="77777777" w:rsidR="00F110BE" w:rsidRPr="000F245A" w:rsidRDefault="00F110BE" w:rsidP="00F36F83">
            <w:pPr>
              <w:rPr>
                <w:lang w:eastAsia="zh-CN"/>
              </w:rPr>
            </w:pPr>
            <w:r w:rsidRPr="000F245A">
              <w:rPr>
                <w:lang w:eastAsia="zh-CN"/>
              </w:rPr>
              <w:t>inspektor</w:t>
            </w:r>
          </w:p>
        </w:tc>
        <w:tc>
          <w:tcPr>
            <w:tcW w:w="1276" w:type="dxa"/>
            <w:tcBorders>
              <w:top w:val="single" w:sz="6" w:space="0" w:color="auto"/>
              <w:left w:val="single" w:sz="6" w:space="0" w:color="auto"/>
              <w:bottom w:val="single" w:sz="6" w:space="0" w:color="auto"/>
              <w:right w:val="single" w:sz="6" w:space="0" w:color="auto"/>
            </w:tcBorders>
            <w:vAlign w:val="center"/>
          </w:tcPr>
          <w:p w14:paraId="1CFF93FB" w14:textId="0A8275F4" w:rsidR="00F110BE" w:rsidRPr="000F245A" w:rsidRDefault="00FB3482" w:rsidP="00F36F83">
            <w:pPr>
              <w:rPr>
                <w:lang w:eastAsia="zh-CN"/>
              </w:rPr>
            </w:pPr>
            <w:r w:rsidRPr="000F245A">
              <w:rPr>
                <w:lang w:eastAsia="zh-CN"/>
              </w:rPr>
              <w:t>1</w:t>
            </w:r>
          </w:p>
        </w:tc>
        <w:tc>
          <w:tcPr>
            <w:tcW w:w="1276" w:type="dxa"/>
            <w:tcBorders>
              <w:top w:val="single" w:sz="6" w:space="0" w:color="auto"/>
              <w:left w:val="single" w:sz="6" w:space="0" w:color="auto"/>
              <w:bottom w:val="single" w:sz="6" w:space="0" w:color="auto"/>
              <w:right w:val="single" w:sz="6" w:space="0" w:color="auto"/>
            </w:tcBorders>
            <w:vAlign w:val="center"/>
          </w:tcPr>
          <w:p w14:paraId="13DCC167"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16F44F42"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35914B5A"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22049443" w14:textId="77777777" w:rsidR="00F110BE" w:rsidRPr="000F245A" w:rsidRDefault="00F110BE" w:rsidP="00F36F83">
            <w:pPr>
              <w:rPr>
                <w:lang w:eastAsia="zh-CN"/>
              </w:rPr>
            </w:pPr>
          </w:p>
        </w:tc>
      </w:tr>
      <w:tr w:rsidR="005A339B" w:rsidRPr="004C00A2" w14:paraId="268E2506"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595E124C" w14:textId="77777777" w:rsidR="00F110BE" w:rsidRPr="000F245A" w:rsidRDefault="00F110BE" w:rsidP="00F36F83">
            <w:pPr>
              <w:rPr>
                <w:lang w:eastAsia="zh-CN"/>
              </w:rPr>
            </w:pPr>
            <w:r w:rsidRPr="000F245A">
              <w:rPr>
                <w:lang w:eastAsia="zh-CN"/>
              </w:rPr>
              <w:t>młodszy inspektor</w:t>
            </w:r>
          </w:p>
        </w:tc>
        <w:tc>
          <w:tcPr>
            <w:tcW w:w="1276" w:type="dxa"/>
            <w:tcBorders>
              <w:top w:val="single" w:sz="6" w:space="0" w:color="auto"/>
              <w:left w:val="single" w:sz="6" w:space="0" w:color="auto"/>
              <w:bottom w:val="single" w:sz="6" w:space="0" w:color="auto"/>
              <w:right w:val="single" w:sz="6" w:space="0" w:color="auto"/>
            </w:tcBorders>
            <w:vAlign w:val="center"/>
          </w:tcPr>
          <w:p w14:paraId="08F0DBD5" w14:textId="2AD1DF8F" w:rsidR="00F110BE" w:rsidRPr="000F245A" w:rsidRDefault="00FB3482" w:rsidP="00F36F83">
            <w:pPr>
              <w:rPr>
                <w:lang w:eastAsia="zh-CN"/>
              </w:rPr>
            </w:pPr>
            <w:r w:rsidRPr="000F245A">
              <w:rPr>
                <w:lang w:eastAsia="zh-CN"/>
              </w:rPr>
              <w:t>2</w:t>
            </w:r>
          </w:p>
        </w:tc>
        <w:tc>
          <w:tcPr>
            <w:tcW w:w="1276" w:type="dxa"/>
            <w:tcBorders>
              <w:top w:val="single" w:sz="6" w:space="0" w:color="auto"/>
              <w:left w:val="single" w:sz="6" w:space="0" w:color="auto"/>
              <w:bottom w:val="single" w:sz="6" w:space="0" w:color="auto"/>
              <w:right w:val="single" w:sz="6" w:space="0" w:color="auto"/>
            </w:tcBorders>
            <w:vAlign w:val="center"/>
          </w:tcPr>
          <w:p w14:paraId="1B2E3546"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56BE8F6D"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67912FFF"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47EB3CF4" w14:textId="77777777" w:rsidR="00F110BE" w:rsidRPr="000F245A" w:rsidRDefault="00F110BE" w:rsidP="00F36F83">
            <w:pPr>
              <w:rPr>
                <w:lang w:eastAsia="zh-CN"/>
              </w:rPr>
            </w:pPr>
          </w:p>
        </w:tc>
      </w:tr>
      <w:tr w:rsidR="005A339B" w:rsidRPr="004C00A2" w14:paraId="05A6376B"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362F1C7D" w14:textId="77777777" w:rsidR="00F110BE" w:rsidRPr="000F245A" w:rsidRDefault="00F110BE" w:rsidP="00F36F83">
            <w:pPr>
              <w:rPr>
                <w:lang w:eastAsia="zh-CN"/>
              </w:rPr>
            </w:pPr>
            <w:r w:rsidRPr="000F245A">
              <w:rPr>
                <w:lang w:eastAsia="zh-CN"/>
              </w:rPr>
              <w:t>starszy specjalista</w:t>
            </w:r>
          </w:p>
        </w:tc>
        <w:tc>
          <w:tcPr>
            <w:tcW w:w="1276" w:type="dxa"/>
            <w:tcBorders>
              <w:top w:val="single" w:sz="6" w:space="0" w:color="auto"/>
              <w:left w:val="single" w:sz="6" w:space="0" w:color="auto"/>
              <w:bottom w:val="single" w:sz="6" w:space="0" w:color="auto"/>
              <w:right w:val="single" w:sz="6" w:space="0" w:color="auto"/>
            </w:tcBorders>
            <w:vAlign w:val="center"/>
          </w:tcPr>
          <w:p w14:paraId="4864C1EC"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5C7064C2"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5ED64123"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5C8DD3AC"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47FE6645" w14:textId="77777777" w:rsidR="00F110BE" w:rsidRPr="000F245A" w:rsidRDefault="00F110BE" w:rsidP="00F36F83">
            <w:pPr>
              <w:rPr>
                <w:lang w:eastAsia="zh-CN"/>
              </w:rPr>
            </w:pPr>
          </w:p>
        </w:tc>
      </w:tr>
      <w:tr w:rsidR="005A339B" w:rsidRPr="004C00A2" w14:paraId="67DD6220"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54A8A8E2" w14:textId="77777777" w:rsidR="00F110BE" w:rsidRPr="000F245A" w:rsidRDefault="00F110BE" w:rsidP="00F36F83">
            <w:pPr>
              <w:rPr>
                <w:lang w:eastAsia="zh-CN"/>
              </w:rPr>
            </w:pPr>
            <w:r w:rsidRPr="000F245A">
              <w:rPr>
                <w:lang w:eastAsia="zh-CN"/>
              </w:rPr>
              <w:t>specjalista</w:t>
            </w:r>
          </w:p>
        </w:tc>
        <w:tc>
          <w:tcPr>
            <w:tcW w:w="1276" w:type="dxa"/>
            <w:tcBorders>
              <w:top w:val="single" w:sz="6" w:space="0" w:color="auto"/>
              <w:left w:val="single" w:sz="6" w:space="0" w:color="auto"/>
              <w:bottom w:val="single" w:sz="6" w:space="0" w:color="auto"/>
              <w:right w:val="single" w:sz="6" w:space="0" w:color="auto"/>
            </w:tcBorders>
            <w:vAlign w:val="center"/>
          </w:tcPr>
          <w:p w14:paraId="6563DBF6"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42FA61DB"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1A88E135"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10346F25"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46989D75" w14:textId="77777777" w:rsidR="00F110BE" w:rsidRPr="000F245A" w:rsidRDefault="00F110BE" w:rsidP="00F36F83">
            <w:pPr>
              <w:rPr>
                <w:lang w:eastAsia="zh-CN"/>
              </w:rPr>
            </w:pPr>
          </w:p>
        </w:tc>
      </w:tr>
      <w:tr w:rsidR="005A339B" w:rsidRPr="004C00A2" w14:paraId="66B20E15"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330A508C" w14:textId="77777777" w:rsidR="00F110BE" w:rsidRPr="000F245A" w:rsidRDefault="00F110BE" w:rsidP="00F36F83">
            <w:pPr>
              <w:rPr>
                <w:lang w:eastAsia="zh-CN"/>
              </w:rPr>
            </w:pPr>
            <w:r w:rsidRPr="000F245A">
              <w:rPr>
                <w:lang w:eastAsia="zh-CN"/>
              </w:rPr>
              <w:t>młodszy specjalista</w:t>
            </w:r>
          </w:p>
        </w:tc>
        <w:tc>
          <w:tcPr>
            <w:tcW w:w="1276" w:type="dxa"/>
            <w:tcBorders>
              <w:top w:val="single" w:sz="6" w:space="0" w:color="auto"/>
              <w:left w:val="single" w:sz="6" w:space="0" w:color="auto"/>
              <w:bottom w:val="single" w:sz="6" w:space="0" w:color="auto"/>
              <w:right w:val="single" w:sz="6" w:space="0" w:color="auto"/>
            </w:tcBorders>
            <w:vAlign w:val="center"/>
          </w:tcPr>
          <w:p w14:paraId="2DC0EC6B"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5D3A8B61"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2A01DF28"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24DACFFC"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7969B0D7" w14:textId="77777777" w:rsidR="00F110BE" w:rsidRPr="000F245A" w:rsidRDefault="00F110BE" w:rsidP="00F36F83">
            <w:pPr>
              <w:rPr>
                <w:lang w:eastAsia="zh-CN"/>
              </w:rPr>
            </w:pPr>
          </w:p>
        </w:tc>
      </w:tr>
      <w:tr w:rsidR="005A339B" w:rsidRPr="004C00A2" w14:paraId="6B2431F4"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57D31DB5" w14:textId="77777777" w:rsidR="00F110BE" w:rsidRPr="000F245A" w:rsidRDefault="00F110BE" w:rsidP="00F36F83">
            <w:pPr>
              <w:rPr>
                <w:lang w:eastAsia="zh-CN"/>
              </w:rPr>
            </w:pPr>
            <w:r w:rsidRPr="000F245A">
              <w:rPr>
                <w:lang w:eastAsia="zh-CN"/>
              </w:rPr>
              <w:t>starszy strażnik</w:t>
            </w:r>
          </w:p>
        </w:tc>
        <w:tc>
          <w:tcPr>
            <w:tcW w:w="1276" w:type="dxa"/>
            <w:tcBorders>
              <w:top w:val="single" w:sz="6" w:space="0" w:color="auto"/>
              <w:left w:val="single" w:sz="6" w:space="0" w:color="auto"/>
              <w:bottom w:val="single" w:sz="6" w:space="0" w:color="auto"/>
              <w:right w:val="single" w:sz="6" w:space="0" w:color="auto"/>
            </w:tcBorders>
            <w:vAlign w:val="center"/>
          </w:tcPr>
          <w:p w14:paraId="5927A00A"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60338010"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32C4DD40"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4568A842"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5B0BB4CE" w14:textId="77777777" w:rsidR="00F110BE" w:rsidRPr="000F245A" w:rsidRDefault="00F110BE" w:rsidP="00F36F83">
            <w:pPr>
              <w:rPr>
                <w:lang w:eastAsia="zh-CN"/>
              </w:rPr>
            </w:pPr>
          </w:p>
        </w:tc>
      </w:tr>
      <w:tr w:rsidR="005A339B" w:rsidRPr="004C00A2" w14:paraId="2A704693"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669D45CA" w14:textId="77777777" w:rsidR="00F110BE" w:rsidRPr="000F245A" w:rsidRDefault="00F110BE" w:rsidP="00F36F83">
            <w:pPr>
              <w:rPr>
                <w:lang w:eastAsia="zh-CN"/>
              </w:rPr>
            </w:pPr>
            <w:r w:rsidRPr="000F245A">
              <w:rPr>
                <w:lang w:eastAsia="zh-CN"/>
              </w:rPr>
              <w:t>strażnik</w:t>
            </w:r>
          </w:p>
        </w:tc>
        <w:tc>
          <w:tcPr>
            <w:tcW w:w="1276" w:type="dxa"/>
            <w:tcBorders>
              <w:top w:val="single" w:sz="6" w:space="0" w:color="auto"/>
              <w:left w:val="single" w:sz="6" w:space="0" w:color="auto"/>
              <w:bottom w:val="single" w:sz="6" w:space="0" w:color="auto"/>
              <w:right w:val="single" w:sz="6" w:space="0" w:color="auto"/>
            </w:tcBorders>
            <w:vAlign w:val="center"/>
          </w:tcPr>
          <w:p w14:paraId="3A8B42CE"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0B8EAC4F"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7B751382"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557A6700"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53CE3FBE" w14:textId="77777777" w:rsidR="00F110BE" w:rsidRPr="000F245A" w:rsidRDefault="00F110BE" w:rsidP="00F36F83">
            <w:pPr>
              <w:rPr>
                <w:lang w:eastAsia="zh-CN"/>
              </w:rPr>
            </w:pPr>
          </w:p>
        </w:tc>
      </w:tr>
      <w:tr w:rsidR="005A339B" w:rsidRPr="004C00A2" w14:paraId="0878412C" w14:textId="77777777" w:rsidTr="00907E64">
        <w:trPr>
          <w:trHeight w:val="256"/>
          <w:jc w:val="center"/>
        </w:trPr>
        <w:tc>
          <w:tcPr>
            <w:tcW w:w="2480" w:type="dxa"/>
            <w:tcBorders>
              <w:top w:val="single" w:sz="6" w:space="0" w:color="auto"/>
              <w:left w:val="single" w:sz="6" w:space="0" w:color="auto"/>
              <w:bottom w:val="single" w:sz="6" w:space="0" w:color="auto"/>
              <w:right w:val="single" w:sz="6" w:space="0" w:color="auto"/>
            </w:tcBorders>
            <w:vAlign w:val="center"/>
          </w:tcPr>
          <w:p w14:paraId="3050341E" w14:textId="77777777" w:rsidR="00F110BE" w:rsidRPr="000F245A" w:rsidRDefault="00F110BE" w:rsidP="00F36F83">
            <w:pPr>
              <w:rPr>
                <w:lang w:eastAsia="zh-CN"/>
              </w:rPr>
            </w:pPr>
            <w:r w:rsidRPr="000F245A">
              <w:rPr>
                <w:lang w:eastAsia="zh-CN"/>
              </w:rPr>
              <w:t>młodszy strażnik</w:t>
            </w:r>
          </w:p>
        </w:tc>
        <w:tc>
          <w:tcPr>
            <w:tcW w:w="1276" w:type="dxa"/>
            <w:tcBorders>
              <w:top w:val="single" w:sz="6" w:space="0" w:color="auto"/>
              <w:left w:val="single" w:sz="6" w:space="0" w:color="auto"/>
              <w:bottom w:val="single" w:sz="6" w:space="0" w:color="auto"/>
              <w:right w:val="single" w:sz="6" w:space="0" w:color="auto"/>
            </w:tcBorders>
            <w:vAlign w:val="center"/>
          </w:tcPr>
          <w:p w14:paraId="0FEC3E04"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tcPr>
          <w:p w14:paraId="7513CE21" w14:textId="77777777" w:rsidR="00F110BE" w:rsidRPr="000F245A" w:rsidRDefault="00F110BE" w:rsidP="00F36F83">
            <w:pPr>
              <w:rPr>
                <w:lang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14:paraId="13D7CE6A" w14:textId="77777777" w:rsidR="00F110BE" w:rsidRPr="000F245A" w:rsidRDefault="00F110BE" w:rsidP="00F36F83">
            <w:pPr>
              <w:rPr>
                <w:lang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591666E3" w14:textId="77777777" w:rsidR="00F110BE" w:rsidRPr="000F245A" w:rsidRDefault="00F110BE" w:rsidP="00F36F83">
            <w:pPr>
              <w:rPr>
                <w:lang w:eastAsia="zh-CN"/>
              </w:rPr>
            </w:pPr>
          </w:p>
        </w:tc>
        <w:tc>
          <w:tcPr>
            <w:tcW w:w="1701" w:type="dxa"/>
            <w:tcBorders>
              <w:top w:val="single" w:sz="6" w:space="0" w:color="auto"/>
              <w:left w:val="single" w:sz="6" w:space="0" w:color="auto"/>
              <w:bottom w:val="single" w:sz="6" w:space="0" w:color="auto"/>
              <w:right w:val="single" w:sz="6" w:space="0" w:color="auto"/>
            </w:tcBorders>
            <w:vAlign w:val="center"/>
          </w:tcPr>
          <w:p w14:paraId="4B75FD03" w14:textId="77777777" w:rsidR="00F110BE" w:rsidRPr="000F245A" w:rsidRDefault="00F110BE" w:rsidP="00F36F83">
            <w:pPr>
              <w:rPr>
                <w:lang w:eastAsia="zh-CN"/>
              </w:rPr>
            </w:pPr>
          </w:p>
        </w:tc>
      </w:tr>
      <w:tr w:rsidR="005A339B" w:rsidRPr="004C00A2" w14:paraId="22E6C84A" w14:textId="77777777" w:rsidTr="004E548D">
        <w:trPr>
          <w:trHeight w:val="256"/>
          <w:jc w:val="center"/>
        </w:trPr>
        <w:tc>
          <w:tcPr>
            <w:tcW w:w="2480" w:type="dxa"/>
            <w:tcBorders>
              <w:top w:val="single" w:sz="6" w:space="0" w:color="auto"/>
              <w:left w:val="single" w:sz="6" w:space="0" w:color="auto"/>
              <w:bottom w:val="double" w:sz="4" w:space="0" w:color="auto"/>
              <w:right w:val="single" w:sz="6" w:space="0" w:color="auto"/>
            </w:tcBorders>
            <w:vAlign w:val="center"/>
          </w:tcPr>
          <w:p w14:paraId="0868E9BD" w14:textId="77777777" w:rsidR="00F110BE" w:rsidRPr="000F245A" w:rsidRDefault="00F110BE" w:rsidP="00F36F83">
            <w:pPr>
              <w:rPr>
                <w:lang w:eastAsia="zh-CN"/>
              </w:rPr>
            </w:pPr>
            <w:r w:rsidRPr="000F245A">
              <w:rPr>
                <w:lang w:eastAsia="zh-CN"/>
              </w:rPr>
              <w:t>aplikant</w:t>
            </w:r>
          </w:p>
        </w:tc>
        <w:tc>
          <w:tcPr>
            <w:tcW w:w="1276" w:type="dxa"/>
            <w:tcBorders>
              <w:top w:val="single" w:sz="6" w:space="0" w:color="auto"/>
              <w:left w:val="single" w:sz="6" w:space="0" w:color="auto"/>
              <w:bottom w:val="double" w:sz="4" w:space="0" w:color="auto"/>
              <w:right w:val="single" w:sz="6" w:space="0" w:color="auto"/>
            </w:tcBorders>
            <w:vAlign w:val="center"/>
          </w:tcPr>
          <w:p w14:paraId="3BDBA657" w14:textId="51EEF31C" w:rsidR="00F110BE" w:rsidRPr="000F245A" w:rsidRDefault="0031772D" w:rsidP="00F36F83">
            <w:pPr>
              <w:rPr>
                <w:lang w:eastAsia="zh-CN"/>
              </w:rPr>
            </w:pPr>
            <w:r w:rsidRPr="000F245A">
              <w:rPr>
                <w:lang w:eastAsia="zh-CN"/>
              </w:rPr>
              <w:t>1</w:t>
            </w:r>
          </w:p>
        </w:tc>
        <w:tc>
          <w:tcPr>
            <w:tcW w:w="1276" w:type="dxa"/>
            <w:tcBorders>
              <w:top w:val="single" w:sz="6" w:space="0" w:color="auto"/>
              <w:left w:val="single" w:sz="6" w:space="0" w:color="auto"/>
              <w:bottom w:val="double" w:sz="4" w:space="0" w:color="auto"/>
              <w:right w:val="single" w:sz="6" w:space="0" w:color="auto"/>
            </w:tcBorders>
            <w:vAlign w:val="center"/>
          </w:tcPr>
          <w:p w14:paraId="748937A9" w14:textId="77777777" w:rsidR="00F110BE" w:rsidRPr="000F245A" w:rsidRDefault="00F110BE" w:rsidP="00F36F83">
            <w:pPr>
              <w:rPr>
                <w:lang w:eastAsia="zh-CN"/>
              </w:rPr>
            </w:pPr>
          </w:p>
        </w:tc>
        <w:tc>
          <w:tcPr>
            <w:tcW w:w="1276" w:type="dxa"/>
            <w:tcBorders>
              <w:top w:val="single" w:sz="6" w:space="0" w:color="auto"/>
              <w:left w:val="single" w:sz="6" w:space="0" w:color="auto"/>
              <w:bottom w:val="double" w:sz="4" w:space="0" w:color="auto"/>
              <w:right w:val="single" w:sz="6" w:space="0" w:color="auto"/>
            </w:tcBorders>
            <w:vAlign w:val="center"/>
          </w:tcPr>
          <w:p w14:paraId="4F29495A" w14:textId="77777777" w:rsidR="00F110BE" w:rsidRPr="000F245A" w:rsidRDefault="00F110BE" w:rsidP="00F36F83">
            <w:pPr>
              <w:rPr>
                <w:lang w:eastAsia="zh-CN"/>
              </w:rPr>
            </w:pPr>
          </w:p>
        </w:tc>
        <w:tc>
          <w:tcPr>
            <w:tcW w:w="1134" w:type="dxa"/>
            <w:tcBorders>
              <w:top w:val="single" w:sz="6" w:space="0" w:color="auto"/>
              <w:left w:val="single" w:sz="6" w:space="0" w:color="auto"/>
              <w:bottom w:val="double" w:sz="4" w:space="0" w:color="auto"/>
              <w:right w:val="single" w:sz="6" w:space="0" w:color="auto"/>
            </w:tcBorders>
            <w:vAlign w:val="center"/>
          </w:tcPr>
          <w:p w14:paraId="7DEFDE61" w14:textId="77777777" w:rsidR="00F110BE" w:rsidRPr="000F245A" w:rsidRDefault="00F110BE" w:rsidP="00F36F83">
            <w:pPr>
              <w:rPr>
                <w:lang w:eastAsia="zh-CN"/>
              </w:rPr>
            </w:pPr>
          </w:p>
        </w:tc>
        <w:tc>
          <w:tcPr>
            <w:tcW w:w="1701" w:type="dxa"/>
            <w:tcBorders>
              <w:top w:val="single" w:sz="6" w:space="0" w:color="auto"/>
              <w:left w:val="single" w:sz="6" w:space="0" w:color="auto"/>
              <w:bottom w:val="double" w:sz="4" w:space="0" w:color="auto"/>
              <w:right w:val="single" w:sz="6" w:space="0" w:color="auto"/>
            </w:tcBorders>
            <w:vAlign w:val="center"/>
          </w:tcPr>
          <w:p w14:paraId="76332386" w14:textId="77777777" w:rsidR="00F110BE" w:rsidRPr="000F245A" w:rsidRDefault="00F110BE" w:rsidP="00F36F83">
            <w:pPr>
              <w:rPr>
                <w:lang w:eastAsia="zh-CN"/>
              </w:rPr>
            </w:pPr>
          </w:p>
        </w:tc>
      </w:tr>
      <w:tr w:rsidR="005A339B" w:rsidRPr="004C00A2" w14:paraId="7E3A48FD" w14:textId="77777777" w:rsidTr="004E548D">
        <w:trPr>
          <w:trHeight w:val="326"/>
          <w:jc w:val="center"/>
        </w:trPr>
        <w:tc>
          <w:tcPr>
            <w:tcW w:w="2480" w:type="dxa"/>
            <w:tcBorders>
              <w:top w:val="double" w:sz="4" w:space="0" w:color="auto"/>
              <w:left w:val="double" w:sz="4" w:space="0" w:color="auto"/>
              <w:bottom w:val="double" w:sz="4" w:space="0" w:color="auto"/>
              <w:right w:val="single" w:sz="6" w:space="0" w:color="auto"/>
            </w:tcBorders>
            <w:shd w:val="clear" w:color="auto" w:fill="D9D9D9" w:themeFill="background1" w:themeFillShade="D9"/>
            <w:vAlign w:val="center"/>
          </w:tcPr>
          <w:p w14:paraId="0A9E750F" w14:textId="77777777" w:rsidR="00F110BE" w:rsidRPr="00B01F94" w:rsidRDefault="00F110BE" w:rsidP="00F36F83">
            <w:pPr>
              <w:rPr>
                <w:b/>
                <w:lang w:eastAsia="zh-CN"/>
              </w:rPr>
            </w:pPr>
            <w:r w:rsidRPr="00B01F94">
              <w:rPr>
                <w:b/>
                <w:lang w:eastAsia="zh-CN"/>
              </w:rPr>
              <w:t>Razem strażnicy</w:t>
            </w:r>
          </w:p>
        </w:tc>
        <w:tc>
          <w:tcPr>
            <w:tcW w:w="1276"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7BFD806F" w14:textId="7D0FEA83" w:rsidR="00F110BE" w:rsidRPr="00B01F94" w:rsidRDefault="00FB3482" w:rsidP="00F36F83">
            <w:pPr>
              <w:rPr>
                <w:b/>
                <w:lang w:eastAsia="zh-CN"/>
              </w:rPr>
            </w:pPr>
            <w:r w:rsidRPr="00B01F94">
              <w:rPr>
                <w:b/>
                <w:lang w:eastAsia="zh-CN"/>
              </w:rPr>
              <w:t>5</w:t>
            </w:r>
          </w:p>
        </w:tc>
        <w:tc>
          <w:tcPr>
            <w:tcW w:w="1276"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4735272C" w14:textId="77777777" w:rsidR="00F110BE" w:rsidRPr="00B01F94" w:rsidRDefault="00F110BE" w:rsidP="00F36F83">
            <w:pPr>
              <w:rPr>
                <w:b/>
                <w:lang w:eastAsia="zh-CN"/>
              </w:rPr>
            </w:pPr>
          </w:p>
        </w:tc>
        <w:tc>
          <w:tcPr>
            <w:tcW w:w="1276"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5D2C9EC5" w14:textId="77777777" w:rsidR="00F110BE" w:rsidRPr="00B01F94" w:rsidRDefault="00F110BE" w:rsidP="00F36F83">
            <w:pPr>
              <w:rPr>
                <w:b/>
                <w:lang w:eastAsia="zh-CN"/>
              </w:rPr>
            </w:pPr>
          </w:p>
        </w:tc>
        <w:tc>
          <w:tcPr>
            <w:tcW w:w="1134"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13D3D8F7" w14:textId="77777777" w:rsidR="00F110BE" w:rsidRPr="00B01F94" w:rsidRDefault="00F110BE" w:rsidP="00F36F83">
            <w:pPr>
              <w:rPr>
                <w:b/>
                <w:lang w:eastAsia="zh-CN"/>
              </w:rPr>
            </w:pPr>
          </w:p>
        </w:tc>
        <w:tc>
          <w:tcPr>
            <w:tcW w:w="1701" w:type="dxa"/>
            <w:tcBorders>
              <w:top w:val="double" w:sz="4" w:space="0" w:color="auto"/>
              <w:left w:val="single" w:sz="6" w:space="0" w:color="auto"/>
              <w:bottom w:val="double" w:sz="4" w:space="0" w:color="auto"/>
              <w:right w:val="double" w:sz="4" w:space="0" w:color="auto"/>
            </w:tcBorders>
            <w:shd w:val="clear" w:color="auto" w:fill="D9D9D9" w:themeFill="background1" w:themeFillShade="D9"/>
            <w:vAlign w:val="center"/>
          </w:tcPr>
          <w:p w14:paraId="413736B3" w14:textId="77777777" w:rsidR="00F110BE" w:rsidRPr="00B01F94" w:rsidRDefault="00F110BE" w:rsidP="00F36F83">
            <w:pPr>
              <w:rPr>
                <w:b/>
                <w:lang w:eastAsia="zh-CN"/>
              </w:rPr>
            </w:pPr>
          </w:p>
        </w:tc>
      </w:tr>
      <w:tr w:rsidR="005A339B" w:rsidRPr="004C00A2" w14:paraId="22B13373" w14:textId="77777777" w:rsidTr="006E1A06">
        <w:trPr>
          <w:trHeight w:val="376"/>
          <w:jc w:val="center"/>
        </w:trPr>
        <w:tc>
          <w:tcPr>
            <w:tcW w:w="2480" w:type="dxa"/>
            <w:tcBorders>
              <w:top w:val="double" w:sz="4" w:space="0" w:color="auto"/>
              <w:left w:val="single" w:sz="6" w:space="0" w:color="auto"/>
              <w:bottom w:val="single" w:sz="6" w:space="0" w:color="auto"/>
              <w:right w:val="single" w:sz="6" w:space="0" w:color="auto"/>
            </w:tcBorders>
            <w:vAlign w:val="center"/>
          </w:tcPr>
          <w:p w14:paraId="1D0F1B8E" w14:textId="77777777" w:rsidR="00F110BE" w:rsidRPr="000F245A" w:rsidRDefault="00F110BE" w:rsidP="00F36F83">
            <w:pPr>
              <w:rPr>
                <w:lang w:eastAsia="zh-CN"/>
              </w:rPr>
            </w:pPr>
            <w:r w:rsidRPr="000F245A">
              <w:rPr>
                <w:lang w:eastAsia="zh-CN"/>
              </w:rPr>
              <w:t>stanowiska urzędnicze</w:t>
            </w:r>
          </w:p>
        </w:tc>
        <w:tc>
          <w:tcPr>
            <w:tcW w:w="1276" w:type="dxa"/>
            <w:tcBorders>
              <w:top w:val="double" w:sz="4" w:space="0" w:color="auto"/>
              <w:left w:val="single" w:sz="6" w:space="0" w:color="auto"/>
              <w:bottom w:val="single" w:sz="6" w:space="0" w:color="auto"/>
              <w:right w:val="single" w:sz="6" w:space="0" w:color="auto"/>
            </w:tcBorders>
            <w:vAlign w:val="center"/>
          </w:tcPr>
          <w:p w14:paraId="67A0E3FC" w14:textId="77777777" w:rsidR="00F110BE" w:rsidRPr="000F245A" w:rsidRDefault="00F110BE" w:rsidP="00F36F83">
            <w:pPr>
              <w:rPr>
                <w:lang w:eastAsia="zh-CN"/>
              </w:rPr>
            </w:pPr>
            <w:r w:rsidRPr="000F245A">
              <w:rPr>
                <w:lang w:eastAsia="zh-CN"/>
              </w:rPr>
              <w:t>-</w:t>
            </w:r>
          </w:p>
        </w:tc>
        <w:tc>
          <w:tcPr>
            <w:tcW w:w="1276" w:type="dxa"/>
            <w:tcBorders>
              <w:top w:val="double" w:sz="4" w:space="0" w:color="auto"/>
              <w:left w:val="single" w:sz="6" w:space="0" w:color="auto"/>
              <w:bottom w:val="single" w:sz="6" w:space="0" w:color="auto"/>
              <w:right w:val="single" w:sz="6" w:space="0" w:color="auto"/>
            </w:tcBorders>
            <w:vAlign w:val="center"/>
          </w:tcPr>
          <w:p w14:paraId="22572CBD" w14:textId="77777777" w:rsidR="00F110BE" w:rsidRPr="000F245A" w:rsidRDefault="00F110BE" w:rsidP="00F36F83">
            <w:pPr>
              <w:rPr>
                <w:lang w:eastAsia="zh-CN"/>
              </w:rPr>
            </w:pPr>
          </w:p>
        </w:tc>
        <w:tc>
          <w:tcPr>
            <w:tcW w:w="1276" w:type="dxa"/>
            <w:tcBorders>
              <w:top w:val="double" w:sz="4" w:space="0" w:color="auto"/>
              <w:left w:val="single" w:sz="6" w:space="0" w:color="auto"/>
              <w:bottom w:val="single" w:sz="6" w:space="0" w:color="auto"/>
              <w:right w:val="single" w:sz="6" w:space="0" w:color="auto"/>
            </w:tcBorders>
            <w:vAlign w:val="center"/>
          </w:tcPr>
          <w:p w14:paraId="055C219C" w14:textId="77777777" w:rsidR="00F110BE" w:rsidRPr="000F245A" w:rsidRDefault="00F110BE" w:rsidP="00F36F83">
            <w:pPr>
              <w:rPr>
                <w:lang w:eastAsia="zh-CN"/>
              </w:rPr>
            </w:pPr>
          </w:p>
        </w:tc>
        <w:tc>
          <w:tcPr>
            <w:tcW w:w="1134" w:type="dxa"/>
            <w:tcBorders>
              <w:top w:val="double" w:sz="4" w:space="0" w:color="auto"/>
              <w:left w:val="single" w:sz="6" w:space="0" w:color="auto"/>
              <w:bottom w:val="single" w:sz="6" w:space="0" w:color="auto"/>
              <w:right w:val="single" w:sz="6" w:space="0" w:color="auto"/>
            </w:tcBorders>
            <w:vAlign w:val="center"/>
          </w:tcPr>
          <w:p w14:paraId="3A821412" w14:textId="77777777" w:rsidR="00F110BE" w:rsidRPr="000F245A" w:rsidRDefault="00F110BE" w:rsidP="00F36F83">
            <w:pPr>
              <w:rPr>
                <w:lang w:eastAsia="zh-CN"/>
              </w:rPr>
            </w:pPr>
          </w:p>
        </w:tc>
        <w:tc>
          <w:tcPr>
            <w:tcW w:w="1701" w:type="dxa"/>
            <w:tcBorders>
              <w:top w:val="double" w:sz="4" w:space="0" w:color="auto"/>
              <w:left w:val="single" w:sz="6" w:space="0" w:color="auto"/>
              <w:bottom w:val="single" w:sz="6" w:space="0" w:color="auto"/>
              <w:right w:val="single" w:sz="6" w:space="0" w:color="auto"/>
            </w:tcBorders>
            <w:vAlign w:val="center"/>
          </w:tcPr>
          <w:p w14:paraId="2B48CB6F" w14:textId="77777777" w:rsidR="00F110BE" w:rsidRPr="000F245A" w:rsidRDefault="00F110BE" w:rsidP="00F36F83">
            <w:pPr>
              <w:rPr>
                <w:lang w:eastAsia="zh-CN"/>
              </w:rPr>
            </w:pPr>
          </w:p>
        </w:tc>
      </w:tr>
      <w:tr w:rsidR="005A339B" w:rsidRPr="004C00A2" w14:paraId="7A2DB2BF" w14:textId="77777777" w:rsidTr="004E548D">
        <w:trPr>
          <w:trHeight w:val="506"/>
          <w:jc w:val="center"/>
        </w:trPr>
        <w:tc>
          <w:tcPr>
            <w:tcW w:w="2480" w:type="dxa"/>
            <w:tcBorders>
              <w:top w:val="single" w:sz="6" w:space="0" w:color="auto"/>
              <w:left w:val="single" w:sz="6" w:space="0" w:color="auto"/>
              <w:bottom w:val="double" w:sz="4" w:space="0" w:color="auto"/>
              <w:right w:val="single" w:sz="6" w:space="0" w:color="auto"/>
            </w:tcBorders>
            <w:vAlign w:val="center"/>
          </w:tcPr>
          <w:p w14:paraId="030F7941" w14:textId="77777777" w:rsidR="00F110BE" w:rsidRPr="000F245A" w:rsidRDefault="00F110BE" w:rsidP="00F36F83">
            <w:pPr>
              <w:rPr>
                <w:lang w:eastAsia="zh-CN"/>
              </w:rPr>
            </w:pPr>
            <w:r w:rsidRPr="000F245A">
              <w:rPr>
                <w:lang w:eastAsia="zh-CN"/>
              </w:rPr>
              <w:t xml:space="preserve">stanowiska pomocnicze </w:t>
            </w:r>
            <w:r w:rsidRPr="000F245A">
              <w:rPr>
                <w:lang w:eastAsia="zh-CN"/>
              </w:rPr>
              <w:br/>
              <w:t>i obsługi</w:t>
            </w:r>
          </w:p>
        </w:tc>
        <w:tc>
          <w:tcPr>
            <w:tcW w:w="1276" w:type="dxa"/>
            <w:tcBorders>
              <w:top w:val="single" w:sz="6" w:space="0" w:color="auto"/>
              <w:left w:val="single" w:sz="6" w:space="0" w:color="auto"/>
              <w:bottom w:val="double" w:sz="4" w:space="0" w:color="auto"/>
              <w:right w:val="single" w:sz="6" w:space="0" w:color="auto"/>
            </w:tcBorders>
            <w:vAlign w:val="center"/>
          </w:tcPr>
          <w:p w14:paraId="03AB681E" w14:textId="77777777" w:rsidR="00F110BE" w:rsidRPr="000F245A" w:rsidRDefault="00F110BE" w:rsidP="00F36F83">
            <w:pPr>
              <w:rPr>
                <w:lang w:eastAsia="zh-CN"/>
              </w:rPr>
            </w:pPr>
            <w:r w:rsidRPr="000F245A">
              <w:rPr>
                <w:lang w:eastAsia="zh-CN"/>
              </w:rPr>
              <w:t>-</w:t>
            </w:r>
          </w:p>
        </w:tc>
        <w:tc>
          <w:tcPr>
            <w:tcW w:w="1276" w:type="dxa"/>
            <w:tcBorders>
              <w:top w:val="single" w:sz="6" w:space="0" w:color="auto"/>
              <w:left w:val="single" w:sz="6" w:space="0" w:color="auto"/>
              <w:bottom w:val="double" w:sz="4" w:space="0" w:color="auto"/>
              <w:right w:val="single" w:sz="6" w:space="0" w:color="auto"/>
            </w:tcBorders>
            <w:vAlign w:val="center"/>
          </w:tcPr>
          <w:p w14:paraId="61C5EE89" w14:textId="77777777" w:rsidR="00F110BE" w:rsidRPr="000F245A" w:rsidRDefault="00F110BE" w:rsidP="00F36F83">
            <w:pPr>
              <w:rPr>
                <w:lang w:eastAsia="zh-CN"/>
              </w:rPr>
            </w:pPr>
          </w:p>
        </w:tc>
        <w:tc>
          <w:tcPr>
            <w:tcW w:w="1276" w:type="dxa"/>
            <w:tcBorders>
              <w:top w:val="single" w:sz="6" w:space="0" w:color="auto"/>
              <w:left w:val="single" w:sz="6" w:space="0" w:color="auto"/>
              <w:bottom w:val="double" w:sz="4" w:space="0" w:color="auto"/>
              <w:right w:val="single" w:sz="6" w:space="0" w:color="auto"/>
            </w:tcBorders>
            <w:vAlign w:val="center"/>
          </w:tcPr>
          <w:p w14:paraId="015CF1FA" w14:textId="77777777" w:rsidR="00F110BE" w:rsidRPr="000F245A" w:rsidRDefault="00F110BE" w:rsidP="00F36F83">
            <w:pPr>
              <w:rPr>
                <w:lang w:eastAsia="zh-CN"/>
              </w:rPr>
            </w:pPr>
          </w:p>
        </w:tc>
        <w:tc>
          <w:tcPr>
            <w:tcW w:w="1134" w:type="dxa"/>
            <w:tcBorders>
              <w:top w:val="single" w:sz="6" w:space="0" w:color="auto"/>
              <w:left w:val="single" w:sz="6" w:space="0" w:color="auto"/>
              <w:bottom w:val="double" w:sz="4" w:space="0" w:color="auto"/>
              <w:right w:val="single" w:sz="6" w:space="0" w:color="auto"/>
            </w:tcBorders>
            <w:vAlign w:val="center"/>
          </w:tcPr>
          <w:p w14:paraId="65BBC3CF" w14:textId="77777777" w:rsidR="00F110BE" w:rsidRPr="000F245A" w:rsidRDefault="00F110BE" w:rsidP="00F36F83">
            <w:pPr>
              <w:rPr>
                <w:lang w:eastAsia="zh-CN"/>
              </w:rPr>
            </w:pPr>
          </w:p>
        </w:tc>
        <w:tc>
          <w:tcPr>
            <w:tcW w:w="1701" w:type="dxa"/>
            <w:tcBorders>
              <w:top w:val="single" w:sz="6" w:space="0" w:color="auto"/>
              <w:left w:val="single" w:sz="6" w:space="0" w:color="auto"/>
              <w:bottom w:val="double" w:sz="4" w:space="0" w:color="auto"/>
              <w:right w:val="single" w:sz="6" w:space="0" w:color="auto"/>
            </w:tcBorders>
            <w:vAlign w:val="center"/>
          </w:tcPr>
          <w:p w14:paraId="6F53BAAF" w14:textId="77777777" w:rsidR="00F110BE" w:rsidRPr="000F245A" w:rsidRDefault="00F110BE" w:rsidP="00F36F83">
            <w:pPr>
              <w:rPr>
                <w:lang w:eastAsia="zh-CN"/>
              </w:rPr>
            </w:pPr>
          </w:p>
        </w:tc>
      </w:tr>
      <w:tr w:rsidR="005A339B" w:rsidRPr="004C00A2" w14:paraId="191BB47A" w14:textId="77777777" w:rsidTr="004E548D">
        <w:trPr>
          <w:trHeight w:val="492"/>
          <w:jc w:val="center"/>
        </w:trPr>
        <w:tc>
          <w:tcPr>
            <w:tcW w:w="2480" w:type="dxa"/>
            <w:tcBorders>
              <w:top w:val="double" w:sz="4" w:space="0" w:color="auto"/>
              <w:left w:val="double" w:sz="4" w:space="0" w:color="auto"/>
              <w:bottom w:val="double" w:sz="4" w:space="0" w:color="auto"/>
              <w:right w:val="single" w:sz="6" w:space="0" w:color="auto"/>
            </w:tcBorders>
            <w:shd w:val="clear" w:color="auto" w:fill="D9D9D9" w:themeFill="background1" w:themeFillShade="D9"/>
            <w:vAlign w:val="center"/>
          </w:tcPr>
          <w:p w14:paraId="462F4E3C" w14:textId="77777777" w:rsidR="00F110BE" w:rsidRPr="00B01F94" w:rsidRDefault="00F110BE" w:rsidP="00F36F83">
            <w:pPr>
              <w:rPr>
                <w:b/>
                <w:lang w:eastAsia="zh-CN"/>
              </w:rPr>
            </w:pPr>
            <w:r w:rsidRPr="00B01F94">
              <w:rPr>
                <w:b/>
                <w:lang w:eastAsia="zh-CN"/>
              </w:rPr>
              <w:t>Liczba etatów ogółem</w:t>
            </w:r>
          </w:p>
        </w:tc>
        <w:tc>
          <w:tcPr>
            <w:tcW w:w="1276"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1FD92F96" w14:textId="523E3652" w:rsidR="00F110BE" w:rsidRPr="00B01F94" w:rsidRDefault="00FB3482" w:rsidP="00F36F83">
            <w:pPr>
              <w:rPr>
                <w:b/>
                <w:lang w:eastAsia="zh-CN"/>
              </w:rPr>
            </w:pPr>
            <w:r w:rsidRPr="00B01F94">
              <w:rPr>
                <w:b/>
                <w:lang w:eastAsia="zh-CN"/>
              </w:rPr>
              <w:t>5</w:t>
            </w:r>
          </w:p>
        </w:tc>
        <w:tc>
          <w:tcPr>
            <w:tcW w:w="1276"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6A035486" w14:textId="77777777" w:rsidR="00F110BE" w:rsidRPr="00B01F94" w:rsidRDefault="00F110BE" w:rsidP="00F36F83">
            <w:pPr>
              <w:rPr>
                <w:b/>
                <w:lang w:eastAsia="zh-CN"/>
              </w:rPr>
            </w:pPr>
          </w:p>
        </w:tc>
        <w:tc>
          <w:tcPr>
            <w:tcW w:w="1276"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1CCE7A04" w14:textId="77777777" w:rsidR="00F110BE" w:rsidRPr="00B01F94" w:rsidRDefault="00F110BE" w:rsidP="00F36F83">
            <w:pPr>
              <w:rPr>
                <w:b/>
                <w:lang w:eastAsia="zh-CN"/>
              </w:rPr>
            </w:pPr>
          </w:p>
        </w:tc>
        <w:tc>
          <w:tcPr>
            <w:tcW w:w="1134"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382B9D0E" w14:textId="77777777" w:rsidR="00F110BE" w:rsidRPr="00B01F94" w:rsidRDefault="00F110BE" w:rsidP="00F36F83">
            <w:pPr>
              <w:rPr>
                <w:b/>
                <w:lang w:eastAsia="zh-CN"/>
              </w:rPr>
            </w:pPr>
          </w:p>
        </w:tc>
        <w:tc>
          <w:tcPr>
            <w:tcW w:w="1701" w:type="dxa"/>
            <w:tcBorders>
              <w:top w:val="double" w:sz="4" w:space="0" w:color="auto"/>
              <w:left w:val="single" w:sz="6" w:space="0" w:color="auto"/>
              <w:bottom w:val="double" w:sz="4" w:space="0" w:color="auto"/>
              <w:right w:val="double" w:sz="4" w:space="0" w:color="auto"/>
            </w:tcBorders>
            <w:shd w:val="clear" w:color="auto" w:fill="D9D9D9" w:themeFill="background1" w:themeFillShade="D9"/>
            <w:vAlign w:val="center"/>
          </w:tcPr>
          <w:p w14:paraId="7C35055D" w14:textId="77777777" w:rsidR="00F110BE" w:rsidRPr="00B01F94" w:rsidRDefault="00F110BE" w:rsidP="00F36F83">
            <w:pPr>
              <w:rPr>
                <w:b/>
                <w:lang w:eastAsia="zh-CN"/>
              </w:rPr>
            </w:pPr>
          </w:p>
        </w:tc>
      </w:tr>
    </w:tbl>
    <w:p w14:paraId="47CEBF47" w14:textId="77777777" w:rsidR="00B01F94" w:rsidRDefault="00B01F94" w:rsidP="00F36F83">
      <w:pPr>
        <w:rPr>
          <w:lang w:eastAsia="zh-CN"/>
        </w:rPr>
      </w:pPr>
    </w:p>
    <w:p w14:paraId="65D872DD" w14:textId="0288E91C" w:rsidR="0031772D" w:rsidRPr="00B01F94" w:rsidRDefault="0031772D" w:rsidP="00F36F83">
      <w:pPr>
        <w:rPr>
          <w:b/>
          <w:lang w:eastAsia="zh-CN"/>
        </w:rPr>
      </w:pPr>
      <w:r w:rsidRPr="00B01F94">
        <w:rPr>
          <w:b/>
          <w:lang w:eastAsia="zh-CN"/>
        </w:rPr>
        <w:t>Część II</w:t>
      </w:r>
      <w:r w:rsidR="00B55AFC" w:rsidRPr="00B01F94">
        <w:rPr>
          <w:b/>
          <w:lang w:eastAsia="zh-CN"/>
        </w:rPr>
        <w:t xml:space="preserve"> </w:t>
      </w:r>
      <w:r w:rsidRPr="00B01F94">
        <w:rPr>
          <w:b/>
          <w:lang w:eastAsia="zh-CN"/>
        </w:rPr>
        <w:t>Ewidencja wyposażenia</w:t>
      </w:r>
    </w:p>
    <w:tbl>
      <w:tblPr>
        <w:tblW w:w="9640" w:type="dxa"/>
        <w:jc w:val="center"/>
        <w:tblCellMar>
          <w:left w:w="70" w:type="dxa"/>
          <w:right w:w="70" w:type="dxa"/>
        </w:tblCellMar>
        <w:tblLook w:val="04A0" w:firstRow="1" w:lastRow="0" w:firstColumn="1" w:lastColumn="0" w:noHBand="0" w:noVBand="1"/>
      </w:tblPr>
      <w:tblGrid>
        <w:gridCol w:w="440"/>
        <w:gridCol w:w="8080"/>
        <w:gridCol w:w="1175"/>
      </w:tblGrid>
      <w:tr w:rsidR="000F245A" w:rsidRPr="000F245A" w14:paraId="7134381A" w14:textId="77777777" w:rsidTr="00D64FBF">
        <w:trPr>
          <w:trHeight w:val="317"/>
          <w:jc w:val="center"/>
        </w:trPr>
        <w:tc>
          <w:tcPr>
            <w:tcW w:w="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BBB748F" w14:textId="77777777" w:rsidR="0031772D" w:rsidRPr="00B01F94" w:rsidRDefault="0031772D" w:rsidP="00F36F83">
            <w:pPr>
              <w:rPr>
                <w:b/>
                <w:lang w:eastAsia="zh-CN"/>
              </w:rPr>
            </w:pPr>
            <w:r w:rsidRPr="00B01F94">
              <w:rPr>
                <w:b/>
                <w:lang w:eastAsia="zh-CN"/>
              </w:rPr>
              <w:t>Lp.</w:t>
            </w:r>
          </w:p>
        </w:tc>
        <w:tc>
          <w:tcPr>
            <w:tcW w:w="8080" w:type="dxa"/>
            <w:tcBorders>
              <w:top w:val="single" w:sz="4" w:space="0" w:color="auto"/>
              <w:left w:val="nil"/>
              <w:bottom w:val="single" w:sz="4" w:space="0" w:color="auto"/>
              <w:right w:val="single" w:sz="4" w:space="0" w:color="auto"/>
            </w:tcBorders>
            <w:shd w:val="pct10" w:color="auto" w:fill="auto"/>
            <w:noWrap/>
            <w:vAlign w:val="center"/>
          </w:tcPr>
          <w:p w14:paraId="2173577C" w14:textId="77777777" w:rsidR="0031772D" w:rsidRPr="00B01F94" w:rsidRDefault="0031772D" w:rsidP="00F36F83">
            <w:pPr>
              <w:rPr>
                <w:b/>
                <w:lang w:eastAsia="zh-CN"/>
              </w:rPr>
            </w:pPr>
            <w:r w:rsidRPr="00B01F94">
              <w:rPr>
                <w:b/>
                <w:lang w:eastAsia="zh-CN"/>
              </w:rPr>
              <w:t>Wyposażenie</w:t>
            </w:r>
          </w:p>
        </w:tc>
        <w:tc>
          <w:tcPr>
            <w:tcW w:w="1120" w:type="dxa"/>
            <w:tcBorders>
              <w:top w:val="single" w:sz="4" w:space="0" w:color="auto"/>
              <w:left w:val="nil"/>
              <w:bottom w:val="single" w:sz="4" w:space="0" w:color="auto"/>
              <w:right w:val="single" w:sz="4" w:space="0" w:color="auto"/>
            </w:tcBorders>
            <w:shd w:val="pct10" w:color="auto" w:fill="auto"/>
            <w:noWrap/>
            <w:vAlign w:val="center"/>
          </w:tcPr>
          <w:p w14:paraId="60EFF91A" w14:textId="77777777" w:rsidR="0031772D" w:rsidRPr="00B01F94" w:rsidRDefault="0031772D" w:rsidP="00F36F83">
            <w:pPr>
              <w:rPr>
                <w:b/>
                <w:lang w:eastAsia="zh-CN"/>
              </w:rPr>
            </w:pPr>
            <w:r w:rsidRPr="00B01F94">
              <w:rPr>
                <w:b/>
                <w:lang w:eastAsia="zh-CN"/>
              </w:rPr>
              <w:t>Liczba</w:t>
            </w:r>
          </w:p>
        </w:tc>
      </w:tr>
      <w:tr w:rsidR="000F245A" w:rsidRPr="000F245A" w14:paraId="52F08EE0" w14:textId="77777777" w:rsidTr="00291381">
        <w:trPr>
          <w:trHeight w:val="293"/>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93F98" w14:textId="77777777" w:rsidR="0031772D" w:rsidRPr="000F245A" w:rsidRDefault="0031772D" w:rsidP="00F36F83">
            <w:pPr>
              <w:rPr>
                <w:lang w:eastAsia="zh-CN"/>
              </w:rPr>
            </w:pPr>
            <w:r w:rsidRPr="000F245A">
              <w:rPr>
                <w:lang w:eastAsia="zh-CN"/>
              </w:rPr>
              <w:t>1</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29E997B1" w14:textId="77777777" w:rsidR="0031772D" w:rsidRPr="000F245A" w:rsidRDefault="0031772D" w:rsidP="00F36F83">
            <w:pPr>
              <w:rPr>
                <w:lang w:eastAsia="zh-CN"/>
              </w:rPr>
            </w:pPr>
            <w:r w:rsidRPr="000F245A">
              <w:rPr>
                <w:lang w:eastAsia="zh-CN"/>
              </w:rPr>
              <w:t>kajdanki zakładane na ręce</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16D2351" w14:textId="77777777" w:rsidR="0031772D" w:rsidRPr="000F245A" w:rsidRDefault="0031772D" w:rsidP="00F36F83">
            <w:pPr>
              <w:rPr>
                <w:lang w:eastAsia="zh-CN"/>
              </w:rPr>
            </w:pPr>
            <w:r w:rsidRPr="000F245A">
              <w:rPr>
                <w:lang w:eastAsia="zh-CN"/>
              </w:rPr>
              <w:t>6</w:t>
            </w:r>
          </w:p>
        </w:tc>
      </w:tr>
      <w:tr w:rsidR="000F245A" w:rsidRPr="000F245A" w14:paraId="3673323A" w14:textId="77777777" w:rsidTr="00291381">
        <w:trPr>
          <w:trHeight w:val="199"/>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1A606E8" w14:textId="77777777" w:rsidR="0031772D" w:rsidRPr="000F245A" w:rsidRDefault="0031772D" w:rsidP="00F36F83">
            <w:pPr>
              <w:rPr>
                <w:lang w:eastAsia="zh-CN"/>
              </w:rPr>
            </w:pPr>
            <w:r w:rsidRPr="000F245A">
              <w:rPr>
                <w:lang w:eastAsia="zh-CN"/>
              </w:rPr>
              <w:t>2</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0963EE4B" w14:textId="77777777" w:rsidR="0031772D" w:rsidRPr="000F245A" w:rsidRDefault="0031772D" w:rsidP="00F36F83">
            <w:pPr>
              <w:rPr>
                <w:lang w:eastAsia="zh-CN"/>
              </w:rPr>
            </w:pPr>
            <w:r w:rsidRPr="000F245A">
              <w:rPr>
                <w:lang w:eastAsia="zh-CN"/>
              </w:rPr>
              <w:t>pałki służbowe</w:t>
            </w:r>
          </w:p>
        </w:tc>
        <w:tc>
          <w:tcPr>
            <w:tcW w:w="1120" w:type="dxa"/>
            <w:tcBorders>
              <w:top w:val="nil"/>
              <w:left w:val="nil"/>
              <w:bottom w:val="single" w:sz="4" w:space="0" w:color="auto"/>
              <w:right w:val="single" w:sz="4" w:space="0" w:color="auto"/>
            </w:tcBorders>
            <w:shd w:val="clear" w:color="auto" w:fill="auto"/>
            <w:noWrap/>
            <w:vAlign w:val="center"/>
          </w:tcPr>
          <w:p w14:paraId="59B95809" w14:textId="77777777" w:rsidR="0031772D" w:rsidRPr="000F245A" w:rsidRDefault="0031772D" w:rsidP="00F36F83">
            <w:pPr>
              <w:rPr>
                <w:lang w:eastAsia="zh-CN"/>
              </w:rPr>
            </w:pPr>
            <w:r w:rsidRPr="000F245A">
              <w:rPr>
                <w:lang w:eastAsia="zh-CN"/>
              </w:rPr>
              <w:t>5</w:t>
            </w:r>
          </w:p>
        </w:tc>
      </w:tr>
      <w:tr w:rsidR="000F245A" w:rsidRPr="000F245A" w14:paraId="71E2B09C" w14:textId="77777777" w:rsidTr="00291381">
        <w:trPr>
          <w:trHeight w:val="232"/>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C5AB68E" w14:textId="77777777" w:rsidR="0031772D" w:rsidRPr="000F245A" w:rsidRDefault="0031772D" w:rsidP="00F36F83">
            <w:pPr>
              <w:rPr>
                <w:lang w:eastAsia="zh-CN"/>
              </w:rPr>
            </w:pPr>
            <w:r w:rsidRPr="000F245A">
              <w:rPr>
                <w:lang w:eastAsia="zh-CN"/>
              </w:rPr>
              <w:t>3</w:t>
            </w:r>
          </w:p>
        </w:tc>
        <w:tc>
          <w:tcPr>
            <w:tcW w:w="8080" w:type="dxa"/>
            <w:tcBorders>
              <w:top w:val="single" w:sz="4" w:space="0" w:color="auto"/>
              <w:left w:val="nil"/>
              <w:bottom w:val="single" w:sz="4" w:space="0" w:color="auto"/>
              <w:right w:val="single" w:sz="4" w:space="0" w:color="auto"/>
            </w:tcBorders>
            <w:shd w:val="clear" w:color="auto" w:fill="auto"/>
            <w:vAlign w:val="center"/>
          </w:tcPr>
          <w:p w14:paraId="3F1A5D79" w14:textId="77777777" w:rsidR="0031772D" w:rsidRPr="000F245A" w:rsidRDefault="0031772D" w:rsidP="00F36F83">
            <w:pPr>
              <w:rPr>
                <w:lang w:eastAsia="zh-CN"/>
              </w:rPr>
            </w:pPr>
            <w:r w:rsidRPr="000F245A">
              <w:rPr>
                <w:lang w:eastAsia="zh-CN"/>
              </w:rPr>
              <w:t>psy służbowe</w:t>
            </w:r>
          </w:p>
        </w:tc>
        <w:tc>
          <w:tcPr>
            <w:tcW w:w="1120" w:type="dxa"/>
            <w:tcBorders>
              <w:top w:val="nil"/>
              <w:left w:val="nil"/>
              <w:bottom w:val="single" w:sz="4" w:space="0" w:color="auto"/>
              <w:right w:val="single" w:sz="4" w:space="0" w:color="auto"/>
            </w:tcBorders>
            <w:shd w:val="clear" w:color="auto" w:fill="auto"/>
            <w:noWrap/>
            <w:vAlign w:val="center"/>
          </w:tcPr>
          <w:p w14:paraId="7180B668" w14:textId="77777777" w:rsidR="0031772D" w:rsidRPr="000F245A" w:rsidRDefault="0031772D" w:rsidP="00F36F83">
            <w:pPr>
              <w:rPr>
                <w:lang w:eastAsia="zh-CN"/>
              </w:rPr>
            </w:pPr>
            <w:r w:rsidRPr="000F245A">
              <w:rPr>
                <w:lang w:eastAsia="zh-CN"/>
              </w:rPr>
              <w:t>-</w:t>
            </w:r>
          </w:p>
        </w:tc>
      </w:tr>
      <w:tr w:rsidR="000F245A" w:rsidRPr="000F245A" w14:paraId="38ECD246" w14:textId="77777777" w:rsidTr="00291381">
        <w:trPr>
          <w:trHeight w:val="177"/>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09E4231" w14:textId="77777777" w:rsidR="0031772D" w:rsidRPr="000F245A" w:rsidRDefault="0031772D" w:rsidP="00F36F83">
            <w:pPr>
              <w:rPr>
                <w:lang w:eastAsia="zh-CN"/>
              </w:rPr>
            </w:pPr>
            <w:r w:rsidRPr="000F245A">
              <w:rPr>
                <w:lang w:eastAsia="zh-CN"/>
              </w:rPr>
              <w:t>4</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725E0C78" w14:textId="77777777" w:rsidR="0031772D" w:rsidRPr="000F245A" w:rsidRDefault="0031772D" w:rsidP="00F36F83">
            <w:pPr>
              <w:rPr>
                <w:lang w:eastAsia="zh-CN"/>
              </w:rPr>
            </w:pPr>
            <w:r w:rsidRPr="000F245A">
              <w:rPr>
                <w:lang w:eastAsia="zh-CN"/>
              </w:rPr>
              <w:t>chemiczne środki obezwładniające w postaci ręcznych miotaczy substancji obezwładniających</w:t>
            </w:r>
          </w:p>
        </w:tc>
        <w:tc>
          <w:tcPr>
            <w:tcW w:w="1120" w:type="dxa"/>
            <w:tcBorders>
              <w:top w:val="nil"/>
              <w:left w:val="nil"/>
              <w:bottom w:val="single" w:sz="4" w:space="0" w:color="auto"/>
              <w:right w:val="single" w:sz="4" w:space="0" w:color="auto"/>
            </w:tcBorders>
            <w:shd w:val="clear" w:color="auto" w:fill="auto"/>
            <w:noWrap/>
            <w:vAlign w:val="center"/>
          </w:tcPr>
          <w:p w14:paraId="1D113A0D" w14:textId="77777777" w:rsidR="0031772D" w:rsidRPr="000F245A" w:rsidRDefault="0031772D" w:rsidP="00F36F83">
            <w:pPr>
              <w:rPr>
                <w:lang w:eastAsia="zh-CN"/>
              </w:rPr>
            </w:pPr>
            <w:r w:rsidRPr="000F245A">
              <w:rPr>
                <w:lang w:eastAsia="zh-CN"/>
              </w:rPr>
              <w:t>5</w:t>
            </w:r>
          </w:p>
        </w:tc>
      </w:tr>
      <w:tr w:rsidR="000F245A" w:rsidRPr="000F245A" w14:paraId="423AD99E" w14:textId="77777777" w:rsidTr="00291381">
        <w:trPr>
          <w:trHeight w:val="282"/>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04BA131" w14:textId="77777777" w:rsidR="0031772D" w:rsidRPr="000F245A" w:rsidRDefault="0031772D" w:rsidP="00F36F83">
            <w:pPr>
              <w:rPr>
                <w:lang w:eastAsia="zh-CN"/>
              </w:rPr>
            </w:pPr>
            <w:r w:rsidRPr="000F245A">
              <w:rPr>
                <w:lang w:eastAsia="zh-CN"/>
              </w:rPr>
              <w:t>5</w:t>
            </w:r>
          </w:p>
        </w:tc>
        <w:tc>
          <w:tcPr>
            <w:tcW w:w="8080" w:type="dxa"/>
            <w:tcBorders>
              <w:top w:val="single" w:sz="4" w:space="0" w:color="auto"/>
              <w:left w:val="nil"/>
              <w:bottom w:val="single" w:sz="4" w:space="0" w:color="auto"/>
              <w:right w:val="single" w:sz="4" w:space="0" w:color="auto"/>
            </w:tcBorders>
            <w:shd w:val="clear" w:color="auto" w:fill="auto"/>
            <w:vAlign w:val="center"/>
          </w:tcPr>
          <w:p w14:paraId="2073C5DF" w14:textId="77777777" w:rsidR="0031772D" w:rsidRPr="000F245A" w:rsidRDefault="0031772D" w:rsidP="00F36F83">
            <w:pPr>
              <w:rPr>
                <w:lang w:eastAsia="zh-CN"/>
              </w:rPr>
            </w:pPr>
            <w:r w:rsidRPr="000F245A">
              <w:rPr>
                <w:lang w:eastAsia="zh-CN"/>
              </w:rPr>
              <w:t>przedmioty przeznaczone do obezwładniania osób za pomocą energii elektrycznej</w:t>
            </w:r>
          </w:p>
        </w:tc>
        <w:tc>
          <w:tcPr>
            <w:tcW w:w="1120" w:type="dxa"/>
            <w:tcBorders>
              <w:top w:val="nil"/>
              <w:left w:val="nil"/>
              <w:bottom w:val="single" w:sz="4" w:space="0" w:color="auto"/>
              <w:right w:val="single" w:sz="4" w:space="0" w:color="auto"/>
            </w:tcBorders>
            <w:shd w:val="clear" w:color="auto" w:fill="auto"/>
            <w:noWrap/>
            <w:vAlign w:val="center"/>
          </w:tcPr>
          <w:p w14:paraId="147AB33D" w14:textId="77777777" w:rsidR="0031772D" w:rsidRPr="000F245A" w:rsidRDefault="0031772D" w:rsidP="00F36F83">
            <w:pPr>
              <w:rPr>
                <w:lang w:eastAsia="zh-CN"/>
              </w:rPr>
            </w:pPr>
            <w:r w:rsidRPr="000F245A">
              <w:rPr>
                <w:lang w:eastAsia="zh-CN"/>
              </w:rPr>
              <w:t>5</w:t>
            </w:r>
          </w:p>
        </w:tc>
      </w:tr>
      <w:tr w:rsidR="000F245A" w:rsidRPr="000F245A" w14:paraId="13BF490D" w14:textId="77777777" w:rsidTr="00291381">
        <w:trPr>
          <w:trHeight w:val="282"/>
          <w:jc w:val="center"/>
        </w:trPr>
        <w:tc>
          <w:tcPr>
            <w:tcW w:w="440" w:type="dxa"/>
            <w:tcBorders>
              <w:top w:val="nil"/>
              <w:left w:val="single" w:sz="4" w:space="0" w:color="auto"/>
              <w:bottom w:val="single" w:sz="4" w:space="0" w:color="auto"/>
              <w:right w:val="single" w:sz="4" w:space="0" w:color="auto"/>
            </w:tcBorders>
            <w:shd w:val="clear" w:color="auto" w:fill="auto"/>
            <w:vAlign w:val="center"/>
          </w:tcPr>
          <w:p w14:paraId="66BB4D8D" w14:textId="77777777" w:rsidR="0031772D" w:rsidRPr="000F245A" w:rsidRDefault="0031772D" w:rsidP="00F36F83">
            <w:pPr>
              <w:rPr>
                <w:lang w:eastAsia="zh-CN"/>
              </w:rPr>
            </w:pPr>
            <w:r w:rsidRPr="000F245A">
              <w:rPr>
                <w:lang w:eastAsia="zh-CN"/>
              </w:rPr>
              <w:t>6</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3A9AFB2E" w14:textId="77777777" w:rsidR="0031772D" w:rsidRPr="000F245A" w:rsidRDefault="0031772D" w:rsidP="00F36F83">
            <w:pPr>
              <w:rPr>
                <w:lang w:eastAsia="zh-CN"/>
              </w:rPr>
            </w:pPr>
            <w:r w:rsidRPr="000F245A">
              <w:rPr>
                <w:lang w:eastAsia="zh-CN"/>
              </w:rPr>
              <w:t xml:space="preserve">siatki obezwładniające </w:t>
            </w:r>
          </w:p>
        </w:tc>
        <w:tc>
          <w:tcPr>
            <w:tcW w:w="1120" w:type="dxa"/>
            <w:tcBorders>
              <w:top w:val="nil"/>
              <w:left w:val="nil"/>
              <w:bottom w:val="single" w:sz="4" w:space="0" w:color="auto"/>
              <w:right w:val="single" w:sz="4" w:space="0" w:color="auto"/>
            </w:tcBorders>
            <w:shd w:val="clear" w:color="auto" w:fill="auto"/>
            <w:vAlign w:val="center"/>
          </w:tcPr>
          <w:p w14:paraId="66A2EF32" w14:textId="77777777" w:rsidR="0031772D" w:rsidRPr="000F245A" w:rsidRDefault="0031772D" w:rsidP="00F36F83">
            <w:pPr>
              <w:rPr>
                <w:lang w:eastAsia="zh-CN"/>
              </w:rPr>
            </w:pPr>
            <w:r w:rsidRPr="000F245A">
              <w:rPr>
                <w:lang w:eastAsia="zh-CN"/>
              </w:rPr>
              <w:t>-</w:t>
            </w:r>
          </w:p>
        </w:tc>
      </w:tr>
      <w:tr w:rsidR="000F245A" w:rsidRPr="000F245A" w14:paraId="04452C7C" w14:textId="77777777" w:rsidTr="00291381">
        <w:trPr>
          <w:trHeight w:val="262"/>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C62432D" w14:textId="77777777" w:rsidR="0031772D" w:rsidRPr="000F245A" w:rsidRDefault="0031772D" w:rsidP="00F36F83">
            <w:pPr>
              <w:rPr>
                <w:lang w:eastAsia="zh-CN"/>
              </w:rPr>
            </w:pPr>
            <w:r w:rsidRPr="000F245A">
              <w:rPr>
                <w:lang w:eastAsia="zh-CN"/>
              </w:rPr>
              <w:t>7</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50B7EBD0" w14:textId="77777777" w:rsidR="0031772D" w:rsidRPr="000F245A" w:rsidRDefault="0031772D" w:rsidP="00F36F83">
            <w:pPr>
              <w:rPr>
                <w:lang w:eastAsia="zh-CN"/>
              </w:rPr>
            </w:pPr>
            <w:r w:rsidRPr="000F245A">
              <w:rPr>
                <w:lang w:eastAsia="zh-CN"/>
              </w:rPr>
              <w:t>broń palna</w:t>
            </w:r>
          </w:p>
        </w:tc>
        <w:tc>
          <w:tcPr>
            <w:tcW w:w="1120" w:type="dxa"/>
            <w:tcBorders>
              <w:top w:val="nil"/>
              <w:left w:val="nil"/>
              <w:bottom w:val="single" w:sz="4" w:space="0" w:color="auto"/>
              <w:right w:val="single" w:sz="4" w:space="0" w:color="auto"/>
            </w:tcBorders>
            <w:shd w:val="clear" w:color="auto" w:fill="auto"/>
            <w:noWrap/>
            <w:vAlign w:val="center"/>
          </w:tcPr>
          <w:p w14:paraId="3ADE7BEE" w14:textId="77777777" w:rsidR="0031772D" w:rsidRPr="000F245A" w:rsidRDefault="0031772D" w:rsidP="00F36F83">
            <w:pPr>
              <w:rPr>
                <w:lang w:eastAsia="zh-CN"/>
              </w:rPr>
            </w:pPr>
            <w:r w:rsidRPr="000F245A">
              <w:rPr>
                <w:lang w:eastAsia="zh-CN"/>
              </w:rPr>
              <w:t>-</w:t>
            </w:r>
          </w:p>
        </w:tc>
      </w:tr>
      <w:tr w:rsidR="000F245A" w:rsidRPr="000F245A" w14:paraId="61705CB9" w14:textId="77777777" w:rsidTr="00291381">
        <w:trPr>
          <w:trHeight w:val="408"/>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CC84E69" w14:textId="77777777" w:rsidR="0031772D" w:rsidRPr="000F245A" w:rsidRDefault="0031772D" w:rsidP="00F36F83">
            <w:pPr>
              <w:rPr>
                <w:lang w:eastAsia="zh-CN"/>
              </w:rPr>
            </w:pPr>
            <w:r w:rsidRPr="000F245A">
              <w:rPr>
                <w:lang w:eastAsia="zh-CN"/>
              </w:rPr>
              <w:t>8</w:t>
            </w:r>
          </w:p>
        </w:tc>
        <w:tc>
          <w:tcPr>
            <w:tcW w:w="8080" w:type="dxa"/>
            <w:tcBorders>
              <w:top w:val="single" w:sz="4" w:space="0" w:color="auto"/>
              <w:left w:val="nil"/>
              <w:bottom w:val="single" w:sz="4" w:space="0" w:color="auto"/>
              <w:right w:val="single" w:sz="4" w:space="0" w:color="auto"/>
            </w:tcBorders>
            <w:shd w:val="clear" w:color="auto" w:fill="auto"/>
            <w:vAlign w:val="center"/>
          </w:tcPr>
          <w:p w14:paraId="5B750947" w14:textId="77777777" w:rsidR="0031772D" w:rsidRPr="000F245A" w:rsidRDefault="0031772D" w:rsidP="00F36F83">
            <w:pPr>
              <w:rPr>
                <w:lang w:eastAsia="zh-CN"/>
              </w:rPr>
            </w:pPr>
            <w:r w:rsidRPr="000F245A">
              <w:rPr>
                <w:lang w:eastAsia="zh-CN"/>
              </w:rPr>
              <w:t xml:space="preserve">środki techniczne służące do obserwowania i rejestrowania obrazu zdarzeń w miejscach publicznych </w:t>
            </w:r>
          </w:p>
        </w:tc>
        <w:tc>
          <w:tcPr>
            <w:tcW w:w="1120" w:type="dxa"/>
            <w:tcBorders>
              <w:top w:val="nil"/>
              <w:left w:val="nil"/>
              <w:bottom w:val="single" w:sz="4" w:space="0" w:color="auto"/>
              <w:right w:val="single" w:sz="4" w:space="0" w:color="auto"/>
            </w:tcBorders>
            <w:shd w:val="clear" w:color="auto" w:fill="auto"/>
            <w:noWrap/>
            <w:vAlign w:val="center"/>
          </w:tcPr>
          <w:p w14:paraId="33F1E1CE" w14:textId="77777777" w:rsidR="0031772D" w:rsidRPr="000F245A" w:rsidRDefault="0031772D" w:rsidP="00F36F83">
            <w:pPr>
              <w:rPr>
                <w:lang w:eastAsia="zh-CN"/>
              </w:rPr>
            </w:pPr>
            <w:r w:rsidRPr="000F245A">
              <w:rPr>
                <w:lang w:eastAsia="zh-CN"/>
              </w:rPr>
              <w:t xml:space="preserve">1 </w:t>
            </w:r>
            <w:proofErr w:type="spellStart"/>
            <w:r w:rsidRPr="000F245A">
              <w:rPr>
                <w:lang w:eastAsia="zh-CN"/>
              </w:rPr>
              <w:t>fotopułapka</w:t>
            </w:r>
            <w:proofErr w:type="spellEnd"/>
          </w:p>
        </w:tc>
      </w:tr>
      <w:tr w:rsidR="000F245A" w:rsidRPr="000F245A" w14:paraId="1164D610" w14:textId="77777777" w:rsidTr="00291381">
        <w:trPr>
          <w:trHeight w:val="36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EA20A96" w14:textId="77777777" w:rsidR="0031772D" w:rsidRPr="000F245A" w:rsidRDefault="0031772D" w:rsidP="00F36F83">
            <w:pPr>
              <w:rPr>
                <w:lang w:eastAsia="zh-CN"/>
              </w:rPr>
            </w:pPr>
            <w:r w:rsidRPr="000F245A">
              <w:rPr>
                <w:lang w:eastAsia="zh-CN"/>
              </w:rPr>
              <w:t>9</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197CED1E" w14:textId="77777777" w:rsidR="0031772D" w:rsidRPr="000F245A" w:rsidRDefault="0031772D" w:rsidP="00F36F83">
            <w:pPr>
              <w:rPr>
                <w:lang w:eastAsia="zh-CN"/>
              </w:rPr>
            </w:pPr>
            <w:r w:rsidRPr="000F245A">
              <w:rPr>
                <w:lang w:eastAsia="zh-CN"/>
              </w:rPr>
              <w:t>pojazdy</w:t>
            </w:r>
          </w:p>
        </w:tc>
        <w:tc>
          <w:tcPr>
            <w:tcW w:w="1120" w:type="dxa"/>
            <w:tcBorders>
              <w:top w:val="nil"/>
              <w:left w:val="nil"/>
              <w:bottom w:val="single" w:sz="4" w:space="0" w:color="auto"/>
              <w:right w:val="single" w:sz="4" w:space="0" w:color="auto"/>
            </w:tcBorders>
            <w:shd w:val="clear" w:color="auto" w:fill="auto"/>
            <w:noWrap/>
            <w:vAlign w:val="center"/>
          </w:tcPr>
          <w:p w14:paraId="68A15C75" w14:textId="77777777" w:rsidR="0031772D" w:rsidRPr="000F245A" w:rsidRDefault="0031772D" w:rsidP="00F36F83">
            <w:pPr>
              <w:rPr>
                <w:lang w:eastAsia="zh-CN"/>
              </w:rPr>
            </w:pPr>
            <w:r w:rsidRPr="000F245A">
              <w:rPr>
                <w:lang w:eastAsia="zh-CN"/>
              </w:rPr>
              <w:t>1</w:t>
            </w:r>
          </w:p>
        </w:tc>
      </w:tr>
      <w:tr w:rsidR="000F245A" w:rsidRPr="000F245A" w14:paraId="445CD3A0" w14:textId="77777777" w:rsidTr="00291381">
        <w:trPr>
          <w:trHeight w:val="277"/>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6474EA51" w14:textId="77777777" w:rsidR="0031772D" w:rsidRPr="000F245A" w:rsidRDefault="0031772D" w:rsidP="00F36F83">
            <w:pPr>
              <w:rPr>
                <w:lang w:eastAsia="zh-CN"/>
              </w:rPr>
            </w:pPr>
            <w:r w:rsidRPr="000F245A">
              <w:rPr>
                <w:lang w:eastAsia="zh-CN"/>
              </w:rPr>
              <w:t> </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744E22B4" w14:textId="77777777" w:rsidR="0031772D" w:rsidRPr="000F245A" w:rsidRDefault="0031772D" w:rsidP="00F36F83">
            <w:pPr>
              <w:rPr>
                <w:lang w:eastAsia="zh-CN"/>
              </w:rPr>
            </w:pPr>
            <w:r w:rsidRPr="000F245A">
              <w:rPr>
                <w:lang w:eastAsia="zh-CN"/>
              </w:rPr>
              <w:t>a) samochody</w:t>
            </w:r>
          </w:p>
        </w:tc>
        <w:tc>
          <w:tcPr>
            <w:tcW w:w="1120" w:type="dxa"/>
            <w:tcBorders>
              <w:top w:val="nil"/>
              <w:left w:val="nil"/>
              <w:bottom w:val="single" w:sz="4" w:space="0" w:color="auto"/>
              <w:right w:val="single" w:sz="4" w:space="0" w:color="auto"/>
            </w:tcBorders>
            <w:shd w:val="clear" w:color="auto" w:fill="auto"/>
            <w:noWrap/>
            <w:vAlign w:val="center"/>
          </w:tcPr>
          <w:p w14:paraId="74964833" w14:textId="77777777" w:rsidR="0031772D" w:rsidRPr="000F245A" w:rsidRDefault="0031772D" w:rsidP="00F36F83">
            <w:pPr>
              <w:rPr>
                <w:lang w:eastAsia="zh-CN"/>
              </w:rPr>
            </w:pPr>
            <w:r w:rsidRPr="000F245A">
              <w:rPr>
                <w:lang w:eastAsia="zh-CN"/>
              </w:rPr>
              <w:t>1</w:t>
            </w:r>
          </w:p>
        </w:tc>
      </w:tr>
      <w:tr w:rsidR="000F245A" w:rsidRPr="000F245A" w14:paraId="28706685" w14:textId="77777777" w:rsidTr="00291381">
        <w:trPr>
          <w:trHeight w:val="281"/>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82F67C8" w14:textId="77777777" w:rsidR="0031772D" w:rsidRPr="000F245A" w:rsidRDefault="0031772D" w:rsidP="00F36F83">
            <w:pPr>
              <w:rPr>
                <w:lang w:eastAsia="zh-CN"/>
              </w:rPr>
            </w:pPr>
            <w:r w:rsidRPr="000F245A">
              <w:rPr>
                <w:lang w:eastAsia="zh-CN"/>
              </w:rPr>
              <w:t> </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0DAD4883" w14:textId="77777777" w:rsidR="0031772D" w:rsidRPr="000F245A" w:rsidRDefault="0031772D" w:rsidP="00F36F83">
            <w:pPr>
              <w:rPr>
                <w:lang w:eastAsia="zh-CN"/>
              </w:rPr>
            </w:pPr>
            <w:r w:rsidRPr="000F245A">
              <w:rPr>
                <w:lang w:eastAsia="zh-CN"/>
              </w:rPr>
              <w:t>b) motocykle</w:t>
            </w:r>
          </w:p>
        </w:tc>
        <w:tc>
          <w:tcPr>
            <w:tcW w:w="1120" w:type="dxa"/>
            <w:tcBorders>
              <w:top w:val="nil"/>
              <w:left w:val="nil"/>
              <w:bottom w:val="single" w:sz="4" w:space="0" w:color="auto"/>
              <w:right w:val="single" w:sz="4" w:space="0" w:color="auto"/>
            </w:tcBorders>
            <w:shd w:val="clear" w:color="auto" w:fill="auto"/>
            <w:noWrap/>
            <w:vAlign w:val="center"/>
          </w:tcPr>
          <w:p w14:paraId="4BC38FCC" w14:textId="77777777" w:rsidR="0031772D" w:rsidRPr="000F245A" w:rsidRDefault="0031772D" w:rsidP="00F36F83">
            <w:pPr>
              <w:rPr>
                <w:lang w:eastAsia="zh-CN"/>
              </w:rPr>
            </w:pPr>
            <w:r w:rsidRPr="000F245A">
              <w:rPr>
                <w:lang w:eastAsia="zh-CN"/>
              </w:rPr>
              <w:t>-</w:t>
            </w:r>
          </w:p>
        </w:tc>
      </w:tr>
      <w:tr w:rsidR="000F245A" w:rsidRPr="000F245A" w14:paraId="17A05019" w14:textId="77777777" w:rsidTr="00291381">
        <w:trPr>
          <w:trHeight w:val="271"/>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B19B4E2" w14:textId="77777777" w:rsidR="0031772D" w:rsidRPr="000F245A" w:rsidRDefault="0031772D" w:rsidP="00F36F83">
            <w:pPr>
              <w:rPr>
                <w:lang w:eastAsia="zh-CN"/>
              </w:rPr>
            </w:pPr>
            <w:r w:rsidRPr="000F245A">
              <w:rPr>
                <w:lang w:eastAsia="zh-CN"/>
              </w:rPr>
              <w:t> </w:t>
            </w:r>
          </w:p>
        </w:tc>
        <w:tc>
          <w:tcPr>
            <w:tcW w:w="8080" w:type="dxa"/>
            <w:tcBorders>
              <w:top w:val="single" w:sz="4" w:space="0" w:color="auto"/>
              <w:left w:val="nil"/>
              <w:bottom w:val="single" w:sz="4" w:space="0" w:color="auto"/>
              <w:right w:val="single" w:sz="4" w:space="0" w:color="auto"/>
            </w:tcBorders>
            <w:shd w:val="clear" w:color="auto" w:fill="auto"/>
            <w:noWrap/>
            <w:vAlign w:val="center"/>
          </w:tcPr>
          <w:p w14:paraId="243D47A0" w14:textId="77777777" w:rsidR="0031772D" w:rsidRPr="000F245A" w:rsidRDefault="0031772D" w:rsidP="00F36F83">
            <w:pPr>
              <w:rPr>
                <w:lang w:eastAsia="zh-CN"/>
              </w:rPr>
            </w:pPr>
            <w:r w:rsidRPr="000F245A">
              <w:rPr>
                <w:lang w:eastAsia="zh-CN"/>
              </w:rPr>
              <w:t>c) motorowery</w:t>
            </w:r>
          </w:p>
        </w:tc>
        <w:tc>
          <w:tcPr>
            <w:tcW w:w="1120" w:type="dxa"/>
            <w:tcBorders>
              <w:top w:val="nil"/>
              <w:left w:val="nil"/>
              <w:bottom w:val="single" w:sz="4" w:space="0" w:color="auto"/>
              <w:right w:val="single" w:sz="4" w:space="0" w:color="auto"/>
            </w:tcBorders>
            <w:shd w:val="clear" w:color="auto" w:fill="auto"/>
            <w:noWrap/>
            <w:vAlign w:val="center"/>
          </w:tcPr>
          <w:p w14:paraId="5DF192F9" w14:textId="77777777" w:rsidR="0031772D" w:rsidRPr="000F245A" w:rsidRDefault="0031772D" w:rsidP="00F36F83">
            <w:pPr>
              <w:rPr>
                <w:lang w:eastAsia="zh-CN"/>
              </w:rPr>
            </w:pPr>
            <w:r w:rsidRPr="000F245A">
              <w:rPr>
                <w:lang w:eastAsia="zh-CN"/>
              </w:rPr>
              <w:t>-</w:t>
            </w:r>
          </w:p>
        </w:tc>
      </w:tr>
      <w:tr w:rsidR="000F245A" w:rsidRPr="000F245A" w14:paraId="49C1B2B7" w14:textId="77777777" w:rsidTr="00291381">
        <w:trPr>
          <w:trHeight w:val="134"/>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C2D894C" w14:textId="77777777" w:rsidR="0031772D" w:rsidRPr="000F245A" w:rsidRDefault="0031772D" w:rsidP="00F36F83">
            <w:pPr>
              <w:rPr>
                <w:lang w:eastAsia="zh-CN"/>
              </w:rPr>
            </w:pPr>
            <w:r w:rsidRPr="000F245A">
              <w:rPr>
                <w:lang w:eastAsia="zh-CN"/>
              </w:rPr>
              <w:t> </w:t>
            </w:r>
          </w:p>
        </w:tc>
        <w:tc>
          <w:tcPr>
            <w:tcW w:w="8080" w:type="dxa"/>
            <w:tcBorders>
              <w:top w:val="single" w:sz="4" w:space="0" w:color="auto"/>
              <w:left w:val="nil"/>
              <w:bottom w:val="single" w:sz="4" w:space="0" w:color="auto"/>
              <w:right w:val="single" w:sz="4" w:space="0" w:color="auto"/>
            </w:tcBorders>
            <w:shd w:val="clear" w:color="auto" w:fill="auto"/>
            <w:vAlign w:val="center"/>
          </w:tcPr>
          <w:p w14:paraId="79F92DFB" w14:textId="77777777" w:rsidR="0031772D" w:rsidRPr="000F245A" w:rsidRDefault="0031772D" w:rsidP="00F36F83">
            <w:pPr>
              <w:rPr>
                <w:lang w:eastAsia="zh-CN"/>
              </w:rPr>
            </w:pPr>
            <w:r w:rsidRPr="000F245A">
              <w:rPr>
                <w:lang w:eastAsia="zh-CN"/>
              </w:rPr>
              <w:t>d) rowery</w:t>
            </w:r>
          </w:p>
        </w:tc>
        <w:tc>
          <w:tcPr>
            <w:tcW w:w="1120" w:type="dxa"/>
            <w:tcBorders>
              <w:top w:val="nil"/>
              <w:left w:val="nil"/>
              <w:bottom w:val="single" w:sz="4" w:space="0" w:color="auto"/>
              <w:right w:val="single" w:sz="4" w:space="0" w:color="auto"/>
            </w:tcBorders>
            <w:shd w:val="clear" w:color="auto" w:fill="auto"/>
            <w:noWrap/>
            <w:vAlign w:val="center"/>
          </w:tcPr>
          <w:p w14:paraId="6765DC4F" w14:textId="77777777" w:rsidR="0031772D" w:rsidRPr="000F245A" w:rsidRDefault="0031772D" w:rsidP="00F36F83">
            <w:pPr>
              <w:rPr>
                <w:lang w:eastAsia="zh-CN"/>
              </w:rPr>
            </w:pPr>
            <w:r w:rsidRPr="000F245A">
              <w:rPr>
                <w:lang w:eastAsia="zh-CN"/>
              </w:rPr>
              <w:t>-</w:t>
            </w:r>
          </w:p>
        </w:tc>
      </w:tr>
      <w:tr w:rsidR="000F245A" w:rsidRPr="000F245A" w14:paraId="2D99A696" w14:textId="77777777" w:rsidTr="00291381">
        <w:trPr>
          <w:trHeight w:val="255"/>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6F20587" w14:textId="77777777" w:rsidR="0031772D" w:rsidRPr="000F245A" w:rsidRDefault="0031772D" w:rsidP="00F36F83">
            <w:pPr>
              <w:rPr>
                <w:lang w:eastAsia="zh-CN"/>
              </w:rPr>
            </w:pPr>
            <w:r w:rsidRPr="000F245A">
              <w:rPr>
                <w:lang w:eastAsia="zh-CN"/>
              </w:rPr>
              <w:t>10</w:t>
            </w:r>
          </w:p>
        </w:tc>
        <w:tc>
          <w:tcPr>
            <w:tcW w:w="8080" w:type="dxa"/>
            <w:tcBorders>
              <w:top w:val="single" w:sz="4" w:space="0" w:color="auto"/>
              <w:left w:val="nil"/>
              <w:bottom w:val="single" w:sz="4" w:space="0" w:color="auto"/>
              <w:right w:val="single" w:sz="4" w:space="0" w:color="000000"/>
            </w:tcBorders>
            <w:shd w:val="clear" w:color="auto" w:fill="auto"/>
            <w:noWrap/>
            <w:vAlign w:val="bottom"/>
          </w:tcPr>
          <w:p w14:paraId="2DCAC6DD" w14:textId="77777777" w:rsidR="0031772D" w:rsidRPr="000F245A" w:rsidRDefault="0031772D" w:rsidP="00F36F83">
            <w:pPr>
              <w:rPr>
                <w:lang w:eastAsia="zh-CN"/>
              </w:rPr>
            </w:pPr>
            <w:r w:rsidRPr="000F245A">
              <w:rPr>
                <w:lang w:eastAsia="zh-CN"/>
              </w:rPr>
              <w:t>konie</w:t>
            </w:r>
          </w:p>
        </w:tc>
        <w:tc>
          <w:tcPr>
            <w:tcW w:w="1120" w:type="dxa"/>
            <w:tcBorders>
              <w:top w:val="nil"/>
              <w:left w:val="nil"/>
              <w:bottom w:val="single" w:sz="4" w:space="0" w:color="auto"/>
              <w:right w:val="single" w:sz="4" w:space="0" w:color="auto"/>
            </w:tcBorders>
            <w:shd w:val="clear" w:color="auto" w:fill="auto"/>
            <w:noWrap/>
            <w:vAlign w:val="center"/>
          </w:tcPr>
          <w:p w14:paraId="573BD650" w14:textId="77777777" w:rsidR="0031772D" w:rsidRPr="000F245A" w:rsidRDefault="0031772D" w:rsidP="00F36F83">
            <w:pPr>
              <w:rPr>
                <w:lang w:eastAsia="zh-CN"/>
              </w:rPr>
            </w:pPr>
            <w:r w:rsidRPr="000F245A">
              <w:rPr>
                <w:lang w:eastAsia="zh-CN"/>
              </w:rPr>
              <w:t>-</w:t>
            </w:r>
          </w:p>
        </w:tc>
      </w:tr>
    </w:tbl>
    <w:p w14:paraId="7A989511" w14:textId="77777777" w:rsidR="0031772D" w:rsidRPr="000F245A" w:rsidRDefault="0031772D" w:rsidP="00F36F83">
      <w:pPr>
        <w:rPr>
          <w:lang w:eastAsia="zh-CN"/>
        </w:rPr>
      </w:pPr>
    </w:p>
    <w:p w14:paraId="7A493B3D" w14:textId="6B71E4B4" w:rsidR="0031772D" w:rsidRPr="00D64FBF" w:rsidRDefault="0031772D" w:rsidP="00F36F83">
      <w:pPr>
        <w:rPr>
          <w:b/>
          <w:lang w:eastAsia="zh-CN"/>
        </w:rPr>
      </w:pPr>
      <w:r w:rsidRPr="00D64FBF">
        <w:rPr>
          <w:b/>
          <w:lang w:eastAsia="zh-CN"/>
        </w:rPr>
        <w:t>Część III</w:t>
      </w:r>
      <w:r w:rsidR="00B55AFC" w:rsidRPr="00D64FBF">
        <w:rPr>
          <w:b/>
          <w:lang w:eastAsia="zh-CN"/>
        </w:rPr>
        <w:t xml:space="preserve">  </w:t>
      </w:r>
      <w:r w:rsidRPr="00D64FBF">
        <w:rPr>
          <w:b/>
          <w:lang w:eastAsia="zh-CN"/>
        </w:rPr>
        <w:t>E</w:t>
      </w:r>
      <w:r w:rsidR="00D64FBF">
        <w:rPr>
          <w:b/>
          <w:lang w:eastAsia="zh-CN"/>
        </w:rPr>
        <w:t>widencja wyników działań straży</w:t>
      </w:r>
    </w:p>
    <w:tbl>
      <w:tblPr>
        <w:tblW w:w="0" w:type="auto"/>
        <w:jc w:val="center"/>
        <w:tblLayout w:type="fixed"/>
        <w:tblCellMar>
          <w:left w:w="70" w:type="dxa"/>
          <w:right w:w="70" w:type="dxa"/>
        </w:tblCellMar>
        <w:tblLook w:val="04A0" w:firstRow="1" w:lastRow="0" w:firstColumn="1" w:lastColumn="0" w:noHBand="0" w:noVBand="1"/>
      </w:tblPr>
      <w:tblGrid>
        <w:gridCol w:w="531"/>
        <w:gridCol w:w="2906"/>
        <w:gridCol w:w="1049"/>
        <w:gridCol w:w="759"/>
        <w:gridCol w:w="956"/>
        <w:gridCol w:w="837"/>
        <w:gridCol w:w="1573"/>
        <w:gridCol w:w="954"/>
      </w:tblGrid>
      <w:tr w:rsidR="002C070D" w:rsidRPr="000F245A" w14:paraId="284A5C1C" w14:textId="77777777" w:rsidTr="002C070D">
        <w:trPr>
          <w:trHeight w:val="1405"/>
          <w:jc w:val="center"/>
        </w:trPr>
        <w:tc>
          <w:tcPr>
            <w:tcW w:w="531" w:type="dxa"/>
            <w:vMerge w:val="restart"/>
            <w:tcBorders>
              <w:top w:val="single" w:sz="8" w:space="0" w:color="auto"/>
              <w:left w:val="single" w:sz="8" w:space="0" w:color="auto"/>
              <w:bottom w:val="single" w:sz="8" w:space="0" w:color="auto"/>
              <w:right w:val="single" w:sz="8" w:space="0" w:color="auto"/>
            </w:tcBorders>
            <w:shd w:val="pct5" w:color="auto" w:fill="FFFFFF"/>
            <w:vAlign w:val="center"/>
          </w:tcPr>
          <w:p w14:paraId="66728AAB" w14:textId="77777777" w:rsidR="0031772D" w:rsidRPr="00D64FBF" w:rsidRDefault="0031772D" w:rsidP="00D64FBF">
            <w:pPr>
              <w:jc w:val="center"/>
              <w:rPr>
                <w:b/>
                <w:lang w:eastAsia="zh-CN"/>
              </w:rPr>
            </w:pPr>
            <w:r w:rsidRPr="00D64FBF">
              <w:rPr>
                <w:b/>
                <w:lang w:eastAsia="zh-CN"/>
              </w:rPr>
              <w:t>Lp.</w:t>
            </w:r>
          </w:p>
        </w:tc>
        <w:tc>
          <w:tcPr>
            <w:tcW w:w="2906" w:type="dxa"/>
            <w:vMerge w:val="restart"/>
            <w:tcBorders>
              <w:top w:val="single" w:sz="8" w:space="0" w:color="auto"/>
              <w:left w:val="single" w:sz="8" w:space="0" w:color="auto"/>
              <w:bottom w:val="single" w:sz="8" w:space="0" w:color="auto"/>
              <w:right w:val="single" w:sz="8" w:space="0" w:color="auto"/>
            </w:tcBorders>
            <w:shd w:val="pct5" w:color="auto" w:fill="FFFFFF"/>
            <w:vAlign w:val="center"/>
          </w:tcPr>
          <w:p w14:paraId="533EB788" w14:textId="77777777" w:rsidR="0031772D" w:rsidRPr="00D64FBF" w:rsidRDefault="0031772D" w:rsidP="00D64FBF">
            <w:pPr>
              <w:jc w:val="center"/>
              <w:rPr>
                <w:b/>
                <w:lang w:eastAsia="zh-CN"/>
              </w:rPr>
            </w:pPr>
            <w:r w:rsidRPr="00D64FBF">
              <w:rPr>
                <w:b/>
                <w:lang w:eastAsia="zh-CN"/>
              </w:rPr>
              <w:t>Rodzaj wykroczeń                      zawartych w:</w:t>
            </w:r>
          </w:p>
        </w:tc>
        <w:tc>
          <w:tcPr>
            <w:tcW w:w="1049" w:type="dxa"/>
            <w:vMerge w:val="restart"/>
            <w:tcBorders>
              <w:top w:val="single" w:sz="8" w:space="0" w:color="auto"/>
              <w:left w:val="single" w:sz="8" w:space="0" w:color="auto"/>
              <w:bottom w:val="single" w:sz="8" w:space="0" w:color="000000"/>
              <w:right w:val="single" w:sz="8" w:space="0" w:color="auto"/>
            </w:tcBorders>
            <w:shd w:val="pct5" w:color="auto" w:fill="FFFFFF"/>
            <w:vAlign w:val="center"/>
          </w:tcPr>
          <w:p w14:paraId="2813CE73" w14:textId="77777777" w:rsidR="0031772D" w:rsidRPr="00D64FBF" w:rsidRDefault="0031772D" w:rsidP="00D64FBF">
            <w:pPr>
              <w:jc w:val="center"/>
              <w:rPr>
                <w:b/>
                <w:lang w:eastAsia="zh-CN"/>
              </w:rPr>
            </w:pPr>
            <w:r w:rsidRPr="00D64FBF">
              <w:rPr>
                <w:b/>
                <w:lang w:eastAsia="zh-CN"/>
              </w:rPr>
              <w:t xml:space="preserve">Środki oddziaływania wychowawczego (art. 41 </w:t>
            </w:r>
            <w:proofErr w:type="spellStart"/>
            <w:r w:rsidRPr="00D64FBF">
              <w:rPr>
                <w:b/>
                <w:lang w:eastAsia="zh-CN"/>
              </w:rPr>
              <w:t>kw</w:t>
            </w:r>
            <w:proofErr w:type="spellEnd"/>
            <w:r w:rsidRPr="00D64FBF">
              <w:rPr>
                <w:b/>
                <w:lang w:eastAsia="zh-CN"/>
              </w:rPr>
              <w:t>)</w:t>
            </w:r>
          </w:p>
        </w:tc>
        <w:tc>
          <w:tcPr>
            <w:tcW w:w="1715" w:type="dxa"/>
            <w:gridSpan w:val="2"/>
            <w:tcBorders>
              <w:top w:val="single" w:sz="8" w:space="0" w:color="auto"/>
              <w:left w:val="nil"/>
              <w:right w:val="single" w:sz="8" w:space="0" w:color="auto"/>
            </w:tcBorders>
            <w:shd w:val="pct5" w:color="auto" w:fill="FFFFFF"/>
            <w:noWrap/>
            <w:vAlign w:val="center"/>
          </w:tcPr>
          <w:p w14:paraId="1AE3D6CA" w14:textId="77777777" w:rsidR="0031772D" w:rsidRPr="00D64FBF" w:rsidRDefault="0031772D" w:rsidP="00D64FBF">
            <w:pPr>
              <w:jc w:val="center"/>
              <w:rPr>
                <w:b/>
                <w:lang w:eastAsia="zh-CN"/>
              </w:rPr>
            </w:pPr>
            <w:r w:rsidRPr="00D64FBF">
              <w:rPr>
                <w:b/>
                <w:lang w:eastAsia="zh-CN"/>
              </w:rPr>
              <w:t>Grzywna nałożona w drodze mandatu karnego</w:t>
            </w:r>
          </w:p>
        </w:tc>
        <w:tc>
          <w:tcPr>
            <w:tcW w:w="837" w:type="dxa"/>
            <w:vMerge w:val="restart"/>
            <w:tcBorders>
              <w:top w:val="single" w:sz="8" w:space="0" w:color="auto"/>
              <w:left w:val="single" w:sz="8" w:space="0" w:color="auto"/>
              <w:bottom w:val="single" w:sz="8" w:space="0" w:color="000000"/>
              <w:right w:val="single" w:sz="8" w:space="0" w:color="auto"/>
            </w:tcBorders>
            <w:shd w:val="pct5" w:color="auto" w:fill="FFFFFF"/>
            <w:vAlign w:val="center"/>
          </w:tcPr>
          <w:p w14:paraId="31B3C206" w14:textId="77777777" w:rsidR="0031772D" w:rsidRPr="00D64FBF" w:rsidRDefault="0031772D" w:rsidP="00D64FBF">
            <w:pPr>
              <w:jc w:val="center"/>
              <w:rPr>
                <w:b/>
                <w:lang w:eastAsia="zh-CN"/>
              </w:rPr>
            </w:pPr>
            <w:r w:rsidRPr="00D64FBF">
              <w:rPr>
                <w:b/>
                <w:lang w:eastAsia="zh-CN"/>
              </w:rPr>
              <w:t>Wnioski do sądu</w:t>
            </w:r>
          </w:p>
        </w:tc>
        <w:tc>
          <w:tcPr>
            <w:tcW w:w="1573" w:type="dxa"/>
            <w:vMerge w:val="restart"/>
            <w:tcBorders>
              <w:top w:val="single" w:sz="8" w:space="0" w:color="auto"/>
              <w:left w:val="nil"/>
              <w:bottom w:val="single" w:sz="8" w:space="0" w:color="000000"/>
              <w:right w:val="single" w:sz="8" w:space="0" w:color="auto"/>
            </w:tcBorders>
            <w:shd w:val="pct5" w:color="auto" w:fill="FFFFFF"/>
            <w:vAlign w:val="center"/>
          </w:tcPr>
          <w:p w14:paraId="58273453" w14:textId="77777777" w:rsidR="0031772D" w:rsidRPr="00D64FBF" w:rsidRDefault="0031772D" w:rsidP="00D64FBF">
            <w:pPr>
              <w:jc w:val="center"/>
              <w:rPr>
                <w:b/>
                <w:lang w:eastAsia="zh-CN"/>
              </w:rPr>
            </w:pPr>
            <w:r w:rsidRPr="00D64FBF">
              <w:rPr>
                <w:b/>
                <w:lang w:eastAsia="zh-CN"/>
              </w:rPr>
              <w:t>Inny sposób zakończenia czynności (np. odstąpienie od skierowania wniosku o ukaranie, przekazanie sprawy innym organom)</w:t>
            </w:r>
          </w:p>
        </w:tc>
        <w:tc>
          <w:tcPr>
            <w:tcW w:w="954" w:type="dxa"/>
            <w:vMerge w:val="restart"/>
            <w:tcBorders>
              <w:top w:val="single" w:sz="8" w:space="0" w:color="auto"/>
              <w:left w:val="single" w:sz="8" w:space="0" w:color="auto"/>
              <w:bottom w:val="single" w:sz="8" w:space="0" w:color="auto"/>
              <w:right w:val="single" w:sz="8" w:space="0" w:color="auto"/>
            </w:tcBorders>
            <w:shd w:val="pct5" w:color="auto" w:fill="FFFFFF"/>
            <w:noWrap/>
            <w:vAlign w:val="center"/>
          </w:tcPr>
          <w:p w14:paraId="730F2D50" w14:textId="77777777" w:rsidR="0031772D" w:rsidRPr="00D64FBF" w:rsidRDefault="0031772D" w:rsidP="00D64FBF">
            <w:pPr>
              <w:jc w:val="center"/>
              <w:rPr>
                <w:b/>
                <w:lang w:eastAsia="zh-CN"/>
              </w:rPr>
            </w:pPr>
            <w:r w:rsidRPr="00D64FBF">
              <w:rPr>
                <w:b/>
                <w:lang w:eastAsia="zh-CN"/>
              </w:rPr>
              <w:t>Razem</w:t>
            </w:r>
          </w:p>
        </w:tc>
      </w:tr>
      <w:tr w:rsidR="002C070D" w:rsidRPr="000F245A" w14:paraId="1C25B580" w14:textId="77777777" w:rsidTr="002C070D">
        <w:trPr>
          <w:trHeight w:val="915"/>
          <w:jc w:val="center"/>
        </w:trPr>
        <w:tc>
          <w:tcPr>
            <w:tcW w:w="53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7BC765D" w14:textId="77777777" w:rsidR="0031772D" w:rsidRPr="000F245A" w:rsidRDefault="0031772D" w:rsidP="00F36F83">
            <w:pPr>
              <w:rPr>
                <w:lang w:eastAsia="zh-CN"/>
              </w:rPr>
            </w:pPr>
          </w:p>
        </w:tc>
        <w:tc>
          <w:tcPr>
            <w:tcW w:w="290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4159F9C" w14:textId="77777777" w:rsidR="0031772D" w:rsidRPr="000F245A" w:rsidRDefault="0031772D" w:rsidP="00F36F83">
            <w:pPr>
              <w:rPr>
                <w:lang w:eastAsia="zh-CN"/>
              </w:rPr>
            </w:pPr>
          </w:p>
        </w:tc>
        <w:tc>
          <w:tcPr>
            <w:tcW w:w="1049"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C98E4A2" w14:textId="77777777" w:rsidR="0031772D" w:rsidRPr="000F245A" w:rsidRDefault="0031772D" w:rsidP="00F36F83">
            <w:pPr>
              <w:rPr>
                <w:lang w:eastAsia="zh-CN"/>
              </w:rPr>
            </w:pPr>
          </w:p>
        </w:tc>
        <w:tc>
          <w:tcPr>
            <w:tcW w:w="759" w:type="dxa"/>
            <w:tcBorders>
              <w:top w:val="nil"/>
              <w:left w:val="nil"/>
              <w:bottom w:val="single" w:sz="8" w:space="0" w:color="auto"/>
              <w:right w:val="single" w:sz="4" w:space="0" w:color="auto"/>
            </w:tcBorders>
            <w:shd w:val="pct5" w:color="auto" w:fill="FFFFFF"/>
            <w:noWrap/>
            <w:vAlign w:val="center"/>
          </w:tcPr>
          <w:p w14:paraId="40880733" w14:textId="77777777" w:rsidR="0031772D" w:rsidRPr="00D64FBF" w:rsidRDefault="0031772D" w:rsidP="00F36F83">
            <w:pPr>
              <w:rPr>
                <w:b/>
                <w:lang w:eastAsia="zh-CN"/>
              </w:rPr>
            </w:pPr>
            <w:r w:rsidRPr="00D64FBF">
              <w:rPr>
                <w:b/>
                <w:lang w:eastAsia="zh-CN"/>
              </w:rPr>
              <w:t>liczba</w:t>
            </w:r>
          </w:p>
        </w:tc>
        <w:tc>
          <w:tcPr>
            <w:tcW w:w="956" w:type="dxa"/>
            <w:tcBorders>
              <w:top w:val="nil"/>
              <w:left w:val="nil"/>
              <w:bottom w:val="single" w:sz="8" w:space="0" w:color="auto"/>
              <w:right w:val="single" w:sz="8" w:space="0" w:color="auto"/>
            </w:tcBorders>
            <w:shd w:val="pct5" w:color="auto" w:fill="FFFFFF"/>
            <w:noWrap/>
            <w:vAlign w:val="center"/>
          </w:tcPr>
          <w:p w14:paraId="3D88FC2E" w14:textId="77777777" w:rsidR="0031772D" w:rsidRPr="00D64FBF" w:rsidRDefault="0031772D" w:rsidP="00F36F83">
            <w:pPr>
              <w:rPr>
                <w:b/>
                <w:lang w:eastAsia="zh-CN"/>
              </w:rPr>
            </w:pPr>
            <w:r w:rsidRPr="00D64FBF">
              <w:rPr>
                <w:b/>
                <w:lang w:eastAsia="zh-CN"/>
              </w:rPr>
              <w:t>kwota</w:t>
            </w:r>
          </w:p>
        </w:tc>
        <w:tc>
          <w:tcPr>
            <w:tcW w:w="837"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B3F4395" w14:textId="77777777" w:rsidR="0031772D" w:rsidRPr="000F245A" w:rsidRDefault="0031772D" w:rsidP="00F36F83">
            <w:pPr>
              <w:rPr>
                <w:lang w:eastAsia="zh-CN"/>
              </w:rPr>
            </w:pPr>
          </w:p>
        </w:tc>
        <w:tc>
          <w:tcPr>
            <w:tcW w:w="1573" w:type="dxa"/>
            <w:vMerge/>
            <w:tcBorders>
              <w:top w:val="single" w:sz="8" w:space="0" w:color="auto"/>
              <w:left w:val="nil"/>
              <w:bottom w:val="single" w:sz="8" w:space="0" w:color="000000"/>
              <w:right w:val="single" w:sz="8" w:space="0" w:color="auto"/>
            </w:tcBorders>
            <w:shd w:val="clear" w:color="auto" w:fill="auto"/>
            <w:vAlign w:val="center"/>
          </w:tcPr>
          <w:p w14:paraId="551080EC" w14:textId="77777777" w:rsidR="0031772D" w:rsidRPr="000F245A" w:rsidRDefault="0031772D" w:rsidP="00F36F83">
            <w:pPr>
              <w:rPr>
                <w:lang w:eastAsia="zh-CN"/>
              </w:rPr>
            </w:pPr>
          </w:p>
        </w:tc>
        <w:tc>
          <w:tcPr>
            <w:tcW w:w="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52EB6BF" w14:textId="77777777" w:rsidR="0031772D" w:rsidRPr="000F245A" w:rsidRDefault="0031772D" w:rsidP="00F36F83">
            <w:pPr>
              <w:rPr>
                <w:lang w:eastAsia="zh-CN"/>
              </w:rPr>
            </w:pPr>
          </w:p>
        </w:tc>
      </w:tr>
      <w:tr w:rsidR="002C070D" w:rsidRPr="000F245A" w14:paraId="38A6B22B" w14:textId="77777777" w:rsidTr="002C070D">
        <w:trPr>
          <w:trHeight w:val="402"/>
          <w:jc w:val="center"/>
        </w:trPr>
        <w:tc>
          <w:tcPr>
            <w:tcW w:w="531" w:type="dxa"/>
            <w:tcBorders>
              <w:top w:val="nil"/>
              <w:left w:val="single" w:sz="8" w:space="0" w:color="auto"/>
              <w:bottom w:val="single" w:sz="4" w:space="0" w:color="auto"/>
              <w:right w:val="nil"/>
            </w:tcBorders>
            <w:shd w:val="clear" w:color="auto" w:fill="auto"/>
            <w:noWrap/>
            <w:vAlign w:val="center"/>
          </w:tcPr>
          <w:p w14:paraId="6DB0A991" w14:textId="77777777" w:rsidR="0031772D" w:rsidRPr="000F245A" w:rsidRDefault="0031772D" w:rsidP="00F36F83">
            <w:pPr>
              <w:rPr>
                <w:lang w:eastAsia="zh-CN"/>
              </w:rPr>
            </w:pPr>
            <w:r w:rsidRPr="000F245A">
              <w:rPr>
                <w:lang w:eastAsia="zh-CN"/>
              </w:rPr>
              <w:t>1</w:t>
            </w:r>
          </w:p>
        </w:tc>
        <w:tc>
          <w:tcPr>
            <w:tcW w:w="2906" w:type="dxa"/>
            <w:tcBorders>
              <w:top w:val="nil"/>
              <w:left w:val="single" w:sz="8" w:space="0" w:color="auto"/>
              <w:bottom w:val="single" w:sz="4" w:space="0" w:color="auto"/>
              <w:right w:val="single" w:sz="8" w:space="0" w:color="auto"/>
            </w:tcBorders>
            <w:shd w:val="clear" w:color="auto" w:fill="auto"/>
            <w:vAlign w:val="center"/>
          </w:tcPr>
          <w:p w14:paraId="2D66171D" w14:textId="77777777" w:rsidR="0031772D" w:rsidRPr="000F245A" w:rsidRDefault="0031772D" w:rsidP="00D64FBF">
            <w:pPr>
              <w:jc w:val="left"/>
              <w:rPr>
                <w:lang w:eastAsia="zh-CN"/>
              </w:rPr>
            </w:pPr>
            <w:r w:rsidRPr="000F245A">
              <w:rPr>
                <w:lang w:eastAsia="zh-CN"/>
              </w:rPr>
              <w:t xml:space="preserve">Ustawie – Kodeks wykroczeń:                        </w:t>
            </w:r>
          </w:p>
        </w:tc>
        <w:tc>
          <w:tcPr>
            <w:tcW w:w="1049" w:type="dxa"/>
            <w:tcBorders>
              <w:top w:val="nil"/>
              <w:left w:val="nil"/>
              <w:bottom w:val="single" w:sz="4" w:space="0" w:color="auto"/>
              <w:right w:val="nil"/>
            </w:tcBorders>
            <w:shd w:val="clear" w:color="auto" w:fill="auto"/>
            <w:noWrap/>
            <w:vAlign w:val="center"/>
          </w:tcPr>
          <w:p w14:paraId="40917BB1" w14:textId="77777777" w:rsidR="0031772D" w:rsidRPr="000F245A" w:rsidRDefault="0031772D" w:rsidP="00D64FBF">
            <w:pPr>
              <w:jc w:val="left"/>
              <w:rPr>
                <w:lang w:eastAsia="zh-CN"/>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28430C12" w14:textId="77777777" w:rsidR="0031772D" w:rsidRPr="000F245A" w:rsidRDefault="0031772D" w:rsidP="00F36F83">
            <w:pPr>
              <w:rPr>
                <w:lang w:eastAsia="zh-CN"/>
              </w:rPr>
            </w:pPr>
          </w:p>
        </w:tc>
        <w:tc>
          <w:tcPr>
            <w:tcW w:w="956" w:type="dxa"/>
            <w:tcBorders>
              <w:top w:val="nil"/>
              <w:left w:val="nil"/>
              <w:bottom w:val="single" w:sz="4" w:space="0" w:color="auto"/>
              <w:right w:val="single" w:sz="8" w:space="0" w:color="auto"/>
            </w:tcBorders>
            <w:shd w:val="clear" w:color="auto" w:fill="auto"/>
            <w:noWrap/>
            <w:vAlign w:val="center"/>
          </w:tcPr>
          <w:p w14:paraId="2F32CF0E" w14:textId="77777777" w:rsidR="0031772D" w:rsidRPr="000F245A" w:rsidRDefault="0031772D" w:rsidP="00F36F83">
            <w:pPr>
              <w:rPr>
                <w:lang w:eastAsia="zh-CN"/>
              </w:rPr>
            </w:pPr>
          </w:p>
        </w:tc>
        <w:tc>
          <w:tcPr>
            <w:tcW w:w="837" w:type="dxa"/>
            <w:tcBorders>
              <w:top w:val="nil"/>
              <w:left w:val="nil"/>
              <w:bottom w:val="single" w:sz="4" w:space="0" w:color="auto"/>
              <w:right w:val="single" w:sz="8" w:space="0" w:color="auto"/>
            </w:tcBorders>
            <w:shd w:val="clear" w:color="auto" w:fill="auto"/>
            <w:noWrap/>
            <w:vAlign w:val="center"/>
          </w:tcPr>
          <w:p w14:paraId="4B3E0E9F" w14:textId="77777777" w:rsidR="0031772D" w:rsidRPr="000F245A" w:rsidRDefault="0031772D" w:rsidP="00F36F83">
            <w:pPr>
              <w:rPr>
                <w:lang w:eastAsia="zh-CN"/>
              </w:rPr>
            </w:pPr>
          </w:p>
        </w:tc>
        <w:tc>
          <w:tcPr>
            <w:tcW w:w="1573" w:type="dxa"/>
            <w:tcBorders>
              <w:top w:val="nil"/>
              <w:left w:val="nil"/>
              <w:bottom w:val="single" w:sz="4" w:space="0" w:color="auto"/>
              <w:right w:val="single" w:sz="4" w:space="0" w:color="auto"/>
            </w:tcBorders>
            <w:shd w:val="clear" w:color="auto" w:fill="auto"/>
            <w:noWrap/>
            <w:vAlign w:val="center"/>
          </w:tcPr>
          <w:p w14:paraId="26C3CEFE" w14:textId="77777777" w:rsidR="0031772D" w:rsidRPr="000F245A" w:rsidRDefault="0031772D" w:rsidP="00F36F83">
            <w:pPr>
              <w:rPr>
                <w:lang w:eastAsia="zh-CN"/>
              </w:rPr>
            </w:pP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40E8A8F6" w14:textId="77777777" w:rsidR="0031772D" w:rsidRPr="000F245A" w:rsidRDefault="0031772D" w:rsidP="00F36F83">
            <w:pPr>
              <w:rPr>
                <w:lang w:eastAsia="zh-CN"/>
              </w:rPr>
            </w:pPr>
          </w:p>
        </w:tc>
      </w:tr>
      <w:tr w:rsidR="002C070D" w:rsidRPr="000F245A" w14:paraId="64143F30" w14:textId="77777777" w:rsidTr="002C070D">
        <w:trPr>
          <w:trHeight w:val="331"/>
          <w:jc w:val="center"/>
        </w:trPr>
        <w:tc>
          <w:tcPr>
            <w:tcW w:w="531" w:type="dxa"/>
            <w:tcBorders>
              <w:top w:val="nil"/>
              <w:left w:val="single" w:sz="8" w:space="0" w:color="auto"/>
              <w:bottom w:val="nil"/>
              <w:right w:val="nil"/>
            </w:tcBorders>
            <w:shd w:val="clear" w:color="auto" w:fill="auto"/>
            <w:noWrap/>
            <w:vAlign w:val="center"/>
          </w:tcPr>
          <w:p w14:paraId="6E0DFC6D" w14:textId="77777777" w:rsidR="0031772D" w:rsidRPr="002C070D" w:rsidRDefault="0031772D" w:rsidP="00F36F83">
            <w:pPr>
              <w:rPr>
                <w:lang w:eastAsia="zh-CN"/>
              </w:rPr>
            </w:pPr>
            <w:r w:rsidRPr="002C070D">
              <w:rPr>
                <w:lang w:eastAsia="zh-CN"/>
              </w:rPr>
              <w:t>a)</w:t>
            </w:r>
          </w:p>
        </w:tc>
        <w:tc>
          <w:tcPr>
            <w:tcW w:w="2906" w:type="dxa"/>
            <w:tcBorders>
              <w:top w:val="nil"/>
              <w:left w:val="single" w:sz="8" w:space="0" w:color="auto"/>
              <w:bottom w:val="nil"/>
              <w:right w:val="single" w:sz="8" w:space="0" w:color="auto"/>
            </w:tcBorders>
            <w:shd w:val="clear" w:color="auto" w:fill="auto"/>
            <w:vAlign w:val="center"/>
          </w:tcPr>
          <w:p w14:paraId="2999D583" w14:textId="77777777" w:rsidR="0031772D" w:rsidRPr="002C070D" w:rsidRDefault="0031772D" w:rsidP="00D64FBF">
            <w:pPr>
              <w:jc w:val="left"/>
              <w:rPr>
                <w:lang w:eastAsia="zh-CN"/>
              </w:rPr>
            </w:pPr>
            <w:r w:rsidRPr="002C070D">
              <w:rPr>
                <w:lang w:eastAsia="zh-CN"/>
              </w:rPr>
              <w:t>wykroczenia przeciwko porządkowi i spokojowi publicznemu</w:t>
            </w:r>
          </w:p>
        </w:tc>
        <w:tc>
          <w:tcPr>
            <w:tcW w:w="1049" w:type="dxa"/>
            <w:tcBorders>
              <w:top w:val="nil"/>
              <w:left w:val="nil"/>
              <w:bottom w:val="single" w:sz="4" w:space="0" w:color="auto"/>
              <w:right w:val="nil"/>
            </w:tcBorders>
            <w:shd w:val="clear" w:color="auto" w:fill="auto"/>
            <w:noWrap/>
            <w:vAlign w:val="center"/>
          </w:tcPr>
          <w:p w14:paraId="0DA0DC6F" w14:textId="77777777" w:rsidR="0031772D" w:rsidRPr="002C070D" w:rsidRDefault="0031772D" w:rsidP="00D64FBF">
            <w:pPr>
              <w:jc w:val="left"/>
              <w:rPr>
                <w:lang w:eastAsia="zh-CN"/>
              </w:rPr>
            </w:pPr>
            <w:r w:rsidRPr="002C070D">
              <w:rPr>
                <w:lang w:eastAsia="zh-CN"/>
              </w:rPr>
              <w:t>4</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6F3539A1" w14:textId="77777777" w:rsidR="0031772D" w:rsidRPr="002C070D" w:rsidRDefault="0031772D" w:rsidP="00F36F83">
            <w:pPr>
              <w:rPr>
                <w:lang w:eastAsia="zh-CN"/>
              </w:rPr>
            </w:pPr>
            <w:r w:rsidRPr="002C070D">
              <w:rPr>
                <w:lang w:eastAsia="zh-CN"/>
              </w:rPr>
              <w:t>1</w:t>
            </w:r>
          </w:p>
        </w:tc>
        <w:tc>
          <w:tcPr>
            <w:tcW w:w="956" w:type="dxa"/>
            <w:tcBorders>
              <w:top w:val="nil"/>
              <w:left w:val="nil"/>
              <w:bottom w:val="single" w:sz="4" w:space="0" w:color="auto"/>
              <w:right w:val="single" w:sz="8" w:space="0" w:color="auto"/>
            </w:tcBorders>
            <w:shd w:val="clear" w:color="auto" w:fill="auto"/>
            <w:noWrap/>
            <w:vAlign w:val="center"/>
          </w:tcPr>
          <w:p w14:paraId="67F0D53D" w14:textId="77777777" w:rsidR="0031772D" w:rsidRPr="002C070D" w:rsidRDefault="0031772D" w:rsidP="00F36F83">
            <w:pPr>
              <w:rPr>
                <w:lang w:eastAsia="zh-CN"/>
              </w:rPr>
            </w:pPr>
            <w:r w:rsidRPr="002C070D">
              <w:rPr>
                <w:lang w:eastAsia="zh-CN"/>
              </w:rPr>
              <w:t>100 zł</w:t>
            </w:r>
          </w:p>
        </w:tc>
        <w:tc>
          <w:tcPr>
            <w:tcW w:w="837" w:type="dxa"/>
            <w:tcBorders>
              <w:top w:val="nil"/>
              <w:left w:val="nil"/>
              <w:bottom w:val="single" w:sz="4" w:space="0" w:color="auto"/>
              <w:right w:val="single" w:sz="8" w:space="0" w:color="auto"/>
            </w:tcBorders>
            <w:shd w:val="clear" w:color="auto" w:fill="auto"/>
            <w:noWrap/>
            <w:vAlign w:val="center"/>
          </w:tcPr>
          <w:p w14:paraId="1D3179D3"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0E1B6660"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4C3338BB" w14:textId="77777777" w:rsidR="0031772D" w:rsidRPr="002C070D" w:rsidRDefault="0031772D" w:rsidP="00F36F83">
            <w:pPr>
              <w:rPr>
                <w:lang w:eastAsia="zh-CN"/>
              </w:rPr>
            </w:pPr>
            <w:r w:rsidRPr="002C070D">
              <w:rPr>
                <w:lang w:eastAsia="zh-CN"/>
              </w:rPr>
              <w:t>5</w:t>
            </w:r>
          </w:p>
        </w:tc>
      </w:tr>
      <w:tr w:rsidR="002C070D" w:rsidRPr="000F245A" w14:paraId="0A1C16D0" w14:textId="77777777" w:rsidTr="002C070D">
        <w:trPr>
          <w:trHeight w:val="379"/>
          <w:jc w:val="center"/>
        </w:trPr>
        <w:tc>
          <w:tcPr>
            <w:tcW w:w="531" w:type="dxa"/>
            <w:tcBorders>
              <w:top w:val="single" w:sz="4" w:space="0" w:color="auto"/>
              <w:left w:val="single" w:sz="8" w:space="0" w:color="auto"/>
              <w:bottom w:val="nil"/>
              <w:right w:val="nil"/>
            </w:tcBorders>
            <w:shd w:val="clear" w:color="auto" w:fill="auto"/>
            <w:noWrap/>
            <w:vAlign w:val="center"/>
          </w:tcPr>
          <w:p w14:paraId="77C90BCC" w14:textId="77777777" w:rsidR="0031772D" w:rsidRPr="002C070D" w:rsidRDefault="0031772D" w:rsidP="00F36F83">
            <w:pPr>
              <w:rPr>
                <w:lang w:eastAsia="zh-CN"/>
              </w:rPr>
            </w:pPr>
            <w:r w:rsidRPr="002C070D">
              <w:rPr>
                <w:lang w:eastAsia="zh-CN"/>
              </w:rPr>
              <w:t>b)</w:t>
            </w:r>
          </w:p>
        </w:tc>
        <w:tc>
          <w:tcPr>
            <w:tcW w:w="2906" w:type="dxa"/>
            <w:tcBorders>
              <w:top w:val="single" w:sz="4" w:space="0" w:color="auto"/>
              <w:left w:val="single" w:sz="8" w:space="0" w:color="auto"/>
              <w:bottom w:val="nil"/>
              <w:right w:val="single" w:sz="8" w:space="0" w:color="auto"/>
            </w:tcBorders>
            <w:shd w:val="clear" w:color="auto" w:fill="auto"/>
            <w:vAlign w:val="center"/>
          </w:tcPr>
          <w:p w14:paraId="76D67882" w14:textId="77777777" w:rsidR="0031772D" w:rsidRPr="002C070D" w:rsidRDefault="0031772D" w:rsidP="00D64FBF">
            <w:pPr>
              <w:jc w:val="left"/>
              <w:rPr>
                <w:lang w:eastAsia="zh-CN"/>
              </w:rPr>
            </w:pPr>
            <w:r w:rsidRPr="002C070D">
              <w:rPr>
                <w:lang w:eastAsia="zh-CN"/>
              </w:rPr>
              <w:t>wykroczenia przeciwko instytucjom państwowym, samorządowym i społecznym</w:t>
            </w:r>
          </w:p>
        </w:tc>
        <w:tc>
          <w:tcPr>
            <w:tcW w:w="1049" w:type="dxa"/>
            <w:tcBorders>
              <w:top w:val="nil"/>
              <w:left w:val="nil"/>
              <w:bottom w:val="single" w:sz="4" w:space="0" w:color="auto"/>
              <w:right w:val="nil"/>
            </w:tcBorders>
            <w:shd w:val="clear" w:color="auto" w:fill="auto"/>
            <w:noWrap/>
            <w:vAlign w:val="center"/>
          </w:tcPr>
          <w:p w14:paraId="1CDA068B"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7339CAF3"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auto"/>
              <w:right w:val="single" w:sz="8" w:space="0" w:color="auto"/>
            </w:tcBorders>
            <w:shd w:val="clear" w:color="auto" w:fill="auto"/>
            <w:noWrap/>
            <w:vAlign w:val="center"/>
          </w:tcPr>
          <w:p w14:paraId="0B2BBEEC"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auto"/>
              <w:right w:val="single" w:sz="8" w:space="0" w:color="auto"/>
            </w:tcBorders>
            <w:shd w:val="clear" w:color="auto" w:fill="auto"/>
            <w:noWrap/>
            <w:vAlign w:val="center"/>
          </w:tcPr>
          <w:p w14:paraId="284813EA"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7030C9FA"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1AC17116" w14:textId="77777777" w:rsidR="0031772D" w:rsidRPr="002C070D" w:rsidRDefault="0031772D" w:rsidP="00F36F83">
            <w:pPr>
              <w:rPr>
                <w:lang w:eastAsia="zh-CN"/>
              </w:rPr>
            </w:pPr>
            <w:r w:rsidRPr="002C070D">
              <w:rPr>
                <w:lang w:eastAsia="zh-CN"/>
              </w:rPr>
              <w:t>-</w:t>
            </w:r>
          </w:p>
        </w:tc>
      </w:tr>
      <w:tr w:rsidR="002C070D" w:rsidRPr="000F245A" w14:paraId="2FF0A508" w14:textId="77777777" w:rsidTr="002C070D">
        <w:trPr>
          <w:trHeight w:val="412"/>
          <w:jc w:val="center"/>
        </w:trPr>
        <w:tc>
          <w:tcPr>
            <w:tcW w:w="531" w:type="dxa"/>
            <w:tcBorders>
              <w:top w:val="single" w:sz="4" w:space="0" w:color="auto"/>
              <w:left w:val="single" w:sz="8" w:space="0" w:color="auto"/>
              <w:bottom w:val="nil"/>
              <w:right w:val="nil"/>
            </w:tcBorders>
            <w:shd w:val="clear" w:color="auto" w:fill="auto"/>
            <w:noWrap/>
            <w:vAlign w:val="center"/>
          </w:tcPr>
          <w:p w14:paraId="72A3D76A" w14:textId="77777777" w:rsidR="0031772D" w:rsidRPr="002C070D" w:rsidRDefault="0031772D" w:rsidP="00F36F83">
            <w:pPr>
              <w:rPr>
                <w:lang w:eastAsia="zh-CN"/>
              </w:rPr>
            </w:pPr>
            <w:r w:rsidRPr="002C070D">
              <w:rPr>
                <w:lang w:eastAsia="zh-CN"/>
              </w:rPr>
              <w:t>c)</w:t>
            </w:r>
          </w:p>
        </w:tc>
        <w:tc>
          <w:tcPr>
            <w:tcW w:w="2906" w:type="dxa"/>
            <w:tcBorders>
              <w:top w:val="single" w:sz="4" w:space="0" w:color="auto"/>
              <w:left w:val="single" w:sz="8" w:space="0" w:color="auto"/>
              <w:bottom w:val="nil"/>
              <w:right w:val="single" w:sz="8" w:space="0" w:color="auto"/>
            </w:tcBorders>
            <w:shd w:val="clear" w:color="auto" w:fill="auto"/>
            <w:vAlign w:val="center"/>
          </w:tcPr>
          <w:p w14:paraId="128C0402" w14:textId="77777777" w:rsidR="0031772D" w:rsidRPr="002C070D" w:rsidRDefault="0031772D" w:rsidP="00D64FBF">
            <w:pPr>
              <w:jc w:val="left"/>
              <w:rPr>
                <w:lang w:eastAsia="zh-CN"/>
              </w:rPr>
            </w:pPr>
            <w:r w:rsidRPr="002C070D">
              <w:rPr>
                <w:lang w:eastAsia="zh-CN"/>
              </w:rPr>
              <w:t>wykroczenia przeciwko bezpieczeństwu osób i mienia</w:t>
            </w:r>
          </w:p>
        </w:tc>
        <w:tc>
          <w:tcPr>
            <w:tcW w:w="1049" w:type="dxa"/>
            <w:tcBorders>
              <w:top w:val="nil"/>
              <w:left w:val="nil"/>
              <w:bottom w:val="single" w:sz="4" w:space="0" w:color="auto"/>
              <w:right w:val="nil"/>
            </w:tcBorders>
            <w:shd w:val="clear" w:color="auto" w:fill="auto"/>
            <w:noWrap/>
            <w:vAlign w:val="center"/>
          </w:tcPr>
          <w:p w14:paraId="20827601" w14:textId="77777777" w:rsidR="0031772D" w:rsidRPr="002C070D" w:rsidRDefault="0031772D" w:rsidP="00D64FBF">
            <w:pPr>
              <w:jc w:val="left"/>
              <w:rPr>
                <w:lang w:eastAsia="zh-CN"/>
              </w:rPr>
            </w:pPr>
            <w:r w:rsidRPr="002C070D">
              <w:rPr>
                <w:lang w:eastAsia="zh-CN"/>
              </w:rPr>
              <w:t>26</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47F5BD75" w14:textId="77777777" w:rsidR="0031772D" w:rsidRPr="002C070D" w:rsidRDefault="0031772D" w:rsidP="00F36F83">
            <w:pPr>
              <w:rPr>
                <w:lang w:eastAsia="zh-CN"/>
              </w:rPr>
            </w:pPr>
            <w:r w:rsidRPr="002C070D">
              <w:rPr>
                <w:lang w:eastAsia="zh-CN"/>
              </w:rPr>
              <w:t>12</w:t>
            </w:r>
          </w:p>
        </w:tc>
        <w:tc>
          <w:tcPr>
            <w:tcW w:w="956" w:type="dxa"/>
            <w:tcBorders>
              <w:top w:val="nil"/>
              <w:left w:val="nil"/>
              <w:bottom w:val="single" w:sz="4" w:space="0" w:color="auto"/>
              <w:right w:val="single" w:sz="8" w:space="0" w:color="auto"/>
            </w:tcBorders>
            <w:shd w:val="clear" w:color="auto" w:fill="auto"/>
            <w:noWrap/>
            <w:vAlign w:val="center"/>
          </w:tcPr>
          <w:p w14:paraId="39721B14" w14:textId="77777777" w:rsidR="0031772D" w:rsidRPr="002C070D" w:rsidRDefault="0031772D" w:rsidP="00F36F83">
            <w:pPr>
              <w:rPr>
                <w:lang w:eastAsia="zh-CN"/>
              </w:rPr>
            </w:pPr>
            <w:r w:rsidRPr="002C070D">
              <w:rPr>
                <w:lang w:eastAsia="zh-CN"/>
              </w:rPr>
              <w:t>1150 zł</w:t>
            </w:r>
          </w:p>
        </w:tc>
        <w:tc>
          <w:tcPr>
            <w:tcW w:w="837" w:type="dxa"/>
            <w:tcBorders>
              <w:top w:val="nil"/>
              <w:left w:val="nil"/>
              <w:bottom w:val="single" w:sz="4" w:space="0" w:color="auto"/>
              <w:right w:val="single" w:sz="8" w:space="0" w:color="auto"/>
            </w:tcBorders>
            <w:shd w:val="clear" w:color="auto" w:fill="auto"/>
            <w:noWrap/>
            <w:vAlign w:val="center"/>
          </w:tcPr>
          <w:p w14:paraId="6985A57B"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472A4A02"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3C65FEE6" w14:textId="77777777" w:rsidR="0031772D" w:rsidRPr="002C070D" w:rsidRDefault="0031772D" w:rsidP="00F36F83">
            <w:pPr>
              <w:rPr>
                <w:lang w:eastAsia="zh-CN"/>
              </w:rPr>
            </w:pPr>
            <w:r w:rsidRPr="002C070D">
              <w:rPr>
                <w:lang w:eastAsia="zh-CN"/>
              </w:rPr>
              <w:t>38</w:t>
            </w:r>
          </w:p>
        </w:tc>
      </w:tr>
      <w:tr w:rsidR="002C070D" w:rsidRPr="000F245A" w14:paraId="6386650E" w14:textId="77777777" w:rsidTr="002C070D">
        <w:trPr>
          <w:trHeight w:val="419"/>
          <w:jc w:val="center"/>
        </w:trPr>
        <w:tc>
          <w:tcPr>
            <w:tcW w:w="531" w:type="dxa"/>
            <w:tcBorders>
              <w:top w:val="single" w:sz="4" w:space="0" w:color="auto"/>
              <w:left w:val="single" w:sz="8" w:space="0" w:color="auto"/>
              <w:bottom w:val="nil"/>
              <w:right w:val="single" w:sz="8" w:space="0" w:color="auto"/>
            </w:tcBorders>
            <w:shd w:val="clear" w:color="auto" w:fill="auto"/>
            <w:noWrap/>
            <w:vAlign w:val="center"/>
          </w:tcPr>
          <w:p w14:paraId="3DF7F7D4" w14:textId="77777777" w:rsidR="0031772D" w:rsidRPr="002C070D" w:rsidRDefault="0031772D" w:rsidP="00F36F83">
            <w:pPr>
              <w:rPr>
                <w:lang w:eastAsia="zh-CN"/>
              </w:rPr>
            </w:pPr>
            <w:r w:rsidRPr="002C070D">
              <w:rPr>
                <w:lang w:eastAsia="zh-CN"/>
              </w:rPr>
              <w:t>d)</w:t>
            </w:r>
          </w:p>
        </w:tc>
        <w:tc>
          <w:tcPr>
            <w:tcW w:w="2906" w:type="dxa"/>
            <w:tcBorders>
              <w:top w:val="single" w:sz="4" w:space="0" w:color="auto"/>
              <w:left w:val="nil"/>
              <w:bottom w:val="nil"/>
              <w:right w:val="single" w:sz="8" w:space="0" w:color="auto"/>
            </w:tcBorders>
            <w:shd w:val="clear" w:color="auto" w:fill="auto"/>
            <w:vAlign w:val="center"/>
          </w:tcPr>
          <w:p w14:paraId="6CEB4446" w14:textId="77777777" w:rsidR="0031772D" w:rsidRPr="002C070D" w:rsidRDefault="0031772D" w:rsidP="00D64FBF">
            <w:pPr>
              <w:jc w:val="left"/>
              <w:rPr>
                <w:lang w:eastAsia="zh-CN"/>
              </w:rPr>
            </w:pPr>
            <w:r w:rsidRPr="002C070D">
              <w:rPr>
                <w:lang w:eastAsia="zh-CN"/>
              </w:rPr>
              <w:t>wykroczenia przeciwko bezpieczeństwu i porządkowi w komunikacji</w:t>
            </w:r>
          </w:p>
        </w:tc>
        <w:tc>
          <w:tcPr>
            <w:tcW w:w="1049" w:type="dxa"/>
            <w:tcBorders>
              <w:top w:val="nil"/>
              <w:left w:val="nil"/>
              <w:bottom w:val="single" w:sz="4" w:space="0" w:color="auto"/>
              <w:right w:val="nil"/>
            </w:tcBorders>
            <w:shd w:val="clear" w:color="auto" w:fill="auto"/>
            <w:noWrap/>
            <w:vAlign w:val="center"/>
          </w:tcPr>
          <w:p w14:paraId="18A71D7B" w14:textId="77777777" w:rsidR="0031772D" w:rsidRPr="002C070D" w:rsidRDefault="0031772D" w:rsidP="00D64FBF">
            <w:pPr>
              <w:jc w:val="left"/>
              <w:rPr>
                <w:lang w:eastAsia="zh-CN"/>
              </w:rPr>
            </w:pPr>
            <w:r w:rsidRPr="002C070D">
              <w:rPr>
                <w:lang w:eastAsia="zh-CN"/>
              </w:rPr>
              <w:t>162</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5E22A876" w14:textId="77777777" w:rsidR="0031772D" w:rsidRPr="002C070D" w:rsidRDefault="0031772D" w:rsidP="00F36F83">
            <w:pPr>
              <w:rPr>
                <w:lang w:eastAsia="zh-CN"/>
              </w:rPr>
            </w:pPr>
            <w:r w:rsidRPr="002C070D">
              <w:rPr>
                <w:lang w:eastAsia="zh-CN"/>
              </w:rPr>
              <w:t>103</w:t>
            </w:r>
          </w:p>
        </w:tc>
        <w:tc>
          <w:tcPr>
            <w:tcW w:w="956" w:type="dxa"/>
            <w:tcBorders>
              <w:top w:val="nil"/>
              <w:left w:val="nil"/>
              <w:bottom w:val="single" w:sz="4" w:space="0" w:color="auto"/>
              <w:right w:val="single" w:sz="8" w:space="0" w:color="auto"/>
            </w:tcBorders>
            <w:shd w:val="clear" w:color="auto" w:fill="auto"/>
            <w:noWrap/>
            <w:vAlign w:val="center"/>
          </w:tcPr>
          <w:p w14:paraId="72A59A38" w14:textId="77777777" w:rsidR="0031772D" w:rsidRPr="002C070D" w:rsidRDefault="0031772D" w:rsidP="00F36F83">
            <w:pPr>
              <w:rPr>
                <w:lang w:eastAsia="zh-CN"/>
              </w:rPr>
            </w:pPr>
            <w:r w:rsidRPr="002C070D">
              <w:rPr>
                <w:lang w:eastAsia="zh-CN"/>
              </w:rPr>
              <w:t>11300</w:t>
            </w:r>
          </w:p>
          <w:p w14:paraId="561A5100" w14:textId="77777777" w:rsidR="0031772D" w:rsidRPr="002C070D" w:rsidRDefault="0031772D" w:rsidP="00F36F83">
            <w:pPr>
              <w:rPr>
                <w:lang w:eastAsia="zh-CN"/>
              </w:rPr>
            </w:pPr>
            <w:r w:rsidRPr="002C070D">
              <w:rPr>
                <w:lang w:eastAsia="zh-CN"/>
              </w:rPr>
              <w:t>zł</w:t>
            </w:r>
          </w:p>
        </w:tc>
        <w:tc>
          <w:tcPr>
            <w:tcW w:w="837" w:type="dxa"/>
            <w:tcBorders>
              <w:top w:val="nil"/>
              <w:left w:val="nil"/>
              <w:bottom w:val="single" w:sz="4" w:space="0" w:color="auto"/>
              <w:right w:val="single" w:sz="8" w:space="0" w:color="auto"/>
            </w:tcBorders>
            <w:shd w:val="clear" w:color="auto" w:fill="auto"/>
            <w:noWrap/>
            <w:vAlign w:val="center"/>
          </w:tcPr>
          <w:p w14:paraId="4AA2542D" w14:textId="77777777" w:rsidR="0031772D" w:rsidRPr="002C070D" w:rsidRDefault="0031772D" w:rsidP="00F36F83">
            <w:pPr>
              <w:rPr>
                <w:lang w:eastAsia="zh-CN"/>
              </w:rPr>
            </w:pPr>
            <w:r w:rsidRPr="002C070D">
              <w:rPr>
                <w:lang w:eastAsia="zh-CN"/>
              </w:rPr>
              <w:t>4</w:t>
            </w:r>
          </w:p>
        </w:tc>
        <w:tc>
          <w:tcPr>
            <w:tcW w:w="1573" w:type="dxa"/>
            <w:tcBorders>
              <w:top w:val="nil"/>
              <w:left w:val="nil"/>
              <w:bottom w:val="single" w:sz="4" w:space="0" w:color="auto"/>
              <w:right w:val="single" w:sz="4" w:space="0" w:color="auto"/>
            </w:tcBorders>
            <w:shd w:val="clear" w:color="auto" w:fill="auto"/>
            <w:noWrap/>
            <w:vAlign w:val="center"/>
          </w:tcPr>
          <w:p w14:paraId="508420C2"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77E98738" w14:textId="77777777" w:rsidR="0031772D" w:rsidRPr="002C070D" w:rsidRDefault="0031772D" w:rsidP="00F36F83">
            <w:pPr>
              <w:rPr>
                <w:lang w:eastAsia="zh-CN"/>
              </w:rPr>
            </w:pPr>
            <w:r w:rsidRPr="002C070D">
              <w:rPr>
                <w:lang w:eastAsia="zh-CN"/>
              </w:rPr>
              <w:t>269</w:t>
            </w:r>
          </w:p>
          <w:p w14:paraId="54F559E4" w14:textId="77777777" w:rsidR="0031772D" w:rsidRPr="002C070D" w:rsidRDefault="0031772D" w:rsidP="00F36F83">
            <w:pPr>
              <w:rPr>
                <w:lang w:eastAsia="zh-CN"/>
              </w:rPr>
            </w:pPr>
            <w:r w:rsidRPr="002C070D">
              <w:rPr>
                <w:lang w:eastAsia="zh-CN"/>
              </w:rPr>
              <w:t>art.86a -0</w:t>
            </w:r>
          </w:p>
        </w:tc>
      </w:tr>
      <w:tr w:rsidR="002C070D" w:rsidRPr="000F245A" w14:paraId="0AAE6D96" w14:textId="77777777" w:rsidTr="002C070D">
        <w:trPr>
          <w:trHeight w:val="283"/>
          <w:jc w:val="center"/>
        </w:trPr>
        <w:tc>
          <w:tcPr>
            <w:tcW w:w="531" w:type="dxa"/>
            <w:tcBorders>
              <w:top w:val="single" w:sz="4" w:space="0" w:color="auto"/>
              <w:left w:val="single" w:sz="8" w:space="0" w:color="auto"/>
              <w:bottom w:val="nil"/>
              <w:right w:val="nil"/>
            </w:tcBorders>
            <w:shd w:val="clear" w:color="auto" w:fill="auto"/>
            <w:noWrap/>
            <w:vAlign w:val="center"/>
          </w:tcPr>
          <w:p w14:paraId="35DFB323" w14:textId="77777777" w:rsidR="0031772D" w:rsidRPr="002C070D" w:rsidRDefault="0031772D" w:rsidP="00F36F83">
            <w:pPr>
              <w:rPr>
                <w:lang w:eastAsia="zh-CN"/>
              </w:rPr>
            </w:pPr>
            <w:r w:rsidRPr="002C070D">
              <w:rPr>
                <w:lang w:eastAsia="zh-CN"/>
              </w:rPr>
              <w:t>e)</w:t>
            </w:r>
          </w:p>
        </w:tc>
        <w:tc>
          <w:tcPr>
            <w:tcW w:w="2906" w:type="dxa"/>
            <w:tcBorders>
              <w:top w:val="single" w:sz="4" w:space="0" w:color="auto"/>
              <w:left w:val="single" w:sz="8" w:space="0" w:color="auto"/>
              <w:bottom w:val="nil"/>
              <w:right w:val="single" w:sz="8" w:space="0" w:color="auto"/>
            </w:tcBorders>
            <w:shd w:val="clear" w:color="auto" w:fill="auto"/>
            <w:noWrap/>
            <w:vAlign w:val="center"/>
          </w:tcPr>
          <w:p w14:paraId="61E81284" w14:textId="77777777" w:rsidR="0031772D" w:rsidRPr="002C070D" w:rsidRDefault="0031772D" w:rsidP="00D64FBF">
            <w:pPr>
              <w:jc w:val="left"/>
              <w:rPr>
                <w:lang w:eastAsia="zh-CN"/>
              </w:rPr>
            </w:pPr>
            <w:r w:rsidRPr="002C070D">
              <w:rPr>
                <w:lang w:eastAsia="zh-CN"/>
              </w:rPr>
              <w:t>wykroczenia przeciwko osobie</w:t>
            </w:r>
          </w:p>
        </w:tc>
        <w:tc>
          <w:tcPr>
            <w:tcW w:w="1049" w:type="dxa"/>
            <w:tcBorders>
              <w:top w:val="nil"/>
              <w:left w:val="nil"/>
              <w:bottom w:val="single" w:sz="4" w:space="0" w:color="auto"/>
              <w:right w:val="nil"/>
            </w:tcBorders>
            <w:shd w:val="clear" w:color="auto" w:fill="auto"/>
            <w:noWrap/>
            <w:vAlign w:val="center"/>
          </w:tcPr>
          <w:p w14:paraId="1F1B32C3"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71773063"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auto"/>
              <w:right w:val="single" w:sz="8" w:space="0" w:color="auto"/>
            </w:tcBorders>
            <w:shd w:val="clear" w:color="auto" w:fill="auto"/>
            <w:noWrap/>
            <w:vAlign w:val="center"/>
          </w:tcPr>
          <w:p w14:paraId="04884619"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auto"/>
              <w:right w:val="single" w:sz="8" w:space="0" w:color="auto"/>
            </w:tcBorders>
            <w:shd w:val="clear" w:color="auto" w:fill="auto"/>
            <w:noWrap/>
            <w:vAlign w:val="center"/>
          </w:tcPr>
          <w:p w14:paraId="7AF5D192"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4375B97D"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1659B62C" w14:textId="77777777" w:rsidR="0031772D" w:rsidRPr="002C070D" w:rsidRDefault="0031772D" w:rsidP="00F36F83">
            <w:pPr>
              <w:rPr>
                <w:lang w:eastAsia="zh-CN"/>
              </w:rPr>
            </w:pPr>
            <w:r w:rsidRPr="002C070D">
              <w:rPr>
                <w:lang w:eastAsia="zh-CN"/>
              </w:rPr>
              <w:t>-</w:t>
            </w:r>
          </w:p>
        </w:tc>
      </w:tr>
      <w:tr w:rsidR="002C070D" w:rsidRPr="000F245A" w14:paraId="1F3ED062" w14:textId="77777777" w:rsidTr="002C070D">
        <w:trPr>
          <w:trHeight w:val="273"/>
          <w:jc w:val="center"/>
        </w:trPr>
        <w:tc>
          <w:tcPr>
            <w:tcW w:w="531" w:type="dxa"/>
            <w:tcBorders>
              <w:top w:val="single" w:sz="4" w:space="0" w:color="auto"/>
              <w:left w:val="single" w:sz="8" w:space="0" w:color="auto"/>
              <w:bottom w:val="nil"/>
              <w:right w:val="nil"/>
            </w:tcBorders>
            <w:shd w:val="clear" w:color="auto" w:fill="auto"/>
            <w:noWrap/>
            <w:vAlign w:val="center"/>
          </w:tcPr>
          <w:p w14:paraId="60AEBE6D" w14:textId="77777777" w:rsidR="0031772D" w:rsidRPr="002C070D" w:rsidRDefault="0031772D" w:rsidP="00F36F83">
            <w:pPr>
              <w:rPr>
                <w:lang w:eastAsia="zh-CN"/>
              </w:rPr>
            </w:pPr>
            <w:r w:rsidRPr="002C070D">
              <w:rPr>
                <w:lang w:eastAsia="zh-CN"/>
              </w:rPr>
              <w:t>f)</w:t>
            </w:r>
          </w:p>
        </w:tc>
        <w:tc>
          <w:tcPr>
            <w:tcW w:w="2906" w:type="dxa"/>
            <w:tcBorders>
              <w:top w:val="single" w:sz="4" w:space="0" w:color="auto"/>
              <w:left w:val="single" w:sz="8" w:space="0" w:color="auto"/>
              <w:bottom w:val="nil"/>
              <w:right w:val="single" w:sz="8" w:space="0" w:color="auto"/>
            </w:tcBorders>
            <w:shd w:val="clear" w:color="auto" w:fill="auto"/>
            <w:noWrap/>
            <w:vAlign w:val="center"/>
          </w:tcPr>
          <w:p w14:paraId="2ACC3883" w14:textId="77777777" w:rsidR="0031772D" w:rsidRPr="002C070D" w:rsidRDefault="0031772D" w:rsidP="00D64FBF">
            <w:pPr>
              <w:jc w:val="left"/>
              <w:rPr>
                <w:lang w:eastAsia="zh-CN"/>
              </w:rPr>
            </w:pPr>
            <w:r w:rsidRPr="002C070D">
              <w:rPr>
                <w:lang w:eastAsia="zh-CN"/>
              </w:rPr>
              <w:t>wykroczenia przeciwko zdrowiu</w:t>
            </w:r>
          </w:p>
        </w:tc>
        <w:tc>
          <w:tcPr>
            <w:tcW w:w="1049" w:type="dxa"/>
            <w:tcBorders>
              <w:top w:val="nil"/>
              <w:left w:val="nil"/>
              <w:bottom w:val="single" w:sz="4" w:space="0" w:color="auto"/>
              <w:right w:val="nil"/>
            </w:tcBorders>
            <w:shd w:val="clear" w:color="auto" w:fill="auto"/>
            <w:noWrap/>
            <w:vAlign w:val="center"/>
          </w:tcPr>
          <w:p w14:paraId="77A0B60E" w14:textId="77777777" w:rsidR="0031772D" w:rsidRPr="002C070D" w:rsidRDefault="0031772D" w:rsidP="00D64FBF">
            <w:pPr>
              <w:jc w:val="left"/>
              <w:rPr>
                <w:lang w:eastAsia="zh-CN"/>
              </w:rPr>
            </w:pPr>
            <w:r w:rsidRPr="002C070D">
              <w:rPr>
                <w:lang w:eastAsia="zh-CN"/>
              </w:rPr>
              <w:t>2</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6B752754"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auto"/>
              <w:right w:val="single" w:sz="8" w:space="0" w:color="auto"/>
            </w:tcBorders>
            <w:shd w:val="clear" w:color="auto" w:fill="auto"/>
            <w:noWrap/>
            <w:vAlign w:val="center"/>
          </w:tcPr>
          <w:p w14:paraId="08729F41"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auto"/>
              <w:right w:val="single" w:sz="8" w:space="0" w:color="auto"/>
            </w:tcBorders>
            <w:shd w:val="clear" w:color="auto" w:fill="auto"/>
            <w:noWrap/>
            <w:vAlign w:val="center"/>
          </w:tcPr>
          <w:p w14:paraId="30543D15"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2AB81883"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739110CF" w14:textId="77777777" w:rsidR="0031772D" w:rsidRPr="002C070D" w:rsidRDefault="0031772D" w:rsidP="00F36F83">
            <w:pPr>
              <w:rPr>
                <w:lang w:eastAsia="zh-CN"/>
              </w:rPr>
            </w:pPr>
            <w:r w:rsidRPr="002C070D">
              <w:rPr>
                <w:lang w:eastAsia="zh-CN"/>
              </w:rPr>
              <w:t>2</w:t>
            </w:r>
          </w:p>
        </w:tc>
      </w:tr>
      <w:tr w:rsidR="002C070D" w:rsidRPr="000F245A" w14:paraId="03A84320" w14:textId="77777777" w:rsidTr="002C070D">
        <w:trPr>
          <w:trHeight w:val="263"/>
          <w:jc w:val="center"/>
        </w:trPr>
        <w:tc>
          <w:tcPr>
            <w:tcW w:w="531" w:type="dxa"/>
            <w:tcBorders>
              <w:top w:val="single" w:sz="4" w:space="0" w:color="auto"/>
              <w:left w:val="single" w:sz="8" w:space="0" w:color="auto"/>
              <w:bottom w:val="nil"/>
              <w:right w:val="nil"/>
            </w:tcBorders>
            <w:shd w:val="clear" w:color="auto" w:fill="auto"/>
            <w:noWrap/>
            <w:vAlign w:val="center"/>
          </w:tcPr>
          <w:p w14:paraId="47CD0AC1" w14:textId="77777777" w:rsidR="0031772D" w:rsidRPr="002C070D" w:rsidRDefault="0031772D" w:rsidP="00F36F83">
            <w:pPr>
              <w:rPr>
                <w:lang w:eastAsia="zh-CN"/>
              </w:rPr>
            </w:pPr>
            <w:r w:rsidRPr="002C070D">
              <w:rPr>
                <w:lang w:eastAsia="zh-CN"/>
              </w:rPr>
              <w:t>g)</w:t>
            </w:r>
          </w:p>
        </w:tc>
        <w:tc>
          <w:tcPr>
            <w:tcW w:w="2906" w:type="dxa"/>
            <w:tcBorders>
              <w:top w:val="single" w:sz="4" w:space="0" w:color="auto"/>
              <w:left w:val="single" w:sz="8" w:space="0" w:color="auto"/>
              <w:bottom w:val="nil"/>
              <w:right w:val="single" w:sz="8" w:space="0" w:color="auto"/>
            </w:tcBorders>
            <w:shd w:val="clear" w:color="auto" w:fill="auto"/>
            <w:noWrap/>
            <w:vAlign w:val="center"/>
          </w:tcPr>
          <w:p w14:paraId="20226F13" w14:textId="77777777" w:rsidR="0031772D" w:rsidRPr="002C070D" w:rsidRDefault="0031772D" w:rsidP="00D64FBF">
            <w:pPr>
              <w:jc w:val="left"/>
              <w:rPr>
                <w:lang w:eastAsia="zh-CN"/>
              </w:rPr>
            </w:pPr>
            <w:r w:rsidRPr="002C070D">
              <w:rPr>
                <w:lang w:eastAsia="zh-CN"/>
              </w:rPr>
              <w:t>wykroczenia przeciwko mieniu</w:t>
            </w:r>
          </w:p>
        </w:tc>
        <w:tc>
          <w:tcPr>
            <w:tcW w:w="1049" w:type="dxa"/>
            <w:tcBorders>
              <w:top w:val="nil"/>
              <w:left w:val="nil"/>
              <w:bottom w:val="single" w:sz="4" w:space="0" w:color="auto"/>
              <w:right w:val="nil"/>
            </w:tcBorders>
            <w:shd w:val="clear" w:color="auto" w:fill="auto"/>
            <w:noWrap/>
            <w:vAlign w:val="center"/>
          </w:tcPr>
          <w:p w14:paraId="640BE106"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36C49B11"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auto"/>
              <w:right w:val="single" w:sz="8" w:space="0" w:color="auto"/>
            </w:tcBorders>
            <w:shd w:val="clear" w:color="auto" w:fill="auto"/>
            <w:noWrap/>
            <w:vAlign w:val="center"/>
          </w:tcPr>
          <w:p w14:paraId="2F7DA6A1"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auto"/>
              <w:right w:val="single" w:sz="8" w:space="0" w:color="auto"/>
            </w:tcBorders>
            <w:shd w:val="clear" w:color="auto" w:fill="auto"/>
            <w:noWrap/>
            <w:vAlign w:val="center"/>
          </w:tcPr>
          <w:p w14:paraId="026E44F6"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5B583601"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621CBDBF" w14:textId="77777777" w:rsidR="0031772D" w:rsidRPr="002C070D" w:rsidRDefault="0031772D" w:rsidP="00F36F83">
            <w:pPr>
              <w:rPr>
                <w:lang w:eastAsia="zh-CN"/>
              </w:rPr>
            </w:pPr>
            <w:r w:rsidRPr="002C070D">
              <w:rPr>
                <w:lang w:eastAsia="zh-CN"/>
              </w:rPr>
              <w:t>-</w:t>
            </w:r>
          </w:p>
        </w:tc>
      </w:tr>
      <w:tr w:rsidR="002C070D" w:rsidRPr="000F245A" w14:paraId="5ABF6FE7" w14:textId="77777777" w:rsidTr="002C070D">
        <w:trPr>
          <w:trHeight w:val="422"/>
          <w:jc w:val="center"/>
        </w:trPr>
        <w:tc>
          <w:tcPr>
            <w:tcW w:w="531" w:type="dxa"/>
            <w:tcBorders>
              <w:top w:val="single" w:sz="4" w:space="0" w:color="auto"/>
              <w:left w:val="single" w:sz="8" w:space="0" w:color="auto"/>
              <w:bottom w:val="nil"/>
              <w:right w:val="nil"/>
            </w:tcBorders>
            <w:shd w:val="clear" w:color="auto" w:fill="auto"/>
            <w:noWrap/>
            <w:vAlign w:val="center"/>
          </w:tcPr>
          <w:p w14:paraId="6923C3F7" w14:textId="77777777" w:rsidR="0031772D" w:rsidRPr="002C070D" w:rsidRDefault="0031772D" w:rsidP="00F36F83">
            <w:pPr>
              <w:rPr>
                <w:lang w:eastAsia="zh-CN"/>
              </w:rPr>
            </w:pPr>
            <w:r w:rsidRPr="002C070D">
              <w:rPr>
                <w:lang w:eastAsia="zh-CN"/>
              </w:rPr>
              <w:t>h)</w:t>
            </w:r>
          </w:p>
        </w:tc>
        <w:tc>
          <w:tcPr>
            <w:tcW w:w="2906" w:type="dxa"/>
            <w:tcBorders>
              <w:top w:val="single" w:sz="4" w:space="0" w:color="auto"/>
              <w:left w:val="single" w:sz="8" w:space="0" w:color="auto"/>
              <w:bottom w:val="nil"/>
              <w:right w:val="single" w:sz="8" w:space="0" w:color="auto"/>
            </w:tcBorders>
            <w:shd w:val="clear" w:color="auto" w:fill="auto"/>
            <w:vAlign w:val="center"/>
          </w:tcPr>
          <w:p w14:paraId="1C21D46B" w14:textId="77777777" w:rsidR="0031772D" w:rsidRPr="002C070D" w:rsidRDefault="0031772D" w:rsidP="00D64FBF">
            <w:pPr>
              <w:jc w:val="left"/>
              <w:rPr>
                <w:lang w:eastAsia="zh-CN"/>
              </w:rPr>
            </w:pPr>
            <w:r w:rsidRPr="002C070D">
              <w:rPr>
                <w:lang w:eastAsia="zh-CN"/>
              </w:rPr>
              <w:t>wykroczenia przeciwko interesom konsumentów</w:t>
            </w:r>
          </w:p>
        </w:tc>
        <w:tc>
          <w:tcPr>
            <w:tcW w:w="1049" w:type="dxa"/>
            <w:tcBorders>
              <w:top w:val="nil"/>
              <w:left w:val="nil"/>
              <w:bottom w:val="single" w:sz="4" w:space="0" w:color="auto"/>
              <w:right w:val="nil"/>
            </w:tcBorders>
            <w:shd w:val="clear" w:color="auto" w:fill="auto"/>
            <w:noWrap/>
            <w:vAlign w:val="center"/>
          </w:tcPr>
          <w:p w14:paraId="58DEBFBF"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746EE909"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auto"/>
              <w:right w:val="single" w:sz="8" w:space="0" w:color="auto"/>
            </w:tcBorders>
            <w:shd w:val="clear" w:color="auto" w:fill="auto"/>
            <w:noWrap/>
            <w:vAlign w:val="center"/>
          </w:tcPr>
          <w:p w14:paraId="5DEEF8A0"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auto"/>
              <w:right w:val="single" w:sz="8" w:space="0" w:color="auto"/>
            </w:tcBorders>
            <w:shd w:val="clear" w:color="auto" w:fill="auto"/>
            <w:noWrap/>
            <w:vAlign w:val="center"/>
          </w:tcPr>
          <w:p w14:paraId="33C503CB"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282F4B47"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3967B60A" w14:textId="77777777" w:rsidR="0031772D" w:rsidRPr="002C070D" w:rsidRDefault="0031772D" w:rsidP="00F36F83">
            <w:pPr>
              <w:rPr>
                <w:lang w:eastAsia="zh-CN"/>
              </w:rPr>
            </w:pPr>
            <w:r w:rsidRPr="002C070D">
              <w:rPr>
                <w:lang w:eastAsia="zh-CN"/>
              </w:rPr>
              <w:t>-</w:t>
            </w:r>
          </w:p>
        </w:tc>
      </w:tr>
      <w:tr w:rsidR="002C070D" w:rsidRPr="000F245A" w14:paraId="7D2D19A5" w14:textId="77777777" w:rsidTr="002C070D">
        <w:trPr>
          <w:trHeight w:val="480"/>
          <w:jc w:val="center"/>
        </w:trPr>
        <w:tc>
          <w:tcPr>
            <w:tcW w:w="531" w:type="dxa"/>
            <w:tcBorders>
              <w:top w:val="single" w:sz="4" w:space="0" w:color="auto"/>
              <w:left w:val="single" w:sz="8" w:space="0" w:color="auto"/>
              <w:bottom w:val="single" w:sz="4" w:space="0" w:color="auto"/>
              <w:right w:val="nil"/>
            </w:tcBorders>
            <w:shd w:val="clear" w:color="auto" w:fill="auto"/>
            <w:noWrap/>
            <w:vAlign w:val="center"/>
          </w:tcPr>
          <w:p w14:paraId="7D34DBB0" w14:textId="77777777" w:rsidR="0031772D" w:rsidRPr="002C070D" w:rsidRDefault="0031772D" w:rsidP="00F36F83">
            <w:pPr>
              <w:rPr>
                <w:lang w:eastAsia="zh-CN"/>
              </w:rPr>
            </w:pPr>
            <w:r w:rsidRPr="002C070D">
              <w:rPr>
                <w:lang w:eastAsia="zh-CN"/>
              </w:rPr>
              <w:t>i)</w:t>
            </w:r>
          </w:p>
        </w:tc>
        <w:tc>
          <w:tcPr>
            <w:tcW w:w="2906" w:type="dxa"/>
            <w:tcBorders>
              <w:top w:val="single" w:sz="4" w:space="0" w:color="auto"/>
              <w:left w:val="single" w:sz="8" w:space="0" w:color="auto"/>
              <w:bottom w:val="single" w:sz="4" w:space="0" w:color="auto"/>
              <w:right w:val="single" w:sz="4" w:space="0" w:color="auto"/>
            </w:tcBorders>
            <w:shd w:val="clear" w:color="auto" w:fill="auto"/>
            <w:vAlign w:val="center"/>
          </w:tcPr>
          <w:p w14:paraId="6FDCE8EB" w14:textId="77777777" w:rsidR="0031772D" w:rsidRPr="002C070D" w:rsidRDefault="0031772D" w:rsidP="00D64FBF">
            <w:pPr>
              <w:jc w:val="left"/>
              <w:rPr>
                <w:lang w:eastAsia="zh-CN"/>
              </w:rPr>
            </w:pPr>
            <w:r w:rsidRPr="002C070D">
              <w:rPr>
                <w:lang w:eastAsia="zh-CN"/>
              </w:rPr>
              <w:t>wykroczenia przeciwko obyczajności publicznej</w:t>
            </w:r>
          </w:p>
        </w:tc>
        <w:tc>
          <w:tcPr>
            <w:tcW w:w="1049" w:type="dxa"/>
            <w:tcBorders>
              <w:top w:val="nil"/>
              <w:left w:val="single" w:sz="4" w:space="0" w:color="auto"/>
              <w:bottom w:val="single" w:sz="4" w:space="0" w:color="auto"/>
              <w:right w:val="nil"/>
            </w:tcBorders>
            <w:shd w:val="clear" w:color="auto" w:fill="auto"/>
            <w:noWrap/>
            <w:vAlign w:val="center"/>
          </w:tcPr>
          <w:p w14:paraId="08E0747D" w14:textId="77777777" w:rsidR="0031772D" w:rsidRPr="002C070D" w:rsidRDefault="0031772D" w:rsidP="00D64FBF">
            <w:pPr>
              <w:jc w:val="left"/>
              <w:rPr>
                <w:lang w:eastAsia="zh-CN"/>
              </w:rPr>
            </w:pPr>
            <w:r w:rsidRPr="002C070D">
              <w:rPr>
                <w:lang w:eastAsia="zh-CN"/>
              </w:rPr>
              <w:t>1</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25E18F4B" w14:textId="77777777" w:rsidR="0031772D" w:rsidRPr="002C070D" w:rsidRDefault="0031772D" w:rsidP="00F36F83">
            <w:pPr>
              <w:rPr>
                <w:lang w:eastAsia="zh-CN"/>
              </w:rPr>
            </w:pPr>
            <w:r w:rsidRPr="002C070D">
              <w:rPr>
                <w:lang w:eastAsia="zh-CN"/>
              </w:rPr>
              <w:t>1</w:t>
            </w:r>
          </w:p>
        </w:tc>
        <w:tc>
          <w:tcPr>
            <w:tcW w:w="956" w:type="dxa"/>
            <w:tcBorders>
              <w:top w:val="nil"/>
              <w:left w:val="nil"/>
              <w:bottom w:val="single" w:sz="4" w:space="0" w:color="auto"/>
              <w:right w:val="single" w:sz="8" w:space="0" w:color="auto"/>
            </w:tcBorders>
            <w:shd w:val="clear" w:color="auto" w:fill="auto"/>
            <w:noWrap/>
            <w:vAlign w:val="center"/>
          </w:tcPr>
          <w:p w14:paraId="5942E658" w14:textId="77777777" w:rsidR="0031772D" w:rsidRPr="002C070D" w:rsidRDefault="0031772D" w:rsidP="00F36F83">
            <w:pPr>
              <w:rPr>
                <w:lang w:eastAsia="zh-CN"/>
              </w:rPr>
            </w:pPr>
            <w:r w:rsidRPr="002C070D">
              <w:rPr>
                <w:lang w:eastAsia="zh-CN"/>
              </w:rPr>
              <w:t>100 zł</w:t>
            </w:r>
          </w:p>
        </w:tc>
        <w:tc>
          <w:tcPr>
            <w:tcW w:w="837" w:type="dxa"/>
            <w:tcBorders>
              <w:top w:val="nil"/>
              <w:left w:val="nil"/>
              <w:bottom w:val="single" w:sz="4" w:space="0" w:color="auto"/>
              <w:right w:val="single" w:sz="8" w:space="0" w:color="auto"/>
            </w:tcBorders>
            <w:shd w:val="clear" w:color="auto" w:fill="auto"/>
            <w:noWrap/>
            <w:vAlign w:val="center"/>
          </w:tcPr>
          <w:p w14:paraId="768B9D59"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6520684D"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274E2D50" w14:textId="77777777" w:rsidR="0031772D" w:rsidRPr="002C070D" w:rsidRDefault="0031772D" w:rsidP="00F36F83">
            <w:pPr>
              <w:rPr>
                <w:lang w:eastAsia="zh-CN"/>
              </w:rPr>
            </w:pPr>
            <w:r w:rsidRPr="002C070D">
              <w:rPr>
                <w:lang w:eastAsia="zh-CN"/>
              </w:rPr>
              <w:t>2</w:t>
            </w:r>
          </w:p>
        </w:tc>
      </w:tr>
      <w:tr w:rsidR="002C070D" w:rsidRPr="000F245A" w14:paraId="4896D88E" w14:textId="77777777" w:rsidTr="002C070D">
        <w:trPr>
          <w:trHeight w:val="407"/>
          <w:jc w:val="center"/>
        </w:trPr>
        <w:tc>
          <w:tcPr>
            <w:tcW w:w="531" w:type="dxa"/>
            <w:tcBorders>
              <w:top w:val="single" w:sz="4" w:space="0" w:color="auto"/>
              <w:left w:val="single" w:sz="8" w:space="0" w:color="auto"/>
              <w:bottom w:val="nil"/>
              <w:right w:val="nil"/>
            </w:tcBorders>
            <w:shd w:val="clear" w:color="auto" w:fill="auto"/>
            <w:noWrap/>
            <w:vAlign w:val="center"/>
          </w:tcPr>
          <w:p w14:paraId="463DC900" w14:textId="77777777" w:rsidR="0031772D" w:rsidRPr="002C070D" w:rsidRDefault="0031772D" w:rsidP="00F36F83">
            <w:pPr>
              <w:rPr>
                <w:lang w:eastAsia="zh-CN"/>
              </w:rPr>
            </w:pPr>
            <w:r w:rsidRPr="002C070D">
              <w:rPr>
                <w:lang w:eastAsia="zh-CN"/>
              </w:rPr>
              <w:t>j)</w:t>
            </w:r>
          </w:p>
        </w:tc>
        <w:tc>
          <w:tcPr>
            <w:tcW w:w="2906" w:type="dxa"/>
            <w:tcBorders>
              <w:top w:val="single" w:sz="4" w:space="0" w:color="auto"/>
              <w:left w:val="single" w:sz="8" w:space="0" w:color="auto"/>
              <w:bottom w:val="nil"/>
              <w:right w:val="single" w:sz="8" w:space="0" w:color="auto"/>
            </w:tcBorders>
            <w:shd w:val="clear" w:color="auto" w:fill="auto"/>
            <w:vAlign w:val="center"/>
          </w:tcPr>
          <w:p w14:paraId="4B54DACB" w14:textId="77777777" w:rsidR="0031772D" w:rsidRPr="002C070D" w:rsidRDefault="0031772D" w:rsidP="00D64FBF">
            <w:pPr>
              <w:jc w:val="left"/>
              <w:rPr>
                <w:lang w:eastAsia="zh-CN"/>
              </w:rPr>
            </w:pPr>
            <w:r w:rsidRPr="002C070D">
              <w:rPr>
                <w:lang w:eastAsia="zh-CN"/>
              </w:rPr>
              <w:t>wykroczenia przeciwko urządzeniom użytku publicznego</w:t>
            </w:r>
          </w:p>
          <w:p w14:paraId="115A76C4" w14:textId="77777777" w:rsidR="0031772D" w:rsidRPr="002C070D" w:rsidRDefault="0031772D" w:rsidP="00D64FBF">
            <w:pPr>
              <w:jc w:val="left"/>
              <w:rPr>
                <w:lang w:eastAsia="zh-CN"/>
              </w:rPr>
            </w:pPr>
          </w:p>
        </w:tc>
        <w:tc>
          <w:tcPr>
            <w:tcW w:w="1049" w:type="dxa"/>
            <w:tcBorders>
              <w:top w:val="single" w:sz="4" w:space="0" w:color="auto"/>
              <w:left w:val="nil"/>
              <w:bottom w:val="single" w:sz="4" w:space="0" w:color="auto"/>
              <w:right w:val="nil"/>
            </w:tcBorders>
            <w:shd w:val="clear" w:color="auto" w:fill="auto"/>
            <w:noWrap/>
            <w:vAlign w:val="center"/>
          </w:tcPr>
          <w:p w14:paraId="568AE896" w14:textId="77777777" w:rsidR="0031772D" w:rsidRPr="002C070D" w:rsidRDefault="0031772D" w:rsidP="00D64FBF">
            <w:pPr>
              <w:jc w:val="left"/>
              <w:rPr>
                <w:lang w:eastAsia="zh-CN"/>
              </w:rPr>
            </w:pPr>
            <w:r w:rsidRPr="002C070D">
              <w:rPr>
                <w:lang w:eastAsia="zh-CN"/>
              </w:rPr>
              <w:t>51</w:t>
            </w:r>
          </w:p>
        </w:tc>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09A2DA" w14:textId="77777777" w:rsidR="0031772D" w:rsidRPr="002C070D" w:rsidRDefault="0031772D" w:rsidP="00F36F83">
            <w:pPr>
              <w:rPr>
                <w:lang w:eastAsia="zh-CN"/>
              </w:rPr>
            </w:pPr>
            <w:r w:rsidRPr="002C070D">
              <w:rPr>
                <w:lang w:eastAsia="zh-CN"/>
              </w:rPr>
              <w:t>6</w:t>
            </w:r>
          </w:p>
        </w:tc>
        <w:tc>
          <w:tcPr>
            <w:tcW w:w="956" w:type="dxa"/>
            <w:tcBorders>
              <w:top w:val="single" w:sz="4" w:space="0" w:color="auto"/>
              <w:left w:val="nil"/>
              <w:bottom w:val="single" w:sz="4" w:space="0" w:color="auto"/>
              <w:right w:val="single" w:sz="8" w:space="0" w:color="auto"/>
            </w:tcBorders>
            <w:shd w:val="clear" w:color="auto" w:fill="auto"/>
            <w:noWrap/>
            <w:vAlign w:val="center"/>
          </w:tcPr>
          <w:p w14:paraId="4EB94F4C" w14:textId="77777777" w:rsidR="0031772D" w:rsidRPr="002C070D" w:rsidRDefault="0031772D" w:rsidP="00F36F83">
            <w:pPr>
              <w:rPr>
                <w:lang w:eastAsia="zh-CN"/>
              </w:rPr>
            </w:pPr>
            <w:r w:rsidRPr="002C070D">
              <w:rPr>
                <w:lang w:eastAsia="zh-CN"/>
              </w:rPr>
              <w:t>500 zł</w:t>
            </w:r>
          </w:p>
        </w:tc>
        <w:tc>
          <w:tcPr>
            <w:tcW w:w="837" w:type="dxa"/>
            <w:tcBorders>
              <w:top w:val="single" w:sz="4" w:space="0" w:color="auto"/>
              <w:left w:val="nil"/>
              <w:bottom w:val="single" w:sz="4" w:space="0" w:color="auto"/>
              <w:right w:val="single" w:sz="8" w:space="0" w:color="auto"/>
            </w:tcBorders>
            <w:shd w:val="clear" w:color="auto" w:fill="auto"/>
            <w:noWrap/>
            <w:vAlign w:val="center"/>
          </w:tcPr>
          <w:p w14:paraId="3624091A" w14:textId="77777777" w:rsidR="0031772D" w:rsidRPr="002C070D" w:rsidRDefault="0031772D" w:rsidP="00F36F83">
            <w:pPr>
              <w:rPr>
                <w:lang w:eastAsia="zh-CN"/>
              </w:rPr>
            </w:pPr>
            <w:r w:rsidRPr="002C070D">
              <w:rPr>
                <w:lang w:eastAsia="zh-CN"/>
              </w:rPr>
              <w:t>-</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F7DF2E7" w14:textId="77777777" w:rsidR="0031772D" w:rsidRPr="002C070D" w:rsidRDefault="0031772D" w:rsidP="00F36F83">
            <w:pPr>
              <w:rPr>
                <w:lang w:eastAsia="zh-CN"/>
              </w:rPr>
            </w:pPr>
            <w:r w:rsidRPr="002C070D">
              <w:rPr>
                <w:lang w:eastAsia="zh-CN"/>
              </w:rPr>
              <w:t>-</w:t>
            </w:r>
          </w:p>
        </w:tc>
        <w:tc>
          <w:tcPr>
            <w:tcW w:w="95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DDC5432" w14:textId="77777777" w:rsidR="0031772D" w:rsidRPr="002C070D" w:rsidRDefault="0031772D" w:rsidP="00F36F83">
            <w:pPr>
              <w:rPr>
                <w:lang w:eastAsia="zh-CN"/>
              </w:rPr>
            </w:pPr>
            <w:r w:rsidRPr="002C070D">
              <w:rPr>
                <w:lang w:eastAsia="zh-CN"/>
              </w:rPr>
              <w:t>57</w:t>
            </w:r>
          </w:p>
        </w:tc>
      </w:tr>
      <w:tr w:rsidR="002C070D" w:rsidRPr="000F245A" w14:paraId="6EB49B4B" w14:textId="77777777" w:rsidTr="002C070D">
        <w:trPr>
          <w:trHeight w:val="271"/>
          <w:jc w:val="center"/>
        </w:trPr>
        <w:tc>
          <w:tcPr>
            <w:tcW w:w="531" w:type="dxa"/>
            <w:tcBorders>
              <w:top w:val="single" w:sz="4" w:space="0" w:color="auto"/>
              <w:left w:val="single" w:sz="8" w:space="0" w:color="auto"/>
              <w:bottom w:val="nil"/>
              <w:right w:val="nil"/>
            </w:tcBorders>
            <w:shd w:val="clear" w:color="auto" w:fill="auto"/>
            <w:noWrap/>
            <w:vAlign w:val="center"/>
          </w:tcPr>
          <w:p w14:paraId="5DFEA9FC" w14:textId="77777777" w:rsidR="0031772D" w:rsidRPr="002C070D" w:rsidRDefault="0031772D" w:rsidP="00F36F83">
            <w:pPr>
              <w:rPr>
                <w:lang w:eastAsia="zh-CN"/>
              </w:rPr>
            </w:pPr>
            <w:r w:rsidRPr="002C070D">
              <w:rPr>
                <w:lang w:eastAsia="zh-CN"/>
              </w:rPr>
              <w:t>k)</w:t>
            </w:r>
          </w:p>
        </w:tc>
        <w:tc>
          <w:tcPr>
            <w:tcW w:w="2906" w:type="dxa"/>
            <w:tcBorders>
              <w:top w:val="single" w:sz="4" w:space="0" w:color="auto"/>
              <w:left w:val="single" w:sz="8" w:space="0" w:color="auto"/>
              <w:bottom w:val="nil"/>
              <w:right w:val="single" w:sz="8" w:space="0" w:color="auto"/>
            </w:tcBorders>
            <w:shd w:val="clear" w:color="auto" w:fill="auto"/>
            <w:noWrap/>
            <w:vAlign w:val="center"/>
          </w:tcPr>
          <w:p w14:paraId="0DCBFFB1" w14:textId="77777777" w:rsidR="0031772D" w:rsidRPr="002C070D" w:rsidRDefault="0031772D" w:rsidP="00D64FBF">
            <w:pPr>
              <w:jc w:val="left"/>
              <w:rPr>
                <w:lang w:eastAsia="zh-CN"/>
              </w:rPr>
            </w:pPr>
            <w:r w:rsidRPr="002C070D">
              <w:rPr>
                <w:lang w:eastAsia="zh-CN"/>
              </w:rPr>
              <w:t>szkodnictwo leśne, polne i ogrodowe</w:t>
            </w:r>
          </w:p>
        </w:tc>
        <w:tc>
          <w:tcPr>
            <w:tcW w:w="1049" w:type="dxa"/>
            <w:tcBorders>
              <w:bottom w:val="single" w:sz="4" w:space="0" w:color="auto"/>
            </w:tcBorders>
            <w:shd w:val="clear" w:color="auto" w:fill="auto"/>
            <w:noWrap/>
            <w:vAlign w:val="center"/>
          </w:tcPr>
          <w:p w14:paraId="661CE64A"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4" w:space="0" w:color="auto"/>
              <w:right w:val="single" w:sz="4" w:space="0" w:color="auto"/>
            </w:tcBorders>
            <w:shd w:val="clear" w:color="auto" w:fill="auto"/>
            <w:noWrap/>
            <w:vAlign w:val="center"/>
          </w:tcPr>
          <w:p w14:paraId="7DBB9F89"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auto"/>
              <w:right w:val="single" w:sz="8" w:space="0" w:color="auto"/>
            </w:tcBorders>
            <w:shd w:val="clear" w:color="auto" w:fill="auto"/>
            <w:noWrap/>
            <w:vAlign w:val="center"/>
          </w:tcPr>
          <w:p w14:paraId="21E4583C"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auto"/>
              <w:right w:val="single" w:sz="8" w:space="0" w:color="auto"/>
            </w:tcBorders>
            <w:shd w:val="clear" w:color="auto" w:fill="auto"/>
            <w:noWrap/>
            <w:vAlign w:val="center"/>
          </w:tcPr>
          <w:p w14:paraId="5019CD3D"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auto"/>
              <w:right w:val="single" w:sz="4" w:space="0" w:color="auto"/>
            </w:tcBorders>
            <w:shd w:val="clear" w:color="auto" w:fill="auto"/>
            <w:noWrap/>
            <w:vAlign w:val="center"/>
          </w:tcPr>
          <w:p w14:paraId="08E37607"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auto"/>
              <w:right w:val="single" w:sz="8" w:space="0" w:color="auto"/>
            </w:tcBorders>
            <w:shd w:val="clear" w:color="auto" w:fill="auto"/>
            <w:noWrap/>
            <w:vAlign w:val="center"/>
          </w:tcPr>
          <w:p w14:paraId="1933AE5B" w14:textId="77777777" w:rsidR="0031772D" w:rsidRPr="002C070D" w:rsidRDefault="0031772D" w:rsidP="00F36F83">
            <w:pPr>
              <w:rPr>
                <w:lang w:eastAsia="zh-CN"/>
              </w:rPr>
            </w:pPr>
            <w:r w:rsidRPr="002C070D">
              <w:rPr>
                <w:lang w:eastAsia="zh-CN"/>
              </w:rPr>
              <w:t>-</w:t>
            </w:r>
          </w:p>
        </w:tc>
      </w:tr>
      <w:tr w:rsidR="002C070D" w:rsidRPr="000F245A" w14:paraId="43A521CC" w14:textId="77777777" w:rsidTr="002C070D">
        <w:trPr>
          <w:trHeight w:val="271"/>
          <w:jc w:val="center"/>
        </w:trPr>
        <w:tc>
          <w:tcPr>
            <w:tcW w:w="531" w:type="dxa"/>
            <w:tcBorders>
              <w:top w:val="single" w:sz="4" w:space="0" w:color="auto"/>
              <w:left w:val="single" w:sz="8" w:space="0" w:color="auto"/>
              <w:bottom w:val="nil"/>
              <w:right w:val="nil"/>
            </w:tcBorders>
            <w:shd w:val="clear" w:color="auto" w:fill="auto"/>
            <w:noWrap/>
            <w:vAlign w:val="center"/>
          </w:tcPr>
          <w:p w14:paraId="21B67BF7" w14:textId="77777777" w:rsidR="0031772D" w:rsidRPr="002C070D" w:rsidRDefault="0031772D" w:rsidP="00F36F83">
            <w:pPr>
              <w:rPr>
                <w:lang w:eastAsia="zh-CN"/>
              </w:rPr>
            </w:pPr>
          </w:p>
        </w:tc>
        <w:tc>
          <w:tcPr>
            <w:tcW w:w="2906" w:type="dxa"/>
            <w:tcBorders>
              <w:top w:val="single" w:sz="4" w:space="0" w:color="auto"/>
              <w:left w:val="single" w:sz="8" w:space="0" w:color="auto"/>
              <w:bottom w:val="nil"/>
              <w:right w:val="single" w:sz="8" w:space="0" w:color="auto"/>
            </w:tcBorders>
            <w:shd w:val="clear" w:color="auto" w:fill="auto"/>
            <w:noWrap/>
            <w:vAlign w:val="center"/>
          </w:tcPr>
          <w:p w14:paraId="70BE85F9" w14:textId="77777777" w:rsidR="0031772D" w:rsidRPr="002C070D" w:rsidRDefault="0031772D" w:rsidP="00D64FBF">
            <w:pPr>
              <w:jc w:val="left"/>
              <w:rPr>
                <w:lang w:eastAsia="zh-CN"/>
              </w:rPr>
            </w:pPr>
            <w:r w:rsidRPr="002C070D">
              <w:rPr>
                <w:lang w:eastAsia="zh-CN"/>
              </w:rPr>
              <w:t>Ustawa o ewidencji ludności i dowodach osobistych</w:t>
            </w:r>
          </w:p>
        </w:tc>
        <w:tc>
          <w:tcPr>
            <w:tcW w:w="1049" w:type="dxa"/>
            <w:tcBorders>
              <w:top w:val="single" w:sz="4" w:space="0" w:color="auto"/>
            </w:tcBorders>
            <w:shd w:val="clear" w:color="auto" w:fill="auto"/>
            <w:noWrap/>
            <w:vAlign w:val="center"/>
          </w:tcPr>
          <w:p w14:paraId="58269A17" w14:textId="77777777" w:rsidR="0031772D" w:rsidRPr="002C070D" w:rsidRDefault="0031772D" w:rsidP="00D64FBF">
            <w:pPr>
              <w:jc w:val="left"/>
              <w:rPr>
                <w:lang w:eastAsia="zh-CN"/>
              </w:rPr>
            </w:pPr>
            <w:r w:rsidRPr="002C070D">
              <w:rPr>
                <w:lang w:eastAsia="zh-CN"/>
              </w:rPr>
              <w:t>2</w:t>
            </w:r>
          </w:p>
        </w:tc>
        <w:tc>
          <w:tcPr>
            <w:tcW w:w="759" w:type="dxa"/>
            <w:tcBorders>
              <w:top w:val="single" w:sz="4" w:space="0" w:color="auto"/>
              <w:left w:val="single" w:sz="8" w:space="0" w:color="auto"/>
              <w:bottom w:val="nil"/>
              <w:right w:val="single" w:sz="4" w:space="0" w:color="auto"/>
            </w:tcBorders>
            <w:shd w:val="clear" w:color="auto" w:fill="auto"/>
            <w:noWrap/>
            <w:vAlign w:val="center"/>
          </w:tcPr>
          <w:p w14:paraId="5BF24F47" w14:textId="77777777" w:rsidR="0031772D" w:rsidRPr="002C070D" w:rsidRDefault="0031772D" w:rsidP="00F36F83">
            <w:pPr>
              <w:rPr>
                <w:lang w:eastAsia="zh-CN"/>
              </w:rPr>
            </w:pPr>
            <w:r w:rsidRPr="002C070D">
              <w:rPr>
                <w:lang w:eastAsia="zh-CN"/>
              </w:rPr>
              <w:t>1</w:t>
            </w:r>
          </w:p>
        </w:tc>
        <w:tc>
          <w:tcPr>
            <w:tcW w:w="956" w:type="dxa"/>
            <w:tcBorders>
              <w:top w:val="single" w:sz="4" w:space="0" w:color="auto"/>
              <w:left w:val="nil"/>
              <w:bottom w:val="nil"/>
              <w:right w:val="single" w:sz="8" w:space="0" w:color="auto"/>
            </w:tcBorders>
            <w:shd w:val="clear" w:color="auto" w:fill="auto"/>
            <w:noWrap/>
            <w:vAlign w:val="center"/>
          </w:tcPr>
          <w:p w14:paraId="79D83859" w14:textId="77777777" w:rsidR="0031772D" w:rsidRPr="002C070D" w:rsidRDefault="0031772D" w:rsidP="00F36F83">
            <w:pPr>
              <w:rPr>
                <w:lang w:eastAsia="zh-CN"/>
              </w:rPr>
            </w:pPr>
            <w:r w:rsidRPr="002C070D">
              <w:rPr>
                <w:lang w:eastAsia="zh-CN"/>
              </w:rPr>
              <w:t>100 zł</w:t>
            </w:r>
          </w:p>
        </w:tc>
        <w:tc>
          <w:tcPr>
            <w:tcW w:w="837" w:type="dxa"/>
            <w:tcBorders>
              <w:top w:val="single" w:sz="4" w:space="0" w:color="auto"/>
              <w:left w:val="nil"/>
              <w:bottom w:val="nil"/>
              <w:right w:val="single" w:sz="8" w:space="0" w:color="auto"/>
            </w:tcBorders>
            <w:shd w:val="clear" w:color="auto" w:fill="auto"/>
            <w:noWrap/>
            <w:vAlign w:val="center"/>
          </w:tcPr>
          <w:p w14:paraId="76F69B33" w14:textId="77777777" w:rsidR="0031772D" w:rsidRPr="002C070D" w:rsidRDefault="0031772D" w:rsidP="00F36F83">
            <w:pPr>
              <w:rPr>
                <w:lang w:eastAsia="zh-CN"/>
              </w:rPr>
            </w:pPr>
            <w:r w:rsidRPr="002C070D">
              <w:rPr>
                <w:lang w:eastAsia="zh-CN"/>
              </w:rPr>
              <w:t>-</w:t>
            </w:r>
          </w:p>
        </w:tc>
        <w:tc>
          <w:tcPr>
            <w:tcW w:w="1573" w:type="dxa"/>
            <w:tcBorders>
              <w:top w:val="single" w:sz="4" w:space="0" w:color="auto"/>
              <w:left w:val="nil"/>
              <w:bottom w:val="nil"/>
              <w:right w:val="single" w:sz="4" w:space="0" w:color="auto"/>
            </w:tcBorders>
            <w:shd w:val="clear" w:color="auto" w:fill="auto"/>
            <w:noWrap/>
            <w:vAlign w:val="center"/>
          </w:tcPr>
          <w:p w14:paraId="6DACF0E1" w14:textId="77777777" w:rsidR="0031772D" w:rsidRPr="002C070D" w:rsidRDefault="0031772D" w:rsidP="00F36F83">
            <w:pPr>
              <w:rPr>
                <w:lang w:eastAsia="zh-CN"/>
              </w:rPr>
            </w:pPr>
            <w:r w:rsidRPr="002C070D">
              <w:rPr>
                <w:lang w:eastAsia="zh-CN"/>
              </w:rPr>
              <w:t>-</w:t>
            </w:r>
          </w:p>
        </w:tc>
        <w:tc>
          <w:tcPr>
            <w:tcW w:w="954" w:type="dxa"/>
            <w:tcBorders>
              <w:top w:val="single" w:sz="4" w:space="0" w:color="auto"/>
              <w:left w:val="single" w:sz="8" w:space="0" w:color="auto"/>
              <w:bottom w:val="nil"/>
              <w:right w:val="single" w:sz="8" w:space="0" w:color="auto"/>
            </w:tcBorders>
            <w:shd w:val="clear" w:color="auto" w:fill="auto"/>
            <w:noWrap/>
            <w:vAlign w:val="center"/>
          </w:tcPr>
          <w:p w14:paraId="1EA1E399" w14:textId="77777777" w:rsidR="0031772D" w:rsidRPr="002C070D" w:rsidRDefault="0031772D" w:rsidP="00F36F83">
            <w:pPr>
              <w:rPr>
                <w:lang w:eastAsia="zh-CN"/>
              </w:rPr>
            </w:pPr>
            <w:r w:rsidRPr="002C070D">
              <w:rPr>
                <w:lang w:eastAsia="zh-CN"/>
              </w:rPr>
              <w:t>3</w:t>
            </w:r>
          </w:p>
        </w:tc>
      </w:tr>
      <w:tr w:rsidR="002C070D" w:rsidRPr="000F245A" w14:paraId="5C86D1CD" w14:textId="77777777" w:rsidTr="002C070D">
        <w:trPr>
          <w:trHeight w:val="421"/>
          <w:jc w:val="center"/>
        </w:trPr>
        <w:tc>
          <w:tcPr>
            <w:tcW w:w="531" w:type="dxa"/>
            <w:tcBorders>
              <w:top w:val="single" w:sz="8" w:space="0" w:color="auto"/>
              <w:left w:val="single" w:sz="8" w:space="0" w:color="auto"/>
              <w:bottom w:val="single" w:sz="8" w:space="0" w:color="auto"/>
              <w:right w:val="nil"/>
            </w:tcBorders>
            <w:shd w:val="clear" w:color="auto" w:fill="auto"/>
            <w:noWrap/>
            <w:vAlign w:val="center"/>
          </w:tcPr>
          <w:p w14:paraId="310E784F" w14:textId="77777777" w:rsidR="0031772D" w:rsidRPr="002C070D" w:rsidRDefault="0031772D" w:rsidP="00F36F83">
            <w:pPr>
              <w:rPr>
                <w:lang w:eastAsia="zh-CN"/>
              </w:rPr>
            </w:pPr>
            <w:r w:rsidRPr="002C070D">
              <w:rPr>
                <w:lang w:eastAsia="zh-CN"/>
              </w:rPr>
              <w:t>2.</w:t>
            </w:r>
          </w:p>
        </w:tc>
        <w:tc>
          <w:tcPr>
            <w:tcW w:w="2906" w:type="dxa"/>
            <w:tcBorders>
              <w:top w:val="single" w:sz="8" w:space="0" w:color="auto"/>
              <w:left w:val="single" w:sz="8" w:space="0" w:color="auto"/>
              <w:bottom w:val="single" w:sz="8" w:space="0" w:color="auto"/>
              <w:right w:val="single" w:sz="8" w:space="0" w:color="auto"/>
            </w:tcBorders>
            <w:shd w:val="clear" w:color="auto" w:fill="auto"/>
            <w:vAlign w:val="center"/>
          </w:tcPr>
          <w:p w14:paraId="132A4971" w14:textId="77777777" w:rsidR="0031772D" w:rsidRPr="002C070D" w:rsidRDefault="0031772D" w:rsidP="00D64FBF">
            <w:pPr>
              <w:jc w:val="left"/>
              <w:rPr>
                <w:lang w:eastAsia="zh-CN"/>
              </w:rPr>
            </w:pPr>
            <w:r w:rsidRPr="002C070D">
              <w:rPr>
                <w:lang w:eastAsia="zh-CN"/>
              </w:rPr>
              <w:t>przepisach wprowadzających Kodeks pracy</w:t>
            </w:r>
          </w:p>
        </w:tc>
        <w:tc>
          <w:tcPr>
            <w:tcW w:w="1049" w:type="dxa"/>
            <w:tcBorders>
              <w:top w:val="single" w:sz="8" w:space="0" w:color="auto"/>
              <w:left w:val="nil"/>
              <w:bottom w:val="single" w:sz="8" w:space="0" w:color="auto"/>
              <w:right w:val="single" w:sz="8" w:space="0" w:color="auto"/>
            </w:tcBorders>
            <w:shd w:val="clear" w:color="auto" w:fill="auto"/>
            <w:noWrap/>
            <w:vAlign w:val="center"/>
          </w:tcPr>
          <w:p w14:paraId="58502640" w14:textId="77777777" w:rsidR="0031772D" w:rsidRPr="002C070D" w:rsidRDefault="0031772D" w:rsidP="00D64FBF">
            <w:pPr>
              <w:jc w:val="left"/>
              <w:rPr>
                <w:lang w:eastAsia="zh-CN"/>
              </w:rPr>
            </w:pPr>
            <w:r w:rsidRPr="002C070D">
              <w:rPr>
                <w:lang w:eastAsia="zh-CN"/>
              </w:rPr>
              <w:t>-</w:t>
            </w:r>
          </w:p>
        </w:tc>
        <w:tc>
          <w:tcPr>
            <w:tcW w:w="759" w:type="dxa"/>
            <w:tcBorders>
              <w:top w:val="single" w:sz="8" w:space="0" w:color="auto"/>
              <w:left w:val="nil"/>
              <w:bottom w:val="single" w:sz="8" w:space="0" w:color="auto"/>
              <w:right w:val="single" w:sz="4" w:space="0" w:color="auto"/>
            </w:tcBorders>
            <w:shd w:val="clear" w:color="auto" w:fill="auto"/>
            <w:noWrap/>
            <w:vAlign w:val="center"/>
          </w:tcPr>
          <w:p w14:paraId="15D859EB" w14:textId="77777777" w:rsidR="0031772D" w:rsidRPr="002C070D" w:rsidRDefault="0031772D" w:rsidP="00F36F83">
            <w:pPr>
              <w:rPr>
                <w:lang w:eastAsia="zh-CN"/>
              </w:rPr>
            </w:pPr>
            <w:r w:rsidRPr="002C070D">
              <w:rPr>
                <w:lang w:eastAsia="zh-CN"/>
              </w:rPr>
              <w:t>-</w:t>
            </w:r>
          </w:p>
        </w:tc>
        <w:tc>
          <w:tcPr>
            <w:tcW w:w="956" w:type="dxa"/>
            <w:tcBorders>
              <w:top w:val="single" w:sz="8" w:space="0" w:color="auto"/>
              <w:left w:val="nil"/>
              <w:bottom w:val="single" w:sz="8" w:space="0" w:color="auto"/>
              <w:right w:val="single" w:sz="8" w:space="0" w:color="auto"/>
            </w:tcBorders>
            <w:shd w:val="clear" w:color="auto" w:fill="auto"/>
            <w:noWrap/>
            <w:vAlign w:val="center"/>
          </w:tcPr>
          <w:p w14:paraId="27FE38BB" w14:textId="77777777" w:rsidR="0031772D" w:rsidRPr="002C070D" w:rsidRDefault="0031772D" w:rsidP="00F36F83">
            <w:pPr>
              <w:rPr>
                <w:lang w:eastAsia="zh-CN"/>
              </w:rPr>
            </w:pPr>
            <w:r w:rsidRPr="002C070D">
              <w:rPr>
                <w:lang w:eastAsia="zh-CN"/>
              </w:rPr>
              <w:t>-</w:t>
            </w:r>
          </w:p>
        </w:tc>
        <w:tc>
          <w:tcPr>
            <w:tcW w:w="837" w:type="dxa"/>
            <w:tcBorders>
              <w:top w:val="single" w:sz="8" w:space="0" w:color="auto"/>
              <w:left w:val="nil"/>
              <w:bottom w:val="single" w:sz="8" w:space="0" w:color="auto"/>
              <w:right w:val="single" w:sz="8" w:space="0" w:color="auto"/>
            </w:tcBorders>
            <w:shd w:val="clear" w:color="auto" w:fill="auto"/>
            <w:noWrap/>
            <w:vAlign w:val="center"/>
          </w:tcPr>
          <w:p w14:paraId="5ED325CA" w14:textId="77777777" w:rsidR="0031772D" w:rsidRPr="002C070D" w:rsidRDefault="0031772D" w:rsidP="00F36F83">
            <w:pPr>
              <w:rPr>
                <w:lang w:eastAsia="zh-CN"/>
              </w:rPr>
            </w:pPr>
            <w:r w:rsidRPr="002C070D">
              <w:rPr>
                <w:lang w:eastAsia="zh-CN"/>
              </w:rPr>
              <w:t>-</w:t>
            </w:r>
          </w:p>
        </w:tc>
        <w:tc>
          <w:tcPr>
            <w:tcW w:w="1573" w:type="dxa"/>
            <w:tcBorders>
              <w:top w:val="single" w:sz="8" w:space="0" w:color="auto"/>
              <w:left w:val="nil"/>
              <w:bottom w:val="single" w:sz="8" w:space="0" w:color="auto"/>
              <w:right w:val="single" w:sz="8" w:space="0" w:color="auto"/>
            </w:tcBorders>
            <w:shd w:val="clear" w:color="auto" w:fill="auto"/>
            <w:noWrap/>
            <w:vAlign w:val="center"/>
          </w:tcPr>
          <w:p w14:paraId="655D97A3" w14:textId="77777777" w:rsidR="0031772D" w:rsidRPr="002C070D" w:rsidRDefault="0031772D" w:rsidP="00F36F83">
            <w:pPr>
              <w:rPr>
                <w:lang w:eastAsia="zh-CN"/>
              </w:rPr>
            </w:pPr>
            <w:r w:rsidRPr="002C070D">
              <w:rPr>
                <w:lang w:eastAsia="zh-CN"/>
              </w:rPr>
              <w:t>-</w:t>
            </w:r>
          </w:p>
        </w:tc>
        <w:tc>
          <w:tcPr>
            <w:tcW w:w="954" w:type="dxa"/>
            <w:tcBorders>
              <w:top w:val="single" w:sz="8" w:space="0" w:color="auto"/>
              <w:left w:val="nil"/>
              <w:bottom w:val="single" w:sz="8" w:space="0" w:color="auto"/>
              <w:right w:val="single" w:sz="8" w:space="0" w:color="auto"/>
            </w:tcBorders>
            <w:shd w:val="clear" w:color="auto" w:fill="auto"/>
            <w:noWrap/>
            <w:vAlign w:val="center"/>
          </w:tcPr>
          <w:p w14:paraId="528F3F93" w14:textId="77777777" w:rsidR="0031772D" w:rsidRPr="002C070D" w:rsidRDefault="0031772D" w:rsidP="00F36F83">
            <w:pPr>
              <w:rPr>
                <w:lang w:eastAsia="zh-CN"/>
              </w:rPr>
            </w:pPr>
            <w:r w:rsidRPr="002C070D">
              <w:rPr>
                <w:lang w:eastAsia="zh-CN"/>
              </w:rPr>
              <w:t>-</w:t>
            </w:r>
          </w:p>
        </w:tc>
      </w:tr>
      <w:tr w:rsidR="002C070D" w:rsidRPr="000F245A" w14:paraId="26028900" w14:textId="77777777" w:rsidTr="002C070D">
        <w:trPr>
          <w:trHeight w:val="399"/>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3B2B98CA" w14:textId="77777777" w:rsidR="0031772D" w:rsidRPr="002C070D" w:rsidRDefault="0031772D" w:rsidP="00F36F83">
            <w:pPr>
              <w:rPr>
                <w:lang w:eastAsia="zh-CN"/>
              </w:rPr>
            </w:pPr>
            <w:r w:rsidRPr="002C070D">
              <w:rPr>
                <w:lang w:eastAsia="zh-CN"/>
              </w:rPr>
              <w:t>3.</w:t>
            </w:r>
          </w:p>
        </w:tc>
        <w:tc>
          <w:tcPr>
            <w:tcW w:w="2906" w:type="dxa"/>
            <w:tcBorders>
              <w:top w:val="nil"/>
              <w:left w:val="nil"/>
              <w:bottom w:val="single" w:sz="8" w:space="0" w:color="auto"/>
              <w:right w:val="single" w:sz="8" w:space="0" w:color="auto"/>
            </w:tcBorders>
            <w:shd w:val="clear" w:color="auto" w:fill="auto"/>
            <w:vAlign w:val="center"/>
          </w:tcPr>
          <w:p w14:paraId="129145C4" w14:textId="77777777" w:rsidR="0031772D" w:rsidRPr="002C070D" w:rsidRDefault="0031772D" w:rsidP="00D64FBF">
            <w:pPr>
              <w:jc w:val="left"/>
              <w:rPr>
                <w:lang w:eastAsia="zh-CN"/>
              </w:rPr>
            </w:pPr>
            <w:r w:rsidRPr="002C070D">
              <w:rPr>
                <w:lang w:eastAsia="zh-CN"/>
              </w:rPr>
              <w:t>ustawie o wychowaniu  w trzeźwości i przeciwdziałaniu alkoholizmowi</w:t>
            </w:r>
          </w:p>
        </w:tc>
        <w:tc>
          <w:tcPr>
            <w:tcW w:w="1049" w:type="dxa"/>
            <w:tcBorders>
              <w:top w:val="nil"/>
              <w:left w:val="nil"/>
              <w:bottom w:val="single" w:sz="8" w:space="0" w:color="auto"/>
              <w:right w:val="single" w:sz="8" w:space="0" w:color="auto"/>
            </w:tcBorders>
            <w:shd w:val="clear" w:color="auto" w:fill="auto"/>
            <w:noWrap/>
            <w:vAlign w:val="center"/>
          </w:tcPr>
          <w:p w14:paraId="6A2E3582" w14:textId="77777777" w:rsidR="0031772D" w:rsidRPr="002C070D" w:rsidRDefault="0031772D" w:rsidP="00D64FBF">
            <w:pPr>
              <w:jc w:val="left"/>
              <w:rPr>
                <w:lang w:eastAsia="zh-CN"/>
              </w:rPr>
            </w:pPr>
            <w:r w:rsidRPr="002C070D">
              <w:rPr>
                <w:lang w:eastAsia="zh-CN"/>
              </w:rPr>
              <w:t>15</w:t>
            </w:r>
          </w:p>
        </w:tc>
        <w:tc>
          <w:tcPr>
            <w:tcW w:w="759" w:type="dxa"/>
            <w:tcBorders>
              <w:top w:val="nil"/>
              <w:left w:val="nil"/>
              <w:bottom w:val="single" w:sz="8" w:space="0" w:color="auto"/>
              <w:right w:val="single" w:sz="4" w:space="0" w:color="auto"/>
            </w:tcBorders>
            <w:shd w:val="clear" w:color="auto" w:fill="auto"/>
            <w:noWrap/>
            <w:vAlign w:val="center"/>
          </w:tcPr>
          <w:p w14:paraId="09C7BD1B" w14:textId="77777777" w:rsidR="0031772D" w:rsidRPr="002C070D" w:rsidRDefault="0031772D" w:rsidP="00F36F83">
            <w:pPr>
              <w:rPr>
                <w:lang w:eastAsia="zh-CN"/>
              </w:rPr>
            </w:pPr>
            <w:r w:rsidRPr="002C070D">
              <w:rPr>
                <w:lang w:eastAsia="zh-CN"/>
              </w:rPr>
              <w:t>1</w:t>
            </w:r>
          </w:p>
        </w:tc>
        <w:tc>
          <w:tcPr>
            <w:tcW w:w="956" w:type="dxa"/>
            <w:tcBorders>
              <w:top w:val="nil"/>
              <w:left w:val="nil"/>
              <w:bottom w:val="single" w:sz="8" w:space="0" w:color="auto"/>
              <w:right w:val="single" w:sz="8" w:space="0" w:color="auto"/>
            </w:tcBorders>
            <w:shd w:val="clear" w:color="auto" w:fill="auto"/>
            <w:noWrap/>
            <w:vAlign w:val="center"/>
          </w:tcPr>
          <w:p w14:paraId="4EAE7878" w14:textId="77777777" w:rsidR="0031772D" w:rsidRPr="002C070D" w:rsidRDefault="0031772D" w:rsidP="00F36F83">
            <w:pPr>
              <w:rPr>
                <w:lang w:eastAsia="zh-CN"/>
              </w:rPr>
            </w:pPr>
            <w:r w:rsidRPr="002C070D">
              <w:rPr>
                <w:lang w:eastAsia="zh-CN"/>
              </w:rPr>
              <w:t>100 zł</w:t>
            </w:r>
          </w:p>
        </w:tc>
        <w:tc>
          <w:tcPr>
            <w:tcW w:w="837" w:type="dxa"/>
            <w:tcBorders>
              <w:top w:val="nil"/>
              <w:left w:val="nil"/>
              <w:bottom w:val="single" w:sz="8" w:space="0" w:color="auto"/>
              <w:right w:val="single" w:sz="8" w:space="0" w:color="auto"/>
            </w:tcBorders>
            <w:shd w:val="clear" w:color="auto" w:fill="auto"/>
            <w:noWrap/>
            <w:vAlign w:val="center"/>
          </w:tcPr>
          <w:p w14:paraId="16506E43"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8" w:space="0" w:color="auto"/>
            </w:tcBorders>
            <w:shd w:val="clear" w:color="auto" w:fill="auto"/>
            <w:noWrap/>
            <w:vAlign w:val="center"/>
          </w:tcPr>
          <w:p w14:paraId="26A2AB93" w14:textId="77777777" w:rsidR="0031772D" w:rsidRPr="002C070D" w:rsidRDefault="0031772D" w:rsidP="00F36F83">
            <w:pPr>
              <w:rPr>
                <w:lang w:eastAsia="zh-CN"/>
              </w:rPr>
            </w:pPr>
            <w:r w:rsidRPr="002C070D">
              <w:rPr>
                <w:lang w:eastAsia="zh-CN"/>
              </w:rPr>
              <w:t>-</w:t>
            </w:r>
          </w:p>
        </w:tc>
        <w:tc>
          <w:tcPr>
            <w:tcW w:w="954" w:type="dxa"/>
            <w:tcBorders>
              <w:top w:val="nil"/>
              <w:left w:val="nil"/>
              <w:bottom w:val="single" w:sz="8" w:space="0" w:color="auto"/>
              <w:right w:val="single" w:sz="8" w:space="0" w:color="auto"/>
            </w:tcBorders>
            <w:shd w:val="clear" w:color="auto" w:fill="auto"/>
            <w:noWrap/>
            <w:vAlign w:val="center"/>
          </w:tcPr>
          <w:p w14:paraId="499CF8D3" w14:textId="77777777" w:rsidR="0031772D" w:rsidRPr="002C070D" w:rsidRDefault="0031772D" w:rsidP="00F36F83">
            <w:pPr>
              <w:rPr>
                <w:lang w:eastAsia="zh-CN"/>
              </w:rPr>
            </w:pPr>
            <w:r w:rsidRPr="002C070D">
              <w:rPr>
                <w:lang w:eastAsia="zh-CN"/>
              </w:rPr>
              <w:t>16</w:t>
            </w:r>
          </w:p>
        </w:tc>
      </w:tr>
      <w:tr w:rsidR="002C070D" w:rsidRPr="000F245A" w14:paraId="6337D2A8" w14:textId="77777777" w:rsidTr="002C070D">
        <w:trPr>
          <w:trHeight w:val="685"/>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4A4E9061" w14:textId="77777777" w:rsidR="0031772D" w:rsidRPr="002C070D" w:rsidRDefault="0031772D" w:rsidP="00F36F83">
            <w:pPr>
              <w:rPr>
                <w:lang w:eastAsia="zh-CN"/>
              </w:rPr>
            </w:pPr>
            <w:r w:rsidRPr="002C070D">
              <w:rPr>
                <w:lang w:eastAsia="zh-CN"/>
              </w:rPr>
              <w:t>4.</w:t>
            </w:r>
          </w:p>
        </w:tc>
        <w:tc>
          <w:tcPr>
            <w:tcW w:w="2906" w:type="dxa"/>
            <w:tcBorders>
              <w:top w:val="nil"/>
              <w:left w:val="nil"/>
              <w:bottom w:val="single" w:sz="8" w:space="0" w:color="auto"/>
              <w:right w:val="single" w:sz="8" w:space="0" w:color="auto"/>
            </w:tcBorders>
            <w:shd w:val="clear" w:color="auto" w:fill="auto"/>
            <w:vAlign w:val="center"/>
          </w:tcPr>
          <w:p w14:paraId="4305A8BD" w14:textId="77777777" w:rsidR="0031772D" w:rsidRPr="002C070D" w:rsidRDefault="0031772D" w:rsidP="00D64FBF">
            <w:pPr>
              <w:jc w:val="left"/>
              <w:rPr>
                <w:lang w:eastAsia="zh-CN"/>
              </w:rPr>
            </w:pPr>
            <w:r w:rsidRPr="002C070D">
              <w:rPr>
                <w:lang w:eastAsia="zh-CN"/>
              </w:rPr>
              <w:t>ustawie o ochronie zdrowia przed następstwami używania tytoniu i wyrobów tytoniowych</w:t>
            </w:r>
          </w:p>
        </w:tc>
        <w:tc>
          <w:tcPr>
            <w:tcW w:w="1049" w:type="dxa"/>
            <w:tcBorders>
              <w:top w:val="nil"/>
              <w:left w:val="nil"/>
              <w:bottom w:val="single" w:sz="8" w:space="0" w:color="auto"/>
              <w:right w:val="single" w:sz="8" w:space="0" w:color="auto"/>
            </w:tcBorders>
            <w:shd w:val="clear" w:color="auto" w:fill="auto"/>
            <w:noWrap/>
            <w:vAlign w:val="center"/>
          </w:tcPr>
          <w:p w14:paraId="4B2729C9" w14:textId="77777777" w:rsidR="0031772D" w:rsidRPr="002C070D" w:rsidRDefault="0031772D" w:rsidP="00D64FBF">
            <w:pPr>
              <w:jc w:val="left"/>
              <w:rPr>
                <w:lang w:eastAsia="zh-CN"/>
              </w:rPr>
            </w:pPr>
            <w:r w:rsidRPr="002C070D">
              <w:rPr>
                <w:lang w:eastAsia="zh-CN"/>
              </w:rPr>
              <w:t>4</w:t>
            </w:r>
          </w:p>
        </w:tc>
        <w:tc>
          <w:tcPr>
            <w:tcW w:w="759" w:type="dxa"/>
            <w:tcBorders>
              <w:top w:val="nil"/>
              <w:left w:val="nil"/>
              <w:bottom w:val="single" w:sz="8" w:space="0" w:color="auto"/>
              <w:right w:val="single" w:sz="4" w:space="0" w:color="auto"/>
            </w:tcBorders>
            <w:shd w:val="clear" w:color="auto" w:fill="auto"/>
            <w:noWrap/>
            <w:vAlign w:val="center"/>
          </w:tcPr>
          <w:p w14:paraId="387AD6AB" w14:textId="77777777" w:rsidR="0031772D" w:rsidRPr="002C070D" w:rsidRDefault="0031772D" w:rsidP="00F36F83">
            <w:pPr>
              <w:rPr>
                <w:lang w:eastAsia="zh-CN"/>
              </w:rPr>
            </w:pPr>
            <w:r w:rsidRPr="002C070D">
              <w:rPr>
                <w:lang w:eastAsia="zh-CN"/>
              </w:rPr>
              <w:t>4</w:t>
            </w:r>
          </w:p>
        </w:tc>
        <w:tc>
          <w:tcPr>
            <w:tcW w:w="956" w:type="dxa"/>
            <w:tcBorders>
              <w:top w:val="nil"/>
              <w:left w:val="nil"/>
              <w:bottom w:val="single" w:sz="8" w:space="0" w:color="auto"/>
              <w:right w:val="single" w:sz="8" w:space="0" w:color="auto"/>
            </w:tcBorders>
            <w:shd w:val="clear" w:color="auto" w:fill="auto"/>
            <w:noWrap/>
            <w:vAlign w:val="center"/>
          </w:tcPr>
          <w:p w14:paraId="5B8A1F02" w14:textId="77777777" w:rsidR="0031772D" w:rsidRPr="002C070D" w:rsidRDefault="0031772D" w:rsidP="00F36F83">
            <w:pPr>
              <w:rPr>
                <w:lang w:eastAsia="zh-CN"/>
              </w:rPr>
            </w:pPr>
            <w:r w:rsidRPr="002C070D">
              <w:rPr>
                <w:lang w:eastAsia="zh-CN"/>
              </w:rPr>
              <w:t>250 zł</w:t>
            </w:r>
          </w:p>
        </w:tc>
        <w:tc>
          <w:tcPr>
            <w:tcW w:w="837" w:type="dxa"/>
            <w:tcBorders>
              <w:top w:val="nil"/>
              <w:left w:val="nil"/>
              <w:bottom w:val="single" w:sz="8" w:space="0" w:color="auto"/>
              <w:right w:val="single" w:sz="8" w:space="0" w:color="auto"/>
            </w:tcBorders>
            <w:shd w:val="clear" w:color="auto" w:fill="auto"/>
            <w:noWrap/>
            <w:vAlign w:val="center"/>
          </w:tcPr>
          <w:p w14:paraId="5CD4751A"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8" w:space="0" w:color="auto"/>
            </w:tcBorders>
            <w:shd w:val="clear" w:color="auto" w:fill="auto"/>
            <w:noWrap/>
            <w:vAlign w:val="center"/>
          </w:tcPr>
          <w:p w14:paraId="5D9D5D6E" w14:textId="77777777" w:rsidR="0031772D" w:rsidRPr="002C070D" w:rsidRDefault="0031772D" w:rsidP="00F36F83">
            <w:pPr>
              <w:rPr>
                <w:lang w:eastAsia="zh-CN"/>
              </w:rPr>
            </w:pPr>
            <w:r w:rsidRPr="002C070D">
              <w:rPr>
                <w:lang w:eastAsia="zh-CN"/>
              </w:rPr>
              <w:t>-</w:t>
            </w:r>
          </w:p>
        </w:tc>
        <w:tc>
          <w:tcPr>
            <w:tcW w:w="954" w:type="dxa"/>
            <w:tcBorders>
              <w:top w:val="nil"/>
              <w:left w:val="nil"/>
              <w:bottom w:val="single" w:sz="8" w:space="0" w:color="auto"/>
              <w:right w:val="single" w:sz="8" w:space="0" w:color="auto"/>
            </w:tcBorders>
            <w:shd w:val="clear" w:color="auto" w:fill="auto"/>
            <w:noWrap/>
            <w:vAlign w:val="center"/>
          </w:tcPr>
          <w:p w14:paraId="79162FE1" w14:textId="77777777" w:rsidR="0031772D" w:rsidRPr="002C070D" w:rsidRDefault="0031772D" w:rsidP="00F36F83">
            <w:pPr>
              <w:rPr>
                <w:lang w:eastAsia="zh-CN"/>
              </w:rPr>
            </w:pPr>
            <w:r w:rsidRPr="002C070D">
              <w:rPr>
                <w:lang w:eastAsia="zh-CN"/>
              </w:rPr>
              <w:t>8</w:t>
            </w:r>
          </w:p>
        </w:tc>
      </w:tr>
      <w:tr w:rsidR="002C070D" w:rsidRPr="000F245A" w14:paraId="4A180095" w14:textId="77777777" w:rsidTr="002C070D">
        <w:trPr>
          <w:trHeight w:val="415"/>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6F99640D" w14:textId="77777777" w:rsidR="0031772D" w:rsidRPr="002C070D" w:rsidRDefault="0031772D" w:rsidP="00F36F83">
            <w:pPr>
              <w:rPr>
                <w:lang w:eastAsia="zh-CN"/>
              </w:rPr>
            </w:pPr>
            <w:r w:rsidRPr="002C070D">
              <w:rPr>
                <w:lang w:eastAsia="zh-CN"/>
              </w:rPr>
              <w:t>5.</w:t>
            </w:r>
          </w:p>
        </w:tc>
        <w:tc>
          <w:tcPr>
            <w:tcW w:w="2906" w:type="dxa"/>
            <w:tcBorders>
              <w:top w:val="nil"/>
              <w:left w:val="nil"/>
              <w:bottom w:val="single" w:sz="8" w:space="0" w:color="auto"/>
              <w:right w:val="single" w:sz="8" w:space="0" w:color="auto"/>
            </w:tcBorders>
            <w:shd w:val="clear" w:color="auto" w:fill="auto"/>
            <w:vAlign w:val="center"/>
          </w:tcPr>
          <w:p w14:paraId="6AA02B93" w14:textId="77777777" w:rsidR="0031772D" w:rsidRPr="002C070D" w:rsidRDefault="0031772D" w:rsidP="00D64FBF">
            <w:pPr>
              <w:jc w:val="left"/>
              <w:rPr>
                <w:lang w:eastAsia="zh-CN"/>
              </w:rPr>
            </w:pPr>
            <w:r w:rsidRPr="002C070D">
              <w:rPr>
                <w:lang w:eastAsia="zh-CN"/>
              </w:rPr>
              <w:t>ustawie o utrzymaniu czystości i porządku w gminach</w:t>
            </w:r>
          </w:p>
        </w:tc>
        <w:tc>
          <w:tcPr>
            <w:tcW w:w="1049" w:type="dxa"/>
            <w:tcBorders>
              <w:top w:val="nil"/>
              <w:left w:val="nil"/>
              <w:bottom w:val="single" w:sz="8" w:space="0" w:color="auto"/>
              <w:right w:val="single" w:sz="8" w:space="0" w:color="auto"/>
            </w:tcBorders>
            <w:shd w:val="clear" w:color="auto" w:fill="auto"/>
            <w:noWrap/>
            <w:vAlign w:val="center"/>
          </w:tcPr>
          <w:p w14:paraId="1DB49320" w14:textId="77777777" w:rsidR="0031772D" w:rsidRPr="002C070D" w:rsidRDefault="0031772D" w:rsidP="00D64FBF">
            <w:pPr>
              <w:jc w:val="left"/>
              <w:rPr>
                <w:lang w:eastAsia="zh-CN"/>
              </w:rPr>
            </w:pPr>
            <w:r w:rsidRPr="002C070D">
              <w:rPr>
                <w:lang w:eastAsia="zh-CN"/>
              </w:rPr>
              <w:t>54</w:t>
            </w:r>
          </w:p>
          <w:p w14:paraId="337CFB9B" w14:textId="77777777" w:rsidR="0031772D" w:rsidRPr="002C070D" w:rsidRDefault="0031772D" w:rsidP="00D64FBF">
            <w:pPr>
              <w:jc w:val="left"/>
              <w:rPr>
                <w:lang w:eastAsia="zh-CN"/>
              </w:rPr>
            </w:pPr>
          </w:p>
          <w:p w14:paraId="5CCD4000" w14:textId="77777777" w:rsidR="0031772D" w:rsidRPr="002C070D" w:rsidRDefault="0031772D" w:rsidP="00D64FBF">
            <w:pPr>
              <w:jc w:val="left"/>
              <w:rPr>
                <w:lang w:eastAsia="zh-CN"/>
              </w:rPr>
            </w:pPr>
            <w:r w:rsidRPr="002C070D">
              <w:rPr>
                <w:lang w:eastAsia="zh-CN"/>
              </w:rPr>
              <w:t>Ust.2b-</w:t>
            </w:r>
            <w:r w:rsidRPr="002C070D">
              <w:rPr>
                <w:b/>
                <w:bCs/>
                <w:lang w:eastAsia="zh-CN"/>
              </w:rPr>
              <w:t>0</w:t>
            </w:r>
          </w:p>
          <w:p w14:paraId="491D1FE8" w14:textId="77777777" w:rsidR="0031772D" w:rsidRPr="002C070D" w:rsidRDefault="0031772D" w:rsidP="00D64FBF">
            <w:pPr>
              <w:jc w:val="left"/>
              <w:rPr>
                <w:lang w:eastAsia="zh-CN"/>
              </w:rPr>
            </w:pPr>
            <w:r w:rsidRPr="002C070D">
              <w:rPr>
                <w:lang w:eastAsia="zh-CN"/>
              </w:rPr>
              <w:t>Ust.2c-</w:t>
            </w:r>
            <w:r w:rsidRPr="002C070D">
              <w:rPr>
                <w:b/>
                <w:bCs/>
                <w:lang w:eastAsia="zh-CN"/>
              </w:rPr>
              <w:t>0</w:t>
            </w:r>
          </w:p>
        </w:tc>
        <w:tc>
          <w:tcPr>
            <w:tcW w:w="759" w:type="dxa"/>
            <w:tcBorders>
              <w:top w:val="nil"/>
              <w:left w:val="nil"/>
              <w:bottom w:val="single" w:sz="8" w:space="0" w:color="auto"/>
              <w:right w:val="single" w:sz="4" w:space="0" w:color="auto"/>
            </w:tcBorders>
            <w:shd w:val="clear" w:color="auto" w:fill="auto"/>
            <w:noWrap/>
            <w:vAlign w:val="center"/>
          </w:tcPr>
          <w:p w14:paraId="7D5DF44C" w14:textId="77777777" w:rsidR="0031772D" w:rsidRPr="002C070D" w:rsidRDefault="0031772D" w:rsidP="00F36F83">
            <w:pPr>
              <w:rPr>
                <w:lang w:eastAsia="zh-CN"/>
              </w:rPr>
            </w:pPr>
            <w:r w:rsidRPr="002C070D">
              <w:rPr>
                <w:lang w:eastAsia="zh-CN"/>
              </w:rPr>
              <w:t>26</w:t>
            </w:r>
          </w:p>
          <w:p w14:paraId="187212D4" w14:textId="77777777" w:rsidR="0031772D" w:rsidRPr="002C070D" w:rsidRDefault="0031772D" w:rsidP="00F36F83">
            <w:pPr>
              <w:rPr>
                <w:lang w:eastAsia="zh-CN"/>
              </w:rPr>
            </w:pPr>
            <w:r w:rsidRPr="002C070D">
              <w:rPr>
                <w:lang w:eastAsia="zh-CN"/>
              </w:rPr>
              <w:t>Ust-2b-</w:t>
            </w:r>
            <w:r w:rsidRPr="002C070D">
              <w:rPr>
                <w:b/>
                <w:bCs/>
                <w:lang w:eastAsia="zh-CN"/>
              </w:rPr>
              <w:t>0</w:t>
            </w:r>
          </w:p>
          <w:p w14:paraId="6B49155F" w14:textId="77777777" w:rsidR="0031772D" w:rsidRPr="002C070D" w:rsidRDefault="0031772D" w:rsidP="00F36F83">
            <w:pPr>
              <w:rPr>
                <w:lang w:eastAsia="zh-CN"/>
              </w:rPr>
            </w:pPr>
            <w:r w:rsidRPr="002C070D">
              <w:rPr>
                <w:lang w:eastAsia="zh-CN"/>
              </w:rPr>
              <w:t>Ust.2c-</w:t>
            </w:r>
            <w:r w:rsidRPr="002C070D">
              <w:rPr>
                <w:b/>
                <w:bCs/>
                <w:lang w:eastAsia="zh-CN"/>
              </w:rPr>
              <w:t>0</w:t>
            </w:r>
          </w:p>
        </w:tc>
        <w:tc>
          <w:tcPr>
            <w:tcW w:w="956" w:type="dxa"/>
            <w:tcBorders>
              <w:top w:val="nil"/>
              <w:left w:val="nil"/>
              <w:bottom w:val="single" w:sz="8" w:space="0" w:color="auto"/>
              <w:right w:val="single" w:sz="8" w:space="0" w:color="auto"/>
            </w:tcBorders>
            <w:shd w:val="clear" w:color="auto" w:fill="auto"/>
            <w:noWrap/>
            <w:vAlign w:val="center"/>
          </w:tcPr>
          <w:p w14:paraId="6DC5CCDA" w14:textId="77777777" w:rsidR="0031772D" w:rsidRPr="002C070D" w:rsidRDefault="0031772D" w:rsidP="00F36F83">
            <w:pPr>
              <w:rPr>
                <w:lang w:eastAsia="zh-CN"/>
              </w:rPr>
            </w:pPr>
            <w:r w:rsidRPr="002C070D">
              <w:rPr>
                <w:lang w:eastAsia="zh-CN"/>
              </w:rPr>
              <w:t>2450</w:t>
            </w:r>
          </w:p>
          <w:p w14:paraId="5850C466" w14:textId="77777777" w:rsidR="0031772D" w:rsidRPr="002C070D" w:rsidRDefault="0031772D" w:rsidP="00F36F83">
            <w:pPr>
              <w:rPr>
                <w:lang w:eastAsia="zh-CN"/>
              </w:rPr>
            </w:pPr>
            <w:r w:rsidRPr="002C070D">
              <w:rPr>
                <w:lang w:eastAsia="zh-CN"/>
              </w:rPr>
              <w:t>zł</w:t>
            </w:r>
          </w:p>
          <w:p w14:paraId="2D8B6AFA" w14:textId="77777777" w:rsidR="0031772D" w:rsidRPr="002C070D" w:rsidRDefault="0031772D" w:rsidP="00F36F83">
            <w:pPr>
              <w:rPr>
                <w:lang w:eastAsia="zh-CN"/>
              </w:rPr>
            </w:pPr>
            <w:r w:rsidRPr="002C070D">
              <w:rPr>
                <w:lang w:eastAsia="zh-CN"/>
              </w:rPr>
              <w:t>Ust.2b-</w:t>
            </w:r>
            <w:r w:rsidRPr="002C070D">
              <w:rPr>
                <w:b/>
                <w:bCs/>
                <w:lang w:eastAsia="zh-CN"/>
              </w:rPr>
              <w:t>0</w:t>
            </w:r>
          </w:p>
          <w:p w14:paraId="5893BE34" w14:textId="77777777" w:rsidR="0031772D" w:rsidRPr="002C070D" w:rsidRDefault="0031772D" w:rsidP="00F36F83">
            <w:pPr>
              <w:rPr>
                <w:lang w:eastAsia="zh-CN"/>
              </w:rPr>
            </w:pPr>
            <w:r w:rsidRPr="002C070D">
              <w:rPr>
                <w:lang w:eastAsia="zh-CN"/>
              </w:rPr>
              <w:t>Ust.2c-</w:t>
            </w:r>
            <w:r w:rsidRPr="002C070D">
              <w:rPr>
                <w:b/>
                <w:bCs/>
                <w:lang w:eastAsia="zh-CN"/>
              </w:rPr>
              <w:t>0</w:t>
            </w:r>
          </w:p>
        </w:tc>
        <w:tc>
          <w:tcPr>
            <w:tcW w:w="837" w:type="dxa"/>
            <w:tcBorders>
              <w:top w:val="nil"/>
              <w:left w:val="nil"/>
              <w:bottom w:val="single" w:sz="8" w:space="0" w:color="auto"/>
              <w:right w:val="single" w:sz="8" w:space="0" w:color="auto"/>
            </w:tcBorders>
            <w:shd w:val="clear" w:color="auto" w:fill="auto"/>
            <w:noWrap/>
            <w:vAlign w:val="center"/>
          </w:tcPr>
          <w:p w14:paraId="36F4B260"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8" w:space="0" w:color="auto"/>
            </w:tcBorders>
            <w:shd w:val="clear" w:color="auto" w:fill="auto"/>
            <w:noWrap/>
            <w:vAlign w:val="center"/>
          </w:tcPr>
          <w:p w14:paraId="646BCC6A" w14:textId="77777777" w:rsidR="0031772D" w:rsidRPr="002C070D" w:rsidRDefault="0031772D" w:rsidP="00F36F83">
            <w:pPr>
              <w:rPr>
                <w:lang w:eastAsia="zh-CN"/>
              </w:rPr>
            </w:pPr>
            <w:r w:rsidRPr="002C070D">
              <w:rPr>
                <w:lang w:eastAsia="zh-CN"/>
              </w:rPr>
              <w:t>-</w:t>
            </w:r>
          </w:p>
        </w:tc>
        <w:tc>
          <w:tcPr>
            <w:tcW w:w="954" w:type="dxa"/>
            <w:tcBorders>
              <w:top w:val="nil"/>
              <w:left w:val="nil"/>
              <w:bottom w:val="single" w:sz="8" w:space="0" w:color="auto"/>
              <w:right w:val="single" w:sz="8" w:space="0" w:color="auto"/>
            </w:tcBorders>
            <w:shd w:val="clear" w:color="auto" w:fill="auto"/>
            <w:noWrap/>
            <w:vAlign w:val="center"/>
          </w:tcPr>
          <w:p w14:paraId="168DD98C" w14:textId="77777777" w:rsidR="0031772D" w:rsidRPr="002C070D" w:rsidRDefault="0031772D" w:rsidP="00F36F83">
            <w:pPr>
              <w:rPr>
                <w:lang w:eastAsia="zh-CN"/>
              </w:rPr>
            </w:pPr>
            <w:r w:rsidRPr="002C070D">
              <w:rPr>
                <w:lang w:eastAsia="zh-CN"/>
              </w:rPr>
              <w:t>82</w:t>
            </w:r>
          </w:p>
          <w:p w14:paraId="5ADF9DEF" w14:textId="77777777" w:rsidR="0031772D" w:rsidRPr="002C070D" w:rsidRDefault="0031772D" w:rsidP="00F36F83">
            <w:pPr>
              <w:rPr>
                <w:lang w:eastAsia="zh-CN"/>
              </w:rPr>
            </w:pPr>
            <w:r w:rsidRPr="002C070D">
              <w:rPr>
                <w:lang w:eastAsia="zh-CN"/>
              </w:rPr>
              <w:t>Ust2b-0</w:t>
            </w:r>
          </w:p>
          <w:p w14:paraId="4FBABE01" w14:textId="77777777" w:rsidR="0031772D" w:rsidRPr="002C070D" w:rsidRDefault="0031772D" w:rsidP="00F36F83">
            <w:pPr>
              <w:rPr>
                <w:lang w:eastAsia="zh-CN"/>
              </w:rPr>
            </w:pPr>
            <w:r w:rsidRPr="002C070D">
              <w:rPr>
                <w:lang w:eastAsia="zh-CN"/>
              </w:rPr>
              <w:t>Ust2c-0</w:t>
            </w:r>
          </w:p>
        </w:tc>
      </w:tr>
      <w:tr w:rsidR="002C070D" w:rsidRPr="000F245A" w14:paraId="1D5F546A" w14:textId="77777777" w:rsidTr="002C070D">
        <w:trPr>
          <w:trHeight w:val="318"/>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15DB3444" w14:textId="77777777" w:rsidR="0031772D" w:rsidRPr="002C070D" w:rsidRDefault="0031772D" w:rsidP="00F36F83">
            <w:pPr>
              <w:rPr>
                <w:lang w:eastAsia="zh-CN"/>
              </w:rPr>
            </w:pPr>
            <w:r w:rsidRPr="002C070D">
              <w:rPr>
                <w:lang w:eastAsia="zh-CN"/>
              </w:rPr>
              <w:lastRenderedPageBreak/>
              <w:t>6.</w:t>
            </w:r>
          </w:p>
        </w:tc>
        <w:tc>
          <w:tcPr>
            <w:tcW w:w="2906" w:type="dxa"/>
            <w:tcBorders>
              <w:top w:val="nil"/>
              <w:left w:val="nil"/>
              <w:bottom w:val="single" w:sz="8" w:space="0" w:color="auto"/>
              <w:right w:val="single" w:sz="8" w:space="0" w:color="auto"/>
            </w:tcBorders>
            <w:shd w:val="clear" w:color="auto" w:fill="auto"/>
            <w:vAlign w:val="center"/>
          </w:tcPr>
          <w:p w14:paraId="1570C9E8" w14:textId="77777777" w:rsidR="0031772D" w:rsidRPr="002C070D" w:rsidRDefault="0031772D" w:rsidP="00D64FBF">
            <w:pPr>
              <w:jc w:val="left"/>
              <w:rPr>
                <w:lang w:eastAsia="zh-CN"/>
              </w:rPr>
            </w:pPr>
            <w:r w:rsidRPr="002C070D">
              <w:rPr>
                <w:lang w:eastAsia="zh-CN"/>
              </w:rPr>
              <w:t>ustawie o ochronie zwierząt</w:t>
            </w:r>
          </w:p>
        </w:tc>
        <w:tc>
          <w:tcPr>
            <w:tcW w:w="1049" w:type="dxa"/>
            <w:tcBorders>
              <w:top w:val="nil"/>
              <w:left w:val="nil"/>
              <w:bottom w:val="single" w:sz="8" w:space="0" w:color="auto"/>
              <w:right w:val="single" w:sz="8" w:space="0" w:color="auto"/>
            </w:tcBorders>
            <w:shd w:val="clear" w:color="auto" w:fill="auto"/>
            <w:noWrap/>
            <w:vAlign w:val="center"/>
          </w:tcPr>
          <w:p w14:paraId="22FE7B69" w14:textId="77777777" w:rsidR="0031772D" w:rsidRPr="002C070D" w:rsidRDefault="0031772D" w:rsidP="00D64FBF">
            <w:pPr>
              <w:jc w:val="left"/>
              <w:rPr>
                <w:lang w:eastAsia="zh-CN"/>
              </w:rPr>
            </w:pPr>
            <w:r w:rsidRPr="002C070D">
              <w:rPr>
                <w:lang w:eastAsia="zh-CN"/>
              </w:rPr>
              <w:t>3</w:t>
            </w:r>
          </w:p>
        </w:tc>
        <w:tc>
          <w:tcPr>
            <w:tcW w:w="759" w:type="dxa"/>
            <w:tcBorders>
              <w:top w:val="nil"/>
              <w:left w:val="nil"/>
              <w:bottom w:val="single" w:sz="8" w:space="0" w:color="auto"/>
              <w:right w:val="single" w:sz="4" w:space="0" w:color="auto"/>
            </w:tcBorders>
            <w:shd w:val="clear" w:color="auto" w:fill="auto"/>
            <w:noWrap/>
            <w:vAlign w:val="center"/>
          </w:tcPr>
          <w:p w14:paraId="17D1327B"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4F8A4929"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072597BE"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8" w:space="0" w:color="auto"/>
            </w:tcBorders>
            <w:shd w:val="clear" w:color="auto" w:fill="auto"/>
            <w:noWrap/>
            <w:vAlign w:val="center"/>
          </w:tcPr>
          <w:p w14:paraId="483B1270" w14:textId="77777777" w:rsidR="0031772D" w:rsidRPr="002C070D" w:rsidRDefault="0031772D" w:rsidP="00F36F83">
            <w:pPr>
              <w:rPr>
                <w:lang w:eastAsia="zh-CN"/>
              </w:rPr>
            </w:pPr>
            <w:r w:rsidRPr="002C070D">
              <w:rPr>
                <w:lang w:eastAsia="zh-CN"/>
              </w:rPr>
              <w:t>-</w:t>
            </w:r>
          </w:p>
        </w:tc>
        <w:tc>
          <w:tcPr>
            <w:tcW w:w="954" w:type="dxa"/>
            <w:tcBorders>
              <w:top w:val="nil"/>
              <w:left w:val="nil"/>
              <w:bottom w:val="single" w:sz="8" w:space="0" w:color="auto"/>
              <w:right w:val="single" w:sz="8" w:space="0" w:color="auto"/>
            </w:tcBorders>
            <w:shd w:val="clear" w:color="auto" w:fill="auto"/>
            <w:noWrap/>
            <w:vAlign w:val="center"/>
          </w:tcPr>
          <w:p w14:paraId="1D3F384B" w14:textId="77777777" w:rsidR="0031772D" w:rsidRPr="002C070D" w:rsidRDefault="0031772D" w:rsidP="00F36F83">
            <w:pPr>
              <w:rPr>
                <w:lang w:eastAsia="zh-CN"/>
              </w:rPr>
            </w:pPr>
            <w:r w:rsidRPr="002C070D">
              <w:rPr>
                <w:lang w:eastAsia="zh-CN"/>
              </w:rPr>
              <w:t>3</w:t>
            </w:r>
          </w:p>
        </w:tc>
      </w:tr>
      <w:tr w:rsidR="002C070D" w:rsidRPr="000F245A" w14:paraId="2617DD42" w14:textId="77777777" w:rsidTr="002C070D">
        <w:trPr>
          <w:trHeight w:val="318"/>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6D361EB4" w14:textId="77777777" w:rsidR="0031772D" w:rsidRPr="002C070D" w:rsidRDefault="0031772D" w:rsidP="00F36F83">
            <w:pPr>
              <w:rPr>
                <w:lang w:eastAsia="zh-CN"/>
              </w:rPr>
            </w:pPr>
            <w:r w:rsidRPr="002C070D">
              <w:rPr>
                <w:lang w:eastAsia="zh-CN"/>
              </w:rPr>
              <w:t>7.</w:t>
            </w:r>
          </w:p>
        </w:tc>
        <w:tc>
          <w:tcPr>
            <w:tcW w:w="2906" w:type="dxa"/>
            <w:tcBorders>
              <w:top w:val="nil"/>
              <w:left w:val="nil"/>
              <w:bottom w:val="single" w:sz="8" w:space="0" w:color="auto"/>
              <w:right w:val="single" w:sz="8" w:space="0" w:color="auto"/>
            </w:tcBorders>
            <w:shd w:val="clear" w:color="auto" w:fill="auto"/>
            <w:vAlign w:val="center"/>
          </w:tcPr>
          <w:p w14:paraId="5044C212" w14:textId="77777777" w:rsidR="0031772D" w:rsidRPr="002C070D" w:rsidRDefault="0031772D" w:rsidP="00D64FBF">
            <w:pPr>
              <w:jc w:val="left"/>
              <w:rPr>
                <w:lang w:eastAsia="zh-CN"/>
              </w:rPr>
            </w:pPr>
            <w:r w:rsidRPr="002C070D">
              <w:rPr>
                <w:lang w:eastAsia="zh-CN"/>
              </w:rPr>
              <w:t>ustawie o odpadach</w:t>
            </w:r>
          </w:p>
        </w:tc>
        <w:tc>
          <w:tcPr>
            <w:tcW w:w="1049" w:type="dxa"/>
            <w:tcBorders>
              <w:top w:val="nil"/>
              <w:left w:val="nil"/>
              <w:bottom w:val="single" w:sz="8" w:space="0" w:color="auto"/>
              <w:right w:val="nil"/>
            </w:tcBorders>
            <w:shd w:val="clear" w:color="auto" w:fill="auto"/>
            <w:noWrap/>
            <w:vAlign w:val="center"/>
          </w:tcPr>
          <w:p w14:paraId="78D60EEB" w14:textId="77777777" w:rsidR="0031772D" w:rsidRPr="002C070D" w:rsidRDefault="0031772D" w:rsidP="00D64FBF">
            <w:pPr>
              <w:jc w:val="left"/>
              <w:rPr>
                <w:lang w:eastAsia="zh-CN"/>
              </w:rPr>
            </w:pPr>
            <w:r w:rsidRPr="002C070D">
              <w:rPr>
                <w:lang w:eastAsia="zh-CN"/>
              </w:rPr>
              <w:t>31</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47073A2B" w14:textId="77777777" w:rsidR="0031772D" w:rsidRPr="002C070D" w:rsidRDefault="0031772D" w:rsidP="00F36F83">
            <w:pPr>
              <w:rPr>
                <w:lang w:eastAsia="zh-CN"/>
              </w:rPr>
            </w:pPr>
            <w:r w:rsidRPr="002C070D">
              <w:rPr>
                <w:lang w:eastAsia="zh-CN"/>
              </w:rPr>
              <w:t>10</w:t>
            </w:r>
          </w:p>
        </w:tc>
        <w:tc>
          <w:tcPr>
            <w:tcW w:w="956" w:type="dxa"/>
            <w:tcBorders>
              <w:top w:val="nil"/>
              <w:left w:val="nil"/>
              <w:bottom w:val="single" w:sz="8" w:space="0" w:color="auto"/>
              <w:right w:val="single" w:sz="8" w:space="0" w:color="auto"/>
            </w:tcBorders>
            <w:shd w:val="clear" w:color="auto" w:fill="auto"/>
            <w:noWrap/>
            <w:vAlign w:val="center"/>
          </w:tcPr>
          <w:p w14:paraId="7B4F5391" w14:textId="77777777" w:rsidR="0031772D" w:rsidRPr="002C070D" w:rsidRDefault="0031772D" w:rsidP="00F36F83">
            <w:pPr>
              <w:rPr>
                <w:lang w:eastAsia="zh-CN"/>
              </w:rPr>
            </w:pPr>
            <w:r w:rsidRPr="002C070D">
              <w:rPr>
                <w:lang w:eastAsia="zh-CN"/>
              </w:rPr>
              <w:t>900 zł</w:t>
            </w:r>
          </w:p>
        </w:tc>
        <w:tc>
          <w:tcPr>
            <w:tcW w:w="837" w:type="dxa"/>
            <w:tcBorders>
              <w:top w:val="nil"/>
              <w:left w:val="nil"/>
              <w:bottom w:val="single" w:sz="8" w:space="0" w:color="auto"/>
              <w:right w:val="single" w:sz="8" w:space="0" w:color="auto"/>
            </w:tcBorders>
            <w:shd w:val="clear" w:color="auto" w:fill="auto"/>
            <w:noWrap/>
            <w:vAlign w:val="center"/>
          </w:tcPr>
          <w:p w14:paraId="2D45DA9D"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6BE0731A"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1CACA3E2" w14:textId="77777777" w:rsidR="0031772D" w:rsidRPr="002C070D" w:rsidRDefault="0031772D" w:rsidP="00F36F83">
            <w:pPr>
              <w:rPr>
                <w:lang w:eastAsia="zh-CN"/>
              </w:rPr>
            </w:pPr>
            <w:r w:rsidRPr="002C070D">
              <w:rPr>
                <w:lang w:eastAsia="zh-CN"/>
              </w:rPr>
              <w:t>41</w:t>
            </w:r>
          </w:p>
        </w:tc>
      </w:tr>
      <w:tr w:rsidR="002C070D" w:rsidRPr="000F245A" w14:paraId="68C92C17" w14:textId="77777777" w:rsidTr="002C070D">
        <w:trPr>
          <w:trHeight w:val="251"/>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7C9003BD" w14:textId="77777777" w:rsidR="0031772D" w:rsidRPr="002C070D" w:rsidRDefault="0031772D" w:rsidP="00F36F83">
            <w:pPr>
              <w:rPr>
                <w:lang w:eastAsia="zh-CN"/>
              </w:rPr>
            </w:pPr>
            <w:r w:rsidRPr="002C070D">
              <w:rPr>
                <w:lang w:eastAsia="zh-CN"/>
              </w:rPr>
              <w:t>8.</w:t>
            </w:r>
          </w:p>
        </w:tc>
        <w:tc>
          <w:tcPr>
            <w:tcW w:w="2906" w:type="dxa"/>
            <w:tcBorders>
              <w:top w:val="nil"/>
              <w:left w:val="nil"/>
              <w:bottom w:val="single" w:sz="8" w:space="0" w:color="auto"/>
              <w:right w:val="single" w:sz="8" w:space="0" w:color="auto"/>
            </w:tcBorders>
            <w:shd w:val="clear" w:color="auto" w:fill="auto"/>
            <w:vAlign w:val="center"/>
          </w:tcPr>
          <w:p w14:paraId="3BEC76E7" w14:textId="77777777" w:rsidR="0031772D" w:rsidRPr="002C070D" w:rsidRDefault="0031772D" w:rsidP="00D64FBF">
            <w:pPr>
              <w:jc w:val="left"/>
              <w:rPr>
                <w:lang w:eastAsia="zh-CN"/>
              </w:rPr>
            </w:pPr>
            <w:r w:rsidRPr="002C070D">
              <w:rPr>
                <w:lang w:eastAsia="zh-CN"/>
              </w:rPr>
              <w:t>ustawie - Prawo ochrony środowiska</w:t>
            </w:r>
          </w:p>
        </w:tc>
        <w:tc>
          <w:tcPr>
            <w:tcW w:w="1049" w:type="dxa"/>
            <w:tcBorders>
              <w:top w:val="nil"/>
              <w:left w:val="nil"/>
              <w:bottom w:val="single" w:sz="8" w:space="0" w:color="auto"/>
              <w:right w:val="nil"/>
            </w:tcBorders>
            <w:shd w:val="clear" w:color="auto" w:fill="auto"/>
            <w:noWrap/>
            <w:vAlign w:val="center"/>
          </w:tcPr>
          <w:p w14:paraId="799A3E87" w14:textId="77777777" w:rsidR="0031772D" w:rsidRPr="002C070D" w:rsidRDefault="0031772D" w:rsidP="00D64FBF">
            <w:pPr>
              <w:jc w:val="left"/>
              <w:rPr>
                <w:lang w:eastAsia="zh-CN"/>
              </w:rPr>
            </w:pPr>
            <w:r w:rsidRPr="002C070D">
              <w:rPr>
                <w:lang w:eastAsia="zh-CN"/>
              </w:rPr>
              <w:t>1</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2D5DAD3E"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7DCBE216"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11AD5989"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425093D8"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28448C5A" w14:textId="77777777" w:rsidR="0031772D" w:rsidRPr="002C070D" w:rsidRDefault="0031772D" w:rsidP="00F36F83">
            <w:pPr>
              <w:rPr>
                <w:lang w:eastAsia="zh-CN"/>
              </w:rPr>
            </w:pPr>
            <w:r w:rsidRPr="002C070D">
              <w:rPr>
                <w:lang w:eastAsia="zh-CN"/>
              </w:rPr>
              <w:t>1</w:t>
            </w:r>
          </w:p>
        </w:tc>
      </w:tr>
      <w:tr w:rsidR="002C070D" w:rsidRPr="000F245A" w14:paraId="553C9863" w14:textId="77777777" w:rsidTr="002C070D">
        <w:trPr>
          <w:trHeight w:val="269"/>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08AD4E91" w14:textId="77777777" w:rsidR="0031772D" w:rsidRPr="002C070D" w:rsidRDefault="0031772D" w:rsidP="00F36F83">
            <w:pPr>
              <w:rPr>
                <w:lang w:eastAsia="zh-CN"/>
              </w:rPr>
            </w:pPr>
            <w:r w:rsidRPr="002C070D">
              <w:rPr>
                <w:lang w:eastAsia="zh-CN"/>
              </w:rPr>
              <w:t>9.</w:t>
            </w:r>
          </w:p>
        </w:tc>
        <w:tc>
          <w:tcPr>
            <w:tcW w:w="2906" w:type="dxa"/>
            <w:tcBorders>
              <w:top w:val="nil"/>
              <w:left w:val="nil"/>
              <w:bottom w:val="single" w:sz="8" w:space="0" w:color="auto"/>
              <w:right w:val="single" w:sz="8" w:space="0" w:color="auto"/>
            </w:tcBorders>
            <w:shd w:val="clear" w:color="auto" w:fill="auto"/>
            <w:vAlign w:val="center"/>
          </w:tcPr>
          <w:p w14:paraId="7BABCCD7" w14:textId="77777777" w:rsidR="0031772D" w:rsidRPr="002C070D" w:rsidRDefault="0031772D" w:rsidP="00D64FBF">
            <w:pPr>
              <w:jc w:val="left"/>
              <w:rPr>
                <w:lang w:eastAsia="zh-CN"/>
              </w:rPr>
            </w:pPr>
            <w:r w:rsidRPr="002C070D">
              <w:rPr>
                <w:lang w:eastAsia="zh-CN"/>
              </w:rPr>
              <w:t>ustawie - Prawo o miarach</w:t>
            </w:r>
          </w:p>
        </w:tc>
        <w:tc>
          <w:tcPr>
            <w:tcW w:w="1049" w:type="dxa"/>
            <w:tcBorders>
              <w:top w:val="nil"/>
              <w:left w:val="nil"/>
              <w:bottom w:val="single" w:sz="8" w:space="0" w:color="auto"/>
              <w:right w:val="nil"/>
            </w:tcBorders>
            <w:shd w:val="clear" w:color="auto" w:fill="auto"/>
            <w:noWrap/>
            <w:vAlign w:val="center"/>
          </w:tcPr>
          <w:p w14:paraId="08DE4ED7"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538355F6"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70859F9F"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51498E1F"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0DDE22BE"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1DE78095" w14:textId="77777777" w:rsidR="0031772D" w:rsidRPr="002C070D" w:rsidRDefault="0031772D" w:rsidP="00F36F83">
            <w:pPr>
              <w:rPr>
                <w:lang w:eastAsia="zh-CN"/>
              </w:rPr>
            </w:pPr>
            <w:r w:rsidRPr="002C070D">
              <w:rPr>
                <w:lang w:eastAsia="zh-CN"/>
              </w:rPr>
              <w:t>-</w:t>
            </w:r>
          </w:p>
        </w:tc>
      </w:tr>
      <w:tr w:rsidR="002C070D" w:rsidRPr="000F245A" w14:paraId="286C7DDA" w14:textId="77777777" w:rsidTr="002C070D">
        <w:trPr>
          <w:trHeight w:val="259"/>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10AEFA04" w14:textId="77777777" w:rsidR="0031772D" w:rsidRPr="002C070D" w:rsidRDefault="0031772D" w:rsidP="00F36F83">
            <w:pPr>
              <w:rPr>
                <w:lang w:eastAsia="zh-CN"/>
              </w:rPr>
            </w:pPr>
            <w:r w:rsidRPr="002C070D">
              <w:rPr>
                <w:lang w:eastAsia="zh-CN"/>
              </w:rPr>
              <w:t>10.</w:t>
            </w:r>
          </w:p>
        </w:tc>
        <w:tc>
          <w:tcPr>
            <w:tcW w:w="2906" w:type="dxa"/>
            <w:tcBorders>
              <w:top w:val="nil"/>
              <w:left w:val="nil"/>
              <w:bottom w:val="nil"/>
              <w:right w:val="single" w:sz="8" w:space="0" w:color="auto"/>
            </w:tcBorders>
            <w:shd w:val="clear" w:color="auto" w:fill="auto"/>
            <w:vAlign w:val="center"/>
          </w:tcPr>
          <w:p w14:paraId="23BA1C15" w14:textId="77777777" w:rsidR="0031772D" w:rsidRPr="002C070D" w:rsidRDefault="0031772D" w:rsidP="00D64FBF">
            <w:pPr>
              <w:jc w:val="left"/>
              <w:rPr>
                <w:lang w:eastAsia="zh-CN"/>
              </w:rPr>
            </w:pPr>
            <w:r w:rsidRPr="002C070D">
              <w:rPr>
                <w:lang w:eastAsia="zh-CN"/>
              </w:rPr>
              <w:t>ustawie - Prawo wodne</w:t>
            </w:r>
          </w:p>
        </w:tc>
        <w:tc>
          <w:tcPr>
            <w:tcW w:w="1049" w:type="dxa"/>
            <w:tcBorders>
              <w:top w:val="nil"/>
              <w:left w:val="nil"/>
              <w:bottom w:val="single" w:sz="8" w:space="0" w:color="auto"/>
              <w:right w:val="nil"/>
            </w:tcBorders>
            <w:shd w:val="clear" w:color="auto" w:fill="auto"/>
            <w:noWrap/>
            <w:vAlign w:val="center"/>
          </w:tcPr>
          <w:p w14:paraId="35D4270C" w14:textId="77777777" w:rsidR="0031772D" w:rsidRPr="002C070D" w:rsidRDefault="0031772D" w:rsidP="00D64FBF">
            <w:pPr>
              <w:jc w:val="left"/>
              <w:rPr>
                <w:lang w:eastAsia="zh-CN"/>
              </w:rPr>
            </w:pPr>
            <w:r w:rsidRPr="002C070D">
              <w:rPr>
                <w:lang w:eastAsia="zh-CN"/>
              </w:rPr>
              <w:t>1</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26EAD3E6"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19CFDE8C"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569958FB"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53F770E5"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56B2E79E" w14:textId="77777777" w:rsidR="0031772D" w:rsidRPr="002C070D" w:rsidRDefault="0031772D" w:rsidP="00F36F83">
            <w:pPr>
              <w:rPr>
                <w:lang w:eastAsia="zh-CN"/>
              </w:rPr>
            </w:pPr>
            <w:r w:rsidRPr="002C070D">
              <w:rPr>
                <w:lang w:eastAsia="zh-CN"/>
              </w:rPr>
              <w:t>1</w:t>
            </w:r>
          </w:p>
        </w:tc>
      </w:tr>
      <w:tr w:rsidR="002C070D" w:rsidRPr="000F245A" w14:paraId="305A224D" w14:textId="77777777" w:rsidTr="002C070D">
        <w:trPr>
          <w:trHeight w:val="405"/>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6524EBC9" w14:textId="77777777" w:rsidR="0031772D" w:rsidRPr="002C070D" w:rsidRDefault="0031772D" w:rsidP="00F36F83">
            <w:pPr>
              <w:rPr>
                <w:lang w:eastAsia="zh-CN"/>
              </w:rPr>
            </w:pPr>
            <w:r w:rsidRPr="002C070D">
              <w:rPr>
                <w:lang w:eastAsia="zh-CN"/>
              </w:rPr>
              <w:t>11.</w:t>
            </w:r>
          </w:p>
        </w:tc>
        <w:tc>
          <w:tcPr>
            <w:tcW w:w="2906" w:type="dxa"/>
            <w:tcBorders>
              <w:top w:val="single" w:sz="8" w:space="0" w:color="auto"/>
              <w:left w:val="nil"/>
              <w:bottom w:val="single" w:sz="8" w:space="0" w:color="auto"/>
              <w:right w:val="single" w:sz="8" w:space="0" w:color="auto"/>
            </w:tcBorders>
            <w:shd w:val="clear" w:color="auto" w:fill="auto"/>
            <w:vAlign w:val="center"/>
          </w:tcPr>
          <w:p w14:paraId="547664D2" w14:textId="77777777" w:rsidR="0031772D" w:rsidRPr="002C070D" w:rsidRDefault="0031772D" w:rsidP="00D64FBF">
            <w:pPr>
              <w:jc w:val="left"/>
              <w:rPr>
                <w:lang w:eastAsia="zh-CN"/>
              </w:rPr>
            </w:pPr>
            <w:r w:rsidRPr="002C070D">
              <w:rPr>
                <w:lang w:eastAsia="zh-CN"/>
              </w:rPr>
              <w:t>ustawie o publicznym transporcie drogowym</w:t>
            </w:r>
          </w:p>
        </w:tc>
        <w:tc>
          <w:tcPr>
            <w:tcW w:w="1049" w:type="dxa"/>
            <w:tcBorders>
              <w:top w:val="nil"/>
              <w:left w:val="nil"/>
              <w:bottom w:val="single" w:sz="8" w:space="0" w:color="auto"/>
              <w:right w:val="nil"/>
            </w:tcBorders>
            <w:shd w:val="clear" w:color="auto" w:fill="auto"/>
            <w:noWrap/>
            <w:vAlign w:val="center"/>
          </w:tcPr>
          <w:p w14:paraId="5D06AE38"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645683B1"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660705F9"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367D1825"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7814127D"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35163774" w14:textId="77777777" w:rsidR="0031772D" w:rsidRPr="002C070D" w:rsidRDefault="0031772D" w:rsidP="00F36F83">
            <w:pPr>
              <w:rPr>
                <w:lang w:eastAsia="zh-CN"/>
              </w:rPr>
            </w:pPr>
            <w:r w:rsidRPr="002C070D">
              <w:rPr>
                <w:lang w:eastAsia="zh-CN"/>
              </w:rPr>
              <w:t>-</w:t>
            </w:r>
          </w:p>
        </w:tc>
      </w:tr>
      <w:tr w:rsidR="002C070D" w:rsidRPr="000F245A" w14:paraId="1C272BEA" w14:textId="77777777" w:rsidTr="002C070D">
        <w:trPr>
          <w:trHeight w:val="411"/>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0CE2B08E" w14:textId="77777777" w:rsidR="0031772D" w:rsidRPr="002C070D" w:rsidRDefault="0031772D" w:rsidP="00F36F83">
            <w:pPr>
              <w:rPr>
                <w:lang w:eastAsia="zh-CN"/>
              </w:rPr>
            </w:pPr>
            <w:r w:rsidRPr="002C070D">
              <w:rPr>
                <w:lang w:eastAsia="zh-CN"/>
              </w:rPr>
              <w:t>12.</w:t>
            </w:r>
          </w:p>
        </w:tc>
        <w:tc>
          <w:tcPr>
            <w:tcW w:w="2906" w:type="dxa"/>
            <w:tcBorders>
              <w:top w:val="nil"/>
              <w:left w:val="nil"/>
              <w:bottom w:val="single" w:sz="8" w:space="0" w:color="auto"/>
              <w:right w:val="single" w:sz="8" w:space="0" w:color="auto"/>
            </w:tcBorders>
            <w:shd w:val="clear" w:color="auto" w:fill="auto"/>
            <w:vAlign w:val="center"/>
          </w:tcPr>
          <w:p w14:paraId="6F9BDD1F" w14:textId="77777777" w:rsidR="0031772D" w:rsidRPr="002C070D" w:rsidRDefault="0031772D" w:rsidP="00D64FBF">
            <w:pPr>
              <w:jc w:val="left"/>
              <w:rPr>
                <w:lang w:eastAsia="zh-CN"/>
              </w:rPr>
            </w:pPr>
            <w:r w:rsidRPr="002C070D">
              <w:rPr>
                <w:lang w:eastAsia="zh-CN"/>
              </w:rPr>
              <w:t>ustawie o ochronie zabytków i opiece nad zabytkami</w:t>
            </w:r>
          </w:p>
        </w:tc>
        <w:tc>
          <w:tcPr>
            <w:tcW w:w="1049" w:type="dxa"/>
            <w:tcBorders>
              <w:top w:val="nil"/>
              <w:left w:val="nil"/>
              <w:bottom w:val="single" w:sz="8" w:space="0" w:color="auto"/>
              <w:right w:val="nil"/>
            </w:tcBorders>
            <w:shd w:val="clear" w:color="auto" w:fill="auto"/>
            <w:noWrap/>
            <w:vAlign w:val="center"/>
          </w:tcPr>
          <w:p w14:paraId="497EEE8A"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2591FCC6"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6C9B0D32"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13562C21"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6BE7B64B"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33493FF3" w14:textId="77777777" w:rsidR="0031772D" w:rsidRPr="002C070D" w:rsidRDefault="0031772D" w:rsidP="00F36F83">
            <w:pPr>
              <w:rPr>
                <w:lang w:eastAsia="zh-CN"/>
              </w:rPr>
            </w:pPr>
            <w:r w:rsidRPr="002C070D">
              <w:rPr>
                <w:lang w:eastAsia="zh-CN"/>
              </w:rPr>
              <w:t>-</w:t>
            </w:r>
          </w:p>
        </w:tc>
      </w:tr>
      <w:tr w:rsidR="002C070D" w:rsidRPr="000F245A" w14:paraId="396107E7" w14:textId="77777777" w:rsidTr="002C070D">
        <w:trPr>
          <w:trHeight w:val="411"/>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25CC734C" w14:textId="77777777" w:rsidR="0031772D" w:rsidRPr="002C070D" w:rsidRDefault="0031772D" w:rsidP="00F36F83">
            <w:pPr>
              <w:rPr>
                <w:lang w:eastAsia="zh-CN"/>
              </w:rPr>
            </w:pPr>
            <w:r w:rsidRPr="002C070D">
              <w:rPr>
                <w:lang w:eastAsia="zh-CN"/>
              </w:rPr>
              <w:t>13.</w:t>
            </w:r>
          </w:p>
        </w:tc>
        <w:tc>
          <w:tcPr>
            <w:tcW w:w="2906" w:type="dxa"/>
            <w:tcBorders>
              <w:top w:val="nil"/>
              <w:left w:val="nil"/>
              <w:bottom w:val="single" w:sz="8" w:space="0" w:color="auto"/>
              <w:right w:val="single" w:sz="8" w:space="0" w:color="auto"/>
            </w:tcBorders>
            <w:shd w:val="clear" w:color="auto" w:fill="auto"/>
            <w:vAlign w:val="center"/>
          </w:tcPr>
          <w:p w14:paraId="2F6FE26F" w14:textId="77777777" w:rsidR="0031772D" w:rsidRPr="002C070D" w:rsidRDefault="0031772D" w:rsidP="00D64FBF">
            <w:pPr>
              <w:jc w:val="left"/>
              <w:rPr>
                <w:lang w:eastAsia="zh-CN"/>
              </w:rPr>
            </w:pPr>
            <w:r w:rsidRPr="002C070D">
              <w:rPr>
                <w:lang w:eastAsia="zh-CN"/>
              </w:rPr>
              <w:t>ustawa o ochronie zdrowia zwierząt oraz zwalczania chorób zakaźnych zwierząt</w:t>
            </w:r>
          </w:p>
        </w:tc>
        <w:tc>
          <w:tcPr>
            <w:tcW w:w="1049" w:type="dxa"/>
            <w:tcBorders>
              <w:top w:val="nil"/>
              <w:left w:val="nil"/>
              <w:bottom w:val="single" w:sz="8" w:space="0" w:color="auto"/>
              <w:right w:val="nil"/>
            </w:tcBorders>
            <w:shd w:val="clear" w:color="auto" w:fill="auto"/>
            <w:noWrap/>
            <w:vAlign w:val="center"/>
          </w:tcPr>
          <w:p w14:paraId="724E7C29" w14:textId="77777777" w:rsidR="0031772D" w:rsidRPr="002C070D" w:rsidRDefault="0031772D" w:rsidP="00D64FBF">
            <w:pPr>
              <w:jc w:val="left"/>
              <w:rPr>
                <w:lang w:eastAsia="zh-CN"/>
              </w:rPr>
            </w:pPr>
            <w:r w:rsidRPr="002C070D">
              <w:rPr>
                <w:lang w:eastAsia="zh-CN"/>
              </w:rPr>
              <w:t>4</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47FE27CE"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7C49EDDD"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3B3723EF"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4D6A49FC"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01A5314D" w14:textId="77777777" w:rsidR="0031772D" w:rsidRPr="002C070D" w:rsidRDefault="0031772D" w:rsidP="00F36F83">
            <w:pPr>
              <w:rPr>
                <w:lang w:eastAsia="zh-CN"/>
              </w:rPr>
            </w:pPr>
            <w:r w:rsidRPr="002C070D">
              <w:rPr>
                <w:lang w:eastAsia="zh-CN"/>
              </w:rPr>
              <w:t>4</w:t>
            </w:r>
          </w:p>
        </w:tc>
      </w:tr>
      <w:tr w:rsidR="002C070D" w:rsidRPr="000F245A" w14:paraId="16792AE2" w14:textId="77777777" w:rsidTr="002C070D">
        <w:trPr>
          <w:trHeight w:val="261"/>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5A78F3D9" w14:textId="77777777" w:rsidR="0031772D" w:rsidRPr="002C070D" w:rsidRDefault="0031772D" w:rsidP="00F36F83">
            <w:pPr>
              <w:rPr>
                <w:lang w:eastAsia="zh-CN"/>
              </w:rPr>
            </w:pPr>
            <w:r w:rsidRPr="002C070D">
              <w:rPr>
                <w:lang w:eastAsia="zh-CN"/>
              </w:rPr>
              <w:t>14.</w:t>
            </w:r>
          </w:p>
        </w:tc>
        <w:tc>
          <w:tcPr>
            <w:tcW w:w="2906" w:type="dxa"/>
            <w:tcBorders>
              <w:top w:val="nil"/>
              <w:left w:val="nil"/>
              <w:bottom w:val="single" w:sz="8" w:space="0" w:color="auto"/>
              <w:right w:val="single" w:sz="8" w:space="0" w:color="auto"/>
            </w:tcBorders>
            <w:shd w:val="clear" w:color="auto" w:fill="auto"/>
            <w:vAlign w:val="center"/>
          </w:tcPr>
          <w:p w14:paraId="6D2FA359" w14:textId="77777777" w:rsidR="0031772D" w:rsidRPr="002C070D" w:rsidRDefault="0031772D" w:rsidP="00D64FBF">
            <w:pPr>
              <w:jc w:val="left"/>
              <w:rPr>
                <w:lang w:eastAsia="zh-CN"/>
              </w:rPr>
            </w:pPr>
            <w:r w:rsidRPr="002C070D">
              <w:rPr>
                <w:lang w:eastAsia="zh-CN"/>
              </w:rPr>
              <w:t>ustawie o ochronie przyrody</w:t>
            </w:r>
          </w:p>
        </w:tc>
        <w:tc>
          <w:tcPr>
            <w:tcW w:w="1049" w:type="dxa"/>
            <w:tcBorders>
              <w:top w:val="nil"/>
              <w:left w:val="nil"/>
              <w:bottom w:val="single" w:sz="8" w:space="0" w:color="auto"/>
              <w:right w:val="nil"/>
            </w:tcBorders>
            <w:shd w:val="clear" w:color="auto" w:fill="auto"/>
            <w:noWrap/>
            <w:vAlign w:val="center"/>
          </w:tcPr>
          <w:p w14:paraId="579A6D2A"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5A5ACA62"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6813018B"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3C2F1992"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75F4DB57"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4D8F889F" w14:textId="77777777" w:rsidR="0031772D" w:rsidRPr="002C070D" w:rsidRDefault="0031772D" w:rsidP="00F36F83">
            <w:pPr>
              <w:rPr>
                <w:lang w:eastAsia="zh-CN"/>
              </w:rPr>
            </w:pPr>
            <w:r w:rsidRPr="002C070D">
              <w:rPr>
                <w:lang w:eastAsia="zh-CN"/>
              </w:rPr>
              <w:t>-</w:t>
            </w:r>
          </w:p>
        </w:tc>
      </w:tr>
      <w:tr w:rsidR="002C070D" w:rsidRPr="000F245A" w14:paraId="459EC84B" w14:textId="77777777" w:rsidTr="002C070D">
        <w:trPr>
          <w:trHeight w:val="407"/>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416EE1E4" w14:textId="77777777" w:rsidR="0031772D" w:rsidRPr="002C070D" w:rsidRDefault="0031772D" w:rsidP="00F36F83">
            <w:pPr>
              <w:rPr>
                <w:lang w:eastAsia="zh-CN"/>
              </w:rPr>
            </w:pPr>
            <w:r w:rsidRPr="002C070D">
              <w:rPr>
                <w:lang w:eastAsia="zh-CN"/>
              </w:rPr>
              <w:t>15.</w:t>
            </w:r>
          </w:p>
        </w:tc>
        <w:tc>
          <w:tcPr>
            <w:tcW w:w="2906" w:type="dxa"/>
            <w:tcBorders>
              <w:top w:val="nil"/>
              <w:left w:val="nil"/>
              <w:bottom w:val="single" w:sz="8" w:space="0" w:color="auto"/>
              <w:right w:val="single" w:sz="8" w:space="0" w:color="auto"/>
            </w:tcBorders>
            <w:shd w:val="clear" w:color="auto" w:fill="auto"/>
            <w:vAlign w:val="center"/>
          </w:tcPr>
          <w:p w14:paraId="55DCADBC" w14:textId="77777777" w:rsidR="0031772D" w:rsidRPr="002C070D" w:rsidRDefault="0031772D" w:rsidP="00D64FBF">
            <w:pPr>
              <w:jc w:val="left"/>
              <w:rPr>
                <w:lang w:eastAsia="zh-CN"/>
              </w:rPr>
            </w:pPr>
            <w:r w:rsidRPr="002C070D">
              <w:rPr>
                <w:lang w:eastAsia="zh-CN"/>
              </w:rPr>
              <w:t>ustawie o recyklingu pojazdów wycofanych z eksploatacji</w:t>
            </w:r>
          </w:p>
        </w:tc>
        <w:tc>
          <w:tcPr>
            <w:tcW w:w="1049" w:type="dxa"/>
            <w:tcBorders>
              <w:top w:val="nil"/>
              <w:left w:val="nil"/>
              <w:bottom w:val="single" w:sz="8" w:space="0" w:color="auto"/>
              <w:right w:val="nil"/>
            </w:tcBorders>
            <w:shd w:val="clear" w:color="auto" w:fill="auto"/>
            <w:noWrap/>
            <w:vAlign w:val="center"/>
          </w:tcPr>
          <w:p w14:paraId="0E01F132" w14:textId="77777777" w:rsidR="0031772D" w:rsidRPr="002C070D" w:rsidRDefault="0031772D" w:rsidP="00D64FBF">
            <w:pPr>
              <w:jc w:val="left"/>
              <w:rPr>
                <w:lang w:eastAsia="zh-CN"/>
              </w:rPr>
            </w:pPr>
            <w:r w:rsidRPr="002C070D">
              <w:rPr>
                <w:lang w:eastAsia="zh-CN"/>
              </w:rPr>
              <w:t>2</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7B8ED437" w14:textId="77777777" w:rsidR="0031772D" w:rsidRPr="002C070D" w:rsidRDefault="0031772D" w:rsidP="00F36F83">
            <w:pPr>
              <w:rPr>
                <w:lang w:eastAsia="zh-CN"/>
              </w:rPr>
            </w:pPr>
            <w:r w:rsidRPr="002C070D">
              <w:rPr>
                <w:lang w:eastAsia="zh-CN"/>
              </w:rPr>
              <w:t>1</w:t>
            </w:r>
          </w:p>
        </w:tc>
        <w:tc>
          <w:tcPr>
            <w:tcW w:w="956" w:type="dxa"/>
            <w:tcBorders>
              <w:top w:val="nil"/>
              <w:left w:val="nil"/>
              <w:bottom w:val="single" w:sz="8" w:space="0" w:color="auto"/>
              <w:right w:val="single" w:sz="8" w:space="0" w:color="auto"/>
            </w:tcBorders>
            <w:shd w:val="clear" w:color="auto" w:fill="auto"/>
            <w:noWrap/>
            <w:vAlign w:val="center"/>
          </w:tcPr>
          <w:p w14:paraId="31704601" w14:textId="77777777" w:rsidR="0031772D" w:rsidRPr="002C070D" w:rsidRDefault="0031772D" w:rsidP="00F36F83">
            <w:pPr>
              <w:rPr>
                <w:lang w:eastAsia="zh-CN"/>
              </w:rPr>
            </w:pPr>
            <w:r w:rsidRPr="002C070D">
              <w:rPr>
                <w:lang w:eastAsia="zh-CN"/>
              </w:rPr>
              <w:t>500 zł</w:t>
            </w:r>
          </w:p>
        </w:tc>
        <w:tc>
          <w:tcPr>
            <w:tcW w:w="837" w:type="dxa"/>
            <w:tcBorders>
              <w:top w:val="nil"/>
              <w:left w:val="nil"/>
              <w:bottom w:val="single" w:sz="8" w:space="0" w:color="auto"/>
              <w:right w:val="single" w:sz="8" w:space="0" w:color="auto"/>
            </w:tcBorders>
            <w:shd w:val="clear" w:color="auto" w:fill="auto"/>
            <w:noWrap/>
            <w:vAlign w:val="center"/>
          </w:tcPr>
          <w:p w14:paraId="3B3A704D"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4BF30EF1"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46910CA4" w14:textId="77777777" w:rsidR="0031772D" w:rsidRPr="002C070D" w:rsidRDefault="0031772D" w:rsidP="00F36F83">
            <w:pPr>
              <w:rPr>
                <w:lang w:eastAsia="zh-CN"/>
              </w:rPr>
            </w:pPr>
            <w:r w:rsidRPr="002C070D">
              <w:rPr>
                <w:lang w:eastAsia="zh-CN"/>
              </w:rPr>
              <w:t>3</w:t>
            </w:r>
          </w:p>
        </w:tc>
      </w:tr>
      <w:tr w:rsidR="002C070D" w:rsidRPr="000F245A" w14:paraId="5B5FBB19" w14:textId="77777777" w:rsidTr="002C070D">
        <w:trPr>
          <w:trHeight w:val="754"/>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7776C17B" w14:textId="77777777" w:rsidR="0031772D" w:rsidRPr="002C070D" w:rsidRDefault="0031772D" w:rsidP="00F36F83">
            <w:pPr>
              <w:rPr>
                <w:lang w:eastAsia="zh-CN"/>
              </w:rPr>
            </w:pPr>
            <w:r w:rsidRPr="002C070D">
              <w:rPr>
                <w:lang w:eastAsia="zh-CN"/>
              </w:rPr>
              <w:t>16.</w:t>
            </w:r>
          </w:p>
        </w:tc>
        <w:tc>
          <w:tcPr>
            <w:tcW w:w="2906" w:type="dxa"/>
            <w:tcBorders>
              <w:top w:val="nil"/>
              <w:left w:val="nil"/>
              <w:bottom w:val="single" w:sz="8" w:space="0" w:color="auto"/>
              <w:right w:val="single" w:sz="8" w:space="0" w:color="auto"/>
            </w:tcBorders>
            <w:shd w:val="clear" w:color="auto" w:fill="auto"/>
            <w:vAlign w:val="center"/>
          </w:tcPr>
          <w:p w14:paraId="21E97C87" w14:textId="77777777" w:rsidR="0031772D" w:rsidRPr="002C070D" w:rsidRDefault="0031772D" w:rsidP="00D64FBF">
            <w:pPr>
              <w:jc w:val="left"/>
              <w:rPr>
                <w:lang w:eastAsia="zh-CN"/>
              </w:rPr>
            </w:pPr>
            <w:r w:rsidRPr="002C070D">
              <w:rPr>
                <w:lang w:eastAsia="zh-CN"/>
              </w:rPr>
              <w:t>ustawie o lecznictwie uzdrowiskowym, uzdrowiskach i obszarach ochrony uzdrowiskowej oraz o gminach uzdrowiskowych</w:t>
            </w:r>
          </w:p>
        </w:tc>
        <w:tc>
          <w:tcPr>
            <w:tcW w:w="1049" w:type="dxa"/>
            <w:tcBorders>
              <w:top w:val="nil"/>
              <w:left w:val="nil"/>
              <w:bottom w:val="single" w:sz="8" w:space="0" w:color="auto"/>
              <w:right w:val="nil"/>
            </w:tcBorders>
            <w:shd w:val="clear" w:color="auto" w:fill="auto"/>
            <w:noWrap/>
            <w:vAlign w:val="center"/>
          </w:tcPr>
          <w:p w14:paraId="155B0FCD"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6179ED42"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1D8FE940"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34F401C9"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0FF54514"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4F67C790" w14:textId="77777777" w:rsidR="0031772D" w:rsidRPr="002C070D" w:rsidRDefault="0031772D" w:rsidP="00F36F83">
            <w:pPr>
              <w:rPr>
                <w:lang w:eastAsia="zh-CN"/>
              </w:rPr>
            </w:pPr>
            <w:r w:rsidRPr="002C070D">
              <w:rPr>
                <w:lang w:eastAsia="zh-CN"/>
              </w:rPr>
              <w:t>-</w:t>
            </w:r>
          </w:p>
        </w:tc>
      </w:tr>
      <w:tr w:rsidR="002C070D" w:rsidRPr="000F245A" w14:paraId="19ACE55C" w14:textId="77777777" w:rsidTr="002C070D">
        <w:trPr>
          <w:trHeight w:val="338"/>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02999B7B" w14:textId="77777777" w:rsidR="0031772D" w:rsidRPr="002C070D" w:rsidRDefault="0031772D" w:rsidP="00F36F83">
            <w:pPr>
              <w:rPr>
                <w:lang w:eastAsia="zh-CN"/>
              </w:rPr>
            </w:pPr>
            <w:r w:rsidRPr="002C070D">
              <w:rPr>
                <w:lang w:eastAsia="zh-CN"/>
              </w:rPr>
              <w:t>17.</w:t>
            </w:r>
          </w:p>
        </w:tc>
        <w:tc>
          <w:tcPr>
            <w:tcW w:w="2906" w:type="dxa"/>
            <w:tcBorders>
              <w:top w:val="nil"/>
              <w:left w:val="nil"/>
              <w:bottom w:val="single" w:sz="8" w:space="0" w:color="auto"/>
              <w:right w:val="single" w:sz="8" w:space="0" w:color="auto"/>
            </w:tcBorders>
            <w:shd w:val="clear" w:color="auto" w:fill="auto"/>
            <w:vAlign w:val="center"/>
          </w:tcPr>
          <w:p w14:paraId="59EE78A7" w14:textId="77777777" w:rsidR="0031772D" w:rsidRPr="002C070D" w:rsidRDefault="0031772D" w:rsidP="00D64FBF">
            <w:pPr>
              <w:jc w:val="left"/>
              <w:rPr>
                <w:lang w:eastAsia="zh-CN"/>
              </w:rPr>
            </w:pPr>
            <w:r w:rsidRPr="002C070D">
              <w:rPr>
                <w:lang w:eastAsia="zh-CN"/>
              </w:rPr>
              <w:t>ustawie o zużytym sprzęcie elektrycznym i elektronicznym</w:t>
            </w:r>
          </w:p>
        </w:tc>
        <w:tc>
          <w:tcPr>
            <w:tcW w:w="1049" w:type="dxa"/>
            <w:tcBorders>
              <w:top w:val="nil"/>
              <w:left w:val="nil"/>
              <w:bottom w:val="single" w:sz="8" w:space="0" w:color="auto"/>
              <w:right w:val="nil"/>
            </w:tcBorders>
            <w:shd w:val="clear" w:color="auto" w:fill="auto"/>
            <w:noWrap/>
            <w:vAlign w:val="center"/>
          </w:tcPr>
          <w:p w14:paraId="2C9776A3"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49AF1F22"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5E4A45F9"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626B4D80"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498924DB"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2D57BAFA" w14:textId="77777777" w:rsidR="0031772D" w:rsidRPr="002C070D" w:rsidRDefault="0031772D" w:rsidP="00F36F83">
            <w:pPr>
              <w:rPr>
                <w:lang w:eastAsia="zh-CN"/>
              </w:rPr>
            </w:pPr>
            <w:r w:rsidRPr="002C070D">
              <w:rPr>
                <w:lang w:eastAsia="zh-CN"/>
              </w:rPr>
              <w:t>-</w:t>
            </w:r>
          </w:p>
        </w:tc>
      </w:tr>
      <w:tr w:rsidR="002C070D" w:rsidRPr="000F245A" w14:paraId="46091A4F" w14:textId="77777777" w:rsidTr="002C070D">
        <w:trPr>
          <w:trHeight w:val="231"/>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18E7BA6A" w14:textId="77777777" w:rsidR="0031772D" w:rsidRPr="002C070D" w:rsidRDefault="0031772D" w:rsidP="00F36F83">
            <w:pPr>
              <w:rPr>
                <w:lang w:eastAsia="zh-CN"/>
              </w:rPr>
            </w:pPr>
            <w:r w:rsidRPr="002C070D">
              <w:rPr>
                <w:lang w:eastAsia="zh-CN"/>
              </w:rPr>
              <w:t>18.</w:t>
            </w:r>
          </w:p>
        </w:tc>
        <w:tc>
          <w:tcPr>
            <w:tcW w:w="2906" w:type="dxa"/>
            <w:tcBorders>
              <w:top w:val="nil"/>
              <w:left w:val="nil"/>
              <w:bottom w:val="single" w:sz="8" w:space="0" w:color="auto"/>
              <w:right w:val="single" w:sz="8" w:space="0" w:color="auto"/>
            </w:tcBorders>
            <w:shd w:val="clear" w:color="auto" w:fill="auto"/>
            <w:vAlign w:val="center"/>
          </w:tcPr>
          <w:p w14:paraId="0CE72CA2" w14:textId="77777777" w:rsidR="0031772D" w:rsidRPr="002C070D" w:rsidRDefault="0031772D" w:rsidP="00D64FBF">
            <w:pPr>
              <w:jc w:val="left"/>
              <w:rPr>
                <w:lang w:eastAsia="zh-CN"/>
              </w:rPr>
            </w:pPr>
            <w:r w:rsidRPr="002C070D">
              <w:rPr>
                <w:lang w:eastAsia="zh-CN"/>
              </w:rPr>
              <w:t>ustawie o bateriach i akumulatorach</w:t>
            </w:r>
          </w:p>
        </w:tc>
        <w:tc>
          <w:tcPr>
            <w:tcW w:w="1049" w:type="dxa"/>
            <w:tcBorders>
              <w:top w:val="nil"/>
              <w:left w:val="nil"/>
              <w:bottom w:val="single" w:sz="8" w:space="0" w:color="auto"/>
              <w:right w:val="nil"/>
            </w:tcBorders>
            <w:shd w:val="clear" w:color="auto" w:fill="auto"/>
            <w:noWrap/>
            <w:vAlign w:val="center"/>
          </w:tcPr>
          <w:p w14:paraId="1BA7F834"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15E9A2F5"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3F1D5018"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6296804F"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42C53D80"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23D5396F" w14:textId="77777777" w:rsidR="0031772D" w:rsidRPr="002C070D" w:rsidRDefault="0031772D" w:rsidP="00F36F83">
            <w:pPr>
              <w:rPr>
                <w:lang w:eastAsia="zh-CN"/>
              </w:rPr>
            </w:pPr>
            <w:r w:rsidRPr="002C070D">
              <w:rPr>
                <w:lang w:eastAsia="zh-CN"/>
              </w:rPr>
              <w:t>-</w:t>
            </w:r>
          </w:p>
        </w:tc>
      </w:tr>
      <w:tr w:rsidR="002C070D" w:rsidRPr="000F245A" w14:paraId="007D57ED" w14:textId="77777777" w:rsidTr="002C070D">
        <w:trPr>
          <w:trHeight w:val="249"/>
          <w:jc w:val="center"/>
        </w:trPr>
        <w:tc>
          <w:tcPr>
            <w:tcW w:w="531" w:type="dxa"/>
            <w:tcBorders>
              <w:top w:val="nil"/>
              <w:left w:val="single" w:sz="8" w:space="0" w:color="auto"/>
              <w:bottom w:val="single" w:sz="8" w:space="0" w:color="auto"/>
              <w:right w:val="single" w:sz="8" w:space="0" w:color="auto"/>
            </w:tcBorders>
            <w:shd w:val="clear" w:color="auto" w:fill="auto"/>
            <w:noWrap/>
            <w:vAlign w:val="center"/>
          </w:tcPr>
          <w:p w14:paraId="6643315F" w14:textId="77777777" w:rsidR="0031772D" w:rsidRPr="002C070D" w:rsidRDefault="0031772D" w:rsidP="00F36F83">
            <w:pPr>
              <w:rPr>
                <w:lang w:eastAsia="zh-CN"/>
              </w:rPr>
            </w:pPr>
            <w:r w:rsidRPr="002C070D">
              <w:rPr>
                <w:lang w:eastAsia="zh-CN"/>
              </w:rPr>
              <w:t>19.</w:t>
            </w:r>
          </w:p>
        </w:tc>
        <w:tc>
          <w:tcPr>
            <w:tcW w:w="2906" w:type="dxa"/>
            <w:tcBorders>
              <w:top w:val="nil"/>
              <w:left w:val="nil"/>
              <w:bottom w:val="single" w:sz="8" w:space="0" w:color="auto"/>
              <w:right w:val="single" w:sz="8" w:space="0" w:color="auto"/>
            </w:tcBorders>
            <w:shd w:val="clear" w:color="auto" w:fill="auto"/>
            <w:vAlign w:val="center"/>
          </w:tcPr>
          <w:p w14:paraId="3ACA0033" w14:textId="77777777" w:rsidR="0031772D" w:rsidRPr="002C070D" w:rsidRDefault="0031772D" w:rsidP="00D64FBF">
            <w:pPr>
              <w:jc w:val="left"/>
              <w:rPr>
                <w:lang w:eastAsia="zh-CN"/>
              </w:rPr>
            </w:pPr>
            <w:r w:rsidRPr="002C070D">
              <w:rPr>
                <w:lang w:eastAsia="zh-CN"/>
              </w:rPr>
              <w:t>ustawie - Kodeks wyborczy</w:t>
            </w:r>
          </w:p>
        </w:tc>
        <w:tc>
          <w:tcPr>
            <w:tcW w:w="1049" w:type="dxa"/>
            <w:tcBorders>
              <w:top w:val="nil"/>
              <w:left w:val="nil"/>
              <w:bottom w:val="single" w:sz="8" w:space="0" w:color="auto"/>
              <w:right w:val="nil"/>
            </w:tcBorders>
            <w:shd w:val="clear" w:color="auto" w:fill="auto"/>
            <w:noWrap/>
            <w:vAlign w:val="center"/>
          </w:tcPr>
          <w:p w14:paraId="72767393"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453CC071"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46AF9A93"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59C9C5FA"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2CBCFA16"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68D2F7E7" w14:textId="77777777" w:rsidR="0031772D" w:rsidRPr="002C070D" w:rsidRDefault="0031772D" w:rsidP="00F36F83">
            <w:pPr>
              <w:rPr>
                <w:lang w:eastAsia="zh-CN"/>
              </w:rPr>
            </w:pPr>
            <w:r w:rsidRPr="002C070D">
              <w:rPr>
                <w:lang w:eastAsia="zh-CN"/>
              </w:rPr>
              <w:t>-</w:t>
            </w:r>
          </w:p>
        </w:tc>
      </w:tr>
      <w:tr w:rsidR="002C070D" w:rsidRPr="000F245A" w14:paraId="0B836B1E" w14:textId="77777777" w:rsidTr="002C070D">
        <w:trPr>
          <w:trHeight w:val="395"/>
          <w:jc w:val="center"/>
        </w:trPr>
        <w:tc>
          <w:tcPr>
            <w:tcW w:w="53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3A2CE00" w14:textId="77777777" w:rsidR="0031772D" w:rsidRPr="002C070D" w:rsidRDefault="0031772D" w:rsidP="00F36F83">
            <w:pPr>
              <w:rPr>
                <w:lang w:eastAsia="zh-CN"/>
              </w:rPr>
            </w:pPr>
            <w:r w:rsidRPr="002C070D">
              <w:rPr>
                <w:lang w:eastAsia="zh-CN"/>
              </w:rPr>
              <w:t>20.</w:t>
            </w:r>
          </w:p>
        </w:tc>
        <w:tc>
          <w:tcPr>
            <w:tcW w:w="2906" w:type="dxa"/>
            <w:tcBorders>
              <w:top w:val="nil"/>
              <w:left w:val="nil"/>
              <w:bottom w:val="single" w:sz="8" w:space="0" w:color="auto"/>
              <w:right w:val="single" w:sz="8" w:space="0" w:color="auto"/>
            </w:tcBorders>
            <w:shd w:val="clear" w:color="auto" w:fill="auto"/>
            <w:vAlign w:val="center"/>
          </w:tcPr>
          <w:p w14:paraId="77C5CAF6" w14:textId="77777777" w:rsidR="0031772D" w:rsidRPr="002C070D" w:rsidRDefault="0031772D" w:rsidP="00D64FBF">
            <w:pPr>
              <w:jc w:val="left"/>
              <w:rPr>
                <w:lang w:eastAsia="zh-CN"/>
              </w:rPr>
            </w:pPr>
            <w:r w:rsidRPr="002C070D">
              <w:rPr>
                <w:lang w:eastAsia="zh-CN"/>
              </w:rPr>
              <w:t>akty prawa miejscowego (przepisy porządkowe)</w:t>
            </w:r>
          </w:p>
        </w:tc>
        <w:tc>
          <w:tcPr>
            <w:tcW w:w="1049" w:type="dxa"/>
            <w:tcBorders>
              <w:top w:val="nil"/>
              <w:left w:val="nil"/>
              <w:bottom w:val="single" w:sz="8" w:space="0" w:color="auto"/>
              <w:right w:val="nil"/>
            </w:tcBorders>
            <w:shd w:val="clear" w:color="auto" w:fill="auto"/>
            <w:noWrap/>
            <w:vAlign w:val="center"/>
          </w:tcPr>
          <w:p w14:paraId="7A08396C" w14:textId="77777777" w:rsidR="0031772D" w:rsidRPr="002C070D" w:rsidRDefault="0031772D" w:rsidP="00D64FBF">
            <w:pPr>
              <w:jc w:val="left"/>
              <w:rPr>
                <w:lang w:eastAsia="zh-CN"/>
              </w:rPr>
            </w:pPr>
            <w:r w:rsidRPr="002C070D">
              <w:rPr>
                <w:lang w:eastAsia="zh-CN"/>
              </w:rPr>
              <w:t>-</w:t>
            </w:r>
          </w:p>
        </w:tc>
        <w:tc>
          <w:tcPr>
            <w:tcW w:w="759" w:type="dxa"/>
            <w:tcBorders>
              <w:top w:val="nil"/>
              <w:left w:val="single" w:sz="8" w:space="0" w:color="auto"/>
              <w:bottom w:val="single" w:sz="8" w:space="0" w:color="auto"/>
              <w:right w:val="single" w:sz="4" w:space="0" w:color="auto"/>
            </w:tcBorders>
            <w:shd w:val="clear" w:color="auto" w:fill="auto"/>
            <w:noWrap/>
            <w:vAlign w:val="center"/>
          </w:tcPr>
          <w:p w14:paraId="288FE064"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8" w:space="0" w:color="auto"/>
              <w:right w:val="single" w:sz="8" w:space="0" w:color="auto"/>
            </w:tcBorders>
            <w:shd w:val="clear" w:color="auto" w:fill="auto"/>
            <w:noWrap/>
            <w:vAlign w:val="center"/>
          </w:tcPr>
          <w:p w14:paraId="32A0356B"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8" w:space="0" w:color="auto"/>
              <w:right w:val="single" w:sz="8" w:space="0" w:color="auto"/>
            </w:tcBorders>
            <w:shd w:val="clear" w:color="auto" w:fill="auto"/>
            <w:noWrap/>
            <w:vAlign w:val="center"/>
          </w:tcPr>
          <w:p w14:paraId="472E2296"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8" w:space="0" w:color="auto"/>
              <w:right w:val="single" w:sz="4" w:space="0" w:color="auto"/>
            </w:tcBorders>
            <w:shd w:val="clear" w:color="auto" w:fill="auto"/>
            <w:noWrap/>
            <w:vAlign w:val="center"/>
          </w:tcPr>
          <w:p w14:paraId="4FF1B0BA"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8" w:space="0" w:color="auto"/>
              <w:right w:val="single" w:sz="8" w:space="0" w:color="auto"/>
            </w:tcBorders>
            <w:shd w:val="clear" w:color="auto" w:fill="auto"/>
            <w:noWrap/>
            <w:vAlign w:val="center"/>
          </w:tcPr>
          <w:p w14:paraId="0615C06B" w14:textId="77777777" w:rsidR="0031772D" w:rsidRPr="002C070D" w:rsidRDefault="0031772D" w:rsidP="00F36F83">
            <w:pPr>
              <w:rPr>
                <w:lang w:eastAsia="zh-CN"/>
              </w:rPr>
            </w:pPr>
            <w:r w:rsidRPr="002C070D">
              <w:rPr>
                <w:lang w:eastAsia="zh-CN"/>
              </w:rPr>
              <w:t>-</w:t>
            </w:r>
          </w:p>
        </w:tc>
      </w:tr>
      <w:tr w:rsidR="002C070D" w:rsidRPr="000F245A" w14:paraId="19E10629" w14:textId="77777777" w:rsidTr="008930A1">
        <w:trPr>
          <w:trHeight w:val="273"/>
          <w:jc w:val="center"/>
        </w:trPr>
        <w:tc>
          <w:tcPr>
            <w:tcW w:w="531" w:type="dxa"/>
            <w:tcBorders>
              <w:top w:val="single" w:sz="4" w:space="0" w:color="auto"/>
              <w:left w:val="single" w:sz="8" w:space="0" w:color="auto"/>
              <w:bottom w:val="single" w:sz="4" w:space="0" w:color="000000"/>
              <w:right w:val="single" w:sz="8" w:space="0" w:color="auto"/>
            </w:tcBorders>
            <w:shd w:val="clear" w:color="auto" w:fill="auto"/>
            <w:noWrap/>
            <w:vAlign w:val="center"/>
          </w:tcPr>
          <w:p w14:paraId="4BB111C0" w14:textId="77777777" w:rsidR="0031772D" w:rsidRPr="002C070D" w:rsidRDefault="0031772D" w:rsidP="00F36F83">
            <w:pPr>
              <w:rPr>
                <w:lang w:eastAsia="zh-CN"/>
              </w:rPr>
            </w:pPr>
            <w:r w:rsidRPr="002C070D">
              <w:rPr>
                <w:lang w:eastAsia="zh-CN"/>
              </w:rPr>
              <w:t>21.</w:t>
            </w:r>
          </w:p>
        </w:tc>
        <w:tc>
          <w:tcPr>
            <w:tcW w:w="2906" w:type="dxa"/>
            <w:tcBorders>
              <w:top w:val="nil"/>
              <w:left w:val="nil"/>
              <w:bottom w:val="single" w:sz="4" w:space="0" w:color="000000"/>
              <w:right w:val="single" w:sz="8" w:space="0" w:color="auto"/>
            </w:tcBorders>
            <w:shd w:val="clear" w:color="auto" w:fill="auto"/>
            <w:vAlign w:val="center"/>
          </w:tcPr>
          <w:p w14:paraId="6302C0E6" w14:textId="77777777" w:rsidR="0031772D" w:rsidRPr="002C070D" w:rsidRDefault="0031772D" w:rsidP="00D64FBF">
            <w:pPr>
              <w:jc w:val="left"/>
              <w:rPr>
                <w:lang w:eastAsia="zh-CN"/>
              </w:rPr>
            </w:pPr>
            <w:r w:rsidRPr="002C070D">
              <w:rPr>
                <w:lang w:eastAsia="zh-CN"/>
              </w:rPr>
              <w:t>innych</w:t>
            </w:r>
          </w:p>
        </w:tc>
        <w:tc>
          <w:tcPr>
            <w:tcW w:w="1049" w:type="dxa"/>
            <w:tcBorders>
              <w:top w:val="nil"/>
              <w:left w:val="nil"/>
              <w:bottom w:val="single" w:sz="4" w:space="0" w:color="000000"/>
              <w:right w:val="nil"/>
            </w:tcBorders>
            <w:shd w:val="clear" w:color="auto" w:fill="auto"/>
            <w:noWrap/>
            <w:vAlign w:val="center"/>
          </w:tcPr>
          <w:p w14:paraId="7BAF22B3" w14:textId="77777777" w:rsidR="0031772D" w:rsidRPr="002C070D" w:rsidRDefault="0031772D" w:rsidP="00D64FBF">
            <w:pPr>
              <w:jc w:val="left"/>
              <w:rPr>
                <w:lang w:eastAsia="zh-CN"/>
              </w:rPr>
            </w:pPr>
            <w:r w:rsidRPr="002C070D">
              <w:rPr>
                <w:lang w:eastAsia="zh-CN"/>
              </w:rPr>
              <w:t>22</w:t>
            </w:r>
          </w:p>
        </w:tc>
        <w:tc>
          <w:tcPr>
            <w:tcW w:w="759" w:type="dxa"/>
            <w:tcBorders>
              <w:top w:val="nil"/>
              <w:left w:val="single" w:sz="8" w:space="0" w:color="auto"/>
              <w:bottom w:val="single" w:sz="4" w:space="0" w:color="000000"/>
              <w:right w:val="single" w:sz="4" w:space="0" w:color="auto"/>
            </w:tcBorders>
            <w:shd w:val="clear" w:color="auto" w:fill="auto"/>
            <w:noWrap/>
            <w:vAlign w:val="center"/>
          </w:tcPr>
          <w:p w14:paraId="08D3237E" w14:textId="77777777" w:rsidR="0031772D" w:rsidRPr="002C070D" w:rsidRDefault="0031772D" w:rsidP="00F36F83">
            <w:pPr>
              <w:rPr>
                <w:lang w:eastAsia="zh-CN"/>
              </w:rPr>
            </w:pPr>
            <w:r w:rsidRPr="002C070D">
              <w:rPr>
                <w:lang w:eastAsia="zh-CN"/>
              </w:rPr>
              <w:t>-</w:t>
            </w:r>
          </w:p>
        </w:tc>
        <w:tc>
          <w:tcPr>
            <w:tcW w:w="956" w:type="dxa"/>
            <w:tcBorders>
              <w:top w:val="nil"/>
              <w:left w:val="nil"/>
              <w:bottom w:val="single" w:sz="4" w:space="0" w:color="000000"/>
              <w:right w:val="single" w:sz="8" w:space="0" w:color="auto"/>
            </w:tcBorders>
            <w:shd w:val="clear" w:color="auto" w:fill="auto"/>
            <w:noWrap/>
            <w:vAlign w:val="center"/>
          </w:tcPr>
          <w:p w14:paraId="270552FF" w14:textId="77777777" w:rsidR="0031772D" w:rsidRPr="002C070D" w:rsidRDefault="0031772D" w:rsidP="00F36F83">
            <w:pPr>
              <w:rPr>
                <w:lang w:eastAsia="zh-CN"/>
              </w:rPr>
            </w:pPr>
            <w:r w:rsidRPr="002C070D">
              <w:rPr>
                <w:lang w:eastAsia="zh-CN"/>
              </w:rPr>
              <w:t>-</w:t>
            </w:r>
          </w:p>
        </w:tc>
        <w:tc>
          <w:tcPr>
            <w:tcW w:w="837" w:type="dxa"/>
            <w:tcBorders>
              <w:top w:val="nil"/>
              <w:left w:val="nil"/>
              <w:bottom w:val="single" w:sz="4" w:space="0" w:color="000000"/>
              <w:right w:val="single" w:sz="8" w:space="0" w:color="auto"/>
            </w:tcBorders>
            <w:shd w:val="clear" w:color="auto" w:fill="auto"/>
            <w:noWrap/>
            <w:vAlign w:val="center"/>
          </w:tcPr>
          <w:p w14:paraId="124DB949" w14:textId="77777777" w:rsidR="0031772D" w:rsidRPr="002C070D" w:rsidRDefault="0031772D" w:rsidP="00F36F83">
            <w:pPr>
              <w:rPr>
                <w:lang w:eastAsia="zh-CN"/>
              </w:rPr>
            </w:pPr>
            <w:r w:rsidRPr="002C070D">
              <w:rPr>
                <w:lang w:eastAsia="zh-CN"/>
              </w:rPr>
              <w:t>-</w:t>
            </w:r>
          </w:p>
        </w:tc>
        <w:tc>
          <w:tcPr>
            <w:tcW w:w="1573" w:type="dxa"/>
            <w:tcBorders>
              <w:top w:val="nil"/>
              <w:left w:val="nil"/>
              <w:bottom w:val="single" w:sz="4" w:space="0" w:color="000000"/>
              <w:right w:val="single" w:sz="4" w:space="0" w:color="auto"/>
            </w:tcBorders>
            <w:shd w:val="clear" w:color="auto" w:fill="auto"/>
            <w:noWrap/>
            <w:vAlign w:val="center"/>
          </w:tcPr>
          <w:p w14:paraId="4AC9E548" w14:textId="77777777" w:rsidR="0031772D" w:rsidRPr="002C070D" w:rsidRDefault="0031772D" w:rsidP="00F36F83">
            <w:pPr>
              <w:rPr>
                <w:lang w:eastAsia="zh-CN"/>
              </w:rPr>
            </w:pPr>
            <w:r w:rsidRPr="002C070D">
              <w:rPr>
                <w:lang w:eastAsia="zh-CN"/>
              </w:rPr>
              <w:t>-</w:t>
            </w:r>
          </w:p>
        </w:tc>
        <w:tc>
          <w:tcPr>
            <w:tcW w:w="954" w:type="dxa"/>
            <w:tcBorders>
              <w:top w:val="nil"/>
              <w:left w:val="single" w:sz="8" w:space="0" w:color="auto"/>
              <w:bottom w:val="single" w:sz="4" w:space="0" w:color="000000"/>
              <w:right w:val="single" w:sz="8" w:space="0" w:color="auto"/>
            </w:tcBorders>
            <w:shd w:val="clear" w:color="auto" w:fill="auto"/>
            <w:noWrap/>
            <w:vAlign w:val="center"/>
          </w:tcPr>
          <w:p w14:paraId="3E6DEB19" w14:textId="77777777" w:rsidR="0031772D" w:rsidRPr="002C070D" w:rsidRDefault="0031772D" w:rsidP="00F36F83">
            <w:pPr>
              <w:rPr>
                <w:lang w:eastAsia="zh-CN"/>
              </w:rPr>
            </w:pPr>
            <w:r w:rsidRPr="002C070D">
              <w:rPr>
                <w:lang w:eastAsia="zh-CN"/>
              </w:rPr>
              <w:t>22</w:t>
            </w:r>
          </w:p>
        </w:tc>
      </w:tr>
      <w:tr w:rsidR="002C070D" w:rsidRPr="000F245A" w14:paraId="6300ADA2" w14:textId="77777777" w:rsidTr="008930A1">
        <w:trPr>
          <w:trHeight w:val="405"/>
          <w:jc w:val="center"/>
        </w:trPr>
        <w:tc>
          <w:tcPr>
            <w:tcW w:w="3437" w:type="dxa"/>
            <w:gridSpan w:val="2"/>
            <w:tcBorders>
              <w:top w:val="single" w:sz="4" w:space="0" w:color="000000"/>
              <w:left w:val="single" w:sz="4" w:space="0" w:color="000000"/>
              <w:bottom w:val="single" w:sz="4" w:space="0" w:color="000000"/>
              <w:right w:val="single" w:sz="4" w:space="0" w:color="000000"/>
            </w:tcBorders>
            <w:shd w:val="pct5" w:color="auto" w:fill="FFFFFF"/>
            <w:noWrap/>
            <w:vAlign w:val="center"/>
          </w:tcPr>
          <w:p w14:paraId="68B611D5" w14:textId="77777777" w:rsidR="0031772D" w:rsidRPr="00D64FBF" w:rsidRDefault="0031772D" w:rsidP="00F36F83">
            <w:pPr>
              <w:rPr>
                <w:b/>
                <w:lang w:eastAsia="zh-CN"/>
              </w:rPr>
            </w:pPr>
            <w:r w:rsidRPr="00D64FBF">
              <w:rPr>
                <w:b/>
                <w:lang w:eastAsia="zh-CN"/>
              </w:rPr>
              <w:t>OGÓŁEM</w:t>
            </w:r>
          </w:p>
        </w:tc>
        <w:tc>
          <w:tcPr>
            <w:tcW w:w="1049" w:type="dxa"/>
            <w:tcBorders>
              <w:top w:val="single" w:sz="4" w:space="0" w:color="000000"/>
              <w:left w:val="single" w:sz="4" w:space="0" w:color="000000"/>
              <w:bottom w:val="single" w:sz="4" w:space="0" w:color="000000"/>
              <w:right w:val="single" w:sz="4" w:space="0" w:color="000000"/>
            </w:tcBorders>
            <w:shd w:val="pct5" w:color="auto" w:fill="FFFFFF"/>
            <w:noWrap/>
            <w:vAlign w:val="center"/>
          </w:tcPr>
          <w:p w14:paraId="2BD70866" w14:textId="77777777" w:rsidR="0031772D" w:rsidRPr="00D64FBF" w:rsidRDefault="0031772D" w:rsidP="00F36F83">
            <w:pPr>
              <w:rPr>
                <w:b/>
                <w:lang w:eastAsia="zh-CN"/>
              </w:rPr>
            </w:pPr>
            <w:r w:rsidRPr="00D64FBF">
              <w:rPr>
                <w:b/>
                <w:lang w:eastAsia="zh-CN"/>
              </w:rPr>
              <w:t>385</w:t>
            </w:r>
          </w:p>
        </w:tc>
        <w:tc>
          <w:tcPr>
            <w:tcW w:w="759" w:type="dxa"/>
            <w:tcBorders>
              <w:top w:val="single" w:sz="4" w:space="0" w:color="000000"/>
              <w:left w:val="single" w:sz="4" w:space="0" w:color="000000"/>
              <w:bottom w:val="single" w:sz="4" w:space="0" w:color="000000"/>
              <w:right w:val="single" w:sz="4" w:space="0" w:color="000000"/>
            </w:tcBorders>
            <w:shd w:val="pct5" w:color="auto" w:fill="FFFFFF"/>
            <w:noWrap/>
            <w:vAlign w:val="center"/>
          </w:tcPr>
          <w:p w14:paraId="7369F9BB" w14:textId="77777777" w:rsidR="0031772D" w:rsidRPr="00D64FBF" w:rsidRDefault="0031772D" w:rsidP="00F36F83">
            <w:pPr>
              <w:rPr>
                <w:b/>
                <w:lang w:eastAsia="zh-CN"/>
              </w:rPr>
            </w:pPr>
            <w:r w:rsidRPr="00D64FBF">
              <w:rPr>
                <w:b/>
                <w:lang w:eastAsia="zh-CN"/>
              </w:rPr>
              <w:t>166</w:t>
            </w:r>
          </w:p>
        </w:tc>
        <w:tc>
          <w:tcPr>
            <w:tcW w:w="956" w:type="dxa"/>
            <w:tcBorders>
              <w:top w:val="single" w:sz="4" w:space="0" w:color="000000"/>
              <w:left w:val="single" w:sz="4" w:space="0" w:color="000000"/>
              <w:bottom w:val="single" w:sz="4" w:space="0" w:color="000000"/>
              <w:right w:val="single" w:sz="4" w:space="0" w:color="000000"/>
            </w:tcBorders>
            <w:shd w:val="pct5" w:color="auto" w:fill="FFFFFF"/>
            <w:noWrap/>
            <w:vAlign w:val="center"/>
          </w:tcPr>
          <w:p w14:paraId="439E827B" w14:textId="77777777" w:rsidR="0031772D" w:rsidRPr="00D64FBF" w:rsidRDefault="0031772D" w:rsidP="00F36F83">
            <w:pPr>
              <w:rPr>
                <w:b/>
                <w:lang w:eastAsia="zh-CN"/>
              </w:rPr>
            </w:pPr>
            <w:r w:rsidRPr="00D64FBF">
              <w:rPr>
                <w:b/>
                <w:lang w:eastAsia="zh-CN"/>
              </w:rPr>
              <w:t>17450zł</w:t>
            </w:r>
          </w:p>
        </w:tc>
        <w:tc>
          <w:tcPr>
            <w:tcW w:w="837" w:type="dxa"/>
            <w:tcBorders>
              <w:top w:val="single" w:sz="4" w:space="0" w:color="000000"/>
              <w:left w:val="single" w:sz="4" w:space="0" w:color="000000"/>
              <w:bottom w:val="single" w:sz="4" w:space="0" w:color="000000"/>
              <w:right w:val="single" w:sz="4" w:space="0" w:color="000000"/>
            </w:tcBorders>
            <w:shd w:val="pct5" w:color="auto" w:fill="FFFFFF"/>
            <w:noWrap/>
            <w:vAlign w:val="center"/>
          </w:tcPr>
          <w:p w14:paraId="330072CA" w14:textId="77777777" w:rsidR="0031772D" w:rsidRPr="00D64FBF" w:rsidRDefault="0031772D" w:rsidP="00F36F83">
            <w:pPr>
              <w:rPr>
                <w:b/>
                <w:lang w:eastAsia="zh-CN"/>
              </w:rPr>
            </w:pPr>
            <w:r w:rsidRPr="00D64FBF">
              <w:rPr>
                <w:b/>
                <w:lang w:eastAsia="zh-CN"/>
              </w:rPr>
              <w:t>6</w:t>
            </w:r>
          </w:p>
        </w:tc>
        <w:tc>
          <w:tcPr>
            <w:tcW w:w="1573" w:type="dxa"/>
            <w:tcBorders>
              <w:top w:val="single" w:sz="4" w:space="0" w:color="000000"/>
              <w:left w:val="single" w:sz="4" w:space="0" w:color="000000"/>
              <w:bottom w:val="single" w:sz="4" w:space="0" w:color="000000"/>
              <w:right w:val="single" w:sz="4" w:space="0" w:color="000000"/>
            </w:tcBorders>
            <w:shd w:val="pct5" w:color="auto" w:fill="FFFFFF"/>
            <w:noWrap/>
            <w:vAlign w:val="center"/>
          </w:tcPr>
          <w:p w14:paraId="33407B83" w14:textId="77777777" w:rsidR="0031772D" w:rsidRPr="00D64FBF" w:rsidRDefault="0031772D" w:rsidP="00F36F83">
            <w:pPr>
              <w:rPr>
                <w:b/>
                <w:lang w:eastAsia="zh-CN"/>
              </w:rPr>
            </w:pPr>
            <w:r w:rsidRPr="00D64FBF">
              <w:rPr>
                <w:b/>
                <w:lang w:eastAsia="zh-CN"/>
              </w:rPr>
              <w:t>-</w:t>
            </w:r>
          </w:p>
        </w:tc>
        <w:tc>
          <w:tcPr>
            <w:tcW w:w="954" w:type="dxa"/>
            <w:tcBorders>
              <w:top w:val="single" w:sz="4" w:space="0" w:color="000000"/>
              <w:left w:val="single" w:sz="4" w:space="0" w:color="000000"/>
              <w:bottom w:val="single" w:sz="4" w:space="0" w:color="000000"/>
              <w:right w:val="single" w:sz="4" w:space="0" w:color="000000"/>
            </w:tcBorders>
            <w:shd w:val="pct5" w:color="auto" w:fill="FFFFFF"/>
            <w:noWrap/>
            <w:vAlign w:val="center"/>
          </w:tcPr>
          <w:p w14:paraId="4BCF190C" w14:textId="77777777" w:rsidR="0031772D" w:rsidRPr="00D64FBF" w:rsidRDefault="0031772D" w:rsidP="00F36F83">
            <w:pPr>
              <w:rPr>
                <w:b/>
                <w:lang w:eastAsia="zh-CN"/>
              </w:rPr>
            </w:pPr>
            <w:r w:rsidRPr="00D64FBF">
              <w:rPr>
                <w:b/>
                <w:lang w:eastAsia="zh-CN"/>
              </w:rPr>
              <w:t>557</w:t>
            </w:r>
          </w:p>
        </w:tc>
      </w:tr>
    </w:tbl>
    <w:p w14:paraId="2C121C9C" w14:textId="77777777" w:rsidR="0031772D" w:rsidRDefault="0031772D" w:rsidP="00F36F83">
      <w:pPr>
        <w:rPr>
          <w:lang w:eastAsia="zh-CN"/>
        </w:rPr>
      </w:pPr>
    </w:p>
    <w:p w14:paraId="72A30383" w14:textId="77777777" w:rsidR="002C070D" w:rsidRPr="000F245A" w:rsidRDefault="002C070D" w:rsidP="00F36F83">
      <w:pPr>
        <w:rPr>
          <w:lang w:eastAsia="zh-CN"/>
        </w:rPr>
      </w:pPr>
    </w:p>
    <w:tbl>
      <w:tblPr>
        <w:tblpPr w:leftFromText="141" w:rightFromText="141" w:vertAnchor="text" w:horzAnchor="margin" w:tblpXSpec="center" w:tblpY="1"/>
        <w:tblW w:w="9520" w:type="dxa"/>
        <w:tblCellMar>
          <w:left w:w="70" w:type="dxa"/>
          <w:right w:w="70" w:type="dxa"/>
        </w:tblCellMar>
        <w:tblLook w:val="04A0" w:firstRow="1" w:lastRow="0" w:firstColumn="1" w:lastColumn="0" w:noHBand="0" w:noVBand="1"/>
      </w:tblPr>
      <w:tblGrid>
        <w:gridCol w:w="460"/>
        <w:gridCol w:w="8000"/>
        <w:gridCol w:w="1060"/>
      </w:tblGrid>
      <w:tr w:rsidR="000F245A" w:rsidRPr="000F245A" w14:paraId="0DDF6928" w14:textId="77777777" w:rsidTr="002C070D">
        <w:trPr>
          <w:trHeight w:val="499"/>
          <w:tblHeader/>
        </w:trPr>
        <w:tc>
          <w:tcPr>
            <w:tcW w:w="460" w:type="dxa"/>
            <w:tcBorders>
              <w:top w:val="single" w:sz="8" w:space="0" w:color="auto"/>
              <w:left w:val="single" w:sz="8" w:space="0" w:color="auto"/>
              <w:bottom w:val="single" w:sz="8" w:space="0" w:color="auto"/>
              <w:right w:val="single" w:sz="8" w:space="0" w:color="auto"/>
            </w:tcBorders>
            <w:shd w:val="pct5" w:color="auto" w:fill="auto"/>
            <w:noWrap/>
            <w:vAlign w:val="center"/>
          </w:tcPr>
          <w:p w14:paraId="4DE050B5" w14:textId="77777777" w:rsidR="0031772D" w:rsidRPr="00D64FBF" w:rsidRDefault="0031772D" w:rsidP="00F36F83">
            <w:pPr>
              <w:rPr>
                <w:b/>
                <w:lang w:eastAsia="zh-CN"/>
              </w:rPr>
            </w:pPr>
            <w:r w:rsidRPr="00D64FBF">
              <w:rPr>
                <w:b/>
                <w:lang w:eastAsia="zh-CN"/>
              </w:rPr>
              <w:t>Lp.</w:t>
            </w:r>
          </w:p>
        </w:tc>
        <w:tc>
          <w:tcPr>
            <w:tcW w:w="8000" w:type="dxa"/>
            <w:tcBorders>
              <w:top w:val="single" w:sz="8" w:space="0" w:color="auto"/>
              <w:left w:val="nil"/>
              <w:bottom w:val="single" w:sz="8" w:space="0" w:color="auto"/>
              <w:right w:val="single" w:sz="8" w:space="0" w:color="auto"/>
            </w:tcBorders>
            <w:shd w:val="pct5" w:color="auto" w:fill="auto"/>
            <w:vAlign w:val="center"/>
          </w:tcPr>
          <w:p w14:paraId="318506E6" w14:textId="77777777" w:rsidR="0031772D" w:rsidRPr="00D64FBF" w:rsidRDefault="0031772D" w:rsidP="00F36F83">
            <w:pPr>
              <w:rPr>
                <w:b/>
                <w:lang w:eastAsia="zh-CN"/>
              </w:rPr>
            </w:pPr>
            <w:r w:rsidRPr="00D64FBF">
              <w:rPr>
                <w:b/>
                <w:lang w:eastAsia="zh-CN"/>
              </w:rPr>
              <w:t>Pozostałe wyniki działania</w:t>
            </w:r>
          </w:p>
        </w:tc>
        <w:tc>
          <w:tcPr>
            <w:tcW w:w="1060" w:type="dxa"/>
            <w:tcBorders>
              <w:top w:val="single" w:sz="8" w:space="0" w:color="auto"/>
              <w:left w:val="nil"/>
              <w:bottom w:val="single" w:sz="8" w:space="0" w:color="auto"/>
              <w:right w:val="single" w:sz="8" w:space="0" w:color="auto"/>
            </w:tcBorders>
            <w:shd w:val="pct5" w:color="auto" w:fill="auto"/>
            <w:noWrap/>
            <w:vAlign w:val="center"/>
          </w:tcPr>
          <w:p w14:paraId="5766628C" w14:textId="77777777" w:rsidR="0031772D" w:rsidRPr="00D64FBF" w:rsidRDefault="0031772D" w:rsidP="00F36F83">
            <w:pPr>
              <w:rPr>
                <w:b/>
                <w:lang w:eastAsia="zh-CN"/>
              </w:rPr>
            </w:pPr>
            <w:r w:rsidRPr="00D64FBF">
              <w:rPr>
                <w:b/>
                <w:lang w:eastAsia="zh-CN"/>
              </w:rPr>
              <w:t>Liczba</w:t>
            </w:r>
          </w:p>
        </w:tc>
      </w:tr>
      <w:tr w:rsidR="000F245A" w:rsidRPr="000F245A" w14:paraId="66A97287" w14:textId="77777777" w:rsidTr="00291381">
        <w:trPr>
          <w:trHeight w:val="267"/>
        </w:trPr>
        <w:tc>
          <w:tcPr>
            <w:tcW w:w="460" w:type="dxa"/>
            <w:tcBorders>
              <w:top w:val="nil"/>
              <w:left w:val="single" w:sz="8" w:space="0" w:color="auto"/>
              <w:bottom w:val="single" w:sz="8" w:space="0" w:color="auto"/>
              <w:right w:val="single" w:sz="8" w:space="0" w:color="auto"/>
            </w:tcBorders>
            <w:shd w:val="clear" w:color="auto" w:fill="auto"/>
            <w:noWrap/>
            <w:vAlign w:val="center"/>
          </w:tcPr>
          <w:p w14:paraId="4ED1E445" w14:textId="77777777" w:rsidR="0031772D" w:rsidRPr="000F245A" w:rsidRDefault="0031772D" w:rsidP="00F36F83">
            <w:pPr>
              <w:rPr>
                <w:lang w:eastAsia="zh-CN"/>
              </w:rPr>
            </w:pPr>
            <w:r w:rsidRPr="000F245A">
              <w:rPr>
                <w:lang w:eastAsia="zh-CN"/>
              </w:rPr>
              <w:t>1</w:t>
            </w:r>
          </w:p>
        </w:tc>
        <w:tc>
          <w:tcPr>
            <w:tcW w:w="8000" w:type="dxa"/>
            <w:tcBorders>
              <w:top w:val="single" w:sz="8" w:space="0" w:color="auto"/>
              <w:left w:val="nil"/>
              <w:bottom w:val="single" w:sz="8" w:space="0" w:color="auto"/>
              <w:right w:val="single" w:sz="8" w:space="0" w:color="auto"/>
            </w:tcBorders>
            <w:shd w:val="clear" w:color="auto" w:fill="auto"/>
            <w:vAlign w:val="center"/>
          </w:tcPr>
          <w:p w14:paraId="652F0281" w14:textId="77777777" w:rsidR="0031772D" w:rsidRPr="000F245A" w:rsidRDefault="0031772D" w:rsidP="00F36F83">
            <w:pPr>
              <w:rPr>
                <w:lang w:eastAsia="zh-CN"/>
              </w:rPr>
            </w:pPr>
            <w:r w:rsidRPr="000F245A">
              <w:rPr>
                <w:lang w:eastAsia="zh-CN"/>
              </w:rPr>
              <w:t>Pojazdy unieruchomione przez zastosowanie urządzenia do blokowania kół</w:t>
            </w:r>
          </w:p>
        </w:tc>
        <w:tc>
          <w:tcPr>
            <w:tcW w:w="1060" w:type="dxa"/>
            <w:tcBorders>
              <w:top w:val="nil"/>
              <w:left w:val="nil"/>
              <w:bottom w:val="single" w:sz="8" w:space="0" w:color="auto"/>
              <w:right w:val="single" w:sz="8" w:space="0" w:color="auto"/>
            </w:tcBorders>
            <w:shd w:val="clear" w:color="auto" w:fill="auto"/>
            <w:noWrap/>
            <w:vAlign w:val="center"/>
          </w:tcPr>
          <w:p w14:paraId="57800E17" w14:textId="77777777" w:rsidR="0031772D" w:rsidRPr="000F245A" w:rsidRDefault="0031772D" w:rsidP="00F36F83">
            <w:pPr>
              <w:rPr>
                <w:lang w:eastAsia="zh-CN"/>
              </w:rPr>
            </w:pPr>
            <w:r w:rsidRPr="000F245A">
              <w:rPr>
                <w:lang w:eastAsia="zh-CN"/>
              </w:rPr>
              <w:t>-</w:t>
            </w:r>
          </w:p>
        </w:tc>
      </w:tr>
      <w:tr w:rsidR="000F245A" w:rsidRPr="000F245A" w14:paraId="4B56FDF5" w14:textId="77777777" w:rsidTr="00291381">
        <w:trPr>
          <w:trHeight w:val="257"/>
        </w:trPr>
        <w:tc>
          <w:tcPr>
            <w:tcW w:w="460" w:type="dxa"/>
            <w:tcBorders>
              <w:top w:val="nil"/>
              <w:left w:val="single" w:sz="8" w:space="0" w:color="auto"/>
              <w:bottom w:val="single" w:sz="8" w:space="0" w:color="auto"/>
              <w:right w:val="single" w:sz="8" w:space="0" w:color="auto"/>
            </w:tcBorders>
            <w:shd w:val="clear" w:color="auto" w:fill="auto"/>
            <w:noWrap/>
            <w:vAlign w:val="center"/>
          </w:tcPr>
          <w:p w14:paraId="0D9B8DA5" w14:textId="77777777" w:rsidR="0031772D" w:rsidRPr="000F245A" w:rsidRDefault="0031772D" w:rsidP="00F36F83">
            <w:pPr>
              <w:rPr>
                <w:lang w:eastAsia="zh-CN"/>
              </w:rPr>
            </w:pPr>
            <w:r w:rsidRPr="000F245A">
              <w:rPr>
                <w:lang w:eastAsia="zh-CN"/>
              </w:rPr>
              <w:t>2</w:t>
            </w:r>
          </w:p>
        </w:tc>
        <w:tc>
          <w:tcPr>
            <w:tcW w:w="8000" w:type="dxa"/>
            <w:tcBorders>
              <w:top w:val="single" w:sz="8" w:space="0" w:color="auto"/>
              <w:left w:val="nil"/>
              <w:bottom w:val="single" w:sz="8" w:space="0" w:color="auto"/>
              <w:right w:val="single" w:sz="8" w:space="0" w:color="auto"/>
            </w:tcBorders>
            <w:shd w:val="clear" w:color="auto" w:fill="auto"/>
            <w:vAlign w:val="center"/>
          </w:tcPr>
          <w:p w14:paraId="2395BC4C" w14:textId="77777777" w:rsidR="0031772D" w:rsidRPr="000F245A" w:rsidRDefault="0031772D" w:rsidP="00F36F83">
            <w:pPr>
              <w:rPr>
                <w:lang w:eastAsia="zh-CN"/>
              </w:rPr>
            </w:pPr>
            <w:r w:rsidRPr="000F245A">
              <w:rPr>
                <w:lang w:eastAsia="zh-CN"/>
              </w:rPr>
              <w:t>Wydane dyspozycje usunięcia pojazdów, w tym:</w:t>
            </w:r>
          </w:p>
        </w:tc>
        <w:tc>
          <w:tcPr>
            <w:tcW w:w="1060" w:type="dxa"/>
            <w:tcBorders>
              <w:top w:val="nil"/>
              <w:left w:val="nil"/>
              <w:bottom w:val="single" w:sz="8" w:space="0" w:color="auto"/>
              <w:right w:val="single" w:sz="8" w:space="0" w:color="auto"/>
            </w:tcBorders>
            <w:shd w:val="clear" w:color="auto" w:fill="auto"/>
            <w:noWrap/>
            <w:vAlign w:val="center"/>
          </w:tcPr>
          <w:p w14:paraId="426582C8" w14:textId="77777777" w:rsidR="0031772D" w:rsidRPr="000F245A" w:rsidRDefault="0031772D" w:rsidP="00F36F83">
            <w:pPr>
              <w:rPr>
                <w:lang w:eastAsia="zh-CN"/>
              </w:rPr>
            </w:pPr>
            <w:r w:rsidRPr="000F245A">
              <w:rPr>
                <w:lang w:eastAsia="zh-CN"/>
              </w:rPr>
              <w:t>-</w:t>
            </w:r>
          </w:p>
        </w:tc>
      </w:tr>
      <w:tr w:rsidR="000F245A" w:rsidRPr="000F245A" w14:paraId="59E965F2" w14:textId="77777777" w:rsidTr="00291381">
        <w:trPr>
          <w:trHeight w:val="261"/>
        </w:trPr>
        <w:tc>
          <w:tcPr>
            <w:tcW w:w="46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63598EE5" w14:textId="77777777" w:rsidR="0031772D" w:rsidRPr="000F245A" w:rsidRDefault="0031772D" w:rsidP="00F36F83">
            <w:pPr>
              <w:rPr>
                <w:lang w:eastAsia="zh-CN"/>
              </w:rPr>
            </w:pPr>
          </w:p>
        </w:tc>
        <w:tc>
          <w:tcPr>
            <w:tcW w:w="8000" w:type="dxa"/>
            <w:tcBorders>
              <w:top w:val="single" w:sz="8" w:space="0" w:color="auto"/>
              <w:left w:val="nil"/>
              <w:bottom w:val="single" w:sz="4" w:space="0" w:color="auto"/>
              <w:right w:val="single" w:sz="8" w:space="0" w:color="000000"/>
            </w:tcBorders>
            <w:shd w:val="clear" w:color="auto" w:fill="auto"/>
            <w:vAlign w:val="center"/>
          </w:tcPr>
          <w:p w14:paraId="7DCBE0CC" w14:textId="77777777" w:rsidR="0031772D" w:rsidRPr="000F245A" w:rsidRDefault="0031772D" w:rsidP="00F36F83">
            <w:pPr>
              <w:rPr>
                <w:lang w:eastAsia="zh-CN"/>
              </w:rPr>
            </w:pPr>
            <w:r w:rsidRPr="000F245A">
              <w:rPr>
                <w:lang w:eastAsia="zh-CN"/>
              </w:rPr>
              <w:t>a) na podstawie art. 50a ustawy z dnia 20 czerwca 1997r. – Prawo o ruchu drogowym</w:t>
            </w:r>
          </w:p>
        </w:tc>
        <w:tc>
          <w:tcPr>
            <w:tcW w:w="1060" w:type="dxa"/>
            <w:tcBorders>
              <w:top w:val="nil"/>
              <w:left w:val="nil"/>
              <w:bottom w:val="single" w:sz="4" w:space="0" w:color="auto"/>
              <w:right w:val="single" w:sz="8" w:space="0" w:color="auto"/>
            </w:tcBorders>
            <w:shd w:val="clear" w:color="auto" w:fill="auto"/>
            <w:noWrap/>
            <w:vAlign w:val="center"/>
          </w:tcPr>
          <w:p w14:paraId="117BEABF" w14:textId="77777777" w:rsidR="0031772D" w:rsidRPr="000F245A" w:rsidRDefault="0031772D" w:rsidP="00F36F83">
            <w:pPr>
              <w:rPr>
                <w:lang w:eastAsia="zh-CN"/>
              </w:rPr>
            </w:pPr>
            <w:r w:rsidRPr="000F245A">
              <w:rPr>
                <w:lang w:eastAsia="zh-CN"/>
              </w:rPr>
              <w:t>-</w:t>
            </w:r>
          </w:p>
        </w:tc>
      </w:tr>
      <w:tr w:rsidR="000F245A" w:rsidRPr="000F245A" w14:paraId="12575242" w14:textId="77777777" w:rsidTr="00291381">
        <w:trPr>
          <w:trHeight w:val="353"/>
        </w:trPr>
        <w:tc>
          <w:tcPr>
            <w:tcW w:w="0" w:type="auto"/>
            <w:vMerge/>
            <w:tcBorders>
              <w:top w:val="nil"/>
              <w:left w:val="single" w:sz="8" w:space="0" w:color="auto"/>
              <w:bottom w:val="single" w:sz="8" w:space="0" w:color="000000"/>
              <w:right w:val="single" w:sz="8" w:space="0" w:color="auto"/>
            </w:tcBorders>
            <w:shd w:val="clear" w:color="auto" w:fill="auto"/>
            <w:vAlign w:val="center"/>
          </w:tcPr>
          <w:p w14:paraId="69F8D678" w14:textId="77777777" w:rsidR="0031772D" w:rsidRPr="000F245A" w:rsidRDefault="0031772D" w:rsidP="00F36F83">
            <w:pPr>
              <w:rPr>
                <w:lang w:eastAsia="zh-CN"/>
              </w:rPr>
            </w:pPr>
          </w:p>
        </w:tc>
        <w:tc>
          <w:tcPr>
            <w:tcW w:w="8000" w:type="dxa"/>
            <w:tcBorders>
              <w:top w:val="single" w:sz="4" w:space="0" w:color="auto"/>
              <w:left w:val="nil"/>
              <w:bottom w:val="single" w:sz="8" w:space="0" w:color="auto"/>
              <w:right w:val="single" w:sz="8" w:space="0" w:color="auto"/>
            </w:tcBorders>
            <w:shd w:val="clear" w:color="auto" w:fill="auto"/>
            <w:vAlign w:val="center"/>
          </w:tcPr>
          <w:p w14:paraId="0A48A678" w14:textId="77777777" w:rsidR="0031772D" w:rsidRPr="000F245A" w:rsidRDefault="0031772D" w:rsidP="00F36F83">
            <w:pPr>
              <w:rPr>
                <w:lang w:eastAsia="zh-CN"/>
              </w:rPr>
            </w:pPr>
            <w:r w:rsidRPr="000F245A">
              <w:rPr>
                <w:lang w:eastAsia="zh-CN"/>
              </w:rPr>
              <w:t>b) na podstawie art. 130a ustawy z dnia 20 czerwca 1997r. – Prawo o ruchu drogowym</w:t>
            </w:r>
          </w:p>
        </w:tc>
        <w:tc>
          <w:tcPr>
            <w:tcW w:w="1060" w:type="dxa"/>
            <w:tcBorders>
              <w:top w:val="nil"/>
              <w:left w:val="nil"/>
              <w:bottom w:val="single" w:sz="8" w:space="0" w:color="auto"/>
              <w:right w:val="single" w:sz="8" w:space="0" w:color="auto"/>
            </w:tcBorders>
            <w:shd w:val="clear" w:color="auto" w:fill="auto"/>
            <w:noWrap/>
            <w:vAlign w:val="center"/>
          </w:tcPr>
          <w:p w14:paraId="2026FA26" w14:textId="77777777" w:rsidR="0031772D" w:rsidRPr="000F245A" w:rsidRDefault="0031772D" w:rsidP="00F36F83">
            <w:pPr>
              <w:rPr>
                <w:lang w:eastAsia="zh-CN"/>
              </w:rPr>
            </w:pPr>
            <w:r w:rsidRPr="000F245A">
              <w:rPr>
                <w:lang w:eastAsia="zh-CN"/>
              </w:rPr>
              <w:t>-</w:t>
            </w:r>
          </w:p>
        </w:tc>
      </w:tr>
      <w:tr w:rsidR="000F245A" w:rsidRPr="000F245A" w14:paraId="4FF54551" w14:textId="77777777" w:rsidTr="00291381">
        <w:trPr>
          <w:trHeight w:val="259"/>
        </w:trPr>
        <w:tc>
          <w:tcPr>
            <w:tcW w:w="460" w:type="dxa"/>
            <w:tcBorders>
              <w:top w:val="nil"/>
              <w:left w:val="single" w:sz="8" w:space="0" w:color="auto"/>
              <w:bottom w:val="single" w:sz="8" w:space="0" w:color="auto"/>
              <w:right w:val="single" w:sz="8" w:space="0" w:color="auto"/>
            </w:tcBorders>
            <w:shd w:val="clear" w:color="auto" w:fill="auto"/>
            <w:noWrap/>
            <w:textDirection w:val="btLr"/>
            <w:vAlign w:val="center"/>
          </w:tcPr>
          <w:p w14:paraId="3AFB6845"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vAlign w:val="center"/>
          </w:tcPr>
          <w:p w14:paraId="59DC050B" w14:textId="77777777" w:rsidR="0031772D" w:rsidRPr="000F245A" w:rsidRDefault="0031772D" w:rsidP="00F36F83">
            <w:pPr>
              <w:rPr>
                <w:lang w:eastAsia="zh-CN"/>
              </w:rPr>
            </w:pPr>
            <w:r w:rsidRPr="000F245A">
              <w:rPr>
                <w:lang w:eastAsia="zh-CN"/>
              </w:rPr>
              <w:t xml:space="preserve">  - pojazdy usunięte z drogi</w:t>
            </w:r>
          </w:p>
        </w:tc>
        <w:tc>
          <w:tcPr>
            <w:tcW w:w="1060" w:type="dxa"/>
            <w:tcBorders>
              <w:top w:val="nil"/>
              <w:left w:val="nil"/>
              <w:bottom w:val="single" w:sz="8" w:space="0" w:color="auto"/>
              <w:right w:val="single" w:sz="8" w:space="0" w:color="auto"/>
            </w:tcBorders>
            <w:shd w:val="clear" w:color="auto" w:fill="auto"/>
            <w:noWrap/>
            <w:vAlign w:val="center"/>
          </w:tcPr>
          <w:p w14:paraId="68BA5900" w14:textId="77777777" w:rsidR="0031772D" w:rsidRPr="000F245A" w:rsidRDefault="0031772D" w:rsidP="00F36F83">
            <w:pPr>
              <w:rPr>
                <w:lang w:eastAsia="zh-CN"/>
              </w:rPr>
            </w:pPr>
            <w:r w:rsidRPr="000F245A">
              <w:rPr>
                <w:lang w:eastAsia="zh-CN"/>
              </w:rPr>
              <w:t>-</w:t>
            </w:r>
          </w:p>
        </w:tc>
      </w:tr>
      <w:tr w:rsidR="000F245A" w:rsidRPr="000F245A" w14:paraId="40346FED" w14:textId="77777777" w:rsidTr="00291381">
        <w:trPr>
          <w:trHeight w:val="262"/>
        </w:trPr>
        <w:tc>
          <w:tcPr>
            <w:tcW w:w="460" w:type="dxa"/>
            <w:tcBorders>
              <w:top w:val="nil"/>
              <w:left w:val="single" w:sz="8" w:space="0" w:color="auto"/>
              <w:bottom w:val="single" w:sz="8" w:space="0" w:color="auto"/>
              <w:right w:val="single" w:sz="8" w:space="0" w:color="auto"/>
            </w:tcBorders>
            <w:shd w:val="clear" w:color="auto" w:fill="auto"/>
            <w:noWrap/>
            <w:textDirection w:val="btLr"/>
            <w:vAlign w:val="center"/>
          </w:tcPr>
          <w:p w14:paraId="0F7118FC"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vAlign w:val="center"/>
          </w:tcPr>
          <w:p w14:paraId="00D825E3" w14:textId="77777777" w:rsidR="0031772D" w:rsidRPr="000F245A" w:rsidRDefault="0031772D" w:rsidP="00F36F83">
            <w:pPr>
              <w:rPr>
                <w:lang w:eastAsia="zh-CN"/>
              </w:rPr>
            </w:pPr>
            <w:r w:rsidRPr="000F245A">
              <w:rPr>
                <w:lang w:eastAsia="zh-CN"/>
              </w:rPr>
              <w:t xml:space="preserve">  - zastosowanie procedury wynikającej z art. 130a ust. 2a</w:t>
            </w:r>
          </w:p>
        </w:tc>
        <w:tc>
          <w:tcPr>
            <w:tcW w:w="1060" w:type="dxa"/>
            <w:tcBorders>
              <w:top w:val="nil"/>
              <w:left w:val="nil"/>
              <w:bottom w:val="single" w:sz="8" w:space="0" w:color="auto"/>
              <w:right w:val="single" w:sz="8" w:space="0" w:color="auto"/>
            </w:tcBorders>
            <w:shd w:val="clear" w:color="auto" w:fill="auto"/>
            <w:noWrap/>
            <w:vAlign w:val="center"/>
          </w:tcPr>
          <w:p w14:paraId="7F321AA0" w14:textId="77777777" w:rsidR="0031772D" w:rsidRPr="000F245A" w:rsidRDefault="0031772D" w:rsidP="00F36F83">
            <w:pPr>
              <w:rPr>
                <w:lang w:eastAsia="zh-CN"/>
              </w:rPr>
            </w:pPr>
            <w:r w:rsidRPr="000F245A">
              <w:rPr>
                <w:lang w:eastAsia="zh-CN"/>
              </w:rPr>
              <w:t>-</w:t>
            </w:r>
          </w:p>
        </w:tc>
      </w:tr>
      <w:tr w:rsidR="000F245A" w:rsidRPr="000F245A" w14:paraId="74937C6A" w14:textId="77777777" w:rsidTr="00291381">
        <w:trPr>
          <w:trHeight w:val="267"/>
        </w:trPr>
        <w:tc>
          <w:tcPr>
            <w:tcW w:w="460" w:type="dxa"/>
            <w:tcBorders>
              <w:top w:val="nil"/>
              <w:left w:val="single" w:sz="8" w:space="0" w:color="auto"/>
              <w:bottom w:val="single" w:sz="8" w:space="0" w:color="auto"/>
              <w:right w:val="single" w:sz="8" w:space="0" w:color="auto"/>
            </w:tcBorders>
            <w:shd w:val="clear" w:color="auto" w:fill="auto"/>
            <w:noWrap/>
            <w:vAlign w:val="center"/>
          </w:tcPr>
          <w:p w14:paraId="36B6A998" w14:textId="77777777" w:rsidR="0031772D" w:rsidRPr="000F245A" w:rsidRDefault="0031772D" w:rsidP="00F36F83">
            <w:pPr>
              <w:rPr>
                <w:lang w:eastAsia="zh-CN"/>
              </w:rPr>
            </w:pPr>
            <w:r w:rsidRPr="000F245A">
              <w:rPr>
                <w:lang w:eastAsia="zh-CN"/>
              </w:rPr>
              <w:t>3</w:t>
            </w:r>
          </w:p>
        </w:tc>
        <w:tc>
          <w:tcPr>
            <w:tcW w:w="8000" w:type="dxa"/>
            <w:tcBorders>
              <w:top w:val="single" w:sz="8" w:space="0" w:color="auto"/>
              <w:left w:val="nil"/>
              <w:bottom w:val="single" w:sz="8" w:space="0" w:color="auto"/>
              <w:right w:val="single" w:sz="8" w:space="0" w:color="auto"/>
            </w:tcBorders>
            <w:shd w:val="clear" w:color="auto" w:fill="auto"/>
            <w:noWrap/>
            <w:vAlign w:val="center"/>
          </w:tcPr>
          <w:p w14:paraId="18950589" w14:textId="77777777" w:rsidR="0031772D" w:rsidRPr="000F245A" w:rsidRDefault="0031772D" w:rsidP="00F36F83">
            <w:pPr>
              <w:rPr>
                <w:lang w:eastAsia="zh-CN"/>
              </w:rPr>
            </w:pPr>
            <w:r w:rsidRPr="000F245A">
              <w:rPr>
                <w:lang w:eastAsia="zh-CN"/>
              </w:rPr>
              <w:t>pojazdy odnalezione</w:t>
            </w:r>
          </w:p>
        </w:tc>
        <w:tc>
          <w:tcPr>
            <w:tcW w:w="1060" w:type="dxa"/>
            <w:tcBorders>
              <w:top w:val="nil"/>
              <w:left w:val="nil"/>
              <w:bottom w:val="single" w:sz="8" w:space="0" w:color="auto"/>
              <w:right w:val="single" w:sz="8" w:space="0" w:color="auto"/>
            </w:tcBorders>
            <w:shd w:val="clear" w:color="auto" w:fill="auto"/>
            <w:noWrap/>
            <w:vAlign w:val="center"/>
          </w:tcPr>
          <w:p w14:paraId="28022007" w14:textId="77777777" w:rsidR="0031772D" w:rsidRPr="000F245A" w:rsidRDefault="0031772D" w:rsidP="00F36F83">
            <w:pPr>
              <w:rPr>
                <w:lang w:eastAsia="zh-CN"/>
              </w:rPr>
            </w:pPr>
            <w:r w:rsidRPr="000F245A">
              <w:rPr>
                <w:lang w:eastAsia="zh-CN"/>
              </w:rPr>
              <w:t>-</w:t>
            </w:r>
          </w:p>
        </w:tc>
      </w:tr>
      <w:tr w:rsidR="000F245A" w:rsidRPr="000F245A" w14:paraId="51CCF885" w14:textId="77777777" w:rsidTr="00291381">
        <w:trPr>
          <w:trHeight w:val="270"/>
        </w:trPr>
        <w:tc>
          <w:tcPr>
            <w:tcW w:w="460" w:type="dxa"/>
            <w:tcBorders>
              <w:top w:val="nil"/>
              <w:left w:val="single" w:sz="8" w:space="0" w:color="auto"/>
              <w:bottom w:val="single" w:sz="8" w:space="0" w:color="auto"/>
              <w:right w:val="single" w:sz="8" w:space="0" w:color="auto"/>
            </w:tcBorders>
            <w:shd w:val="clear" w:color="auto" w:fill="auto"/>
            <w:noWrap/>
            <w:vAlign w:val="center"/>
          </w:tcPr>
          <w:p w14:paraId="5918E079" w14:textId="77777777" w:rsidR="0031772D" w:rsidRPr="000F245A" w:rsidRDefault="0031772D" w:rsidP="00F36F83">
            <w:pPr>
              <w:rPr>
                <w:lang w:eastAsia="zh-CN"/>
              </w:rPr>
            </w:pPr>
            <w:r w:rsidRPr="000F245A">
              <w:rPr>
                <w:lang w:eastAsia="zh-CN"/>
              </w:rPr>
              <w:t>4</w:t>
            </w:r>
          </w:p>
        </w:tc>
        <w:tc>
          <w:tcPr>
            <w:tcW w:w="8000" w:type="dxa"/>
            <w:tcBorders>
              <w:top w:val="single" w:sz="8" w:space="0" w:color="auto"/>
              <w:left w:val="nil"/>
              <w:bottom w:val="single" w:sz="8" w:space="0" w:color="auto"/>
              <w:right w:val="single" w:sz="8" w:space="0" w:color="auto"/>
            </w:tcBorders>
            <w:shd w:val="clear" w:color="auto" w:fill="auto"/>
            <w:noWrap/>
            <w:vAlign w:val="center"/>
          </w:tcPr>
          <w:p w14:paraId="2A686670" w14:textId="77777777" w:rsidR="0031772D" w:rsidRPr="000F245A" w:rsidRDefault="0031772D" w:rsidP="00F36F83">
            <w:pPr>
              <w:rPr>
                <w:lang w:eastAsia="zh-CN"/>
              </w:rPr>
            </w:pPr>
            <w:r w:rsidRPr="000F245A">
              <w:rPr>
                <w:lang w:eastAsia="zh-CN"/>
              </w:rPr>
              <w:t>osoby doprowadzone do izby wytrzeźwień lub miejsca zamieszkania</w:t>
            </w:r>
          </w:p>
        </w:tc>
        <w:tc>
          <w:tcPr>
            <w:tcW w:w="1060" w:type="dxa"/>
            <w:tcBorders>
              <w:top w:val="nil"/>
              <w:left w:val="nil"/>
              <w:bottom w:val="single" w:sz="8" w:space="0" w:color="auto"/>
              <w:right w:val="single" w:sz="8" w:space="0" w:color="auto"/>
            </w:tcBorders>
            <w:shd w:val="clear" w:color="auto" w:fill="auto"/>
            <w:noWrap/>
            <w:vAlign w:val="center"/>
          </w:tcPr>
          <w:p w14:paraId="022EA06C" w14:textId="77777777" w:rsidR="0031772D" w:rsidRPr="000F245A" w:rsidRDefault="0031772D" w:rsidP="00F36F83">
            <w:pPr>
              <w:rPr>
                <w:lang w:eastAsia="zh-CN"/>
              </w:rPr>
            </w:pPr>
            <w:r w:rsidRPr="000F245A">
              <w:rPr>
                <w:lang w:eastAsia="zh-CN"/>
              </w:rPr>
              <w:t>3</w:t>
            </w:r>
          </w:p>
        </w:tc>
      </w:tr>
      <w:tr w:rsidR="000F245A" w:rsidRPr="000F245A" w14:paraId="5F895188" w14:textId="77777777" w:rsidTr="00291381">
        <w:trPr>
          <w:trHeight w:val="261"/>
        </w:trPr>
        <w:tc>
          <w:tcPr>
            <w:tcW w:w="460" w:type="dxa"/>
            <w:tcBorders>
              <w:top w:val="nil"/>
              <w:left w:val="single" w:sz="8" w:space="0" w:color="auto"/>
              <w:bottom w:val="single" w:sz="8" w:space="0" w:color="auto"/>
              <w:right w:val="single" w:sz="8" w:space="0" w:color="auto"/>
            </w:tcBorders>
            <w:shd w:val="clear" w:color="auto" w:fill="auto"/>
            <w:noWrap/>
            <w:vAlign w:val="center"/>
          </w:tcPr>
          <w:p w14:paraId="3F66E361" w14:textId="77777777" w:rsidR="0031772D" w:rsidRPr="000F245A" w:rsidRDefault="0031772D" w:rsidP="00F36F83">
            <w:pPr>
              <w:rPr>
                <w:lang w:eastAsia="zh-CN"/>
              </w:rPr>
            </w:pPr>
            <w:r w:rsidRPr="000F245A">
              <w:rPr>
                <w:lang w:eastAsia="zh-CN"/>
              </w:rPr>
              <w:t>5</w:t>
            </w:r>
          </w:p>
        </w:tc>
        <w:tc>
          <w:tcPr>
            <w:tcW w:w="8000" w:type="dxa"/>
            <w:tcBorders>
              <w:top w:val="single" w:sz="8" w:space="0" w:color="auto"/>
              <w:left w:val="nil"/>
              <w:bottom w:val="single" w:sz="8" w:space="0" w:color="auto"/>
              <w:right w:val="single" w:sz="8" w:space="0" w:color="auto"/>
            </w:tcBorders>
            <w:shd w:val="clear" w:color="auto" w:fill="auto"/>
            <w:noWrap/>
            <w:vAlign w:val="center"/>
          </w:tcPr>
          <w:p w14:paraId="692DE1A5" w14:textId="77777777" w:rsidR="0031772D" w:rsidRPr="000F245A" w:rsidRDefault="0031772D" w:rsidP="00F36F83">
            <w:pPr>
              <w:rPr>
                <w:lang w:eastAsia="zh-CN"/>
              </w:rPr>
            </w:pPr>
            <w:r w:rsidRPr="000F245A">
              <w:rPr>
                <w:lang w:eastAsia="zh-CN"/>
              </w:rPr>
              <w:t>ujawnione przestępstwa</w:t>
            </w:r>
          </w:p>
        </w:tc>
        <w:tc>
          <w:tcPr>
            <w:tcW w:w="1060" w:type="dxa"/>
            <w:tcBorders>
              <w:top w:val="nil"/>
              <w:left w:val="nil"/>
              <w:bottom w:val="single" w:sz="8" w:space="0" w:color="auto"/>
              <w:right w:val="single" w:sz="8" w:space="0" w:color="auto"/>
            </w:tcBorders>
            <w:shd w:val="clear" w:color="auto" w:fill="auto"/>
            <w:noWrap/>
            <w:vAlign w:val="center"/>
          </w:tcPr>
          <w:p w14:paraId="203655E1" w14:textId="77777777" w:rsidR="0031772D" w:rsidRPr="000F245A" w:rsidRDefault="0031772D" w:rsidP="00F36F83">
            <w:pPr>
              <w:rPr>
                <w:lang w:eastAsia="zh-CN"/>
              </w:rPr>
            </w:pPr>
            <w:r w:rsidRPr="000F245A">
              <w:rPr>
                <w:lang w:eastAsia="zh-CN"/>
              </w:rPr>
              <w:t>-</w:t>
            </w:r>
          </w:p>
        </w:tc>
      </w:tr>
      <w:tr w:rsidR="000F245A" w:rsidRPr="000F245A" w14:paraId="7E1163CC" w14:textId="77777777" w:rsidTr="00291381">
        <w:trPr>
          <w:trHeight w:val="265"/>
        </w:trPr>
        <w:tc>
          <w:tcPr>
            <w:tcW w:w="460" w:type="dxa"/>
            <w:tcBorders>
              <w:top w:val="nil"/>
              <w:left w:val="single" w:sz="8" w:space="0" w:color="auto"/>
              <w:bottom w:val="single" w:sz="8" w:space="0" w:color="auto"/>
              <w:right w:val="single" w:sz="8" w:space="0" w:color="auto"/>
            </w:tcBorders>
            <w:shd w:val="clear" w:color="auto" w:fill="auto"/>
            <w:noWrap/>
            <w:vAlign w:val="center"/>
          </w:tcPr>
          <w:p w14:paraId="3209C279" w14:textId="77777777" w:rsidR="0031772D" w:rsidRPr="000F245A" w:rsidRDefault="0031772D" w:rsidP="00F36F83">
            <w:pPr>
              <w:rPr>
                <w:lang w:eastAsia="zh-CN"/>
              </w:rPr>
            </w:pPr>
            <w:r w:rsidRPr="000F245A">
              <w:rPr>
                <w:lang w:eastAsia="zh-CN"/>
              </w:rPr>
              <w:t>6</w:t>
            </w:r>
          </w:p>
        </w:tc>
        <w:tc>
          <w:tcPr>
            <w:tcW w:w="8000" w:type="dxa"/>
            <w:tcBorders>
              <w:top w:val="single" w:sz="8" w:space="0" w:color="auto"/>
              <w:left w:val="nil"/>
              <w:bottom w:val="single" w:sz="8" w:space="0" w:color="auto"/>
              <w:right w:val="single" w:sz="8" w:space="0" w:color="auto"/>
            </w:tcBorders>
            <w:shd w:val="clear" w:color="auto" w:fill="auto"/>
            <w:noWrap/>
            <w:vAlign w:val="center"/>
          </w:tcPr>
          <w:p w14:paraId="3B765D4C" w14:textId="77777777" w:rsidR="0031772D" w:rsidRPr="000F245A" w:rsidRDefault="0031772D" w:rsidP="00F36F83">
            <w:pPr>
              <w:rPr>
                <w:lang w:eastAsia="zh-CN"/>
              </w:rPr>
            </w:pPr>
            <w:r w:rsidRPr="000F245A">
              <w:rPr>
                <w:lang w:eastAsia="zh-CN"/>
              </w:rPr>
              <w:t>osoby ujęte i przekazane Policji</w:t>
            </w:r>
          </w:p>
        </w:tc>
        <w:tc>
          <w:tcPr>
            <w:tcW w:w="1060" w:type="dxa"/>
            <w:tcBorders>
              <w:top w:val="nil"/>
              <w:left w:val="nil"/>
              <w:bottom w:val="single" w:sz="8" w:space="0" w:color="auto"/>
              <w:right w:val="single" w:sz="8" w:space="0" w:color="auto"/>
            </w:tcBorders>
            <w:shd w:val="clear" w:color="auto" w:fill="auto"/>
            <w:noWrap/>
            <w:vAlign w:val="center"/>
          </w:tcPr>
          <w:p w14:paraId="46E5EF12" w14:textId="77777777" w:rsidR="0031772D" w:rsidRPr="000F245A" w:rsidRDefault="0031772D" w:rsidP="00F36F83">
            <w:pPr>
              <w:rPr>
                <w:lang w:eastAsia="zh-CN"/>
              </w:rPr>
            </w:pPr>
            <w:r w:rsidRPr="000F245A">
              <w:rPr>
                <w:lang w:eastAsia="zh-CN"/>
              </w:rPr>
              <w:t>-</w:t>
            </w:r>
          </w:p>
        </w:tc>
      </w:tr>
      <w:tr w:rsidR="000F245A" w:rsidRPr="000F245A" w14:paraId="33DE206C" w14:textId="77777777" w:rsidTr="00291381">
        <w:trPr>
          <w:trHeight w:val="539"/>
        </w:trPr>
        <w:tc>
          <w:tcPr>
            <w:tcW w:w="460" w:type="dxa"/>
            <w:tcBorders>
              <w:top w:val="nil"/>
              <w:left w:val="single" w:sz="8" w:space="0" w:color="auto"/>
              <w:bottom w:val="single" w:sz="8" w:space="0" w:color="auto"/>
              <w:right w:val="single" w:sz="8" w:space="0" w:color="auto"/>
            </w:tcBorders>
            <w:shd w:val="clear" w:color="auto" w:fill="auto"/>
            <w:noWrap/>
            <w:vAlign w:val="center"/>
          </w:tcPr>
          <w:p w14:paraId="7C2E7647" w14:textId="77777777" w:rsidR="0031772D" w:rsidRPr="000F245A" w:rsidRDefault="0031772D" w:rsidP="00F36F83">
            <w:pPr>
              <w:rPr>
                <w:lang w:eastAsia="zh-CN"/>
              </w:rPr>
            </w:pPr>
            <w:r w:rsidRPr="000F245A">
              <w:rPr>
                <w:lang w:eastAsia="zh-CN"/>
              </w:rPr>
              <w:t>7</w:t>
            </w:r>
          </w:p>
        </w:tc>
        <w:tc>
          <w:tcPr>
            <w:tcW w:w="8000" w:type="dxa"/>
            <w:tcBorders>
              <w:top w:val="single" w:sz="8" w:space="0" w:color="auto"/>
              <w:left w:val="nil"/>
              <w:bottom w:val="single" w:sz="8" w:space="0" w:color="auto"/>
              <w:right w:val="single" w:sz="8" w:space="0" w:color="000000"/>
            </w:tcBorders>
            <w:shd w:val="clear" w:color="auto" w:fill="auto"/>
            <w:vAlign w:val="center"/>
          </w:tcPr>
          <w:p w14:paraId="1D7C74A9" w14:textId="77777777" w:rsidR="0031772D" w:rsidRPr="000F245A" w:rsidRDefault="0031772D" w:rsidP="00F36F83">
            <w:pPr>
              <w:rPr>
                <w:lang w:eastAsia="zh-CN"/>
              </w:rPr>
            </w:pPr>
            <w:r w:rsidRPr="000F245A">
              <w:rPr>
                <w:lang w:eastAsia="zh-CN"/>
              </w:rPr>
              <w:t>zabezpieczenie miejsca przestępstwa, katastrofy lub innego podobnego zdarzenia albo miejsca zagrożonego takim zdarzeniem</w:t>
            </w:r>
          </w:p>
        </w:tc>
        <w:tc>
          <w:tcPr>
            <w:tcW w:w="1060" w:type="dxa"/>
            <w:tcBorders>
              <w:top w:val="nil"/>
              <w:left w:val="nil"/>
              <w:bottom w:val="single" w:sz="8" w:space="0" w:color="auto"/>
              <w:right w:val="single" w:sz="8" w:space="0" w:color="auto"/>
            </w:tcBorders>
            <w:shd w:val="clear" w:color="auto" w:fill="auto"/>
            <w:noWrap/>
            <w:vAlign w:val="center"/>
          </w:tcPr>
          <w:p w14:paraId="4A943C67" w14:textId="77777777" w:rsidR="0031772D" w:rsidRPr="000F245A" w:rsidRDefault="0031772D" w:rsidP="00F36F83">
            <w:pPr>
              <w:rPr>
                <w:lang w:eastAsia="zh-CN"/>
              </w:rPr>
            </w:pPr>
            <w:r w:rsidRPr="000F245A">
              <w:rPr>
                <w:lang w:eastAsia="zh-CN"/>
              </w:rPr>
              <w:t>-</w:t>
            </w:r>
          </w:p>
        </w:tc>
      </w:tr>
      <w:tr w:rsidR="000F245A" w:rsidRPr="000F245A" w14:paraId="2814514E" w14:textId="77777777" w:rsidTr="00291381">
        <w:trPr>
          <w:trHeight w:val="263"/>
        </w:trPr>
        <w:tc>
          <w:tcPr>
            <w:tcW w:w="460" w:type="dxa"/>
            <w:tcBorders>
              <w:top w:val="nil"/>
              <w:left w:val="single" w:sz="8" w:space="0" w:color="auto"/>
              <w:bottom w:val="single" w:sz="8" w:space="0" w:color="auto"/>
              <w:right w:val="single" w:sz="8" w:space="0" w:color="auto"/>
            </w:tcBorders>
            <w:shd w:val="clear" w:color="auto" w:fill="auto"/>
            <w:noWrap/>
            <w:vAlign w:val="center"/>
          </w:tcPr>
          <w:p w14:paraId="6B8EA360" w14:textId="77777777" w:rsidR="0031772D" w:rsidRPr="000F245A" w:rsidRDefault="0031772D" w:rsidP="00F36F83">
            <w:pPr>
              <w:rPr>
                <w:lang w:eastAsia="zh-CN"/>
              </w:rPr>
            </w:pPr>
            <w:r w:rsidRPr="000F245A">
              <w:rPr>
                <w:lang w:eastAsia="zh-CN"/>
              </w:rPr>
              <w:t>8</w:t>
            </w:r>
          </w:p>
        </w:tc>
        <w:tc>
          <w:tcPr>
            <w:tcW w:w="8000" w:type="dxa"/>
            <w:tcBorders>
              <w:top w:val="single" w:sz="8" w:space="0" w:color="auto"/>
              <w:left w:val="nil"/>
              <w:bottom w:val="single" w:sz="8" w:space="0" w:color="auto"/>
              <w:right w:val="single" w:sz="8" w:space="0" w:color="auto"/>
            </w:tcBorders>
            <w:shd w:val="clear" w:color="auto" w:fill="auto"/>
            <w:noWrap/>
            <w:vAlign w:val="center"/>
          </w:tcPr>
          <w:p w14:paraId="5A1E9967" w14:textId="77777777" w:rsidR="0031772D" w:rsidRPr="000F245A" w:rsidRDefault="0031772D" w:rsidP="00F36F83">
            <w:pPr>
              <w:rPr>
                <w:lang w:eastAsia="zh-CN"/>
              </w:rPr>
            </w:pPr>
            <w:r w:rsidRPr="000F245A">
              <w:rPr>
                <w:lang w:eastAsia="zh-CN"/>
              </w:rPr>
              <w:t>chronione obiekty komunalne i urządzenia użyteczności publicznej</w:t>
            </w:r>
          </w:p>
        </w:tc>
        <w:tc>
          <w:tcPr>
            <w:tcW w:w="1060" w:type="dxa"/>
            <w:tcBorders>
              <w:top w:val="nil"/>
              <w:left w:val="nil"/>
              <w:bottom w:val="single" w:sz="8" w:space="0" w:color="auto"/>
              <w:right w:val="single" w:sz="8" w:space="0" w:color="auto"/>
            </w:tcBorders>
            <w:shd w:val="clear" w:color="auto" w:fill="auto"/>
            <w:noWrap/>
            <w:vAlign w:val="center"/>
          </w:tcPr>
          <w:p w14:paraId="62EFE440" w14:textId="77777777" w:rsidR="0031772D" w:rsidRPr="000F245A" w:rsidRDefault="0031772D" w:rsidP="00F36F83">
            <w:pPr>
              <w:rPr>
                <w:lang w:eastAsia="zh-CN"/>
              </w:rPr>
            </w:pPr>
            <w:r w:rsidRPr="000F245A">
              <w:rPr>
                <w:lang w:eastAsia="zh-CN"/>
              </w:rPr>
              <w:t>-</w:t>
            </w:r>
          </w:p>
        </w:tc>
      </w:tr>
      <w:tr w:rsidR="000F245A" w:rsidRPr="000F245A" w14:paraId="0F7618B3" w14:textId="77777777" w:rsidTr="00291381">
        <w:trPr>
          <w:trHeight w:val="550"/>
        </w:trPr>
        <w:tc>
          <w:tcPr>
            <w:tcW w:w="460" w:type="dxa"/>
            <w:tcBorders>
              <w:top w:val="nil"/>
              <w:left w:val="single" w:sz="8" w:space="0" w:color="auto"/>
              <w:bottom w:val="single" w:sz="8" w:space="0" w:color="auto"/>
              <w:right w:val="single" w:sz="8" w:space="0" w:color="auto"/>
            </w:tcBorders>
            <w:shd w:val="clear" w:color="auto" w:fill="auto"/>
            <w:noWrap/>
            <w:vAlign w:val="center"/>
          </w:tcPr>
          <w:p w14:paraId="2E7FDFF3" w14:textId="77777777" w:rsidR="0031772D" w:rsidRPr="000F245A" w:rsidRDefault="0031772D" w:rsidP="00F36F83">
            <w:pPr>
              <w:rPr>
                <w:lang w:eastAsia="zh-CN"/>
              </w:rPr>
            </w:pPr>
            <w:r w:rsidRPr="000F245A">
              <w:rPr>
                <w:lang w:eastAsia="zh-CN"/>
              </w:rPr>
              <w:t>9</w:t>
            </w:r>
          </w:p>
        </w:tc>
        <w:tc>
          <w:tcPr>
            <w:tcW w:w="8000" w:type="dxa"/>
            <w:tcBorders>
              <w:top w:val="single" w:sz="8" w:space="0" w:color="auto"/>
              <w:left w:val="nil"/>
              <w:bottom w:val="single" w:sz="8" w:space="0" w:color="auto"/>
              <w:right w:val="single" w:sz="8" w:space="0" w:color="000000"/>
            </w:tcBorders>
            <w:shd w:val="clear" w:color="auto" w:fill="auto"/>
            <w:vAlign w:val="center"/>
          </w:tcPr>
          <w:p w14:paraId="7ABF331B" w14:textId="77777777" w:rsidR="0031772D" w:rsidRPr="000F245A" w:rsidRDefault="0031772D" w:rsidP="00F36F83">
            <w:pPr>
              <w:rPr>
                <w:lang w:eastAsia="zh-CN"/>
              </w:rPr>
            </w:pPr>
            <w:r w:rsidRPr="000F245A">
              <w:rPr>
                <w:lang w:eastAsia="zh-CN"/>
              </w:rPr>
              <w:t>konwojowanie dokumentów, przedmiotów wartościowych lub wartości pieniężnych na potrzeby gminy</w:t>
            </w:r>
          </w:p>
        </w:tc>
        <w:tc>
          <w:tcPr>
            <w:tcW w:w="1060" w:type="dxa"/>
            <w:tcBorders>
              <w:top w:val="nil"/>
              <w:left w:val="nil"/>
              <w:bottom w:val="single" w:sz="8" w:space="0" w:color="auto"/>
              <w:right w:val="single" w:sz="8" w:space="0" w:color="auto"/>
            </w:tcBorders>
            <w:shd w:val="clear" w:color="auto" w:fill="auto"/>
            <w:noWrap/>
            <w:vAlign w:val="center"/>
          </w:tcPr>
          <w:p w14:paraId="14189E1A" w14:textId="77777777" w:rsidR="0031772D" w:rsidRPr="000F245A" w:rsidRDefault="0031772D" w:rsidP="00F36F83">
            <w:pPr>
              <w:rPr>
                <w:lang w:eastAsia="zh-CN"/>
              </w:rPr>
            </w:pPr>
            <w:r w:rsidRPr="000F245A">
              <w:rPr>
                <w:lang w:eastAsia="zh-CN"/>
              </w:rPr>
              <w:t>325</w:t>
            </w:r>
          </w:p>
        </w:tc>
      </w:tr>
      <w:tr w:rsidR="000F245A" w:rsidRPr="000F245A" w14:paraId="14DBC84F" w14:textId="77777777" w:rsidTr="00291381">
        <w:trPr>
          <w:trHeight w:val="261"/>
        </w:trPr>
        <w:tc>
          <w:tcPr>
            <w:tcW w:w="460" w:type="dxa"/>
            <w:tcBorders>
              <w:top w:val="nil"/>
              <w:left w:val="single" w:sz="8" w:space="0" w:color="auto"/>
              <w:bottom w:val="single" w:sz="8" w:space="0" w:color="auto"/>
              <w:right w:val="single" w:sz="8" w:space="0" w:color="auto"/>
            </w:tcBorders>
            <w:shd w:val="clear" w:color="auto" w:fill="auto"/>
            <w:noWrap/>
            <w:vAlign w:val="center"/>
          </w:tcPr>
          <w:p w14:paraId="409E48EB" w14:textId="77777777" w:rsidR="0031772D" w:rsidRPr="000F245A" w:rsidRDefault="0031772D" w:rsidP="00F36F83">
            <w:pPr>
              <w:rPr>
                <w:lang w:eastAsia="zh-CN"/>
              </w:rPr>
            </w:pPr>
            <w:r w:rsidRPr="000F245A">
              <w:rPr>
                <w:lang w:eastAsia="zh-CN"/>
              </w:rPr>
              <w:t>10</w:t>
            </w:r>
          </w:p>
        </w:tc>
        <w:tc>
          <w:tcPr>
            <w:tcW w:w="8000" w:type="dxa"/>
            <w:tcBorders>
              <w:top w:val="single" w:sz="8" w:space="0" w:color="auto"/>
              <w:left w:val="nil"/>
              <w:bottom w:val="single" w:sz="8" w:space="0" w:color="auto"/>
              <w:right w:val="single" w:sz="8" w:space="0" w:color="auto"/>
            </w:tcBorders>
            <w:shd w:val="clear" w:color="auto" w:fill="auto"/>
            <w:noWrap/>
            <w:vAlign w:val="center"/>
          </w:tcPr>
          <w:p w14:paraId="13603A90" w14:textId="77777777" w:rsidR="0031772D" w:rsidRPr="000F245A" w:rsidRDefault="0031772D" w:rsidP="00F36F83">
            <w:pPr>
              <w:rPr>
                <w:lang w:eastAsia="zh-CN"/>
              </w:rPr>
            </w:pPr>
            <w:r w:rsidRPr="000F245A">
              <w:rPr>
                <w:lang w:eastAsia="zh-CN"/>
              </w:rPr>
              <w:t>kontrola osobista, przeglądanie zawartości  podręcznych bagaży osoby</w:t>
            </w:r>
          </w:p>
        </w:tc>
        <w:tc>
          <w:tcPr>
            <w:tcW w:w="1060" w:type="dxa"/>
            <w:tcBorders>
              <w:top w:val="nil"/>
              <w:left w:val="nil"/>
              <w:bottom w:val="single" w:sz="8" w:space="0" w:color="auto"/>
              <w:right w:val="single" w:sz="8" w:space="0" w:color="auto"/>
            </w:tcBorders>
            <w:shd w:val="clear" w:color="auto" w:fill="auto"/>
            <w:noWrap/>
            <w:vAlign w:val="center"/>
          </w:tcPr>
          <w:p w14:paraId="6DB35BF5" w14:textId="77777777" w:rsidR="0031772D" w:rsidRPr="000F245A" w:rsidRDefault="0031772D" w:rsidP="00F36F83">
            <w:pPr>
              <w:rPr>
                <w:lang w:eastAsia="zh-CN"/>
              </w:rPr>
            </w:pPr>
            <w:r w:rsidRPr="000F245A">
              <w:rPr>
                <w:lang w:eastAsia="zh-CN"/>
              </w:rPr>
              <w:t>-</w:t>
            </w:r>
          </w:p>
        </w:tc>
      </w:tr>
      <w:tr w:rsidR="000F245A" w:rsidRPr="000F245A" w14:paraId="2A845194" w14:textId="77777777" w:rsidTr="00291381">
        <w:trPr>
          <w:trHeight w:val="499"/>
        </w:trPr>
        <w:tc>
          <w:tcPr>
            <w:tcW w:w="460" w:type="dxa"/>
            <w:tcBorders>
              <w:top w:val="nil"/>
              <w:left w:val="single" w:sz="8" w:space="0" w:color="auto"/>
              <w:bottom w:val="single" w:sz="8" w:space="0" w:color="auto"/>
              <w:right w:val="single" w:sz="8" w:space="0" w:color="auto"/>
            </w:tcBorders>
            <w:shd w:val="clear" w:color="auto" w:fill="auto"/>
            <w:noWrap/>
            <w:vAlign w:val="center"/>
          </w:tcPr>
          <w:p w14:paraId="4EA02D61" w14:textId="77777777" w:rsidR="0031772D" w:rsidRPr="000F245A" w:rsidRDefault="0031772D" w:rsidP="00F36F83">
            <w:pPr>
              <w:rPr>
                <w:lang w:eastAsia="zh-CN"/>
              </w:rPr>
            </w:pPr>
            <w:r w:rsidRPr="000F245A">
              <w:rPr>
                <w:lang w:eastAsia="zh-CN"/>
              </w:rPr>
              <w:lastRenderedPageBreak/>
              <w:t> 11</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71F9C24B" w14:textId="77777777" w:rsidR="0031772D" w:rsidRPr="000F245A" w:rsidRDefault="0031772D" w:rsidP="00F36F83">
            <w:pPr>
              <w:rPr>
                <w:lang w:eastAsia="zh-CN"/>
              </w:rPr>
            </w:pPr>
            <w:r w:rsidRPr="000F245A">
              <w:rPr>
                <w:lang w:eastAsia="zh-CN"/>
              </w:rPr>
              <w:t>Przyjęte zgłoszenia od mieszkańców, dotyczące:</w:t>
            </w:r>
          </w:p>
        </w:tc>
        <w:tc>
          <w:tcPr>
            <w:tcW w:w="1060" w:type="dxa"/>
            <w:tcBorders>
              <w:top w:val="nil"/>
              <w:left w:val="nil"/>
              <w:bottom w:val="single" w:sz="8" w:space="0" w:color="auto"/>
              <w:right w:val="single" w:sz="8" w:space="0" w:color="auto"/>
            </w:tcBorders>
            <w:shd w:val="clear" w:color="auto" w:fill="auto"/>
            <w:noWrap/>
            <w:vAlign w:val="center"/>
          </w:tcPr>
          <w:p w14:paraId="159FB235" w14:textId="77777777" w:rsidR="0031772D" w:rsidRPr="000F245A" w:rsidRDefault="0031772D" w:rsidP="00F36F83">
            <w:pPr>
              <w:rPr>
                <w:lang w:eastAsia="zh-CN"/>
              </w:rPr>
            </w:pPr>
            <w:r w:rsidRPr="000F245A">
              <w:rPr>
                <w:lang w:eastAsia="zh-CN"/>
              </w:rPr>
              <w:t>199</w:t>
            </w:r>
          </w:p>
        </w:tc>
      </w:tr>
      <w:tr w:rsidR="000F245A" w:rsidRPr="000F245A" w14:paraId="4AC5CA63" w14:textId="77777777" w:rsidTr="00291381">
        <w:trPr>
          <w:trHeight w:val="315"/>
        </w:trPr>
        <w:tc>
          <w:tcPr>
            <w:tcW w:w="460" w:type="dxa"/>
            <w:tcBorders>
              <w:top w:val="nil"/>
              <w:left w:val="single" w:sz="8" w:space="0" w:color="auto"/>
              <w:bottom w:val="single" w:sz="8" w:space="0" w:color="auto"/>
              <w:right w:val="single" w:sz="8" w:space="0" w:color="auto"/>
            </w:tcBorders>
            <w:shd w:val="clear" w:color="auto" w:fill="auto"/>
            <w:noWrap/>
            <w:vAlign w:val="center"/>
          </w:tcPr>
          <w:p w14:paraId="313A68B1"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28CF248C" w14:textId="77777777" w:rsidR="0031772D" w:rsidRPr="000F245A" w:rsidRDefault="0031772D" w:rsidP="00F36F83">
            <w:pPr>
              <w:rPr>
                <w:lang w:eastAsia="zh-CN"/>
              </w:rPr>
            </w:pPr>
            <w:r w:rsidRPr="000F245A">
              <w:rPr>
                <w:lang w:eastAsia="zh-CN"/>
              </w:rPr>
              <w:t>a) zakłócenia porządku publicznego i spokoju,</w:t>
            </w:r>
          </w:p>
        </w:tc>
        <w:tc>
          <w:tcPr>
            <w:tcW w:w="1060" w:type="dxa"/>
            <w:tcBorders>
              <w:top w:val="nil"/>
              <w:left w:val="nil"/>
              <w:bottom w:val="single" w:sz="8" w:space="0" w:color="auto"/>
              <w:right w:val="single" w:sz="8" w:space="0" w:color="auto"/>
            </w:tcBorders>
            <w:shd w:val="clear" w:color="auto" w:fill="auto"/>
            <w:noWrap/>
            <w:vAlign w:val="center"/>
          </w:tcPr>
          <w:p w14:paraId="2DB9C4F6" w14:textId="77777777" w:rsidR="0031772D" w:rsidRPr="000F245A" w:rsidRDefault="0031772D" w:rsidP="00F36F83">
            <w:pPr>
              <w:rPr>
                <w:lang w:eastAsia="zh-CN"/>
              </w:rPr>
            </w:pPr>
            <w:r w:rsidRPr="000F245A">
              <w:rPr>
                <w:lang w:eastAsia="zh-CN"/>
              </w:rPr>
              <w:t>9</w:t>
            </w:r>
          </w:p>
        </w:tc>
      </w:tr>
      <w:tr w:rsidR="000F245A" w:rsidRPr="000F245A" w14:paraId="6F7B2C59" w14:textId="77777777" w:rsidTr="00291381">
        <w:trPr>
          <w:trHeight w:val="262"/>
        </w:trPr>
        <w:tc>
          <w:tcPr>
            <w:tcW w:w="460" w:type="dxa"/>
            <w:tcBorders>
              <w:top w:val="nil"/>
              <w:left w:val="single" w:sz="8" w:space="0" w:color="auto"/>
              <w:bottom w:val="single" w:sz="8" w:space="0" w:color="auto"/>
              <w:right w:val="single" w:sz="8" w:space="0" w:color="auto"/>
            </w:tcBorders>
            <w:shd w:val="clear" w:color="auto" w:fill="auto"/>
            <w:noWrap/>
            <w:vAlign w:val="center"/>
          </w:tcPr>
          <w:p w14:paraId="20F21A93"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02F22E61" w14:textId="77777777" w:rsidR="0031772D" w:rsidRPr="000F245A" w:rsidRDefault="0031772D" w:rsidP="00F36F83">
            <w:pPr>
              <w:rPr>
                <w:lang w:eastAsia="zh-CN"/>
              </w:rPr>
            </w:pPr>
            <w:r w:rsidRPr="000F245A">
              <w:rPr>
                <w:lang w:eastAsia="zh-CN"/>
              </w:rPr>
              <w:t>b) zagrożeń w ruchu drogowym,</w:t>
            </w:r>
          </w:p>
        </w:tc>
        <w:tc>
          <w:tcPr>
            <w:tcW w:w="1060" w:type="dxa"/>
            <w:tcBorders>
              <w:top w:val="nil"/>
              <w:left w:val="nil"/>
              <w:bottom w:val="single" w:sz="8" w:space="0" w:color="auto"/>
              <w:right w:val="single" w:sz="8" w:space="0" w:color="auto"/>
            </w:tcBorders>
            <w:shd w:val="clear" w:color="auto" w:fill="auto"/>
            <w:noWrap/>
            <w:vAlign w:val="center"/>
          </w:tcPr>
          <w:p w14:paraId="1FEA02D3" w14:textId="77777777" w:rsidR="0031772D" w:rsidRPr="000F245A" w:rsidRDefault="0031772D" w:rsidP="00F36F83">
            <w:pPr>
              <w:rPr>
                <w:lang w:eastAsia="zh-CN"/>
              </w:rPr>
            </w:pPr>
            <w:r w:rsidRPr="000F245A">
              <w:rPr>
                <w:lang w:eastAsia="zh-CN"/>
              </w:rPr>
              <w:t>38</w:t>
            </w:r>
          </w:p>
        </w:tc>
      </w:tr>
      <w:tr w:rsidR="000F245A" w:rsidRPr="000F245A" w14:paraId="573ED572" w14:textId="77777777" w:rsidTr="00291381">
        <w:trPr>
          <w:trHeight w:val="272"/>
        </w:trPr>
        <w:tc>
          <w:tcPr>
            <w:tcW w:w="460" w:type="dxa"/>
            <w:tcBorders>
              <w:top w:val="nil"/>
              <w:left w:val="single" w:sz="8" w:space="0" w:color="auto"/>
              <w:bottom w:val="single" w:sz="8" w:space="0" w:color="auto"/>
              <w:right w:val="single" w:sz="8" w:space="0" w:color="auto"/>
            </w:tcBorders>
            <w:shd w:val="clear" w:color="auto" w:fill="auto"/>
            <w:noWrap/>
            <w:vAlign w:val="center"/>
          </w:tcPr>
          <w:p w14:paraId="63613F0D"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24BCC525" w14:textId="77777777" w:rsidR="0031772D" w:rsidRPr="000F245A" w:rsidRDefault="0031772D" w:rsidP="00F36F83">
            <w:pPr>
              <w:rPr>
                <w:lang w:eastAsia="zh-CN"/>
              </w:rPr>
            </w:pPr>
            <w:r w:rsidRPr="000F245A">
              <w:rPr>
                <w:lang w:eastAsia="zh-CN"/>
              </w:rPr>
              <w:t>c) ochrony środowiska i gospodarki odpadami,</w:t>
            </w:r>
          </w:p>
        </w:tc>
        <w:tc>
          <w:tcPr>
            <w:tcW w:w="1060" w:type="dxa"/>
            <w:tcBorders>
              <w:top w:val="nil"/>
              <w:left w:val="nil"/>
              <w:bottom w:val="single" w:sz="8" w:space="0" w:color="auto"/>
              <w:right w:val="single" w:sz="8" w:space="0" w:color="auto"/>
            </w:tcBorders>
            <w:shd w:val="clear" w:color="auto" w:fill="auto"/>
            <w:noWrap/>
            <w:vAlign w:val="center"/>
          </w:tcPr>
          <w:p w14:paraId="78E3D3BC" w14:textId="77777777" w:rsidR="0031772D" w:rsidRPr="000F245A" w:rsidRDefault="0031772D" w:rsidP="00F36F83">
            <w:pPr>
              <w:rPr>
                <w:lang w:eastAsia="zh-CN"/>
              </w:rPr>
            </w:pPr>
            <w:r w:rsidRPr="000F245A">
              <w:rPr>
                <w:lang w:eastAsia="zh-CN"/>
              </w:rPr>
              <w:t>66</w:t>
            </w:r>
          </w:p>
        </w:tc>
      </w:tr>
      <w:tr w:rsidR="000F245A" w:rsidRPr="000F245A" w14:paraId="0159AA00" w14:textId="77777777" w:rsidTr="00291381">
        <w:trPr>
          <w:trHeight w:val="272"/>
        </w:trPr>
        <w:tc>
          <w:tcPr>
            <w:tcW w:w="460" w:type="dxa"/>
            <w:tcBorders>
              <w:top w:val="nil"/>
              <w:left w:val="single" w:sz="8" w:space="0" w:color="auto"/>
              <w:bottom w:val="single" w:sz="8" w:space="0" w:color="auto"/>
              <w:right w:val="single" w:sz="8" w:space="0" w:color="auto"/>
            </w:tcBorders>
            <w:shd w:val="clear" w:color="auto" w:fill="auto"/>
            <w:noWrap/>
            <w:vAlign w:val="center"/>
          </w:tcPr>
          <w:p w14:paraId="208F63E3"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37F7BD67" w14:textId="77777777" w:rsidR="0031772D" w:rsidRPr="000F245A" w:rsidRDefault="0031772D" w:rsidP="00F36F83">
            <w:pPr>
              <w:rPr>
                <w:lang w:eastAsia="zh-CN"/>
              </w:rPr>
            </w:pPr>
            <w:r w:rsidRPr="000F245A">
              <w:rPr>
                <w:lang w:eastAsia="zh-CN"/>
              </w:rPr>
              <w:t>d) zagrożeń życia i zdrowia,</w:t>
            </w:r>
          </w:p>
        </w:tc>
        <w:tc>
          <w:tcPr>
            <w:tcW w:w="1060" w:type="dxa"/>
            <w:tcBorders>
              <w:top w:val="nil"/>
              <w:left w:val="nil"/>
              <w:bottom w:val="single" w:sz="8" w:space="0" w:color="auto"/>
              <w:right w:val="single" w:sz="8" w:space="0" w:color="auto"/>
            </w:tcBorders>
            <w:shd w:val="clear" w:color="auto" w:fill="auto"/>
            <w:noWrap/>
            <w:vAlign w:val="center"/>
          </w:tcPr>
          <w:p w14:paraId="3629EC43" w14:textId="77777777" w:rsidR="0031772D" w:rsidRPr="000F245A" w:rsidRDefault="0031772D" w:rsidP="00F36F83">
            <w:pPr>
              <w:rPr>
                <w:lang w:eastAsia="zh-CN"/>
              </w:rPr>
            </w:pPr>
            <w:r w:rsidRPr="000F245A">
              <w:rPr>
                <w:lang w:eastAsia="zh-CN"/>
              </w:rPr>
              <w:t>13</w:t>
            </w:r>
          </w:p>
        </w:tc>
      </w:tr>
      <w:tr w:rsidR="000F245A" w:rsidRPr="000F245A" w14:paraId="1CB897CE" w14:textId="77777777" w:rsidTr="00291381">
        <w:trPr>
          <w:trHeight w:val="262"/>
        </w:trPr>
        <w:tc>
          <w:tcPr>
            <w:tcW w:w="460" w:type="dxa"/>
            <w:tcBorders>
              <w:top w:val="nil"/>
              <w:left w:val="single" w:sz="8" w:space="0" w:color="auto"/>
              <w:bottom w:val="single" w:sz="8" w:space="0" w:color="auto"/>
              <w:right w:val="single" w:sz="8" w:space="0" w:color="auto"/>
            </w:tcBorders>
            <w:shd w:val="clear" w:color="auto" w:fill="auto"/>
            <w:noWrap/>
            <w:vAlign w:val="center"/>
          </w:tcPr>
          <w:p w14:paraId="67DB6570"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66CF76AB" w14:textId="77777777" w:rsidR="0031772D" w:rsidRPr="000F245A" w:rsidRDefault="0031772D" w:rsidP="00F36F83">
            <w:pPr>
              <w:rPr>
                <w:lang w:eastAsia="zh-CN"/>
              </w:rPr>
            </w:pPr>
            <w:r w:rsidRPr="000F245A">
              <w:rPr>
                <w:lang w:eastAsia="zh-CN"/>
              </w:rPr>
              <w:t>e) zagrożeń pożarowych (katastrofy),</w:t>
            </w:r>
          </w:p>
        </w:tc>
        <w:tc>
          <w:tcPr>
            <w:tcW w:w="1060" w:type="dxa"/>
            <w:tcBorders>
              <w:top w:val="nil"/>
              <w:left w:val="nil"/>
              <w:bottom w:val="single" w:sz="8" w:space="0" w:color="auto"/>
              <w:right w:val="single" w:sz="8" w:space="0" w:color="auto"/>
            </w:tcBorders>
            <w:shd w:val="clear" w:color="auto" w:fill="auto"/>
            <w:noWrap/>
            <w:vAlign w:val="center"/>
          </w:tcPr>
          <w:p w14:paraId="40086286" w14:textId="77777777" w:rsidR="0031772D" w:rsidRPr="000F245A" w:rsidRDefault="0031772D" w:rsidP="00F36F83">
            <w:pPr>
              <w:rPr>
                <w:lang w:eastAsia="zh-CN"/>
              </w:rPr>
            </w:pPr>
            <w:r w:rsidRPr="000F245A">
              <w:rPr>
                <w:lang w:eastAsia="zh-CN"/>
              </w:rPr>
              <w:t>-</w:t>
            </w:r>
          </w:p>
        </w:tc>
      </w:tr>
      <w:tr w:rsidR="000F245A" w:rsidRPr="000F245A" w14:paraId="6537C580" w14:textId="77777777" w:rsidTr="00291381">
        <w:trPr>
          <w:trHeight w:val="252"/>
        </w:trPr>
        <w:tc>
          <w:tcPr>
            <w:tcW w:w="460" w:type="dxa"/>
            <w:tcBorders>
              <w:top w:val="nil"/>
              <w:left w:val="single" w:sz="8" w:space="0" w:color="auto"/>
              <w:bottom w:val="single" w:sz="8" w:space="0" w:color="auto"/>
              <w:right w:val="single" w:sz="8" w:space="0" w:color="auto"/>
            </w:tcBorders>
            <w:shd w:val="clear" w:color="auto" w:fill="auto"/>
            <w:noWrap/>
            <w:vAlign w:val="center"/>
          </w:tcPr>
          <w:p w14:paraId="70A48D9A"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73D94FFE" w14:textId="77777777" w:rsidR="0031772D" w:rsidRPr="000F245A" w:rsidRDefault="0031772D" w:rsidP="00F36F83">
            <w:pPr>
              <w:rPr>
                <w:lang w:eastAsia="zh-CN"/>
              </w:rPr>
            </w:pPr>
            <w:r w:rsidRPr="000F245A">
              <w:rPr>
                <w:lang w:eastAsia="zh-CN"/>
              </w:rPr>
              <w:t>f) awarii technicznych,</w:t>
            </w:r>
          </w:p>
        </w:tc>
        <w:tc>
          <w:tcPr>
            <w:tcW w:w="1060" w:type="dxa"/>
            <w:tcBorders>
              <w:top w:val="nil"/>
              <w:left w:val="nil"/>
              <w:bottom w:val="single" w:sz="8" w:space="0" w:color="auto"/>
              <w:right w:val="single" w:sz="8" w:space="0" w:color="auto"/>
            </w:tcBorders>
            <w:shd w:val="clear" w:color="auto" w:fill="auto"/>
            <w:noWrap/>
            <w:vAlign w:val="center"/>
          </w:tcPr>
          <w:p w14:paraId="72DEB7A2" w14:textId="77777777" w:rsidR="0031772D" w:rsidRPr="000F245A" w:rsidRDefault="0031772D" w:rsidP="00F36F83">
            <w:pPr>
              <w:rPr>
                <w:lang w:eastAsia="zh-CN"/>
              </w:rPr>
            </w:pPr>
            <w:r w:rsidRPr="000F245A">
              <w:rPr>
                <w:lang w:eastAsia="zh-CN"/>
              </w:rPr>
              <w:t>-</w:t>
            </w:r>
          </w:p>
        </w:tc>
      </w:tr>
      <w:tr w:rsidR="000F245A" w:rsidRPr="000F245A" w14:paraId="7EE0614D" w14:textId="77777777" w:rsidTr="00291381">
        <w:trPr>
          <w:trHeight w:val="270"/>
        </w:trPr>
        <w:tc>
          <w:tcPr>
            <w:tcW w:w="460" w:type="dxa"/>
            <w:tcBorders>
              <w:top w:val="nil"/>
              <w:left w:val="single" w:sz="8" w:space="0" w:color="auto"/>
              <w:bottom w:val="single" w:sz="8" w:space="0" w:color="auto"/>
              <w:right w:val="single" w:sz="8" w:space="0" w:color="auto"/>
            </w:tcBorders>
            <w:shd w:val="clear" w:color="auto" w:fill="auto"/>
            <w:noWrap/>
            <w:vAlign w:val="center"/>
          </w:tcPr>
          <w:p w14:paraId="27A09EE3"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57FC26B5" w14:textId="77777777" w:rsidR="0031772D" w:rsidRPr="000F245A" w:rsidRDefault="0031772D" w:rsidP="00F36F83">
            <w:pPr>
              <w:rPr>
                <w:lang w:eastAsia="zh-CN"/>
              </w:rPr>
            </w:pPr>
            <w:r w:rsidRPr="000F245A">
              <w:rPr>
                <w:lang w:eastAsia="zh-CN"/>
              </w:rPr>
              <w:t>g) zwierząt</w:t>
            </w:r>
          </w:p>
        </w:tc>
        <w:tc>
          <w:tcPr>
            <w:tcW w:w="1060" w:type="dxa"/>
            <w:tcBorders>
              <w:top w:val="nil"/>
              <w:left w:val="nil"/>
              <w:bottom w:val="single" w:sz="8" w:space="0" w:color="auto"/>
              <w:right w:val="single" w:sz="8" w:space="0" w:color="auto"/>
            </w:tcBorders>
            <w:shd w:val="clear" w:color="auto" w:fill="auto"/>
            <w:noWrap/>
            <w:vAlign w:val="center"/>
          </w:tcPr>
          <w:p w14:paraId="7F65C917" w14:textId="77777777" w:rsidR="0031772D" w:rsidRPr="000F245A" w:rsidRDefault="0031772D" w:rsidP="00F36F83">
            <w:pPr>
              <w:rPr>
                <w:lang w:eastAsia="zh-CN"/>
              </w:rPr>
            </w:pPr>
            <w:r w:rsidRPr="000F245A">
              <w:rPr>
                <w:lang w:eastAsia="zh-CN"/>
              </w:rPr>
              <w:t>54</w:t>
            </w:r>
          </w:p>
        </w:tc>
      </w:tr>
      <w:tr w:rsidR="000F245A" w:rsidRPr="000F245A" w14:paraId="6B55AC9C" w14:textId="77777777" w:rsidTr="00291381">
        <w:trPr>
          <w:trHeight w:val="260"/>
        </w:trPr>
        <w:tc>
          <w:tcPr>
            <w:tcW w:w="460" w:type="dxa"/>
            <w:tcBorders>
              <w:top w:val="nil"/>
              <w:left w:val="single" w:sz="8" w:space="0" w:color="auto"/>
              <w:bottom w:val="single" w:sz="8" w:space="0" w:color="auto"/>
              <w:right w:val="single" w:sz="8" w:space="0" w:color="auto"/>
            </w:tcBorders>
            <w:shd w:val="clear" w:color="auto" w:fill="auto"/>
            <w:noWrap/>
            <w:vAlign w:val="center"/>
          </w:tcPr>
          <w:p w14:paraId="0101C12F" w14:textId="77777777" w:rsidR="0031772D" w:rsidRPr="000F245A" w:rsidRDefault="0031772D" w:rsidP="00F36F83">
            <w:pPr>
              <w:rPr>
                <w:lang w:eastAsia="zh-CN"/>
              </w:rPr>
            </w:pPr>
            <w:r w:rsidRPr="000F245A">
              <w:rPr>
                <w:lang w:eastAsia="zh-CN"/>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tcPr>
          <w:p w14:paraId="3B5CE571" w14:textId="77777777" w:rsidR="0031772D" w:rsidRPr="000F245A" w:rsidRDefault="0031772D" w:rsidP="00F36F83">
            <w:pPr>
              <w:rPr>
                <w:lang w:eastAsia="zh-CN"/>
              </w:rPr>
            </w:pPr>
            <w:r w:rsidRPr="000F245A">
              <w:rPr>
                <w:lang w:eastAsia="zh-CN"/>
              </w:rPr>
              <w:t>Pozostałe zgłoszenia:</w:t>
            </w:r>
          </w:p>
        </w:tc>
        <w:tc>
          <w:tcPr>
            <w:tcW w:w="1060" w:type="dxa"/>
            <w:tcBorders>
              <w:top w:val="nil"/>
              <w:left w:val="nil"/>
              <w:bottom w:val="single" w:sz="8" w:space="0" w:color="auto"/>
              <w:right w:val="single" w:sz="8" w:space="0" w:color="auto"/>
            </w:tcBorders>
            <w:shd w:val="clear" w:color="auto" w:fill="auto"/>
            <w:noWrap/>
            <w:vAlign w:val="center"/>
          </w:tcPr>
          <w:p w14:paraId="75DAF0D2" w14:textId="77777777" w:rsidR="0031772D" w:rsidRPr="000F245A" w:rsidRDefault="0031772D" w:rsidP="00F36F83">
            <w:pPr>
              <w:rPr>
                <w:lang w:eastAsia="zh-CN"/>
              </w:rPr>
            </w:pPr>
            <w:r w:rsidRPr="000F245A">
              <w:rPr>
                <w:lang w:eastAsia="zh-CN"/>
              </w:rPr>
              <w:t>19</w:t>
            </w:r>
          </w:p>
        </w:tc>
      </w:tr>
    </w:tbl>
    <w:p w14:paraId="792481B4" w14:textId="77777777" w:rsidR="0031772D" w:rsidRPr="000F245A" w:rsidRDefault="0031772D" w:rsidP="00F36F83">
      <w:pPr>
        <w:rPr>
          <w:lang w:eastAsia="zh-CN"/>
        </w:rPr>
      </w:pPr>
    </w:p>
    <w:p w14:paraId="3B601999" w14:textId="77777777" w:rsidR="0031772D" w:rsidRPr="00D64FBF" w:rsidRDefault="0031772D" w:rsidP="00F36F83">
      <w:pPr>
        <w:rPr>
          <w:b/>
          <w:lang w:eastAsia="zh-CN"/>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
        <w:gridCol w:w="3327"/>
        <w:gridCol w:w="5676"/>
      </w:tblGrid>
      <w:tr w:rsidR="002C070D" w:rsidRPr="00D64FBF" w14:paraId="62AE9F71" w14:textId="77777777" w:rsidTr="002C070D">
        <w:trPr>
          <w:trHeight w:val="444"/>
          <w:jc w:val="center"/>
        </w:trPr>
        <w:tc>
          <w:tcPr>
            <w:tcW w:w="9498"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DACA122" w14:textId="77777777" w:rsidR="0031772D" w:rsidRPr="00D64FBF" w:rsidRDefault="0031772D" w:rsidP="00F36F83">
            <w:pPr>
              <w:rPr>
                <w:b/>
                <w:lang w:eastAsia="zh-CN"/>
              </w:rPr>
            </w:pPr>
            <w:r w:rsidRPr="00D64FBF">
              <w:rPr>
                <w:b/>
                <w:lang w:eastAsia="zh-CN"/>
              </w:rPr>
              <w:t>Współpraca straży gminnych (miejskich) z Policją</w:t>
            </w:r>
          </w:p>
        </w:tc>
      </w:tr>
      <w:tr w:rsidR="000F245A" w:rsidRPr="000F245A" w14:paraId="2603E69D" w14:textId="77777777" w:rsidTr="0031772D">
        <w:trPr>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A943" w14:textId="77777777" w:rsidR="0031772D" w:rsidRPr="000F245A" w:rsidRDefault="0031772D" w:rsidP="00F36F83">
            <w:pPr>
              <w:rPr>
                <w:lang w:eastAsia="zh-CN"/>
              </w:rPr>
            </w:pPr>
            <w:r w:rsidRPr="000F245A">
              <w:rPr>
                <w:lang w:eastAsia="zh-CN"/>
              </w:rPr>
              <w:t>Lp.</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48CD" w14:textId="77777777" w:rsidR="0031772D" w:rsidRPr="000F245A" w:rsidRDefault="0031772D" w:rsidP="00F36F83">
            <w:pPr>
              <w:rPr>
                <w:lang w:eastAsia="zh-CN"/>
              </w:rPr>
            </w:pPr>
            <w:r w:rsidRPr="000F245A">
              <w:rPr>
                <w:lang w:eastAsia="zh-CN"/>
              </w:rPr>
              <w:t>Rodzaj współpracy</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DC08" w14:textId="77777777" w:rsidR="0031772D" w:rsidRPr="000F245A" w:rsidRDefault="0031772D" w:rsidP="00F36F83">
            <w:pPr>
              <w:rPr>
                <w:lang w:eastAsia="zh-CN"/>
              </w:rPr>
            </w:pPr>
            <w:r w:rsidRPr="000F245A">
              <w:rPr>
                <w:lang w:eastAsia="zh-CN"/>
              </w:rPr>
              <w:t>Krótka informacja dotycząca współpracy</w:t>
            </w:r>
          </w:p>
        </w:tc>
      </w:tr>
      <w:tr w:rsidR="000F245A" w:rsidRPr="000F245A" w14:paraId="353B2DB9" w14:textId="77777777" w:rsidTr="0031772D">
        <w:trPr>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E85A" w14:textId="77777777" w:rsidR="0031772D" w:rsidRPr="000F245A" w:rsidRDefault="0031772D" w:rsidP="00F36F83">
            <w:pPr>
              <w:rPr>
                <w:lang w:eastAsia="zh-CN"/>
              </w:rPr>
            </w:pPr>
            <w:r w:rsidRPr="000F245A">
              <w:rPr>
                <w:lang w:eastAsia="zh-CN"/>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C44D" w14:textId="77777777" w:rsidR="0031772D" w:rsidRPr="000F245A" w:rsidRDefault="0031772D" w:rsidP="00024D04">
            <w:pPr>
              <w:jc w:val="left"/>
              <w:rPr>
                <w:lang w:eastAsia="zh-CN"/>
              </w:rPr>
            </w:pPr>
            <w:r w:rsidRPr="000F245A">
              <w:rPr>
                <w:lang w:eastAsia="zh-CN"/>
              </w:rPr>
              <w:t>Patrole mieszane</w:t>
            </w:r>
          </w:p>
          <w:p w14:paraId="09DF7E57" w14:textId="77777777" w:rsidR="0031772D" w:rsidRPr="000F245A" w:rsidRDefault="0031772D" w:rsidP="00024D04">
            <w:pPr>
              <w:jc w:val="left"/>
              <w:rPr>
                <w:lang w:eastAsia="zh-CN"/>
              </w:rPr>
            </w:pPr>
            <w:r w:rsidRPr="000F245A">
              <w:rPr>
                <w:lang w:eastAsia="zh-CN"/>
              </w:rPr>
              <w:t>- liczba wspólnych patroli w ciągu roku</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8434" w14:textId="77777777" w:rsidR="0031772D" w:rsidRPr="000F245A" w:rsidRDefault="0031772D" w:rsidP="00F36F83">
            <w:pPr>
              <w:rPr>
                <w:lang w:eastAsia="zh-CN"/>
              </w:rPr>
            </w:pPr>
            <w:r w:rsidRPr="000F245A">
              <w:rPr>
                <w:lang w:eastAsia="zh-CN"/>
              </w:rPr>
              <w:t>Realizowano patrole mieszane z funkcjonariuszami Policji</w:t>
            </w:r>
          </w:p>
          <w:p w14:paraId="0822AC5D" w14:textId="77777777" w:rsidR="0031772D" w:rsidRPr="000F245A" w:rsidRDefault="0031772D" w:rsidP="00F36F83">
            <w:pPr>
              <w:rPr>
                <w:lang w:eastAsia="zh-CN"/>
              </w:rPr>
            </w:pPr>
            <w:r w:rsidRPr="000F245A">
              <w:rPr>
                <w:lang w:eastAsia="zh-CN"/>
              </w:rPr>
              <w:t>Ilość patroli w ciągu roku - 56</w:t>
            </w:r>
          </w:p>
        </w:tc>
      </w:tr>
      <w:tr w:rsidR="000F245A" w:rsidRPr="000F245A" w14:paraId="67AF8AF9" w14:textId="77777777" w:rsidTr="0031772D">
        <w:trPr>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E60D" w14:textId="77777777" w:rsidR="0031772D" w:rsidRPr="000F245A" w:rsidRDefault="0031772D" w:rsidP="00F36F83">
            <w:pPr>
              <w:rPr>
                <w:lang w:eastAsia="zh-CN"/>
              </w:rPr>
            </w:pPr>
            <w:r w:rsidRPr="000F245A">
              <w:rPr>
                <w:lang w:eastAsia="zh-CN"/>
              </w:rPr>
              <w:t xml:space="preserve">      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6461" w14:textId="77777777" w:rsidR="0031772D" w:rsidRPr="000F245A" w:rsidRDefault="0031772D" w:rsidP="00024D04">
            <w:pPr>
              <w:jc w:val="left"/>
              <w:rPr>
                <w:lang w:eastAsia="zh-CN"/>
              </w:rPr>
            </w:pPr>
            <w:r w:rsidRPr="000F245A">
              <w:rPr>
                <w:lang w:eastAsia="zh-CN"/>
              </w:rPr>
              <w:t>Szkolenia</w:t>
            </w:r>
          </w:p>
          <w:p w14:paraId="7582A70A" w14:textId="77777777" w:rsidR="0031772D" w:rsidRPr="000F245A" w:rsidRDefault="0031772D" w:rsidP="00024D04">
            <w:pPr>
              <w:jc w:val="left"/>
              <w:rPr>
                <w:lang w:eastAsia="zh-CN"/>
              </w:rPr>
            </w:pPr>
            <w:r w:rsidRPr="000F245A">
              <w:rPr>
                <w:lang w:eastAsia="zh-CN"/>
              </w:rPr>
              <w:t>- liczba i rodzaj szkoleń</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279D" w14:textId="77777777" w:rsidR="0031772D" w:rsidRPr="000F245A" w:rsidRDefault="0031772D" w:rsidP="00F36F83">
            <w:pPr>
              <w:rPr>
                <w:lang w:eastAsia="zh-CN"/>
              </w:rPr>
            </w:pPr>
            <w:r w:rsidRPr="000F245A">
              <w:rPr>
                <w:lang w:eastAsia="zh-CN"/>
              </w:rPr>
              <w:t>Ćwiczenie „Siwert 2022”- Zarządzanie kryzysowe na terenie powiatu i gminy</w:t>
            </w:r>
          </w:p>
        </w:tc>
      </w:tr>
      <w:tr w:rsidR="000F245A" w:rsidRPr="000F245A" w14:paraId="5DFBF6B9" w14:textId="77777777" w:rsidTr="0031772D">
        <w:trPr>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6399" w14:textId="77777777" w:rsidR="0031772D" w:rsidRPr="000F245A" w:rsidRDefault="0031772D" w:rsidP="00F36F83">
            <w:pPr>
              <w:rPr>
                <w:lang w:eastAsia="zh-CN"/>
              </w:rPr>
            </w:pPr>
            <w:r w:rsidRPr="000F245A">
              <w:rPr>
                <w:lang w:eastAsia="zh-CN"/>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C90F" w14:textId="77777777" w:rsidR="0031772D" w:rsidRPr="000F245A" w:rsidRDefault="0031772D" w:rsidP="00024D04">
            <w:pPr>
              <w:jc w:val="left"/>
              <w:rPr>
                <w:lang w:eastAsia="zh-CN"/>
              </w:rPr>
            </w:pPr>
            <w:r w:rsidRPr="000F245A">
              <w:rPr>
                <w:lang w:eastAsia="zh-CN"/>
              </w:rPr>
              <w:t>Akcje prewencyjne, - liczba zaangażowanych strażników i liczba akcji</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348B" w14:textId="77777777" w:rsidR="0031772D" w:rsidRPr="000F245A" w:rsidRDefault="0031772D" w:rsidP="00F36F83">
            <w:pPr>
              <w:rPr>
                <w:lang w:eastAsia="zh-CN"/>
              </w:rPr>
            </w:pPr>
            <w:r w:rsidRPr="000F245A">
              <w:rPr>
                <w:lang w:eastAsia="zh-CN"/>
              </w:rPr>
              <w:t>Straż Miejska w Morągu brała udział w akcjach: „Wszystkich Świętych 2022”</w:t>
            </w:r>
          </w:p>
          <w:p w14:paraId="04628826" w14:textId="77777777" w:rsidR="0031772D" w:rsidRPr="000F245A" w:rsidRDefault="0031772D" w:rsidP="00F36F83">
            <w:pPr>
              <w:rPr>
                <w:lang w:eastAsia="zh-CN"/>
              </w:rPr>
            </w:pPr>
            <w:r w:rsidRPr="000F245A">
              <w:rPr>
                <w:lang w:eastAsia="zh-CN"/>
              </w:rPr>
              <w:t>Liczba akcji –1</w:t>
            </w:r>
          </w:p>
          <w:p w14:paraId="52C4ABB4" w14:textId="408284A8" w:rsidR="0031772D" w:rsidRPr="000F245A" w:rsidRDefault="0031772D" w:rsidP="00F36F83">
            <w:pPr>
              <w:rPr>
                <w:lang w:eastAsia="zh-CN"/>
              </w:rPr>
            </w:pPr>
            <w:r w:rsidRPr="000F245A">
              <w:rPr>
                <w:lang w:eastAsia="zh-CN"/>
              </w:rPr>
              <w:t>Liczba zaangażowanych strażników – 2</w:t>
            </w:r>
          </w:p>
        </w:tc>
      </w:tr>
      <w:tr w:rsidR="000F245A" w:rsidRPr="000F245A" w14:paraId="4344D29B" w14:textId="77777777" w:rsidTr="0031772D">
        <w:trPr>
          <w:trHeight w:val="3164"/>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0B59" w14:textId="77777777" w:rsidR="0031772D" w:rsidRPr="000F245A" w:rsidRDefault="0031772D" w:rsidP="00F36F83">
            <w:pPr>
              <w:rPr>
                <w:lang w:eastAsia="zh-CN"/>
              </w:rPr>
            </w:pPr>
            <w:r w:rsidRPr="000F245A">
              <w:rPr>
                <w:lang w:eastAsia="zh-CN"/>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1DA3" w14:textId="77777777" w:rsidR="0031772D" w:rsidRPr="000F245A" w:rsidRDefault="0031772D" w:rsidP="00024D04">
            <w:pPr>
              <w:jc w:val="left"/>
              <w:rPr>
                <w:lang w:eastAsia="zh-CN"/>
              </w:rPr>
            </w:pPr>
            <w:r w:rsidRPr="000F245A">
              <w:rPr>
                <w:lang w:eastAsia="zh-CN"/>
              </w:rPr>
              <w:t>Inne wspólne inicjatywy</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DAEB" w14:textId="77777777" w:rsidR="0031772D" w:rsidRPr="000F245A" w:rsidRDefault="0031772D" w:rsidP="00F36F83">
            <w:pPr>
              <w:rPr>
                <w:lang w:eastAsia="zh-CN"/>
              </w:rPr>
            </w:pPr>
            <w:r w:rsidRPr="000F245A">
              <w:rPr>
                <w:lang w:eastAsia="zh-CN"/>
              </w:rPr>
              <w:t>Wspólnie zabezpieczano:</w:t>
            </w:r>
          </w:p>
          <w:p w14:paraId="340D4802" w14:textId="77777777" w:rsidR="0031772D" w:rsidRPr="000F245A" w:rsidRDefault="0031772D" w:rsidP="00F36F83">
            <w:pPr>
              <w:rPr>
                <w:snapToGrid w:val="0"/>
                <w:lang w:eastAsia="zh-CN"/>
              </w:rPr>
            </w:pPr>
            <w:r w:rsidRPr="000F245A">
              <w:rPr>
                <w:b/>
                <w:bCs/>
                <w:snapToGrid w:val="0"/>
                <w:lang w:eastAsia="zh-CN"/>
              </w:rPr>
              <w:t xml:space="preserve">1. Imprezy sportowe: </w:t>
            </w:r>
            <w:r w:rsidRPr="000F245A">
              <w:rPr>
                <w:snapToGrid w:val="0"/>
                <w:lang w:eastAsia="zh-CN"/>
              </w:rPr>
              <w:t xml:space="preserve">mecze lokalnej ligi piłki nożnej </w:t>
            </w:r>
          </w:p>
          <w:p w14:paraId="7C903802" w14:textId="77777777" w:rsidR="0031772D" w:rsidRPr="000F245A" w:rsidRDefault="0031772D" w:rsidP="00F36F83">
            <w:pPr>
              <w:rPr>
                <w:snapToGrid w:val="0"/>
                <w:lang w:eastAsia="zh-CN"/>
              </w:rPr>
            </w:pPr>
            <w:r w:rsidRPr="000F245A">
              <w:rPr>
                <w:b/>
                <w:bCs/>
                <w:snapToGrid w:val="0"/>
                <w:lang w:eastAsia="zh-CN"/>
              </w:rPr>
              <w:t>2. Zabezpieczenie imprez:</w:t>
            </w:r>
            <w:r w:rsidRPr="000F245A">
              <w:rPr>
                <w:snapToGrid w:val="0"/>
                <w:lang w:eastAsia="zh-CN"/>
              </w:rPr>
              <w:t xml:space="preserve"> Bieg o „Kryształową Perłę J. </w:t>
            </w:r>
            <w:proofErr w:type="spellStart"/>
            <w:r w:rsidRPr="000F245A">
              <w:rPr>
                <w:snapToGrid w:val="0"/>
                <w:lang w:eastAsia="zh-CN"/>
              </w:rPr>
              <w:t>Narie</w:t>
            </w:r>
            <w:proofErr w:type="spellEnd"/>
            <w:r w:rsidRPr="000F245A">
              <w:rPr>
                <w:snapToGrid w:val="0"/>
                <w:lang w:eastAsia="zh-CN"/>
              </w:rPr>
              <w:t>”, zabezpieczenie obchodów Dnia Wojska Polskiego</w:t>
            </w:r>
          </w:p>
          <w:p w14:paraId="43C1A946" w14:textId="77777777" w:rsidR="0031772D" w:rsidRPr="000F245A" w:rsidRDefault="0031772D" w:rsidP="00F36F83">
            <w:pPr>
              <w:rPr>
                <w:snapToGrid w:val="0"/>
                <w:lang w:eastAsia="zh-CN"/>
              </w:rPr>
            </w:pPr>
            <w:r w:rsidRPr="000F245A">
              <w:rPr>
                <w:snapToGrid w:val="0"/>
                <w:lang w:eastAsia="zh-CN"/>
              </w:rPr>
              <w:t>3. Imprezy o charakterze religijnym(procesje)</w:t>
            </w:r>
          </w:p>
          <w:p w14:paraId="7787C8B4" w14:textId="77777777" w:rsidR="0031772D" w:rsidRPr="000F245A" w:rsidRDefault="0031772D" w:rsidP="00F36F83">
            <w:pPr>
              <w:rPr>
                <w:snapToGrid w:val="0"/>
                <w:lang w:eastAsia="zh-CN"/>
              </w:rPr>
            </w:pPr>
            <w:r w:rsidRPr="000F245A">
              <w:rPr>
                <w:snapToGrid w:val="0"/>
                <w:lang w:eastAsia="zh-CN"/>
              </w:rPr>
              <w:t>4. Zabezpieczenie obchodów Święta Konstytucji 3 Maja</w:t>
            </w:r>
          </w:p>
          <w:p w14:paraId="2F2B9F46" w14:textId="77777777" w:rsidR="0031772D" w:rsidRPr="000F245A" w:rsidRDefault="0031772D" w:rsidP="00F36F83">
            <w:pPr>
              <w:rPr>
                <w:lang w:eastAsia="zh-CN"/>
              </w:rPr>
            </w:pPr>
            <w:r w:rsidRPr="000F245A">
              <w:rPr>
                <w:snapToGrid w:val="0"/>
                <w:lang w:eastAsia="zh-CN"/>
              </w:rPr>
              <w:t>Ogólnie zabezpieczano –  7 imprez</w:t>
            </w:r>
          </w:p>
          <w:p w14:paraId="3789F9E7" w14:textId="77777777" w:rsidR="0031772D" w:rsidRPr="000F245A" w:rsidRDefault="0031772D" w:rsidP="00F36F83">
            <w:pPr>
              <w:rPr>
                <w:lang w:eastAsia="zh-CN"/>
              </w:rPr>
            </w:pPr>
            <w:r w:rsidRPr="000F245A">
              <w:rPr>
                <w:lang w:eastAsia="zh-CN"/>
              </w:rPr>
              <w:t xml:space="preserve"> zaangażowanych – 4 strażników</w:t>
            </w:r>
          </w:p>
        </w:tc>
      </w:tr>
    </w:tbl>
    <w:p w14:paraId="42506D49" w14:textId="77777777" w:rsidR="0031772D" w:rsidRDefault="0031772D" w:rsidP="00F36F83">
      <w:pPr>
        <w:rPr>
          <w:lang w:eastAsia="zh-CN"/>
        </w:rPr>
      </w:pPr>
    </w:p>
    <w:p w14:paraId="72CAA502" w14:textId="77777777" w:rsidR="002C070D" w:rsidRDefault="002C070D" w:rsidP="00F36F83">
      <w:pPr>
        <w:rPr>
          <w:lang w:eastAsia="zh-CN"/>
        </w:rPr>
      </w:pPr>
    </w:p>
    <w:p w14:paraId="632937A2" w14:textId="77777777" w:rsidR="002C070D" w:rsidRDefault="002C070D" w:rsidP="00F36F83">
      <w:pPr>
        <w:rPr>
          <w:lang w:eastAsia="zh-CN"/>
        </w:rPr>
      </w:pPr>
    </w:p>
    <w:p w14:paraId="3F483012" w14:textId="77777777" w:rsidR="002C070D" w:rsidRDefault="002C070D" w:rsidP="00F36F83">
      <w:pPr>
        <w:rPr>
          <w:lang w:eastAsia="zh-CN"/>
        </w:rPr>
      </w:pPr>
    </w:p>
    <w:p w14:paraId="4F6903CC" w14:textId="77777777" w:rsidR="002C070D" w:rsidRDefault="002C070D" w:rsidP="00F36F83">
      <w:pPr>
        <w:rPr>
          <w:lang w:eastAsia="zh-CN"/>
        </w:rPr>
      </w:pPr>
    </w:p>
    <w:p w14:paraId="0AC37A1C" w14:textId="77777777" w:rsidR="002C070D" w:rsidRDefault="002C070D" w:rsidP="00F36F83">
      <w:pPr>
        <w:rPr>
          <w:lang w:eastAsia="zh-CN"/>
        </w:rPr>
      </w:pPr>
    </w:p>
    <w:p w14:paraId="08304537" w14:textId="77777777" w:rsidR="002C070D" w:rsidRDefault="002C070D" w:rsidP="00F36F83">
      <w:pPr>
        <w:rPr>
          <w:lang w:eastAsia="zh-CN"/>
        </w:rPr>
      </w:pPr>
    </w:p>
    <w:p w14:paraId="3EDBF592" w14:textId="77777777" w:rsidR="002C070D" w:rsidRDefault="002C070D" w:rsidP="00F36F83">
      <w:pPr>
        <w:rPr>
          <w:lang w:eastAsia="zh-CN"/>
        </w:rPr>
      </w:pPr>
    </w:p>
    <w:p w14:paraId="1768AA6C" w14:textId="77777777" w:rsidR="002C070D" w:rsidRDefault="002C070D" w:rsidP="00F36F83">
      <w:pPr>
        <w:rPr>
          <w:lang w:eastAsia="zh-CN"/>
        </w:rPr>
      </w:pPr>
    </w:p>
    <w:p w14:paraId="255EB68C" w14:textId="77777777" w:rsidR="002C070D" w:rsidRDefault="002C070D" w:rsidP="00F36F83">
      <w:pPr>
        <w:rPr>
          <w:lang w:eastAsia="zh-CN"/>
        </w:rPr>
      </w:pPr>
    </w:p>
    <w:p w14:paraId="0B5FC787" w14:textId="77777777" w:rsidR="00D64FBF" w:rsidRDefault="00D64FBF" w:rsidP="00F36F83">
      <w:pPr>
        <w:rPr>
          <w:lang w:eastAsia="zh-CN"/>
        </w:rPr>
      </w:pPr>
    </w:p>
    <w:p w14:paraId="74763C5D" w14:textId="77777777" w:rsidR="00D64FBF" w:rsidRDefault="00D64FBF" w:rsidP="00F36F83">
      <w:pPr>
        <w:rPr>
          <w:lang w:eastAsia="zh-CN"/>
        </w:rPr>
      </w:pPr>
    </w:p>
    <w:p w14:paraId="76F6B012" w14:textId="77777777" w:rsidR="00D64FBF" w:rsidRDefault="00D64FBF" w:rsidP="00F36F83">
      <w:pPr>
        <w:rPr>
          <w:lang w:eastAsia="zh-CN"/>
        </w:rPr>
      </w:pPr>
    </w:p>
    <w:p w14:paraId="70CD9F24" w14:textId="77777777" w:rsidR="00D64FBF" w:rsidRDefault="00D64FBF" w:rsidP="00F36F83">
      <w:pPr>
        <w:rPr>
          <w:lang w:eastAsia="zh-CN"/>
        </w:rPr>
      </w:pPr>
    </w:p>
    <w:p w14:paraId="1B5F2AFB" w14:textId="77777777" w:rsidR="00D64FBF" w:rsidRPr="004C00A2" w:rsidRDefault="00D64FBF" w:rsidP="00F36F83">
      <w:pPr>
        <w:rPr>
          <w:lang w:eastAsia="zh-CN"/>
        </w:rPr>
      </w:pPr>
    </w:p>
    <w:p w14:paraId="2579C812" w14:textId="20B69E03" w:rsidR="00770115" w:rsidRPr="00197E7E" w:rsidRDefault="001F2D82" w:rsidP="00F36F83">
      <w:pPr>
        <w:pStyle w:val="Nagwek1"/>
      </w:pPr>
      <w:bookmarkStart w:id="97" w:name="_Toc135299791"/>
      <w:r w:rsidRPr="00197E7E">
        <w:lastRenderedPageBreak/>
        <w:t>VI. REALIZA</w:t>
      </w:r>
      <w:r w:rsidR="00E63256" w:rsidRPr="00197E7E">
        <w:t>C</w:t>
      </w:r>
      <w:r w:rsidRPr="00197E7E">
        <w:t>JA ZADAŃ I PROJEKTÓW FINANSOWANYCH ZE ŚRODKÓW ZEWNĘTRZNYCH,</w:t>
      </w:r>
      <w:r w:rsidR="005F30CA" w:rsidRPr="00197E7E">
        <w:t xml:space="preserve"> W </w:t>
      </w:r>
      <w:r w:rsidRPr="00197E7E">
        <w:t>TYM ŚRODKÓW UNII EUROPEJSKIEJ</w:t>
      </w:r>
      <w:bookmarkEnd w:id="97"/>
    </w:p>
    <w:p w14:paraId="3D8DCD03" w14:textId="03FEAFC1" w:rsidR="002C070D" w:rsidRPr="00197E7E" w:rsidRDefault="001F2D82" w:rsidP="00F36F83">
      <w:pPr>
        <w:pStyle w:val="Nagwek2"/>
      </w:pPr>
      <w:bookmarkStart w:id="98" w:name="_Toc135299792"/>
      <w:r w:rsidRPr="00197E7E">
        <w:t>6.1 PROJEKTY</w:t>
      </w:r>
      <w:r w:rsidR="00B63582" w:rsidRPr="00197E7E">
        <w:t xml:space="preserve"> REALIZOWANE PRZEZ URZĄD MIEJSKI</w:t>
      </w:r>
      <w:bookmarkEnd w:id="98"/>
    </w:p>
    <w:tbl>
      <w:tblPr>
        <w:tblW w:w="10936" w:type="dxa"/>
        <w:tblInd w:w="-289" w:type="dxa"/>
        <w:tblLayout w:type="fixed"/>
        <w:tblCellMar>
          <w:left w:w="70" w:type="dxa"/>
          <w:right w:w="70" w:type="dxa"/>
        </w:tblCellMar>
        <w:tblLook w:val="04A0" w:firstRow="1" w:lastRow="0" w:firstColumn="1" w:lastColumn="0" w:noHBand="0" w:noVBand="1"/>
      </w:tblPr>
      <w:tblGrid>
        <w:gridCol w:w="480"/>
        <w:gridCol w:w="2147"/>
        <w:gridCol w:w="1560"/>
        <w:gridCol w:w="1417"/>
        <w:gridCol w:w="1559"/>
        <w:gridCol w:w="1276"/>
        <w:gridCol w:w="1276"/>
        <w:gridCol w:w="1221"/>
      </w:tblGrid>
      <w:tr w:rsidR="00A40642" w:rsidRPr="00A40642" w14:paraId="0CB622BF" w14:textId="77777777" w:rsidTr="00D64FBF">
        <w:trPr>
          <w:trHeight w:val="285"/>
        </w:trPr>
        <w:tc>
          <w:tcPr>
            <w:tcW w:w="480" w:type="dxa"/>
            <w:vMerge w:val="restart"/>
            <w:tcBorders>
              <w:top w:val="single" w:sz="4" w:space="0" w:color="auto"/>
              <w:left w:val="single" w:sz="4" w:space="0" w:color="auto"/>
              <w:bottom w:val="single" w:sz="4" w:space="0" w:color="000000"/>
              <w:right w:val="single" w:sz="4" w:space="0" w:color="auto"/>
            </w:tcBorders>
            <w:shd w:val="pct5" w:color="auto" w:fill="auto"/>
            <w:noWrap/>
            <w:vAlign w:val="center"/>
            <w:hideMark/>
          </w:tcPr>
          <w:p w14:paraId="6E1F6AA2" w14:textId="77777777" w:rsidR="00A40642" w:rsidRPr="00D64FBF" w:rsidRDefault="00A40642" w:rsidP="00F36F83">
            <w:pPr>
              <w:rPr>
                <w:b/>
                <w:sz w:val="18"/>
                <w:szCs w:val="18"/>
              </w:rPr>
            </w:pPr>
            <w:r w:rsidRPr="00D64FBF">
              <w:rPr>
                <w:b/>
                <w:sz w:val="18"/>
                <w:szCs w:val="18"/>
              </w:rPr>
              <w:t>Lp.</w:t>
            </w:r>
          </w:p>
        </w:tc>
        <w:tc>
          <w:tcPr>
            <w:tcW w:w="2147"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464AC070" w14:textId="77777777" w:rsidR="00A40642" w:rsidRPr="00D64FBF" w:rsidRDefault="00A40642" w:rsidP="00F36F83">
            <w:pPr>
              <w:rPr>
                <w:b/>
                <w:sz w:val="18"/>
                <w:szCs w:val="18"/>
              </w:rPr>
            </w:pPr>
            <w:r w:rsidRPr="00D64FBF">
              <w:rPr>
                <w:b/>
                <w:sz w:val="18"/>
                <w:szCs w:val="18"/>
              </w:rPr>
              <w:t>Nazwa zadania</w:t>
            </w:r>
          </w:p>
        </w:tc>
        <w:tc>
          <w:tcPr>
            <w:tcW w:w="1560"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3CC55EA1" w14:textId="77777777" w:rsidR="00A40642" w:rsidRPr="00D64FBF" w:rsidRDefault="00A40642" w:rsidP="00F36F83">
            <w:pPr>
              <w:rPr>
                <w:b/>
                <w:sz w:val="18"/>
                <w:szCs w:val="18"/>
              </w:rPr>
            </w:pPr>
            <w:r w:rsidRPr="00D64FBF">
              <w:rPr>
                <w:b/>
                <w:sz w:val="18"/>
                <w:szCs w:val="18"/>
              </w:rPr>
              <w:t>Źródło finansowania</w:t>
            </w:r>
          </w:p>
        </w:tc>
        <w:tc>
          <w:tcPr>
            <w:tcW w:w="1417"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7ACC2D70" w14:textId="77777777" w:rsidR="00A40642" w:rsidRPr="00D64FBF" w:rsidRDefault="00A40642" w:rsidP="00F36F83">
            <w:pPr>
              <w:rPr>
                <w:b/>
                <w:sz w:val="18"/>
                <w:szCs w:val="18"/>
              </w:rPr>
            </w:pPr>
            <w:r w:rsidRPr="00D64FBF">
              <w:rPr>
                <w:b/>
                <w:sz w:val="18"/>
                <w:szCs w:val="18"/>
              </w:rPr>
              <w:t>Wartość całkowita</w:t>
            </w:r>
          </w:p>
        </w:tc>
        <w:tc>
          <w:tcPr>
            <w:tcW w:w="1559"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05F8118F" w14:textId="77777777" w:rsidR="00A40642" w:rsidRPr="00D64FBF" w:rsidRDefault="00A40642" w:rsidP="00F36F83">
            <w:pPr>
              <w:rPr>
                <w:b/>
                <w:sz w:val="18"/>
                <w:szCs w:val="18"/>
              </w:rPr>
            </w:pPr>
            <w:r w:rsidRPr="00D64FBF">
              <w:rPr>
                <w:b/>
                <w:sz w:val="18"/>
                <w:szCs w:val="18"/>
              </w:rPr>
              <w:t>Kwota dofinansowania</w:t>
            </w:r>
          </w:p>
        </w:tc>
        <w:tc>
          <w:tcPr>
            <w:tcW w:w="1276" w:type="dxa"/>
            <w:vMerge w:val="restart"/>
            <w:tcBorders>
              <w:top w:val="single" w:sz="4" w:space="0" w:color="auto"/>
              <w:left w:val="single" w:sz="4" w:space="0" w:color="auto"/>
              <w:bottom w:val="single" w:sz="4" w:space="0" w:color="auto"/>
              <w:right w:val="single" w:sz="4" w:space="0" w:color="auto"/>
            </w:tcBorders>
            <w:shd w:val="pct5" w:color="auto" w:fill="auto"/>
            <w:vAlign w:val="center"/>
            <w:hideMark/>
          </w:tcPr>
          <w:p w14:paraId="18C655C5" w14:textId="77777777" w:rsidR="00A40642" w:rsidRPr="00D64FBF" w:rsidRDefault="00A40642" w:rsidP="00F36F83">
            <w:pPr>
              <w:rPr>
                <w:b/>
                <w:sz w:val="18"/>
                <w:szCs w:val="18"/>
              </w:rPr>
            </w:pPr>
            <w:r w:rsidRPr="00D64FBF">
              <w:rPr>
                <w:b/>
                <w:sz w:val="18"/>
                <w:szCs w:val="18"/>
              </w:rPr>
              <w:t>Wkład własny</w:t>
            </w:r>
          </w:p>
        </w:tc>
        <w:tc>
          <w:tcPr>
            <w:tcW w:w="2497" w:type="dxa"/>
            <w:gridSpan w:val="2"/>
            <w:tcBorders>
              <w:top w:val="single" w:sz="4" w:space="0" w:color="auto"/>
              <w:left w:val="nil"/>
              <w:bottom w:val="single" w:sz="4" w:space="0" w:color="auto"/>
              <w:right w:val="single" w:sz="4" w:space="0" w:color="auto"/>
            </w:tcBorders>
            <w:shd w:val="pct5" w:color="auto" w:fill="auto"/>
            <w:noWrap/>
            <w:vAlign w:val="bottom"/>
            <w:hideMark/>
          </w:tcPr>
          <w:p w14:paraId="0BD53099" w14:textId="77777777" w:rsidR="00A40642" w:rsidRPr="00D64FBF" w:rsidRDefault="00A40642" w:rsidP="00F36F83">
            <w:pPr>
              <w:rPr>
                <w:b/>
                <w:sz w:val="18"/>
                <w:szCs w:val="18"/>
              </w:rPr>
            </w:pPr>
            <w:r w:rsidRPr="00D64FBF">
              <w:rPr>
                <w:b/>
                <w:sz w:val="18"/>
                <w:szCs w:val="18"/>
              </w:rPr>
              <w:t>Termin</w:t>
            </w:r>
          </w:p>
        </w:tc>
      </w:tr>
      <w:tr w:rsidR="00A40642" w:rsidRPr="00A40642" w14:paraId="5E8A1B7E" w14:textId="77777777" w:rsidTr="00D64FBF">
        <w:trPr>
          <w:trHeight w:val="735"/>
        </w:trPr>
        <w:tc>
          <w:tcPr>
            <w:tcW w:w="480" w:type="dxa"/>
            <w:vMerge/>
            <w:tcBorders>
              <w:top w:val="single" w:sz="4" w:space="0" w:color="auto"/>
              <w:left w:val="single" w:sz="4" w:space="0" w:color="auto"/>
              <w:bottom w:val="single" w:sz="4" w:space="0" w:color="000000"/>
              <w:right w:val="single" w:sz="4" w:space="0" w:color="auto"/>
            </w:tcBorders>
            <w:shd w:val="pct5" w:color="auto" w:fill="auto"/>
            <w:vAlign w:val="center"/>
            <w:hideMark/>
          </w:tcPr>
          <w:p w14:paraId="425F9F9A" w14:textId="77777777" w:rsidR="00A40642" w:rsidRPr="00D64FBF" w:rsidRDefault="00A40642" w:rsidP="00F36F83">
            <w:pPr>
              <w:rPr>
                <w:b/>
                <w:sz w:val="18"/>
                <w:szCs w:val="18"/>
              </w:rPr>
            </w:pPr>
          </w:p>
        </w:tc>
        <w:tc>
          <w:tcPr>
            <w:tcW w:w="2147" w:type="dxa"/>
            <w:vMerge/>
            <w:tcBorders>
              <w:top w:val="single" w:sz="4" w:space="0" w:color="auto"/>
              <w:left w:val="single" w:sz="4" w:space="0" w:color="auto"/>
              <w:bottom w:val="single" w:sz="4" w:space="0" w:color="auto"/>
              <w:right w:val="single" w:sz="4" w:space="0" w:color="auto"/>
            </w:tcBorders>
            <w:shd w:val="pct5" w:color="auto" w:fill="auto"/>
            <w:vAlign w:val="center"/>
            <w:hideMark/>
          </w:tcPr>
          <w:p w14:paraId="697AA2D8" w14:textId="77777777" w:rsidR="00A40642" w:rsidRPr="00D64FBF" w:rsidRDefault="00A40642" w:rsidP="00F36F83">
            <w:pPr>
              <w:rPr>
                <w:b/>
                <w:sz w:val="18"/>
                <w:szCs w:val="18"/>
              </w:rPr>
            </w:pPr>
          </w:p>
        </w:tc>
        <w:tc>
          <w:tcPr>
            <w:tcW w:w="1560" w:type="dxa"/>
            <w:vMerge/>
            <w:tcBorders>
              <w:top w:val="single" w:sz="4" w:space="0" w:color="auto"/>
              <w:left w:val="single" w:sz="4" w:space="0" w:color="auto"/>
              <w:bottom w:val="single" w:sz="4" w:space="0" w:color="auto"/>
              <w:right w:val="single" w:sz="4" w:space="0" w:color="auto"/>
            </w:tcBorders>
            <w:shd w:val="pct5" w:color="auto" w:fill="auto"/>
            <w:vAlign w:val="center"/>
            <w:hideMark/>
          </w:tcPr>
          <w:p w14:paraId="20C638C0" w14:textId="77777777" w:rsidR="00A40642" w:rsidRPr="00D64FBF" w:rsidRDefault="00A40642" w:rsidP="00F36F83">
            <w:pPr>
              <w:rPr>
                <w:b/>
                <w:sz w:val="18"/>
                <w:szCs w:val="18"/>
              </w:rPr>
            </w:pPr>
          </w:p>
        </w:tc>
        <w:tc>
          <w:tcPr>
            <w:tcW w:w="1417" w:type="dxa"/>
            <w:vMerge/>
            <w:tcBorders>
              <w:top w:val="single" w:sz="4" w:space="0" w:color="auto"/>
              <w:left w:val="single" w:sz="4" w:space="0" w:color="auto"/>
              <w:bottom w:val="single" w:sz="4" w:space="0" w:color="auto"/>
              <w:right w:val="single" w:sz="4" w:space="0" w:color="auto"/>
            </w:tcBorders>
            <w:shd w:val="pct5" w:color="auto" w:fill="auto"/>
            <w:vAlign w:val="center"/>
            <w:hideMark/>
          </w:tcPr>
          <w:p w14:paraId="6F7BD006" w14:textId="77777777" w:rsidR="00A40642" w:rsidRPr="00D64FBF" w:rsidRDefault="00A40642" w:rsidP="00F36F83">
            <w:pPr>
              <w:rPr>
                <w:b/>
                <w:sz w:val="18"/>
                <w:szCs w:val="18"/>
              </w:rPr>
            </w:pPr>
          </w:p>
        </w:tc>
        <w:tc>
          <w:tcPr>
            <w:tcW w:w="1559" w:type="dxa"/>
            <w:vMerge/>
            <w:tcBorders>
              <w:top w:val="single" w:sz="4" w:space="0" w:color="auto"/>
              <w:left w:val="single" w:sz="4" w:space="0" w:color="auto"/>
              <w:bottom w:val="single" w:sz="4" w:space="0" w:color="auto"/>
              <w:right w:val="single" w:sz="4" w:space="0" w:color="auto"/>
            </w:tcBorders>
            <w:shd w:val="pct5" w:color="auto" w:fill="auto"/>
            <w:vAlign w:val="center"/>
            <w:hideMark/>
          </w:tcPr>
          <w:p w14:paraId="7BE871CF" w14:textId="77777777" w:rsidR="00A40642" w:rsidRPr="00D64FBF" w:rsidRDefault="00A40642" w:rsidP="00F36F83">
            <w:pPr>
              <w:rPr>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pct5" w:color="auto" w:fill="auto"/>
            <w:vAlign w:val="center"/>
            <w:hideMark/>
          </w:tcPr>
          <w:p w14:paraId="1F630751" w14:textId="77777777" w:rsidR="00A40642" w:rsidRPr="00D64FBF" w:rsidRDefault="00A40642" w:rsidP="00F36F83">
            <w:pPr>
              <w:rPr>
                <w:b/>
                <w:sz w:val="18"/>
                <w:szCs w:val="18"/>
              </w:rPr>
            </w:pPr>
          </w:p>
        </w:tc>
        <w:tc>
          <w:tcPr>
            <w:tcW w:w="1276" w:type="dxa"/>
            <w:tcBorders>
              <w:top w:val="nil"/>
              <w:left w:val="nil"/>
              <w:bottom w:val="single" w:sz="4" w:space="0" w:color="auto"/>
              <w:right w:val="single" w:sz="4" w:space="0" w:color="auto"/>
            </w:tcBorders>
            <w:shd w:val="pct5" w:color="auto" w:fill="auto"/>
            <w:vAlign w:val="center"/>
            <w:hideMark/>
          </w:tcPr>
          <w:p w14:paraId="351C5E4E" w14:textId="77777777" w:rsidR="00A40642" w:rsidRPr="00D64FBF" w:rsidRDefault="00A40642" w:rsidP="00F36F83">
            <w:pPr>
              <w:rPr>
                <w:b/>
                <w:sz w:val="18"/>
                <w:szCs w:val="18"/>
              </w:rPr>
            </w:pPr>
            <w:r w:rsidRPr="00D64FBF">
              <w:rPr>
                <w:b/>
                <w:sz w:val="18"/>
                <w:szCs w:val="18"/>
              </w:rPr>
              <w:t>Rozpoczęcia</w:t>
            </w:r>
          </w:p>
        </w:tc>
        <w:tc>
          <w:tcPr>
            <w:tcW w:w="1221" w:type="dxa"/>
            <w:tcBorders>
              <w:top w:val="nil"/>
              <w:left w:val="nil"/>
              <w:bottom w:val="single" w:sz="4" w:space="0" w:color="auto"/>
              <w:right w:val="single" w:sz="4" w:space="0" w:color="auto"/>
            </w:tcBorders>
            <w:shd w:val="pct5" w:color="auto" w:fill="auto"/>
            <w:vAlign w:val="center"/>
            <w:hideMark/>
          </w:tcPr>
          <w:p w14:paraId="1C5AB2CD" w14:textId="77777777" w:rsidR="00A40642" w:rsidRPr="00D64FBF" w:rsidRDefault="00A40642" w:rsidP="00F36F83">
            <w:pPr>
              <w:rPr>
                <w:b/>
                <w:sz w:val="18"/>
                <w:szCs w:val="18"/>
              </w:rPr>
            </w:pPr>
            <w:r w:rsidRPr="00D64FBF">
              <w:rPr>
                <w:b/>
                <w:sz w:val="18"/>
                <w:szCs w:val="18"/>
              </w:rPr>
              <w:t>Zakończenia</w:t>
            </w:r>
          </w:p>
        </w:tc>
      </w:tr>
      <w:tr w:rsidR="00A40642" w:rsidRPr="00A40642" w14:paraId="29654D51" w14:textId="77777777" w:rsidTr="00D64FBF">
        <w:trPr>
          <w:trHeight w:val="2040"/>
        </w:trPr>
        <w:tc>
          <w:tcPr>
            <w:tcW w:w="480" w:type="dxa"/>
            <w:tcBorders>
              <w:top w:val="nil"/>
              <w:left w:val="single" w:sz="4" w:space="0" w:color="auto"/>
              <w:bottom w:val="single" w:sz="4" w:space="0" w:color="auto"/>
              <w:right w:val="single" w:sz="4" w:space="0" w:color="auto"/>
            </w:tcBorders>
            <w:shd w:val="clear" w:color="000000" w:fill="auto"/>
            <w:noWrap/>
            <w:vAlign w:val="center"/>
            <w:hideMark/>
          </w:tcPr>
          <w:p w14:paraId="734D9360" w14:textId="77777777" w:rsidR="00A40642" w:rsidRPr="00D64FBF" w:rsidRDefault="00A40642" w:rsidP="00F36F83">
            <w:pPr>
              <w:rPr>
                <w:sz w:val="18"/>
                <w:szCs w:val="18"/>
              </w:rPr>
            </w:pPr>
            <w:r w:rsidRPr="00D64FBF">
              <w:rPr>
                <w:sz w:val="18"/>
                <w:szCs w:val="18"/>
              </w:rPr>
              <w:t>1</w:t>
            </w:r>
          </w:p>
        </w:tc>
        <w:tc>
          <w:tcPr>
            <w:tcW w:w="2147" w:type="dxa"/>
            <w:tcBorders>
              <w:top w:val="nil"/>
              <w:left w:val="nil"/>
              <w:bottom w:val="single" w:sz="4" w:space="0" w:color="auto"/>
              <w:right w:val="single" w:sz="4" w:space="0" w:color="auto"/>
            </w:tcBorders>
            <w:shd w:val="clear" w:color="000000" w:fill="auto"/>
            <w:vAlign w:val="center"/>
            <w:hideMark/>
          </w:tcPr>
          <w:p w14:paraId="021BCB94" w14:textId="77777777" w:rsidR="00A40642" w:rsidRPr="00D64FBF" w:rsidRDefault="00A40642" w:rsidP="00D64FBF">
            <w:pPr>
              <w:jc w:val="left"/>
              <w:rPr>
                <w:sz w:val="18"/>
                <w:szCs w:val="18"/>
              </w:rPr>
            </w:pPr>
            <w:r w:rsidRPr="00D64FBF">
              <w:rPr>
                <w:sz w:val="18"/>
                <w:szCs w:val="18"/>
              </w:rPr>
              <w:t>Budowa ulicy Szmaragdowej i dokończenie budowy ulicy Rumiankowej i Perłowej - obręb Kruszewnia – Gmina Morąg</w:t>
            </w:r>
          </w:p>
        </w:tc>
        <w:tc>
          <w:tcPr>
            <w:tcW w:w="1560" w:type="dxa"/>
            <w:tcBorders>
              <w:top w:val="nil"/>
              <w:left w:val="nil"/>
              <w:bottom w:val="single" w:sz="4" w:space="0" w:color="auto"/>
              <w:right w:val="single" w:sz="4" w:space="0" w:color="auto"/>
            </w:tcBorders>
            <w:shd w:val="clear" w:color="000000" w:fill="auto"/>
            <w:vAlign w:val="center"/>
            <w:hideMark/>
          </w:tcPr>
          <w:p w14:paraId="7F5DB06C" w14:textId="77777777" w:rsidR="00A40642" w:rsidRPr="00D64FBF" w:rsidRDefault="00A40642" w:rsidP="00D64FBF">
            <w:pPr>
              <w:jc w:val="left"/>
              <w:rPr>
                <w:sz w:val="18"/>
                <w:szCs w:val="18"/>
              </w:rPr>
            </w:pPr>
            <w:r w:rsidRPr="00D64FBF">
              <w:rPr>
                <w:sz w:val="18"/>
                <w:szCs w:val="18"/>
              </w:rPr>
              <w:t>Rządowy Fundusz Rozwoju Dróg</w:t>
            </w:r>
          </w:p>
        </w:tc>
        <w:tc>
          <w:tcPr>
            <w:tcW w:w="1417" w:type="dxa"/>
            <w:tcBorders>
              <w:top w:val="nil"/>
              <w:left w:val="nil"/>
              <w:bottom w:val="single" w:sz="4" w:space="0" w:color="auto"/>
              <w:right w:val="single" w:sz="4" w:space="0" w:color="auto"/>
            </w:tcBorders>
            <w:shd w:val="clear" w:color="000000" w:fill="auto"/>
            <w:noWrap/>
            <w:vAlign w:val="center"/>
            <w:hideMark/>
          </w:tcPr>
          <w:p w14:paraId="48462043" w14:textId="77777777" w:rsidR="00A40642" w:rsidRPr="00D64FBF" w:rsidRDefault="00A40642" w:rsidP="00D64FBF">
            <w:pPr>
              <w:jc w:val="left"/>
              <w:rPr>
                <w:sz w:val="18"/>
                <w:szCs w:val="18"/>
              </w:rPr>
            </w:pPr>
            <w:r w:rsidRPr="00D64FBF">
              <w:rPr>
                <w:sz w:val="18"/>
                <w:szCs w:val="18"/>
              </w:rPr>
              <w:t>5 704 087,41</w:t>
            </w:r>
          </w:p>
        </w:tc>
        <w:tc>
          <w:tcPr>
            <w:tcW w:w="1559" w:type="dxa"/>
            <w:tcBorders>
              <w:top w:val="nil"/>
              <w:left w:val="nil"/>
              <w:bottom w:val="single" w:sz="4" w:space="0" w:color="auto"/>
              <w:right w:val="single" w:sz="4" w:space="0" w:color="auto"/>
            </w:tcBorders>
            <w:shd w:val="clear" w:color="000000" w:fill="auto"/>
            <w:noWrap/>
            <w:vAlign w:val="center"/>
            <w:hideMark/>
          </w:tcPr>
          <w:p w14:paraId="45509304" w14:textId="77777777" w:rsidR="00A40642" w:rsidRPr="00D64FBF" w:rsidRDefault="00A40642" w:rsidP="00F36F83">
            <w:pPr>
              <w:rPr>
                <w:sz w:val="18"/>
                <w:szCs w:val="18"/>
              </w:rPr>
            </w:pPr>
            <w:r w:rsidRPr="00D64FBF">
              <w:rPr>
                <w:sz w:val="18"/>
                <w:szCs w:val="18"/>
              </w:rPr>
              <w:t>3 407 692,45</w:t>
            </w:r>
          </w:p>
        </w:tc>
        <w:tc>
          <w:tcPr>
            <w:tcW w:w="1276" w:type="dxa"/>
            <w:tcBorders>
              <w:top w:val="nil"/>
              <w:left w:val="nil"/>
              <w:bottom w:val="single" w:sz="4" w:space="0" w:color="auto"/>
              <w:right w:val="single" w:sz="4" w:space="0" w:color="auto"/>
            </w:tcBorders>
            <w:shd w:val="clear" w:color="000000" w:fill="auto"/>
            <w:noWrap/>
            <w:vAlign w:val="center"/>
            <w:hideMark/>
          </w:tcPr>
          <w:p w14:paraId="3F24D0C7" w14:textId="77777777" w:rsidR="00A40642" w:rsidRPr="00D64FBF" w:rsidRDefault="00A40642" w:rsidP="00F36F83">
            <w:pPr>
              <w:rPr>
                <w:sz w:val="18"/>
                <w:szCs w:val="18"/>
              </w:rPr>
            </w:pPr>
            <w:r w:rsidRPr="00D64FBF">
              <w:rPr>
                <w:sz w:val="18"/>
                <w:szCs w:val="18"/>
              </w:rPr>
              <w:t>2 271 794,96</w:t>
            </w:r>
          </w:p>
        </w:tc>
        <w:tc>
          <w:tcPr>
            <w:tcW w:w="1276" w:type="dxa"/>
            <w:tcBorders>
              <w:top w:val="nil"/>
              <w:left w:val="nil"/>
              <w:bottom w:val="single" w:sz="4" w:space="0" w:color="auto"/>
              <w:right w:val="single" w:sz="4" w:space="0" w:color="auto"/>
            </w:tcBorders>
            <w:shd w:val="clear" w:color="000000" w:fill="auto"/>
            <w:noWrap/>
            <w:vAlign w:val="center"/>
            <w:hideMark/>
          </w:tcPr>
          <w:p w14:paraId="026A3159" w14:textId="77777777" w:rsidR="00A40642" w:rsidRPr="00D64FBF" w:rsidRDefault="00A40642" w:rsidP="00F36F83">
            <w:pPr>
              <w:rPr>
                <w:sz w:val="18"/>
                <w:szCs w:val="18"/>
              </w:rPr>
            </w:pPr>
            <w:r w:rsidRPr="00D64FBF">
              <w:rPr>
                <w:sz w:val="18"/>
                <w:szCs w:val="18"/>
              </w:rPr>
              <w:t>06/2022</w:t>
            </w:r>
          </w:p>
        </w:tc>
        <w:tc>
          <w:tcPr>
            <w:tcW w:w="1221" w:type="dxa"/>
            <w:tcBorders>
              <w:top w:val="nil"/>
              <w:left w:val="nil"/>
              <w:bottom w:val="single" w:sz="4" w:space="0" w:color="auto"/>
              <w:right w:val="single" w:sz="4" w:space="0" w:color="auto"/>
            </w:tcBorders>
            <w:shd w:val="clear" w:color="000000" w:fill="auto"/>
            <w:noWrap/>
            <w:vAlign w:val="center"/>
            <w:hideMark/>
          </w:tcPr>
          <w:p w14:paraId="3EF3C8A6" w14:textId="77777777" w:rsidR="00A40642" w:rsidRPr="00D64FBF" w:rsidRDefault="00A40642" w:rsidP="00F36F83">
            <w:pPr>
              <w:rPr>
                <w:sz w:val="18"/>
                <w:szCs w:val="18"/>
              </w:rPr>
            </w:pPr>
            <w:r w:rsidRPr="00D64FBF">
              <w:rPr>
                <w:sz w:val="18"/>
                <w:szCs w:val="18"/>
              </w:rPr>
              <w:t>04/2023</w:t>
            </w:r>
          </w:p>
        </w:tc>
      </w:tr>
      <w:tr w:rsidR="00A40642" w:rsidRPr="00A40642" w14:paraId="6DF3C082" w14:textId="77777777" w:rsidTr="00D64FBF">
        <w:trPr>
          <w:trHeight w:val="2040"/>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53F212" w14:textId="77777777" w:rsidR="00A40642" w:rsidRPr="00D64FBF" w:rsidRDefault="00A40642" w:rsidP="00F36F83">
            <w:pPr>
              <w:rPr>
                <w:sz w:val="18"/>
                <w:szCs w:val="18"/>
              </w:rPr>
            </w:pPr>
            <w:r w:rsidRPr="00D64FBF">
              <w:rPr>
                <w:sz w:val="18"/>
                <w:szCs w:val="18"/>
              </w:rPr>
              <w:t>2</w:t>
            </w:r>
          </w:p>
        </w:tc>
        <w:tc>
          <w:tcPr>
            <w:tcW w:w="2147" w:type="dxa"/>
            <w:tcBorders>
              <w:top w:val="single" w:sz="4" w:space="0" w:color="auto"/>
              <w:left w:val="nil"/>
              <w:bottom w:val="single" w:sz="4" w:space="0" w:color="auto"/>
              <w:right w:val="single" w:sz="4" w:space="0" w:color="auto"/>
            </w:tcBorders>
            <w:shd w:val="clear" w:color="000000" w:fill="auto"/>
            <w:vAlign w:val="center"/>
            <w:hideMark/>
          </w:tcPr>
          <w:p w14:paraId="657A679E" w14:textId="112F102D" w:rsidR="00A40642" w:rsidRPr="00D64FBF" w:rsidRDefault="00A40642" w:rsidP="00D64FBF">
            <w:pPr>
              <w:jc w:val="left"/>
              <w:rPr>
                <w:sz w:val="18"/>
                <w:szCs w:val="18"/>
              </w:rPr>
            </w:pPr>
            <w:r w:rsidRPr="00D64FBF">
              <w:rPr>
                <w:sz w:val="18"/>
                <w:szCs w:val="18"/>
              </w:rPr>
              <w:t>Budowa odcinka  gminnego ulicy Piłsudskiego                                   w Morągu</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14:paraId="23E5F264" w14:textId="77777777" w:rsidR="00A40642" w:rsidRPr="00D64FBF" w:rsidRDefault="00A40642" w:rsidP="00D64FBF">
            <w:pPr>
              <w:jc w:val="left"/>
              <w:rPr>
                <w:sz w:val="18"/>
                <w:szCs w:val="18"/>
              </w:rPr>
            </w:pPr>
            <w:r w:rsidRPr="00D64FBF">
              <w:rPr>
                <w:sz w:val="18"/>
                <w:szCs w:val="18"/>
              </w:rPr>
              <w:t>Rządowy Fundusz Rozwoju Dróg</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47909F93" w14:textId="77777777" w:rsidR="00A40642" w:rsidRPr="00D64FBF" w:rsidRDefault="00A40642" w:rsidP="00D64FBF">
            <w:pPr>
              <w:jc w:val="left"/>
              <w:rPr>
                <w:sz w:val="18"/>
                <w:szCs w:val="18"/>
              </w:rPr>
            </w:pPr>
            <w:r w:rsidRPr="00D64FBF">
              <w:rPr>
                <w:sz w:val="18"/>
                <w:szCs w:val="18"/>
              </w:rPr>
              <w:t>2 307 617,03</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12469B8E" w14:textId="77777777" w:rsidR="00A40642" w:rsidRPr="00D64FBF" w:rsidRDefault="00A40642" w:rsidP="00F36F83">
            <w:pPr>
              <w:rPr>
                <w:sz w:val="18"/>
                <w:szCs w:val="18"/>
              </w:rPr>
            </w:pPr>
            <w:r w:rsidRPr="00D64FBF">
              <w:rPr>
                <w:sz w:val="18"/>
                <w:szCs w:val="18"/>
              </w:rPr>
              <w:t>1 384 570,22</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39CA3F33" w14:textId="77777777" w:rsidR="00A40642" w:rsidRPr="00D64FBF" w:rsidRDefault="00A40642" w:rsidP="00F36F83">
            <w:pPr>
              <w:rPr>
                <w:sz w:val="18"/>
                <w:szCs w:val="18"/>
              </w:rPr>
            </w:pPr>
            <w:r w:rsidRPr="00D64FBF">
              <w:rPr>
                <w:sz w:val="18"/>
                <w:szCs w:val="18"/>
              </w:rPr>
              <w:t>923 046,81</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1EE74C3D" w14:textId="77777777" w:rsidR="00A40642" w:rsidRPr="00D64FBF" w:rsidRDefault="00A40642" w:rsidP="00F36F83">
            <w:pPr>
              <w:rPr>
                <w:sz w:val="18"/>
                <w:szCs w:val="18"/>
              </w:rPr>
            </w:pPr>
            <w:r w:rsidRPr="00D64FBF">
              <w:rPr>
                <w:sz w:val="18"/>
                <w:szCs w:val="18"/>
              </w:rPr>
              <w:t>06/2022</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2A64894B" w14:textId="77777777" w:rsidR="00A40642" w:rsidRPr="00D64FBF" w:rsidRDefault="00A40642" w:rsidP="00F36F83">
            <w:pPr>
              <w:rPr>
                <w:sz w:val="18"/>
                <w:szCs w:val="18"/>
              </w:rPr>
            </w:pPr>
            <w:r w:rsidRPr="00D64FBF">
              <w:rPr>
                <w:sz w:val="18"/>
                <w:szCs w:val="18"/>
              </w:rPr>
              <w:t>04/2023</w:t>
            </w:r>
          </w:p>
        </w:tc>
      </w:tr>
      <w:tr w:rsidR="00A40642" w:rsidRPr="00A40642" w14:paraId="1E794651" w14:textId="77777777" w:rsidTr="00D64FBF">
        <w:trPr>
          <w:trHeight w:val="1909"/>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B2D3942" w14:textId="77777777" w:rsidR="00A40642" w:rsidRPr="00D64FBF" w:rsidRDefault="00A40642" w:rsidP="00F36F83">
            <w:pPr>
              <w:rPr>
                <w:sz w:val="18"/>
                <w:szCs w:val="18"/>
              </w:rPr>
            </w:pPr>
            <w:r w:rsidRPr="00D64FBF">
              <w:rPr>
                <w:sz w:val="18"/>
                <w:szCs w:val="18"/>
              </w:rPr>
              <w:t>3</w:t>
            </w:r>
          </w:p>
        </w:tc>
        <w:tc>
          <w:tcPr>
            <w:tcW w:w="2147" w:type="dxa"/>
            <w:tcBorders>
              <w:top w:val="single" w:sz="4" w:space="0" w:color="auto"/>
              <w:left w:val="nil"/>
              <w:bottom w:val="single" w:sz="4" w:space="0" w:color="auto"/>
              <w:right w:val="single" w:sz="4" w:space="0" w:color="auto"/>
            </w:tcBorders>
            <w:shd w:val="clear" w:color="000000" w:fill="auto"/>
            <w:vAlign w:val="center"/>
            <w:hideMark/>
          </w:tcPr>
          <w:p w14:paraId="72AA20AE" w14:textId="438115F6" w:rsidR="00A40642" w:rsidRPr="00D64FBF" w:rsidRDefault="00A40642" w:rsidP="00D64FBF">
            <w:pPr>
              <w:jc w:val="left"/>
              <w:rPr>
                <w:sz w:val="18"/>
                <w:szCs w:val="18"/>
              </w:rPr>
            </w:pPr>
            <w:r w:rsidRPr="00D64FBF">
              <w:rPr>
                <w:sz w:val="18"/>
                <w:szCs w:val="18"/>
              </w:rPr>
              <w:t xml:space="preserve">Komputery dla dzieci z rodzin </w:t>
            </w:r>
            <w:proofErr w:type="spellStart"/>
            <w:r w:rsidRPr="00D64FBF">
              <w:rPr>
                <w:sz w:val="18"/>
                <w:szCs w:val="18"/>
              </w:rPr>
              <w:t>popeegerowskich</w:t>
            </w:r>
            <w:proofErr w:type="spellEnd"/>
            <w:r w:rsidRPr="00D64FBF">
              <w:rPr>
                <w:sz w:val="18"/>
                <w:szCs w:val="18"/>
              </w:rPr>
              <w:t xml:space="preserve">                z terenu Gminy Morąg</w:t>
            </w:r>
          </w:p>
          <w:p w14:paraId="50FA6088" w14:textId="56AF7EDA" w:rsidR="00A40642" w:rsidRPr="00D64FBF" w:rsidRDefault="00A40642" w:rsidP="00D64FBF">
            <w:pPr>
              <w:jc w:val="left"/>
              <w:rPr>
                <w:sz w:val="18"/>
                <w:szCs w:val="18"/>
              </w:rPr>
            </w:pPr>
            <w:r w:rsidRPr="00D64FBF">
              <w:rPr>
                <w:sz w:val="18"/>
                <w:szCs w:val="18"/>
              </w:rPr>
              <w:t>(605 sztuk)</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14:paraId="30562D28" w14:textId="692E33C2" w:rsidR="00A40642" w:rsidRPr="00D64FBF" w:rsidRDefault="00A40642" w:rsidP="00D64FBF">
            <w:pPr>
              <w:jc w:val="left"/>
              <w:rPr>
                <w:sz w:val="18"/>
                <w:szCs w:val="18"/>
              </w:rPr>
            </w:pPr>
            <w:r w:rsidRPr="00D64FBF">
              <w:rPr>
                <w:sz w:val="18"/>
                <w:szCs w:val="18"/>
              </w:rPr>
              <w:t xml:space="preserve"> „Granty PPGR - Wsparcie dzieci i wnuków byłych pracowników PGR w rozwoju cyfrowym” Program Operacyjny Polska Cyfrowa, V oś priorytetowa</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750F12A6" w14:textId="77777777" w:rsidR="00A40642" w:rsidRPr="00D64FBF" w:rsidRDefault="00A40642" w:rsidP="00D64FBF">
            <w:pPr>
              <w:jc w:val="left"/>
              <w:rPr>
                <w:sz w:val="18"/>
                <w:szCs w:val="18"/>
              </w:rPr>
            </w:pPr>
            <w:r w:rsidRPr="00D64FBF">
              <w:rPr>
                <w:sz w:val="18"/>
                <w:szCs w:val="18"/>
              </w:rPr>
              <w:t>1 497 500,00</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5E4B5035" w14:textId="77777777" w:rsidR="00A40642" w:rsidRPr="00D64FBF" w:rsidRDefault="00A40642" w:rsidP="00F36F83">
            <w:pPr>
              <w:rPr>
                <w:sz w:val="18"/>
                <w:szCs w:val="18"/>
              </w:rPr>
            </w:pPr>
            <w:r w:rsidRPr="00D64FBF">
              <w:rPr>
                <w:sz w:val="18"/>
                <w:szCs w:val="18"/>
              </w:rPr>
              <w:t>1 497 500,00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0A50DC4C" w14:textId="77777777" w:rsidR="00A40642" w:rsidRPr="00D64FBF" w:rsidRDefault="00A40642" w:rsidP="00F36F83">
            <w:pPr>
              <w:rPr>
                <w:sz w:val="18"/>
                <w:szCs w:val="18"/>
              </w:rPr>
            </w:pPr>
            <w:r w:rsidRPr="00D64FBF">
              <w:rPr>
                <w:sz w:val="18"/>
                <w:szCs w:val="18"/>
              </w:rPr>
              <w:t>0,00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5B1FF752" w14:textId="77777777" w:rsidR="00A40642" w:rsidRPr="00D64FBF" w:rsidRDefault="00A40642" w:rsidP="00F36F83">
            <w:pPr>
              <w:rPr>
                <w:sz w:val="18"/>
                <w:szCs w:val="18"/>
              </w:rPr>
            </w:pPr>
            <w:r w:rsidRPr="00D64FBF">
              <w:rPr>
                <w:sz w:val="18"/>
                <w:szCs w:val="18"/>
              </w:rPr>
              <w:t>10/2021</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745FE8F7" w14:textId="77777777" w:rsidR="00A40642" w:rsidRPr="00D64FBF" w:rsidRDefault="00A40642" w:rsidP="00F36F83">
            <w:pPr>
              <w:rPr>
                <w:sz w:val="18"/>
                <w:szCs w:val="18"/>
              </w:rPr>
            </w:pPr>
            <w:r w:rsidRPr="00D64FBF">
              <w:rPr>
                <w:sz w:val="18"/>
                <w:szCs w:val="18"/>
              </w:rPr>
              <w:t>08/2022</w:t>
            </w:r>
          </w:p>
        </w:tc>
      </w:tr>
      <w:tr w:rsidR="00A40642" w:rsidRPr="00A40642" w14:paraId="008E68B9" w14:textId="77777777" w:rsidTr="00D64FBF">
        <w:trPr>
          <w:trHeight w:val="1163"/>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D8B4B32" w14:textId="77777777" w:rsidR="00A40642" w:rsidRPr="00D64FBF" w:rsidRDefault="00A40642" w:rsidP="00F36F83">
            <w:pPr>
              <w:rPr>
                <w:sz w:val="18"/>
                <w:szCs w:val="18"/>
              </w:rPr>
            </w:pPr>
            <w:r w:rsidRPr="00D64FBF">
              <w:rPr>
                <w:sz w:val="18"/>
                <w:szCs w:val="18"/>
              </w:rPr>
              <w:t>4</w:t>
            </w:r>
          </w:p>
        </w:tc>
        <w:tc>
          <w:tcPr>
            <w:tcW w:w="2147" w:type="dxa"/>
            <w:tcBorders>
              <w:top w:val="single" w:sz="4" w:space="0" w:color="auto"/>
              <w:left w:val="nil"/>
              <w:bottom w:val="single" w:sz="4" w:space="0" w:color="auto"/>
              <w:right w:val="single" w:sz="4" w:space="0" w:color="auto"/>
            </w:tcBorders>
            <w:shd w:val="clear" w:color="000000" w:fill="auto"/>
            <w:vAlign w:val="center"/>
            <w:hideMark/>
          </w:tcPr>
          <w:p w14:paraId="53D098BA" w14:textId="77777777" w:rsidR="00A40642" w:rsidRPr="00D64FBF" w:rsidRDefault="00A40642" w:rsidP="00D64FBF">
            <w:pPr>
              <w:jc w:val="left"/>
              <w:rPr>
                <w:sz w:val="18"/>
                <w:szCs w:val="18"/>
              </w:rPr>
            </w:pPr>
            <w:r w:rsidRPr="00D64FBF">
              <w:rPr>
                <w:sz w:val="18"/>
                <w:szCs w:val="18"/>
              </w:rPr>
              <w:t>Cyfryzacja Urzędu Miejskiego w Morągu</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14:paraId="047FF011" w14:textId="77777777" w:rsidR="00A40642" w:rsidRPr="00D64FBF" w:rsidRDefault="00A40642" w:rsidP="00D64FBF">
            <w:pPr>
              <w:jc w:val="left"/>
              <w:rPr>
                <w:sz w:val="18"/>
                <w:szCs w:val="18"/>
              </w:rPr>
            </w:pPr>
            <w:r w:rsidRPr="00D64FBF">
              <w:rPr>
                <w:sz w:val="18"/>
                <w:szCs w:val="18"/>
              </w:rPr>
              <w:t>Cyfrowa Gmina, Program Operacyjny Polska Cyfrowa, V oś priorytetowa</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3B295D25" w14:textId="77777777" w:rsidR="00A40642" w:rsidRPr="00D64FBF" w:rsidRDefault="00A40642" w:rsidP="00D64FBF">
            <w:pPr>
              <w:jc w:val="left"/>
              <w:rPr>
                <w:sz w:val="18"/>
                <w:szCs w:val="18"/>
              </w:rPr>
            </w:pPr>
            <w:r w:rsidRPr="00D64FBF">
              <w:rPr>
                <w:sz w:val="18"/>
                <w:szCs w:val="18"/>
              </w:rPr>
              <w:t>719 190,00</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3CE72B49" w14:textId="77777777" w:rsidR="00A40642" w:rsidRPr="00D64FBF" w:rsidRDefault="00A40642" w:rsidP="00F36F83">
            <w:pPr>
              <w:rPr>
                <w:sz w:val="18"/>
                <w:szCs w:val="18"/>
              </w:rPr>
            </w:pPr>
            <w:r w:rsidRPr="00D64FBF">
              <w:rPr>
                <w:sz w:val="18"/>
                <w:szCs w:val="18"/>
              </w:rPr>
              <w:t>719 190,00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0B745701" w14:textId="77777777" w:rsidR="00A40642" w:rsidRPr="00D64FBF" w:rsidRDefault="00A40642" w:rsidP="00F36F83">
            <w:pPr>
              <w:rPr>
                <w:sz w:val="18"/>
                <w:szCs w:val="18"/>
              </w:rPr>
            </w:pPr>
            <w:r w:rsidRPr="00D64FBF">
              <w:rPr>
                <w:sz w:val="18"/>
                <w:szCs w:val="18"/>
              </w:rPr>
              <w:t>0,00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093A7FC8" w14:textId="77777777" w:rsidR="00A40642" w:rsidRPr="00D64FBF" w:rsidRDefault="00A40642" w:rsidP="00F36F83">
            <w:pPr>
              <w:rPr>
                <w:sz w:val="18"/>
                <w:szCs w:val="18"/>
              </w:rPr>
            </w:pPr>
            <w:r w:rsidRPr="00D64FBF">
              <w:rPr>
                <w:sz w:val="18"/>
                <w:szCs w:val="18"/>
              </w:rPr>
              <w:t>12/2021</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2444DAE6" w14:textId="77777777" w:rsidR="00A40642" w:rsidRPr="00D64FBF" w:rsidRDefault="00A40642" w:rsidP="00F36F83">
            <w:pPr>
              <w:rPr>
                <w:sz w:val="18"/>
                <w:szCs w:val="18"/>
              </w:rPr>
            </w:pPr>
            <w:r w:rsidRPr="00D64FBF">
              <w:rPr>
                <w:sz w:val="18"/>
                <w:szCs w:val="18"/>
              </w:rPr>
              <w:t>08/2022</w:t>
            </w:r>
          </w:p>
        </w:tc>
      </w:tr>
      <w:tr w:rsidR="00A40642" w:rsidRPr="00A40642" w14:paraId="67B773AF" w14:textId="77777777" w:rsidTr="00D64FBF">
        <w:trPr>
          <w:trHeight w:val="1163"/>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543967" w14:textId="77777777" w:rsidR="00A40642" w:rsidRPr="00D64FBF" w:rsidRDefault="00A40642" w:rsidP="00F36F83">
            <w:pPr>
              <w:rPr>
                <w:sz w:val="18"/>
                <w:szCs w:val="18"/>
              </w:rPr>
            </w:pPr>
            <w:r w:rsidRPr="00D64FBF">
              <w:rPr>
                <w:sz w:val="18"/>
                <w:szCs w:val="18"/>
              </w:rPr>
              <w:t>5</w:t>
            </w:r>
          </w:p>
        </w:tc>
        <w:tc>
          <w:tcPr>
            <w:tcW w:w="2147" w:type="dxa"/>
            <w:tcBorders>
              <w:top w:val="single" w:sz="4" w:space="0" w:color="auto"/>
              <w:left w:val="nil"/>
              <w:bottom w:val="single" w:sz="4" w:space="0" w:color="auto"/>
              <w:right w:val="single" w:sz="4" w:space="0" w:color="auto"/>
            </w:tcBorders>
            <w:shd w:val="clear" w:color="000000" w:fill="auto"/>
            <w:vAlign w:val="center"/>
            <w:hideMark/>
          </w:tcPr>
          <w:p w14:paraId="242B071A" w14:textId="77777777" w:rsidR="00A40642" w:rsidRPr="00D64FBF" w:rsidRDefault="00A40642" w:rsidP="00D64FBF">
            <w:pPr>
              <w:jc w:val="left"/>
              <w:rPr>
                <w:sz w:val="18"/>
                <w:szCs w:val="18"/>
              </w:rPr>
            </w:pPr>
            <w:r w:rsidRPr="00D64FBF">
              <w:rPr>
                <w:sz w:val="18"/>
                <w:szCs w:val="18"/>
              </w:rPr>
              <w:t>Przebudowa drogi gminnej od drogi powiatowej nr 1183N w Bogaczewie w kierunku zabudowy kolonijnej wsi.</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14:paraId="21BC3801" w14:textId="77777777" w:rsidR="00A40642" w:rsidRPr="00D64FBF" w:rsidRDefault="00A40642" w:rsidP="00D64FBF">
            <w:pPr>
              <w:jc w:val="left"/>
              <w:rPr>
                <w:sz w:val="18"/>
                <w:szCs w:val="18"/>
              </w:rPr>
            </w:pPr>
            <w:r w:rsidRPr="00D64FBF">
              <w:rPr>
                <w:sz w:val="18"/>
                <w:szCs w:val="18"/>
              </w:rPr>
              <w:t>Fundusz Dróg Samorządowych</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4CBD43BF" w14:textId="77777777" w:rsidR="00A40642" w:rsidRPr="00D64FBF" w:rsidRDefault="00A40642" w:rsidP="00D64FBF">
            <w:pPr>
              <w:jc w:val="left"/>
              <w:rPr>
                <w:sz w:val="18"/>
                <w:szCs w:val="18"/>
              </w:rPr>
            </w:pPr>
            <w:r w:rsidRPr="00D64FBF">
              <w:rPr>
                <w:sz w:val="18"/>
                <w:szCs w:val="18"/>
              </w:rPr>
              <w:t>2 012 525,95</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13DCD7DF" w14:textId="77777777" w:rsidR="00A40642" w:rsidRPr="00D64FBF" w:rsidRDefault="00A40642" w:rsidP="00F36F83">
            <w:pPr>
              <w:rPr>
                <w:sz w:val="18"/>
                <w:szCs w:val="18"/>
              </w:rPr>
            </w:pPr>
            <w:r w:rsidRPr="00D64FBF">
              <w:rPr>
                <w:sz w:val="18"/>
                <w:szCs w:val="18"/>
              </w:rPr>
              <w:t>1 207 515,57</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1A52458E" w14:textId="77777777" w:rsidR="00A40642" w:rsidRPr="00D64FBF" w:rsidRDefault="00A40642" w:rsidP="00F36F83">
            <w:pPr>
              <w:rPr>
                <w:sz w:val="18"/>
                <w:szCs w:val="18"/>
              </w:rPr>
            </w:pPr>
            <w:r w:rsidRPr="00D64FBF">
              <w:rPr>
                <w:sz w:val="18"/>
                <w:szCs w:val="18"/>
              </w:rPr>
              <w:t>805 010,38</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61430D42" w14:textId="77777777" w:rsidR="00A40642" w:rsidRPr="00D64FBF" w:rsidRDefault="00A40642" w:rsidP="00F36F83">
            <w:pPr>
              <w:rPr>
                <w:sz w:val="18"/>
                <w:szCs w:val="18"/>
              </w:rPr>
            </w:pPr>
            <w:r w:rsidRPr="00D64FBF">
              <w:rPr>
                <w:sz w:val="18"/>
                <w:szCs w:val="18"/>
              </w:rPr>
              <w:t>06/2021</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6460916A" w14:textId="77777777" w:rsidR="00A40642" w:rsidRPr="00D64FBF" w:rsidRDefault="00A40642" w:rsidP="00F36F83">
            <w:pPr>
              <w:rPr>
                <w:sz w:val="18"/>
                <w:szCs w:val="18"/>
              </w:rPr>
            </w:pPr>
            <w:r w:rsidRPr="00D64FBF">
              <w:rPr>
                <w:sz w:val="18"/>
                <w:szCs w:val="18"/>
              </w:rPr>
              <w:t>04/2022</w:t>
            </w:r>
          </w:p>
        </w:tc>
      </w:tr>
      <w:tr w:rsidR="00A40642" w:rsidRPr="00A40642" w14:paraId="7FB633EB" w14:textId="77777777" w:rsidTr="00D64FBF">
        <w:trPr>
          <w:trHeight w:val="1163"/>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3DDFB29" w14:textId="77777777" w:rsidR="00A40642" w:rsidRPr="00D64FBF" w:rsidRDefault="00A40642" w:rsidP="00F36F83">
            <w:pPr>
              <w:rPr>
                <w:sz w:val="18"/>
                <w:szCs w:val="18"/>
              </w:rPr>
            </w:pPr>
            <w:r w:rsidRPr="00D64FBF">
              <w:rPr>
                <w:sz w:val="18"/>
                <w:szCs w:val="18"/>
              </w:rPr>
              <w:t>6</w:t>
            </w:r>
          </w:p>
        </w:tc>
        <w:tc>
          <w:tcPr>
            <w:tcW w:w="2147" w:type="dxa"/>
            <w:tcBorders>
              <w:top w:val="single" w:sz="4" w:space="0" w:color="auto"/>
              <w:left w:val="nil"/>
              <w:bottom w:val="single" w:sz="4" w:space="0" w:color="auto"/>
              <w:right w:val="single" w:sz="4" w:space="0" w:color="auto"/>
            </w:tcBorders>
            <w:shd w:val="clear" w:color="000000" w:fill="auto"/>
            <w:vAlign w:val="center"/>
            <w:hideMark/>
          </w:tcPr>
          <w:p w14:paraId="75F90DA9" w14:textId="77777777" w:rsidR="00A40642" w:rsidRPr="00D64FBF" w:rsidRDefault="00A40642" w:rsidP="00D64FBF">
            <w:pPr>
              <w:jc w:val="left"/>
              <w:rPr>
                <w:sz w:val="18"/>
                <w:szCs w:val="18"/>
              </w:rPr>
            </w:pPr>
            <w:r w:rsidRPr="00D64FBF">
              <w:rPr>
                <w:sz w:val="18"/>
                <w:szCs w:val="18"/>
              </w:rPr>
              <w:t>Przebudowa drogi gminnej w obrębie Nowy Dwór - Gmina Morąg</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14:paraId="6E8E0E51" w14:textId="77777777" w:rsidR="00A40642" w:rsidRPr="00D64FBF" w:rsidRDefault="00A40642" w:rsidP="00D64FBF">
            <w:pPr>
              <w:jc w:val="left"/>
              <w:rPr>
                <w:sz w:val="18"/>
                <w:szCs w:val="18"/>
              </w:rPr>
            </w:pPr>
            <w:r w:rsidRPr="00D64FBF">
              <w:rPr>
                <w:sz w:val="18"/>
                <w:szCs w:val="18"/>
              </w:rPr>
              <w:t>Fundusz Dróg Samorządowych</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5AC8386E" w14:textId="77777777" w:rsidR="00A40642" w:rsidRPr="00D64FBF" w:rsidRDefault="00A40642" w:rsidP="00D64FBF">
            <w:pPr>
              <w:jc w:val="left"/>
              <w:rPr>
                <w:sz w:val="18"/>
                <w:szCs w:val="18"/>
              </w:rPr>
            </w:pPr>
            <w:r w:rsidRPr="00D64FBF">
              <w:rPr>
                <w:sz w:val="18"/>
                <w:szCs w:val="18"/>
              </w:rPr>
              <w:t>1 463 132,64</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4E29A94E" w14:textId="77777777" w:rsidR="00A40642" w:rsidRPr="00D64FBF" w:rsidRDefault="00A40642" w:rsidP="00F36F83">
            <w:pPr>
              <w:rPr>
                <w:sz w:val="18"/>
                <w:szCs w:val="18"/>
              </w:rPr>
            </w:pPr>
            <w:r w:rsidRPr="00D64FBF">
              <w:rPr>
                <w:sz w:val="18"/>
                <w:szCs w:val="18"/>
              </w:rPr>
              <w:t>877 879,58</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2F50EAE8" w14:textId="77777777" w:rsidR="00A40642" w:rsidRPr="00D64FBF" w:rsidRDefault="00A40642" w:rsidP="00F36F83">
            <w:pPr>
              <w:rPr>
                <w:sz w:val="18"/>
                <w:szCs w:val="18"/>
              </w:rPr>
            </w:pPr>
            <w:r w:rsidRPr="00D64FBF">
              <w:rPr>
                <w:sz w:val="18"/>
                <w:szCs w:val="18"/>
              </w:rPr>
              <w:t>585 253,06</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4E508A64" w14:textId="77777777" w:rsidR="00A40642" w:rsidRPr="00D64FBF" w:rsidRDefault="00A40642" w:rsidP="00F36F83">
            <w:pPr>
              <w:rPr>
                <w:sz w:val="18"/>
                <w:szCs w:val="18"/>
              </w:rPr>
            </w:pPr>
            <w:r w:rsidRPr="00D64FBF">
              <w:rPr>
                <w:sz w:val="18"/>
                <w:szCs w:val="18"/>
              </w:rPr>
              <w:t>11/2021</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02D9FC71" w14:textId="77777777" w:rsidR="00A40642" w:rsidRPr="00D64FBF" w:rsidRDefault="00A40642" w:rsidP="00F36F83">
            <w:pPr>
              <w:rPr>
                <w:sz w:val="18"/>
                <w:szCs w:val="18"/>
              </w:rPr>
            </w:pPr>
            <w:r w:rsidRPr="00D64FBF">
              <w:rPr>
                <w:sz w:val="18"/>
                <w:szCs w:val="18"/>
              </w:rPr>
              <w:t>09/2022</w:t>
            </w:r>
          </w:p>
        </w:tc>
      </w:tr>
      <w:tr w:rsidR="00A40642" w:rsidRPr="00A40642" w14:paraId="15067A8D" w14:textId="77777777" w:rsidTr="00D64FBF">
        <w:trPr>
          <w:trHeight w:val="1163"/>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F2B969" w14:textId="77777777" w:rsidR="00A40642" w:rsidRPr="00D64FBF" w:rsidRDefault="00A40642" w:rsidP="00F36F83">
            <w:pPr>
              <w:rPr>
                <w:sz w:val="18"/>
                <w:szCs w:val="18"/>
              </w:rPr>
            </w:pPr>
            <w:r w:rsidRPr="00D64FBF">
              <w:rPr>
                <w:sz w:val="18"/>
                <w:szCs w:val="18"/>
              </w:rPr>
              <w:t>7</w:t>
            </w:r>
          </w:p>
        </w:tc>
        <w:tc>
          <w:tcPr>
            <w:tcW w:w="2147" w:type="dxa"/>
            <w:tcBorders>
              <w:top w:val="single" w:sz="4" w:space="0" w:color="auto"/>
              <w:left w:val="nil"/>
              <w:bottom w:val="single" w:sz="4" w:space="0" w:color="auto"/>
              <w:right w:val="single" w:sz="4" w:space="0" w:color="auto"/>
            </w:tcBorders>
            <w:shd w:val="clear" w:color="000000" w:fill="auto"/>
            <w:vAlign w:val="center"/>
            <w:hideMark/>
          </w:tcPr>
          <w:p w14:paraId="79BF9F13" w14:textId="77777777" w:rsidR="00A40642" w:rsidRPr="00D64FBF" w:rsidRDefault="00A40642" w:rsidP="00D64FBF">
            <w:pPr>
              <w:jc w:val="left"/>
              <w:rPr>
                <w:sz w:val="18"/>
                <w:szCs w:val="18"/>
              </w:rPr>
            </w:pPr>
            <w:r w:rsidRPr="00D64FBF">
              <w:rPr>
                <w:sz w:val="18"/>
                <w:szCs w:val="18"/>
              </w:rPr>
              <w:t>Kompleksowa modernizacja oświetlenia ulicznego i parkowego na LED w Morągu</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14:paraId="47468301" w14:textId="77777777" w:rsidR="00A40642" w:rsidRPr="00D64FBF" w:rsidRDefault="00A40642" w:rsidP="00D64FBF">
            <w:pPr>
              <w:jc w:val="left"/>
              <w:rPr>
                <w:sz w:val="18"/>
                <w:szCs w:val="18"/>
              </w:rPr>
            </w:pPr>
            <w:r w:rsidRPr="00D64FBF">
              <w:rPr>
                <w:sz w:val="18"/>
                <w:szCs w:val="18"/>
              </w:rPr>
              <w:t>Program Inwestycji Strategicznych "Polski Ład"</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771C94CD" w14:textId="77777777" w:rsidR="00A40642" w:rsidRPr="00D64FBF" w:rsidRDefault="00A40642" w:rsidP="00D64FBF">
            <w:pPr>
              <w:jc w:val="left"/>
              <w:rPr>
                <w:sz w:val="18"/>
                <w:szCs w:val="18"/>
              </w:rPr>
            </w:pPr>
            <w:r w:rsidRPr="00D64FBF">
              <w:rPr>
                <w:sz w:val="18"/>
                <w:szCs w:val="18"/>
              </w:rPr>
              <w:t>4 800 000,00</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1E857BB4" w14:textId="77777777" w:rsidR="00A40642" w:rsidRPr="00D64FBF" w:rsidRDefault="00A40642" w:rsidP="00F36F83">
            <w:pPr>
              <w:rPr>
                <w:sz w:val="18"/>
                <w:szCs w:val="18"/>
              </w:rPr>
            </w:pPr>
            <w:r w:rsidRPr="00D64FBF">
              <w:rPr>
                <w:sz w:val="18"/>
                <w:szCs w:val="18"/>
              </w:rPr>
              <w:t>4 080 000,00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01E76C5B" w14:textId="77777777" w:rsidR="00A40642" w:rsidRPr="00D64FBF" w:rsidRDefault="00A40642" w:rsidP="00F36F83">
            <w:pPr>
              <w:rPr>
                <w:sz w:val="18"/>
                <w:szCs w:val="18"/>
              </w:rPr>
            </w:pPr>
            <w:r w:rsidRPr="00D64FBF">
              <w:rPr>
                <w:sz w:val="18"/>
                <w:szCs w:val="18"/>
              </w:rPr>
              <w:t>720 000,00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263488DF" w14:textId="77777777" w:rsidR="00A40642" w:rsidRPr="00D64FBF" w:rsidRDefault="00A40642" w:rsidP="00F36F83">
            <w:pPr>
              <w:rPr>
                <w:sz w:val="18"/>
                <w:szCs w:val="18"/>
              </w:rPr>
            </w:pPr>
            <w:r w:rsidRPr="00D64FBF">
              <w:rPr>
                <w:sz w:val="18"/>
                <w:szCs w:val="18"/>
              </w:rPr>
              <w:t>-</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48739420" w14:textId="77777777" w:rsidR="00A40642" w:rsidRPr="00D64FBF" w:rsidRDefault="00A40642" w:rsidP="00F36F83">
            <w:pPr>
              <w:rPr>
                <w:sz w:val="18"/>
                <w:szCs w:val="18"/>
              </w:rPr>
            </w:pPr>
            <w:r w:rsidRPr="00D64FBF">
              <w:rPr>
                <w:sz w:val="18"/>
                <w:szCs w:val="18"/>
              </w:rPr>
              <w:t>-</w:t>
            </w:r>
          </w:p>
        </w:tc>
      </w:tr>
      <w:tr w:rsidR="00A40642" w:rsidRPr="00A40642" w14:paraId="50FD982D" w14:textId="77777777" w:rsidTr="00D64FBF">
        <w:trPr>
          <w:trHeight w:val="1163"/>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4982E6B" w14:textId="77777777" w:rsidR="00A40642" w:rsidRPr="00D64FBF" w:rsidRDefault="00A40642" w:rsidP="00F36F83">
            <w:pPr>
              <w:rPr>
                <w:sz w:val="18"/>
                <w:szCs w:val="18"/>
              </w:rPr>
            </w:pPr>
            <w:r w:rsidRPr="00D64FBF">
              <w:rPr>
                <w:sz w:val="18"/>
                <w:szCs w:val="18"/>
              </w:rPr>
              <w:lastRenderedPageBreak/>
              <w:t>8</w:t>
            </w:r>
          </w:p>
        </w:tc>
        <w:tc>
          <w:tcPr>
            <w:tcW w:w="2147" w:type="dxa"/>
            <w:tcBorders>
              <w:top w:val="single" w:sz="4" w:space="0" w:color="auto"/>
              <w:left w:val="nil"/>
              <w:bottom w:val="single" w:sz="4" w:space="0" w:color="auto"/>
              <w:right w:val="nil"/>
            </w:tcBorders>
            <w:shd w:val="clear" w:color="000000" w:fill="auto"/>
            <w:vAlign w:val="center"/>
            <w:hideMark/>
          </w:tcPr>
          <w:p w14:paraId="4D398561" w14:textId="77777777" w:rsidR="00A40642" w:rsidRPr="00D64FBF" w:rsidRDefault="00A40642" w:rsidP="00D64FBF">
            <w:pPr>
              <w:jc w:val="left"/>
              <w:rPr>
                <w:sz w:val="18"/>
                <w:szCs w:val="18"/>
              </w:rPr>
            </w:pPr>
            <w:r w:rsidRPr="00D64FBF">
              <w:rPr>
                <w:sz w:val="18"/>
                <w:szCs w:val="18"/>
              </w:rPr>
              <w:t>Przebudowa drogi gminnej w ciągu ulicy Akacjowej w Morągu</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2BEB128" w14:textId="77777777" w:rsidR="00A40642" w:rsidRPr="00D64FBF" w:rsidRDefault="00A40642" w:rsidP="00D64FBF">
            <w:pPr>
              <w:jc w:val="left"/>
              <w:rPr>
                <w:sz w:val="18"/>
                <w:szCs w:val="18"/>
              </w:rPr>
            </w:pPr>
            <w:r w:rsidRPr="00D64FBF">
              <w:rPr>
                <w:sz w:val="18"/>
                <w:szCs w:val="18"/>
              </w:rPr>
              <w:t>Rządowy Fundusz Rozwoju Dróg</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589F19FB" w14:textId="77777777" w:rsidR="00A40642" w:rsidRPr="00D64FBF" w:rsidRDefault="00A40642" w:rsidP="00D64FBF">
            <w:pPr>
              <w:jc w:val="left"/>
              <w:rPr>
                <w:sz w:val="18"/>
                <w:szCs w:val="18"/>
              </w:rPr>
            </w:pPr>
            <w:r w:rsidRPr="00D64FBF">
              <w:rPr>
                <w:sz w:val="18"/>
                <w:szCs w:val="18"/>
              </w:rPr>
              <w:t>1 489 437,00</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6AB492D7" w14:textId="77777777" w:rsidR="00A40642" w:rsidRPr="00D64FBF" w:rsidRDefault="00A40642" w:rsidP="00F36F83">
            <w:pPr>
              <w:rPr>
                <w:sz w:val="18"/>
                <w:szCs w:val="18"/>
              </w:rPr>
            </w:pPr>
            <w:r w:rsidRPr="00D64FBF">
              <w:rPr>
                <w:sz w:val="18"/>
                <w:szCs w:val="18"/>
              </w:rPr>
              <w:t>744 718,50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2C722816" w14:textId="77777777" w:rsidR="00A40642" w:rsidRPr="00D64FBF" w:rsidRDefault="00A40642" w:rsidP="00F36F83">
            <w:pPr>
              <w:rPr>
                <w:sz w:val="18"/>
                <w:szCs w:val="18"/>
              </w:rPr>
            </w:pPr>
            <w:r w:rsidRPr="00D64FBF">
              <w:rPr>
                <w:sz w:val="18"/>
                <w:szCs w:val="18"/>
              </w:rPr>
              <w:t>744 718,50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32788FA3" w14:textId="77777777" w:rsidR="00A40642" w:rsidRPr="00D64FBF" w:rsidRDefault="00A40642" w:rsidP="00F36F83">
            <w:pPr>
              <w:rPr>
                <w:sz w:val="18"/>
                <w:szCs w:val="18"/>
              </w:rPr>
            </w:pPr>
            <w:r w:rsidRPr="00D64FBF">
              <w:rPr>
                <w:sz w:val="18"/>
                <w:szCs w:val="18"/>
              </w:rPr>
              <w:t>-</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562B2A2B" w14:textId="77777777" w:rsidR="00A40642" w:rsidRPr="00D64FBF" w:rsidRDefault="00A40642" w:rsidP="00F36F83">
            <w:pPr>
              <w:rPr>
                <w:sz w:val="18"/>
                <w:szCs w:val="18"/>
              </w:rPr>
            </w:pPr>
            <w:r w:rsidRPr="00D64FBF">
              <w:rPr>
                <w:sz w:val="18"/>
                <w:szCs w:val="18"/>
              </w:rPr>
              <w:t>-</w:t>
            </w:r>
          </w:p>
        </w:tc>
      </w:tr>
      <w:tr w:rsidR="00A40642" w:rsidRPr="00A40642" w14:paraId="50D1AE37" w14:textId="77777777" w:rsidTr="008930A1">
        <w:trPr>
          <w:trHeight w:val="1309"/>
        </w:trPr>
        <w:tc>
          <w:tcPr>
            <w:tcW w:w="4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BC3C70C" w14:textId="77777777" w:rsidR="00A40642" w:rsidRPr="00D64FBF" w:rsidRDefault="00A40642" w:rsidP="00F36F83">
            <w:pPr>
              <w:rPr>
                <w:sz w:val="18"/>
                <w:szCs w:val="18"/>
              </w:rPr>
            </w:pPr>
            <w:r w:rsidRPr="00D64FBF">
              <w:rPr>
                <w:sz w:val="18"/>
                <w:szCs w:val="18"/>
              </w:rPr>
              <w:t>9.</w:t>
            </w:r>
          </w:p>
        </w:tc>
        <w:tc>
          <w:tcPr>
            <w:tcW w:w="2147" w:type="dxa"/>
            <w:tcBorders>
              <w:top w:val="single" w:sz="4" w:space="0" w:color="auto"/>
              <w:left w:val="nil"/>
              <w:bottom w:val="single" w:sz="4" w:space="0" w:color="auto"/>
              <w:right w:val="nil"/>
            </w:tcBorders>
            <w:shd w:val="clear" w:color="000000" w:fill="auto"/>
            <w:vAlign w:val="center"/>
            <w:hideMark/>
          </w:tcPr>
          <w:p w14:paraId="10B7E2E4" w14:textId="77777777" w:rsidR="00A40642" w:rsidRPr="00D64FBF" w:rsidRDefault="00A40642" w:rsidP="00D64FBF">
            <w:pPr>
              <w:jc w:val="left"/>
              <w:rPr>
                <w:sz w:val="18"/>
                <w:szCs w:val="18"/>
              </w:rPr>
            </w:pPr>
            <w:r w:rsidRPr="00D64FBF">
              <w:rPr>
                <w:sz w:val="18"/>
                <w:szCs w:val="18"/>
              </w:rPr>
              <w:t>Przebudowa drogi wewnętrznej we wsi Królewo w Gminie Morąg</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987FBE6" w14:textId="77777777" w:rsidR="00A40642" w:rsidRPr="00D64FBF" w:rsidRDefault="00A40642" w:rsidP="00D64FBF">
            <w:pPr>
              <w:jc w:val="left"/>
              <w:rPr>
                <w:sz w:val="18"/>
                <w:szCs w:val="18"/>
              </w:rPr>
            </w:pPr>
            <w:r w:rsidRPr="00D64FBF">
              <w:rPr>
                <w:sz w:val="18"/>
                <w:szCs w:val="18"/>
              </w:rPr>
              <w:t xml:space="preserve">Program Rozwoju Obszarów Wiejskich </w:t>
            </w:r>
            <w:r w:rsidRPr="00D64FBF">
              <w:rPr>
                <w:sz w:val="18"/>
                <w:szCs w:val="18"/>
              </w:rPr>
              <w:br/>
              <w:t>na lata 2014-2020</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70D793CC" w14:textId="77777777" w:rsidR="00A40642" w:rsidRPr="00D64FBF" w:rsidRDefault="00A40642" w:rsidP="00D64FBF">
            <w:pPr>
              <w:jc w:val="left"/>
              <w:rPr>
                <w:sz w:val="18"/>
                <w:szCs w:val="18"/>
              </w:rPr>
            </w:pPr>
            <w:r w:rsidRPr="00D64FBF">
              <w:rPr>
                <w:sz w:val="18"/>
                <w:szCs w:val="18"/>
              </w:rPr>
              <w:t>1 383 525,31</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194DF305" w14:textId="77777777" w:rsidR="00A40642" w:rsidRPr="00D64FBF" w:rsidRDefault="00A40642" w:rsidP="00F36F83">
            <w:pPr>
              <w:rPr>
                <w:sz w:val="18"/>
                <w:szCs w:val="18"/>
              </w:rPr>
            </w:pPr>
            <w:r w:rsidRPr="00D64FBF">
              <w:rPr>
                <w:sz w:val="18"/>
                <w:szCs w:val="18"/>
              </w:rPr>
              <w:t>880 337,00</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5E70CEAC" w14:textId="77777777" w:rsidR="00A40642" w:rsidRPr="00D64FBF" w:rsidRDefault="00A40642" w:rsidP="00F36F83">
            <w:pPr>
              <w:rPr>
                <w:sz w:val="18"/>
                <w:szCs w:val="18"/>
              </w:rPr>
            </w:pPr>
            <w:r w:rsidRPr="00D64FBF">
              <w:rPr>
                <w:sz w:val="18"/>
                <w:szCs w:val="18"/>
              </w:rPr>
              <w:t>503 188,31</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14:paraId="28B57DBE" w14:textId="77777777" w:rsidR="00A40642" w:rsidRPr="00D64FBF" w:rsidRDefault="00A40642" w:rsidP="00F36F83">
            <w:pPr>
              <w:rPr>
                <w:sz w:val="18"/>
                <w:szCs w:val="18"/>
              </w:rPr>
            </w:pPr>
            <w:r w:rsidRPr="00D64FBF">
              <w:rPr>
                <w:sz w:val="18"/>
                <w:szCs w:val="18"/>
              </w:rPr>
              <w:t>-</w:t>
            </w:r>
          </w:p>
        </w:tc>
        <w:tc>
          <w:tcPr>
            <w:tcW w:w="1221" w:type="dxa"/>
            <w:tcBorders>
              <w:top w:val="single" w:sz="4" w:space="0" w:color="auto"/>
              <w:left w:val="nil"/>
              <w:bottom w:val="single" w:sz="4" w:space="0" w:color="auto"/>
              <w:right w:val="single" w:sz="4" w:space="0" w:color="auto"/>
            </w:tcBorders>
            <w:shd w:val="clear" w:color="000000" w:fill="auto"/>
            <w:noWrap/>
            <w:vAlign w:val="center"/>
            <w:hideMark/>
          </w:tcPr>
          <w:p w14:paraId="55A5B305" w14:textId="77777777" w:rsidR="00A40642" w:rsidRPr="00D64FBF" w:rsidRDefault="00A40642" w:rsidP="00F36F83">
            <w:pPr>
              <w:rPr>
                <w:sz w:val="18"/>
                <w:szCs w:val="18"/>
              </w:rPr>
            </w:pPr>
            <w:r w:rsidRPr="00D64FBF">
              <w:rPr>
                <w:sz w:val="18"/>
                <w:szCs w:val="18"/>
              </w:rPr>
              <w:t>-</w:t>
            </w:r>
          </w:p>
        </w:tc>
      </w:tr>
      <w:tr w:rsidR="00A40642" w:rsidRPr="00A40642" w14:paraId="3FC8149C" w14:textId="77777777" w:rsidTr="008930A1">
        <w:trPr>
          <w:trHeight w:val="660"/>
        </w:trPr>
        <w:tc>
          <w:tcPr>
            <w:tcW w:w="418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15674C" w14:textId="77777777" w:rsidR="00A40642" w:rsidRPr="00D64FBF" w:rsidRDefault="00A40642" w:rsidP="00F36F83">
            <w:pPr>
              <w:rPr>
                <w:b/>
                <w:sz w:val="18"/>
                <w:szCs w:val="18"/>
              </w:rPr>
            </w:pPr>
            <w:r w:rsidRPr="00D64FBF">
              <w:rPr>
                <w:b/>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2896FE" w14:textId="77777777" w:rsidR="00A40642" w:rsidRPr="00D64FBF" w:rsidRDefault="00A40642" w:rsidP="00F36F83">
            <w:pPr>
              <w:rPr>
                <w:b/>
                <w:sz w:val="18"/>
                <w:szCs w:val="18"/>
              </w:rPr>
            </w:pPr>
            <w:r w:rsidRPr="00D64FBF">
              <w:rPr>
                <w:b/>
                <w:sz w:val="18"/>
                <w:szCs w:val="18"/>
              </w:rPr>
              <w:t>21 377 015,34</w:t>
            </w:r>
          </w:p>
        </w:tc>
        <w:tc>
          <w:tcPr>
            <w:tcW w:w="1559" w:type="dxa"/>
            <w:tcBorders>
              <w:top w:val="nil"/>
              <w:left w:val="nil"/>
              <w:bottom w:val="single" w:sz="4" w:space="0" w:color="auto"/>
              <w:right w:val="single" w:sz="4" w:space="0" w:color="auto"/>
            </w:tcBorders>
            <w:shd w:val="clear" w:color="auto" w:fill="auto"/>
            <w:noWrap/>
            <w:vAlign w:val="bottom"/>
            <w:hideMark/>
          </w:tcPr>
          <w:p w14:paraId="4F355395" w14:textId="77777777" w:rsidR="00A40642" w:rsidRPr="00D64FBF" w:rsidRDefault="00A40642" w:rsidP="00F36F83">
            <w:pPr>
              <w:rPr>
                <w:b/>
                <w:sz w:val="18"/>
                <w:szCs w:val="18"/>
              </w:rPr>
            </w:pPr>
            <w:r w:rsidRPr="00D64FBF">
              <w:rPr>
                <w:b/>
                <w:sz w:val="18"/>
                <w:szCs w:val="18"/>
              </w:rPr>
              <w:t>14 799 403,32</w:t>
            </w:r>
          </w:p>
        </w:tc>
        <w:tc>
          <w:tcPr>
            <w:tcW w:w="1276" w:type="dxa"/>
            <w:tcBorders>
              <w:top w:val="nil"/>
              <w:left w:val="nil"/>
              <w:bottom w:val="single" w:sz="4" w:space="0" w:color="auto"/>
              <w:right w:val="single" w:sz="4" w:space="0" w:color="auto"/>
            </w:tcBorders>
            <w:shd w:val="clear" w:color="auto" w:fill="auto"/>
            <w:noWrap/>
            <w:vAlign w:val="bottom"/>
            <w:hideMark/>
          </w:tcPr>
          <w:p w14:paraId="4BD455A4" w14:textId="77777777" w:rsidR="00A40642" w:rsidRPr="00D64FBF" w:rsidRDefault="00A40642" w:rsidP="00F36F83">
            <w:pPr>
              <w:rPr>
                <w:b/>
                <w:sz w:val="18"/>
                <w:szCs w:val="18"/>
              </w:rPr>
            </w:pPr>
            <w:r w:rsidRPr="00D64FBF">
              <w:rPr>
                <w:b/>
                <w:sz w:val="18"/>
                <w:szCs w:val="18"/>
              </w:rPr>
              <w:t>6 553 012,02</w:t>
            </w:r>
          </w:p>
        </w:tc>
        <w:tc>
          <w:tcPr>
            <w:tcW w:w="2497" w:type="dxa"/>
            <w:gridSpan w:val="2"/>
            <w:tcBorders>
              <w:top w:val="single" w:sz="4" w:space="0" w:color="auto"/>
              <w:left w:val="nil"/>
              <w:bottom w:val="single" w:sz="4" w:space="0" w:color="auto"/>
              <w:right w:val="single" w:sz="4" w:space="0" w:color="000000"/>
            </w:tcBorders>
            <w:shd w:val="clear" w:color="000000" w:fill="D9D9D9" w:themeFill="background1" w:themeFillShade="D9"/>
            <w:noWrap/>
            <w:vAlign w:val="bottom"/>
            <w:hideMark/>
          </w:tcPr>
          <w:p w14:paraId="2BE65E9A" w14:textId="77777777" w:rsidR="00A40642" w:rsidRPr="00D64FBF" w:rsidRDefault="00A40642" w:rsidP="00F36F83">
            <w:pPr>
              <w:rPr>
                <w:b/>
                <w:sz w:val="18"/>
                <w:szCs w:val="18"/>
              </w:rPr>
            </w:pPr>
            <w:r w:rsidRPr="00D64FBF">
              <w:rPr>
                <w:b/>
                <w:sz w:val="18"/>
                <w:szCs w:val="18"/>
              </w:rPr>
              <w:t>-</w:t>
            </w:r>
          </w:p>
        </w:tc>
      </w:tr>
    </w:tbl>
    <w:p w14:paraId="0B1AAE6A" w14:textId="77777777" w:rsidR="00A03BD3" w:rsidRDefault="00A03BD3" w:rsidP="00F36F83"/>
    <w:p w14:paraId="495E863A" w14:textId="5C6ADC67" w:rsidR="00FF1CC1" w:rsidRPr="00197E7E" w:rsidRDefault="00E65B96" w:rsidP="00F36F83">
      <w:pPr>
        <w:pStyle w:val="Nagwek2"/>
      </w:pPr>
      <w:bookmarkStart w:id="99" w:name="_Toc135299793"/>
      <w:r w:rsidRPr="00197E7E">
        <w:t>6.3. PROJEKTY Z ZAKRESU POMOCY SPOŁECZNEJ</w:t>
      </w:r>
      <w:bookmarkEnd w:id="99"/>
    </w:p>
    <w:p w14:paraId="4A504C8A" w14:textId="77777777" w:rsidR="00E65B96" w:rsidRPr="00A03BD3" w:rsidRDefault="00E65B96" w:rsidP="00F36F83"/>
    <w:p w14:paraId="68391800" w14:textId="77777777" w:rsidR="00AC05AB" w:rsidRPr="00267490" w:rsidRDefault="00AC05AB" w:rsidP="00AC05AB">
      <w:pPr>
        <w:pStyle w:val="Bezodstpw"/>
        <w:rPr>
          <w:rFonts w:ascii="Arial" w:hAnsi="Arial" w:cs="Arial"/>
          <w:bCs/>
          <w:sz w:val="20"/>
          <w:szCs w:val="20"/>
        </w:rPr>
      </w:pPr>
      <w:bookmarkStart w:id="100" w:name="_Hlk134721338"/>
      <w:r w:rsidRPr="00267490">
        <w:rPr>
          <w:rFonts w:ascii="Arial" w:hAnsi="Arial" w:cs="Arial"/>
          <w:bCs/>
          <w:sz w:val="20"/>
          <w:szCs w:val="20"/>
        </w:rPr>
        <w:t>MOPS w Morągu przystąpił  do realizacji projektów  partnerskich oraz programów pt. :</w:t>
      </w:r>
    </w:p>
    <w:p w14:paraId="715AB9A0"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w:t>
      </w:r>
      <w:r w:rsidRPr="00267490">
        <w:rPr>
          <w:rFonts w:ascii="Arial" w:hAnsi="Arial" w:cs="Arial"/>
          <w:b/>
          <w:bCs/>
          <w:sz w:val="20"/>
          <w:szCs w:val="20"/>
        </w:rPr>
        <w:t>„Razem dla rodziny”</w:t>
      </w:r>
      <w:r w:rsidRPr="00267490">
        <w:rPr>
          <w:rFonts w:ascii="Arial" w:hAnsi="Arial" w:cs="Arial"/>
          <w:bCs/>
          <w:sz w:val="20"/>
          <w:szCs w:val="20"/>
        </w:rPr>
        <w:t xml:space="preserve"> 2019 – czerwiec 2022. Projekt partnerski  z Powiatowym Centrum Pomocy Rodzinie w Ostródzie, skierowany do 30 osób zagrożonych ubóstwem lub wykluczeniem społecznym.  Wsparciem objęte jest również otoczenie osób zagrożonych ubóstwem lub wykluczeniem społecznym tj. osoby wspólnie zamieszkujące i gospodarujące lub inne z najbliższego środowiska. Celem projektu jest zwiększenie dostępności  do usług społecznych dla mieszkańców Gminy Morąg poprzez następujące formy wsparcia:</w:t>
      </w:r>
    </w:p>
    <w:p w14:paraId="4090121B"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pracownika socjalnego, asystenta rodziny / osoby niepełnosprawnej, psychologa, prawnika, mediatora, pedagoga, logopedy, terapeuty, warsztaty umiejętności społecznych, finansowanie uczestnictwa w wydarzeniach społeczno-kulturalnych.  </w:t>
      </w:r>
    </w:p>
    <w:p w14:paraId="72136DB2" w14:textId="77777777" w:rsidR="00AC05AB" w:rsidRPr="00267490" w:rsidRDefault="00AC05AB" w:rsidP="00AC05AB">
      <w:pPr>
        <w:pStyle w:val="Bezodstpw"/>
        <w:jc w:val="both"/>
        <w:rPr>
          <w:rFonts w:ascii="Arial" w:hAnsi="Arial" w:cs="Arial"/>
          <w:b/>
          <w:bCs/>
          <w:i/>
          <w:sz w:val="20"/>
          <w:szCs w:val="20"/>
        </w:rPr>
      </w:pPr>
      <w:r w:rsidRPr="00267490">
        <w:rPr>
          <w:rFonts w:ascii="Arial" w:hAnsi="Arial" w:cs="Arial"/>
          <w:b/>
          <w:bCs/>
          <w:i/>
          <w:sz w:val="20"/>
          <w:szCs w:val="20"/>
        </w:rPr>
        <w:t xml:space="preserve"> - Program „Asystent osobisty osoby niepełnosprawnej” – edycja 2022.</w:t>
      </w:r>
    </w:p>
    <w:p w14:paraId="6E644856"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Gmina Morąg przystąpiła do realizacji programu dla osób niepełnosprawnych w stopniu znacznym lub umiarkowanym. Asystenturą objęto 20 osób wykonując 5720 godzin na kwotę 242 538,15 zł.</w:t>
      </w:r>
      <w:r w:rsidRPr="00267490">
        <w:rPr>
          <w:rFonts w:ascii="Arial" w:hAnsi="Arial" w:cs="Arial"/>
          <w:bCs/>
          <w:iCs/>
          <w:sz w:val="20"/>
          <w:szCs w:val="20"/>
        </w:rPr>
        <w:t xml:space="preserve"> Zatrudniono 8 asystentów rodziny, którzy zapewnili wsparcie w wykonywaniu codziennych czynności oraz funkcjonowaniu  w życiu społecznym osoby niepełnosprawnej. Asystent rodziny poprzez swoją pracę z osobą niepełnosprawną zwiększa szansę  na poprawę funkcjonowania tej osoby w środowisku lokalnym.</w:t>
      </w:r>
    </w:p>
    <w:p w14:paraId="1838030E" w14:textId="77777777" w:rsidR="00AC05AB" w:rsidRPr="00267490" w:rsidRDefault="00AC05AB" w:rsidP="00AC05AB">
      <w:pPr>
        <w:pStyle w:val="Bezodstpw"/>
        <w:jc w:val="both"/>
        <w:rPr>
          <w:rFonts w:ascii="Arial" w:hAnsi="Arial" w:cs="Arial"/>
          <w:b/>
          <w:bCs/>
          <w:i/>
          <w:sz w:val="20"/>
          <w:szCs w:val="20"/>
        </w:rPr>
      </w:pPr>
      <w:r w:rsidRPr="00267490">
        <w:rPr>
          <w:rFonts w:ascii="Arial" w:hAnsi="Arial" w:cs="Arial"/>
          <w:b/>
          <w:bCs/>
          <w:i/>
          <w:sz w:val="20"/>
          <w:szCs w:val="20"/>
        </w:rPr>
        <w:t>- Program „Opieka 75+” na rok 2022.</w:t>
      </w:r>
    </w:p>
    <w:p w14:paraId="37D9F4A5"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Gmina Morąg przystąpiła do realizacji programu w formie usług opiekuńczych dla osób w wieku 75 lat i więcej. Programem objęto 12 osób wykonując 4649 godzin na kwotę 123194,60 zł, w tym 61 597,30 dotacja celowa.</w:t>
      </w:r>
    </w:p>
    <w:p w14:paraId="3F8B3F80" w14:textId="77777777" w:rsidR="00AC05AB" w:rsidRPr="00267490" w:rsidRDefault="00AC05AB" w:rsidP="00AC05AB">
      <w:pPr>
        <w:pStyle w:val="Bezodstpw"/>
        <w:jc w:val="both"/>
        <w:rPr>
          <w:rFonts w:ascii="Arial" w:hAnsi="Arial" w:cs="Arial"/>
          <w:b/>
          <w:bCs/>
          <w:i/>
          <w:iCs/>
          <w:sz w:val="20"/>
          <w:szCs w:val="20"/>
        </w:rPr>
      </w:pPr>
      <w:r w:rsidRPr="00267490">
        <w:rPr>
          <w:rFonts w:ascii="Arial" w:hAnsi="Arial" w:cs="Arial"/>
          <w:bCs/>
          <w:sz w:val="20"/>
          <w:szCs w:val="20"/>
        </w:rPr>
        <w:t xml:space="preserve">-  </w:t>
      </w:r>
      <w:r w:rsidRPr="00267490">
        <w:rPr>
          <w:rFonts w:ascii="Arial" w:hAnsi="Arial" w:cs="Arial"/>
          <w:b/>
          <w:bCs/>
          <w:i/>
          <w:iCs/>
          <w:sz w:val="20"/>
          <w:szCs w:val="20"/>
        </w:rPr>
        <w:t>Program</w:t>
      </w:r>
      <w:r w:rsidRPr="00267490">
        <w:rPr>
          <w:rFonts w:ascii="Arial" w:hAnsi="Arial" w:cs="Arial"/>
          <w:bCs/>
          <w:sz w:val="20"/>
          <w:szCs w:val="20"/>
        </w:rPr>
        <w:t xml:space="preserve"> „</w:t>
      </w:r>
      <w:r w:rsidRPr="00267490">
        <w:rPr>
          <w:rFonts w:ascii="Arial" w:hAnsi="Arial" w:cs="Arial"/>
          <w:b/>
          <w:bCs/>
          <w:i/>
          <w:iCs/>
          <w:sz w:val="20"/>
          <w:szCs w:val="20"/>
        </w:rPr>
        <w:t>Korpus Wsparcia Seniorów”- moduł II</w:t>
      </w:r>
    </w:p>
    <w:p w14:paraId="5C0FD802"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Do programu zakwalifikowano 95 osób powyżej 65 roku życia w zakresie wyposażenia ich </w:t>
      </w:r>
    </w:p>
    <w:p w14:paraId="66DE9BA4"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tzw. opaski bezpieczeństwa.  Na realizację programu  wydatkowano kwotę 90884,26 zł, z </w:t>
      </w:r>
    </w:p>
    <w:p w14:paraId="0505D765"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tej kwoty 51 300 zł wydatkowano na zakup opasek bezpieczeństwa, 13 300 zł za obsługę</w:t>
      </w:r>
    </w:p>
    <w:p w14:paraId="4C24F7FC"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systemu oraz 26 284,26 zł na dodatki dla 14 pracowników bezpośrednio zaangażowanych</w:t>
      </w:r>
    </w:p>
    <w:p w14:paraId="414A6486"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w realizację programu.</w:t>
      </w:r>
    </w:p>
    <w:p w14:paraId="5DFF4AAF" w14:textId="1EA6F799"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 Szczególnym wsparciem objęto osoby funkcjonujące samotnie z uwagi na to, że nie mają  już rodzin bądź członkowie ich rodzin wyjechali lub nie u</w:t>
      </w:r>
      <w:r w:rsidR="00267490">
        <w:rPr>
          <w:rFonts w:ascii="Arial" w:hAnsi="Arial" w:cs="Arial"/>
          <w:bCs/>
          <w:sz w:val="20"/>
          <w:szCs w:val="20"/>
        </w:rPr>
        <w:t xml:space="preserve">trzymują kontaktu z seniorami. </w:t>
      </w:r>
      <w:r w:rsidRPr="00267490">
        <w:rPr>
          <w:rFonts w:ascii="Arial" w:hAnsi="Arial" w:cs="Arial"/>
          <w:bCs/>
          <w:sz w:val="20"/>
          <w:szCs w:val="20"/>
        </w:rPr>
        <w:t>Uczestnictwo w programie osób starszych spowodowało,</w:t>
      </w:r>
      <w:r w:rsidR="00267490">
        <w:rPr>
          <w:rFonts w:ascii="Arial" w:hAnsi="Arial" w:cs="Arial"/>
          <w:bCs/>
          <w:sz w:val="20"/>
          <w:szCs w:val="20"/>
        </w:rPr>
        <w:t xml:space="preserve"> że bardzo wzrosło ich poczucie</w:t>
      </w:r>
      <w:r w:rsidRPr="00267490">
        <w:rPr>
          <w:rFonts w:ascii="Arial" w:hAnsi="Arial" w:cs="Arial"/>
          <w:bCs/>
          <w:sz w:val="20"/>
          <w:szCs w:val="20"/>
        </w:rPr>
        <w:t xml:space="preserve"> bezpieczeństwa oraz możliwości samodzielnego funkcjonowania w miejscu zamieszkania.</w:t>
      </w:r>
    </w:p>
    <w:p w14:paraId="25E10BE5" w14:textId="77777777" w:rsidR="00AC05AB" w:rsidRPr="00267490" w:rsidRDefault="00AC05AB" w:rsidP="00AC05AB">
      <w:pPr>
        <w:pStyle w:val="Bezodstpw"/>
        <w:rPr>
          <w:rFonts w:ascii="Arial" w:hAnsi="Arial" w:cs="Arial"/>
          <w:b/>
          <w:bCs/>
          <w:i/>
          <w:sz w:val="20"/>
          <w:szCs w:val="20"/>
        </w:rPr>
      </w:pPr>
      <w:r w:rsidRPr="00267490">
        <w:rPr>
          <w:rFonts w:ascii="Arial" w:hAnsi="Arial" w:cs="Arial"/>
          <w:b/>
          <w:bCs/>
          <w:i/>
          <w:sz w:val="20"/>
          <w:szCs w:val="20"/>
        </w:rPr>
        <w:t>- Program Operacyjny Pomoc Żywnościowa.</w:t>
      </w:r>
    </w:p>
    <w:p w14:paraId="45920E62"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Gmina Morąg przystąpiła do realizacji Programu Operacyjnego Pomoc Żywnościowa w 2022 r.  z Banku Żywności w Olsztynie.</w:t>
      </w:r>
    </w:p>
    <w:p w14:paraId="0F3E964D"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Pomoc w ramach POPŻ kierowana jest do tych osób i rodzin, które z powodu niskich dochodów nie mogą zapewnić sobie/rodzinie odpowiednich produktów żywnościowych (posiłków) i dlatego też trafiała do osób znajdujących się w najtrudniejszej sytuacji życiowej (określonej przesłankami z art. 7 ustawy o pomocy społecznej oraz poziomem dochodów odniesionych do procentowej wartości odpowiedniego kryterium dochodowego określonego w ustawie, których dochód nie przekracza 220% kryterium dochodowego uprawniającego do skorzystania z pomocy społecznej, 1707,20 PLN dla osoby samotnie gospodarującej i 1320,00 PLN dla osoby w rodzinie).  Pomoc udzielana była w postaci artykułów spożywczych, które były przekazywane osobom najbardziej potrzebującym bezpłatnie.  </w:t>
      </w:r>
    </w:p>
    <w:p w14:paraId="6F18D37F" w14:textId="77777777" w:rsidR="00AC05AB" w:rsidRPr="00267490" w:rsidRDefault="00AC05AB" w:rsidP="00AC05AB">
      <w:pPr>
        <w:pStyle w:val="Bezodstpw"/>
        <w:jc w:val="both"/>
        <w:rPr>
          <w:rFonts w:ascii="Arial" w:hAnsi="Arial" w:cs="Arial"/>
          <w:bCs/>
          <w:sz w:val="20"/>
          <w:szCs w:val="20"/>
        </w:rPr>
      </w:pPr>
      <w:r w:rsidRPr="00267490">
        <w:rPr>
          <w:rFonts w:ascii="Arial" w:hAnsi="Arial" w:cs="Arial"/>
          <w:bCs/>
          <w:sz w:val="20"/>
          <w:szCs w:val="20"/>
        </w:rPr>
        <w:t xml:space="preserve">Prawo do pomocy ustalają pracownicy socjalni MOPS, którzy wystawiają również skierowania do otrzymania pomocy. W 2022 r. MOPS wydał 900 skierowań dla rodzin/ osób, mieszkańców Gminy Morąg.  </w:t>
      </w:r>
    </w:p>
    <w:p w14:paraId="1E240AC5" w14:textId="6B5F928B" w:rsidR="00AC05AB" w:rsidRPr="00267490" w:rsidRDefault="00AC05AB" w:rsidP="00F36F83">
      <w:r w:rsidRPr="00267490">
        <w:br w:type="page"/>
      </w:r>
    </w:p>
    <w:p w14:paraId="502F8F77" w14:textId="77777777" w:rsidR="00E13013" w:rsidRPr="00197E7E" w:rsidRDefault="00E13013" w:rsidP="00F36F83">
      <w:pPr>
        <w:pStyle w:val="Nagwek1"/>
      </w:pPr>
      <w:bookmarkStart w:id="101" w:name="_Toc135299794"/>
      <w:r w:rsidRPr="00197E7E">
        <w:lastRenderedPageBreak/>
        <w:t>V</w:t>
      </w:r>
      <w:r w:rsidR="00770115" w:rsidRPr="00197E7E">
        <w:t>I</w:t>
      </w:r>
      <w:r w:rsidR="007F60B4" w:rsidRPr="00197E7E">
        <w:t>I</w:t>
      </w:r>
      <w:r w:rsidRPr="00197E7E">
        <w:t>. REALIZACJA POLITYK, PROGRAMÓW I STRATEGII</w:t>
      </w:r>
      <w:bookmarkEnd w:id="101"/>
    </w:p>
    <w:p w14:paraId="499755FE" w14:textId="43F20B6A" w:rsidR="00E13013" w:rsidRPr="00267490" w:rsidRDefault="00E13013" w:rsidP="00F36F83">
      <w:bookmarkStart w:id="102" w:name="_Hlk100820843"/>
      <w:r w:rsidRPr="00267490">
        <w:t>W gminie Morąg w 20</w:t>
      </w:r>
      <w:r w:rsidR="00F1312E" w:rsidRPr="00267490">
        <w:t>2</w:t>
      </w:r>
      <w:r w:rsidR="001E6EFC" w:rsidRPr="00267490">
        <w:t>2</w:t>
      </w:r>
      <w:r w:rsidRPr="00267490">
        <w:t xml:space="preserve"> r. realizowane były następujące dokumenty strategiczne (polityki, programy, </w:t>
      </w:r>
      <w:r w:rsidR="004C2D82" w:rsidRPr="00267490">
        <w:t xml:space="preserve">plany, </w:t>
      </w:r>
      <w:r w:rsidRPr="00267490">
        <w:t>strategie):</w:t>
      </w:r>
    </w:p>
    <w:p w14:paraId="13559537" w14:textId="77777777" w:rsidR="00AD4EB1" w:rsidRPr="00267490" w:rsidRDefault="00AD4EB1" w:rsidP="00F36F83"/>
    <w:p w14:paraId="29412EEA" w14:textId="77777777" w:rsidR="00B7068D" w:rsidRPr="00D64FBF" w:rsidRDefault="00B7068D" w:rsidP="00F36F83">
      <w:pPr>
        <w:rPr>
          <w:b/>
          <w:color w:val="1F3864" w:themeColor="accent1" w:themeShade="80"/>
          <w:sz w:val="22"/>
          <w:szCs w:val="22"/>
          <w:u w:val="single"/>
        </w:rPr>
      </w:pPr>
      <w:r w:rsidRPr="00D64FBF">
        <w:rPr>
          <w:b/>
          <w:color w:val="1F3864" w:themeColor="accent1" w:themeShade="80"/>
          <w:sz w:val="22"/>
          <w:szCs w:val="22"/>
          <w:u w:val="single"/>
        </w:rPr>
        <w:t xml:space="preserve">Wieloletni Plan Rozwoju i Modernizacji Urządzeń Wodociągowych i Urządzeń Kanalizacyjnych będących w posiadaniu </w:t>
      </w:r>
      <w:proofErr w:type="spellStart"/>
      <w:r w:rsidRPr="00D64FBF">
        <w:rPr>
          <w:b/>
          <w:color w:val="1F3864" w:themeColor="accent1" w:themeShade="80"/>
          <w:sz w:val="22"/>
          <w:szCs w:val="22"/>
          <w:u w:val="single"/>
        </w:rPr>
        <w:t>PWiK</w:t>
      </w:r>
      <w:proofErr w:type="spellEnd"/>
      <w:r w:rsidRPr="00D64FBF">
        <w:rPr>
          <w:b/>
          <w:color w:val="1F3864" w:themeColor="accent1" w:themeShade="80"/>
          <w:sz w:val="22"/>
          <w:szCs w:val="22"/>
          <w:u w:val="single"/>
        </w:rPr>
        <w:t xml:space="preserve"> Sp. z o. o. w Morągu</w:t>
      </w:r>
    </w:p>
    <w:bookmarkEnd w:id="100"/>
    <w:bookmarkEnd w:id="102"/>
    <w:p w14:paraId="032A268C" w14:textId="52A61389" w:rsidR="00F02039" w:rsidRPr="00267490" w:rsidRDefault="00F02039" w:rsidP="00F36F83">
      <w:r w:rsidRPr="00267490">
        <w:rPr>
          <w:b/>
        </w:rPr>
        <w:t xml:space="preserve">W ramach Planu w 2022 r. przeprowadzono konserwacje, remonty i modernizacje obiektów: </w:t>
      </w:r>
      <w:r w:rsidRPr="00267490">
        <w:t xml:space="preserve">Prowadzona jest bieżąca konserwacja i naprawy urządzeń na oczyszczalni ścieków w Jędrychówku i w Słoneczniku oraz na licznych przepompowniach ścieków na terenie miasta i gminy Morąg. W niektórych obiektach wymieniane były uszkodzone urządzenia, głównie pompy, z uwagi na nieopłacalność napraw. </w:t>
      </w:r>
    </w:p>
    <w:p w14:paraId="0315816F" w14:textId="77777777" w:rsidR="00F02039" w:rsidRPr="00267490" w:rsidRDefault="00F02039" w:rsidP="00F36F83">
      <w:pPr>
        <w:pStyle w:val="Akapitzlist"/>
        <w:numPr>
          <w:ilvl w:val="0"/>
          <w:numId w:val="19"/>
        </w:numPr>
      </w:pPr>
      <w:r w:rsidRPr="00267490">
        <w:t xml:space="preserve">Modernizacja sterowania pracą przewracarek w suszarniach osadów ściekowych na oczyszczalni w Jędrychówku – 19.737,21 zł netto.    </w:t>
      </w:r>
    </w:p>
    <w:p w14:paraId="6B13381F" w14:textId="77777777" w:rsidR="00F02039" w:rsidRPr="00267490" w:rsidRDefault="00F02039" w:rsidP="00F36F83">
      <w:pPr>
        <w:pStyle w:val="Akapitzlist"/>
        <w:numPr>
          <w:ilvl w:val="0"/>
          <w:numId w:val="19"/>
        </w:numPr>
      </w:pPr>
      <w:r w:rsidRPr="00267490">
        <w:t>Modernizacja systemów odpowietrzania układu filtracji wody na                 SUW Łączno, Kalnik, Chojnik, Markowo, Bożęcin, Słonecznik w celu ograniczenia zużycia wody na cele technologiczne.</w:t>
      </w:r>
    </w:p>
    <w:p w14:paraId="5B5CE1F6" w14:textId="77777777" w:rsidR="00F02039" w:rsidRPr="00267490" w:rsidRDefault="00F02039" w:rsidP="00F36F83">
      <w:pPr>
        <w:pStyle w:val="Akapitzlist"/>
        <w:numPr>
          <w:ilvl w:val="0"/>
          <w:numId w:val="19"/>
        </w:numPr>
      </w:pPr>
      <w:r w:rsidRPr="00267490">
        <w:t xml:space="preserve">Prowadzono bieżącą konserwację i naprawy urządzeń na stacjach uzdatniania wody i przepompowniach wodnych na terenie miasta i gminy Morąg. W niektórych obiektach wymieniane lub naprawiane były uszkodzone  urządzenia: sterowania, pompy.    </w:t>
      </w:r>
    </w:p>
    <w:p w14:paraId="15557183" w14:textId="77777777" w:rsidR="00F02039" w:rsidRPr="00267490" w:rsidRDefault="00F02039" w:rsidP="00F36F83">
      <w:pPr>
        <w:pStyle w:val="Akapitzlist"/>
        <w:numPr>
          <w:ilvl w:val="0"/>
          <w:numId w:val="19"/>
        </w:numPr>
      </w:pPr>
      <w:r w:rsidRPr="00267490">
        <w:t>Przeprowadzono również remont filtrów, odnowienie powłok lakierniczych antykorozyjnych armatury i zbiorników na SUW Łączno i Chojnik.</w:t>
      </w:r>
    </w:p>
    <w:p w14:paraId="5095A156" w14:textId="08417805" w:rsidR="00F02039" w:rsidRPr="00267490" w:rsidRDefault="00F02039" w:rsidP="00F36F83">
      <w:r w:rsidRPr="00267490">
        <w:t>Prowadzono remonty, modernizacje, wymiany sieci i uzbrojenia sieci wodociągowych i  kanalizacyjnych:</w:t>
      </w:r>
    </w:p>
    <w:p w14:paraId="21740D71" w14:textId="77777777" w:rsidR="00F02039" w:rsidRPr="00267490" w:rsidRDefault="00F02039" w:rsidP="00423E7B">
      <w:pPr>
        <w:pStyle w:val="Akapitzlist"/>
        <w:numPr>
          <w:ilvl w:val="0"/>
          <w:numId w:val="60"/>
        </w:numPr>
      </w:pPr>
      <w:r w:rsidRPr="00267490">
        <w:t xml:space="preserve">modernizacja przepompowni w Kretowinach (dawny „Krecik”) polegająca na wymianie wyposażenia przepompowni – koszt 36.959,40 zł netto, </w:t>
      </w:r>
    </w:p>
    <w:p w14:paraId="7C346BDC" w14:textId="77777777" w:rsidR="00F02039" w:rsidRPr="00267490" w:rsidRDefault="00F02039" w:rsidP="00423E7B">
      <w:pPr>
        <w:pStyle w:val="Akapitzlist"/>
        <w:numPr>
          <w:ilvl w:val="0"/>
          <w:numId w:val="60"/>
        </w:numPr>
      </w:pPr>
      <w:r w:rsidRPr="00267490">
        <w:t xml:space="preserve">modernizacja sieci kanalizacji sanitarnej w ul. Makowej w Morągu – 3.905,74 zł netto. </w:t>
      </w:r>
    </w:p>
    <w:p w14:paraId="021ABF87" w14:textId="77777777" w:rsidR="00F02039" w:rsidRPr="00267490" w:rsidRDefault="00F02039" w:rsidP="00423E7B">
      <w:pPr>
        <w:pStyle w:val="Akapitzlist"/>
        <w:numPr>
          <w:ilvl w:val="0"/>
          <w:numId w:val="60"/>
        </w:numPr>
      </w:pPr>
      <w:r w:rsidRPr="00267490">
        <w:t>wymiana i modernizacja sieci wodociągowej i przyłączy w ul. Młyńskiej z uwagi na remont drogi.</w:t>
      </w:r>
    </w:p>
    <w:p w14:paraId="57324109" w14:textId="77777777" w:rsidR="00F02039" w:rsidRPr="00267490" w:rsidRDefault="00F02039" w:rsidP="00F36F83">
      <w:r w:rsidRPr="00267490">
        <w:t>Koszt realizacji – 7.965,99 zł netto.</w:t>
      </w:r>
    </w:p>
    <w:p w14:paraId="3DF5C971" w14:textId="67AED9B6" w:rsidR="00F02039" w:rsidRPr="00267490" w:rsidRDefault="00F02039" w:rsidP="00423E7B">
      <w:pPr>
        <w:pStyle w:val="Akapitzlist"/>
        <w:numPr>
          <w:ilvl w:val="0"/>
          <w:numId w:val="60"/>
        </w:numPr>
      </w:pPr>
      <w:r w:rsidRPr="00267490">
        <w:t xml:space="preserve">Wymiana – modernizacja przyłączy wodociągowych na terenie Gminy Morąg w ilości 13 szt., </w:t>
      </w:r>
    </w:p>
    <w:p w14:paraId="193DD65C" w14:textId="77777777" w:rsidR="00F02039" w:rsidRPr="00267490" w:rsidRDefault="00F02039" w:rsidP="00F36F83">
      <w:r w:rsidRPr="00267490">
        <w:t xml:space="preserve">Koszt realizacji – 15 606,91 zł netto. </w:t>
      </w:r>
    </w:p>
    <w:p w14:paraId="745546E2" w14:textId="77777777" w:rsidR="00F02039" w:rsidRPr="00267490" w:rsidRDefault="00F02039" w:rsidP="00423E7B">
      <w:pPr>
        <w:pStyle w:val="Akapitzlist"/>
        <w:numPr>
          <w:ilvl w:val="0"/>
          <w:numId w:val="60"/>
        </w:numPr>
      </w:pPr>
      <w:r w:rsidRPr="00267490">
        <w:t xml:space="preserve">Na bieżąco również wykonywane są prace związane z usuwaniem awarii na sieciach i przyłączach </w:t>
      </w:r>
      <w:proofErr w:type="spellStart"/>
      <w:r w:rsidRPr="00267490">
        <w:t>wodno</w:t>
      </w:r>
      <w:proofErr w:type="spellEnd"/>
      <w:r w:rsidRPr="00267490">
        <w:t xml:space="preserve"> – kanalizacyjnych. Przeprowadzamy przeglądy, naprawy, wymiany: hydrantów p.poż., zasuw odcinających przyłącza i sieci wodociągowe rozdzielcze.  W/w działania zapewniają utrzymanie ciągłości w dostawie wody i odbiorze ścieków na terenie Gminy Morąg.</w:t>
      </w:r>
    </w:p>
    <w:p w14:paraId="068D468A" w14:textId="77777777" w:rsidR="00F02039" w:rsidRPr="00267490" w:rsidRDefault="00F02039" w:rsidP="00423E7B">
      <w:pPr>
        <w:pStyle w:val="Akapitzlist"/>
        <w:numPr>
          <w:ilvl w:val="0"/>
          <w:numId w:val="60"/>
        </w:numPr>
      </w:pPr>
      <w:r w:rsidRPr="00267490">
        <w:t>Na bieżąco również wykonywane są prace związane z konserwacją, przeglądami, usuwaniem awarii na stacjach uzdatniania wody. Co zapewniają utrzymanie ciągłości w dostawie wody dla mieszkańców Gminy Morąg i części Gminy Łukta.</w:t>
      </w:r>
    </w:p>
    <w:p w14:paraId="456F5D71" w14:textId="39E30571" w:rsidR="00F02039" w:rsidRPr="00267490" w:rsidRDefault="00F02039" w:rsidP="00F36F83">
      <w:r w:rsidRPr="00267490">
        <w:t>Wykonano budowy przyłączy, sieci wodociągowych i kanalizacyjnych:</w:t>
      </w:r>
    </w:p>
    <w:p w14:paraId="5C60951C" w14:textId="11D752A3" w:rsidR="00F02039" w:rsidRPr="00267490" w:rsidRDefault="00F02039" w:rsidP="00423E7B">
      <w:pPr>
        <w:pStyle w:val="Akapitzlist"/>
        <w:numPr>
          <w:ilvl w:val="0"/>
          <w:numId w:val="61"/>
        </w:numPr>
      </w:pPr>
      <w:r w:rsidRPr="00267490">
        <w:t>budowa kanalizacji sanitarnej w Bogaczewie w działkach Nr 2-129, 3-13</w:t>
      </w:r>
      <w:r w:rsidR="00267490">
        <w:t xml:space="preserve">0/6 , 2-128/4                               </w:t>
      </w:r>
      <w:r w:rsidR="00267490" w:rsidRPr="00267490">
        <w:t xml:space="preserve">- koszt 27.805,58 </w:t>
      </w:r>
      <w:r w:rsidRPr="00267490">
        <w:t>zł,</w:t>
      </w:r>
    </w:p>
    <w:p w14:paraId="004543F1" w14:textId="77777777" w:rsidR="00F02039" w:rsidRPr="00267490" w:rsidRDefault="00F02039" w:rsidP="00423E7B">
      <w:pPr>
        <w:pStyle w:val="Akapitzlist"/>
        <w:numPr>
          <w:ilvl w:val="0"/>
          <w:numId w:val="61"/>
        </w:numPr>
      </w:pPr>
      <w:r w:rsidRPr="00267490">
        <w:t>budowa kanalizacji deszczowej, ul. Młyńska w Morągu – 17.184,46 zł,</w:t>
      </w:r>
    </w:p>
    <w:p w14:paraId="7C4C362F" w14:textId="0C89E599" w:rsidR="00F02039" w:rsidRPr="00267490" w:rsidRDefault="00F02039" w:rsidP="00423E7B">
      <w:pPr>
        <w:pStyle w:val="Akapitzlist"/>
        <w:numPr>
          <w:ilvl w:val="0"/>
          <w:numId w:val="61"/>
        </w:numPr>
      </w:pPr>
      <w:r w:rsidRPr="00267490">
        <w:t xml:space="preserve">wykonanie wpustu deszczowego i włączenie do sieci deszczowej, ul. Przemysłowa, wjazd </w:t>
      </w:r>
      <w:r w:rsidR="00267490">
        <w:t xml:space="preserve">                   </w:t>
      </w:r>
      <w:r w:rsidRPr="00267490">
        <w:t>do GS - 3.255,04 zł,</w:t>
      </w:r>
    </w:p>
    <w:p w14:paraId="12C7ADC7" w14:textId="77777777" w:rsidR="00F02039" w:rsidRPr="00267490" w:rsidRDefault="00F02039" w:rsidP="00423E7B">
      <w:pPr>
        <w:pStyle w:val="Akapitzlist"/>
        <w:numPr>
          <w:ilvl w:val="0"/>
          <w:numId w:val="61"/>
        </w:numPr>
      </w:pPr>
      <w:r w:rsidRPr="00267490">
        <w:t>budowa sieci kanalizacji sanitarnej i wodociągowej w ul. Łąkowa, Sosnowa, Piłsudskiego, Sowia.</w:t>
      </w:r>
    </w:p>
    <w:p w14:paraId="1162612B" w14:textId="77777777" w:rsidR="00F02039" w:rsidRPr="00267490" w:rsidRDefault="00F02039" w:rsidP="00F36F83">
      <w:r w:rsidRPr="00267490">
        <w:t xml:space="preserve">- dł. wodociągu Ø 110 – 280 </w:t>
      </w:r>
      <w:proofErr w:type="spellStart"/>
      <w:r w:rsidRPr="00267490">
        <w:t>mb</w:t>
      </w:r>
      <w:proofErr w:type="spellEnd"/>
      <w:r w:rsidRPr="00267490">
        <w:t>.</w:t>
      </w:r>
    </w:p>
    <w:p w14:paraId="0636791B" w14:textId="77777777" w:rsidR="00F02039" w:rsidRPr="00267490" w:rsidRDefault="00F02039" w:rsidP="00F36F83">
      <w:r w:rsidRPr="00267490">
        <w:t xml:space="preserve">- dł. kanalizacji sanitarnej Ø 90 – 551 </w:t>
      </w:r>
      <w:proofErr w:type="spellStart"/>
      <w:r w:rsidRPr="00267490">
        <w:t>mb</w:t>
      </w:r>
      <w:proofErr w:type="spellEnd"/>
      <w:r w:rsidRPr="00267490">
        <w:t>,</w:t>
      </w:r>
    </w:p>
    <w:p w14:paraId="72D0A30C" w14:textId="77777777" w:rsidR="00F02039" w:rsidRPr="00267490" w:rsidRDefault="00F02039" w:rsidP="00F36F83">
      <w:r w:rsidRPr="00267490">
        <w:t>koszt realizacji – 118.709,27 zł netto,</w:t>
      </w:r>
    </w:p>
    <w:p w14:paraId="490C03F0" w14:textId="77777777" w:rsidR="00F02039" w:rsidRPr="00267490" w:rsidRDefault="00F02039" w:rsidP="00423E7B">
      <w:pPr>
        <w:pStyle w:val="Akapitzlist"/>
        <w:numPr>
          <w:ilvl w:val="0"/>
          <w:numId w:val="61"/>
        </w:numPr>
      </w:pPr>
      <w:r w:rsidRPr="00267490">
        <w:t>wymiana sieci wodociągowej i przyłączy Kretowiny „Słoneczny Wzgórze”</w:t>
      </w:r>
    </w:p>
    <w:p w14:paraId="6CFFDC56" w14:textId="77777777" w:rsidR="00F02039" w:rsidRPr="00267490" w:rsidRDefault="00F02039" w:rsidP="00F36F83">
      <w:r w:rsidRPr="00267490">
        <w:t xml:space="preserve">- dł. wodociągu Ø 110 – 200 </w:t>
      </w:r>
      <w:proofErr w:type="spellStart"/>
      <w:r w:rsidRPr="00267490">
        <w:t>mb</w:t>
      </w:r>
      <w:proofErr w:type="spellEnd"/>
      <w:r w:rsidRPr="00267490">
        <w:t>.</w:t>
      </w:r>
    </w:p>
    <w:p w14:paraId="2EB4BA64" w14:textId="77777777" w:rsidR="00F02039" w:rsidRPr="00267490" w:rsidRDefault="00F02039" w:rsidP="00F36F83">
      <w:r w:rsidRPr="00267490">
        <w:t>koszt realizacji – 20.710,10 zł netto,</w:t>
      </w:r>
    </w:p>
    <w:p w14:paraId="73BC1BD8" w14:textId="77777777" w:rsidR="00F02039" w:rsidRPr="00267490" w:rsidRDefault="00F02039" w:rsidP="00423E7B">
      <w:pPr>
        <w:pStyle w:val="Akapitzlist"/>
        <w:numPr>
          <w:ilvl w:val="0"/>
          <w:numId w:val="61"/>
        </w:numPr>
      </w:pPr>
      <w:r w:rsidRPr="00267490">
        <w:t>budowa sieci wodociągowej (PE  Ø 90) do dz. nr 456/3 i 456/4 w m. Jurki</w:t>
      </w:r>
    </w:p>
    <w:p w14:paraId="128523A2" w14:textId="77777777" w:rsidR="00F02039" w:rsidRPr="00267490" w:rsidRDefault="00F02039" w:rsidP="00F36F83">
      <w:r w:rsidRPr="00267490">
        <w:t xml:space="preserve">- dł. wodociągu Ø 90 – 60 </w:t>
      </w:r>
      <w:proofErr w:type="spellStart"/>
      <w:r w:rsidRPr="00267490">
        <w:t>mb</w:t>
      </w:r>
      <w:proofErr w:type="spellEnd"/>
      <w:r w:rsidRPr="00267490">
        <w:t>,</w:t>
      </w:r>
    </w:p>
    <w:p w14:paraId="18B4C290" w14:textId="77777777" w:rsidR="00F02039" w:rsidRPr="00267490" w:rsidRDefault="00F02039" w:rsidP="00F36F83">
      <w:r w:rsidRPr="00267490">
        <w:t>koszt realizacji – 3.852,20 zł netto,</w:t>
      </w:r>
    </w:p>
    <w:p w14:paraId="6998D771" w14:textId="77777777" w:rsidR="00F02039" w:rsidRPr="00267490" w:rsidRDefault="00F02039" w:rsidP="00423E7B">
      <w:pPr>
        <w:pStyle w:val="Akapitzlist"/>
        <w:numPr>
          <w:ilvl w:val="0"/>
          <w:numId w:val="61"/>
        </w:numPr>
      </w:pPr>
      <w:r w:rsidRPr="00267490">
        <w:t xml:space="preserve">rozbudowa sieci </w:t>
      </w:r>
      <w:proofErr w:type="spellStart"/>
      <w:r w:rsidRPr="00267490">
        <w:t>wod</w:t>
      </w:r>
      <w:proofErr w:type="spellEnd"/>
      <w:r w:rsidRPr="00267490">
        <w:t xml:space="preserve"> - kan. Maliniak – Gulbity Stacja Kolejowa i wykonanie sięgaczy </w:t>
      </w:r>
      <w:proofErr w:type="spellStart"/>
      <w:r w:rsidRPr="00267490">
        <w:t>wod</w:t>
      </w:r>
      <w:proofErr w:type="spellEnd"/>
      <w:r w:rsidRPr="00267490">
        <w:t xml:space="preserve"> – </w:t>
      </w:r>
      <w:proofErr w:type="spellStart"/>
      <w:r w:rsidRPr="00267490">
        <w:t>kan</w:t>
      </w:r>
      <w:proofErr w:type="spellEnd"/>
      <w:r w:rsidRPr="00267490">
        <w:t xml:space="preserve"> do działek w związku z remontem drogi – przygotowanie uzbrojenia działek.</w:t>
      </w:r>
    </w:p>
    <w:p w14:paraId="278DEEAE" w14:textId="77777777" w:rsidR="00F02039" w:rsidRPr="00267490" w:rsidRDefault="00F02039" w:rsidP="00F36F83">
      <w:r w:rsidRPr="00267490">
        <w:t>koszt realizacji – 36.120,36 zł netto,</w:t>
      </w:r>
    </w:p>
    <w:p w14:paraId="0B0A60E1" w14:textId="77777777" w:rsidR="00F02039" w:rsidRPr="00267490" w:rsidRDefault="00F02039" w:rsidP="00423E7B">
      <w:pPr>
        <w:pStyle w:val="Akapitzlist"/>
        <w:numPr>
          <w:ilvl w:val="0"/>
          <w:numId w:val="61"/>
        </w:numPr>
      </w:pPr>
      <w:r w:rsidRPr="00267490">
        <w:lastRenderedPageBreak/>
        <w:t>budowa sieci wodociągowej (PEØ110) i kanalizacji sanitarnej (PEØ90)  do dz. 121/1 w m. Niebrzydowo,</w:t>
      </w:r>
    </w:p>
    <w:p w14:paraId="28335F26" w14:textId="77777777" w:rsidR="00F02039" w:rsidRPr="00267490" w:rsidRDefault="00F02039" w:rsidP="00F36F83">
      <w:r w:rsidRPr="00267490">
        <w:t xml:space="preserve">- dł. wodociągu Ø 110 – 90 </w:t>
      </w:r>
      <w:proofErr w:type="spellStart"/>
      <w:r w:rsidRPr="00267490">
        <w:t>mb</w:t>
      </w:r>
      <w:proofErr w:type="spellEnd"/>
      <w:r w:rsidRPr="00267490">
        <w:t>,</w:t>
      </w:r>
    </w:p>
    <w:p w14:paraId="55D5EC40" w14:textId="77777777" w:rsidR="00F02039" w:rsidRPr="00267490" w:rsidRDefault="00F02039" w:rsidP="00F36F83">
      <w:r w:rsidRPr="00267490">
        <w:t xml:space="preserve">- dł. kanalizacji sanitarnej Ø 90 – 90 </w:t>
      </w:r>
      <w:proofErr w:type="spellStart"/>
      <w:r w:rsidRPr="00267490">
        <w:t>mb</w:t>
      </w:r>
      <w:proofErr w:type="spellEnd"/>
      <w:r w:rsidRPr="00267490">
        <w:t>.</w:t>
      </w:r>
    </w:p>
    <w:p w14:paraId="0AD53CFA" w14:textId="77777777" w:rsidR="00F02039" w:rsidRPr="00267490" w:rsidRDefault="00F02039" w:rsidP="00F36F83">
      <w:r w:rsidRPr="00267490">
        <w:t>koszt realizacji – 15.377,49 zł netto.</w:t>
      </w:r>
    </w:p>
    <w:p w14:paraId="3191019D" w14:textId="77777777" w:rsidR="00F02039" w:rsidRPr="00267490" w:rsidRDefault="00F02039" w:rsidP="00423E7B">
      <w:pPr>
        <w:pStyle w:val="Akapitzlist"/>
        <w:numPr>
          <w:ilvl w:val="0"/>
          <w:numId w:val="61"/>
        </w:numPr>
      </w:pPr>
      <w:r w:rsidRPr="00267490">
        <w:t>budowa sieci wodociągowej (PEØ110) i kanalizacji sanitarnej (PEØ63)  do dz. 70/3 w m. Łączno,</w:t>
      </w:r>
    </w:p>
    <w:p w14:paraId="22F79FC1" w14:textId="77777777" w:rsidR="00F02039" w:rsidRPr="00267490" w:rsidRDefault="00F02039" w:rsidP="00F36F83">
      <w:r w:rsidRPr="00267490">
        <w:t xml:space="preserve">- dł. wodociągu Ø 110 – 230 </w:t>
      </w:r>
      <w:proofErr w:type="spellStart"/>
      <w:r w:rsidRPr="00267490">
        <w:t>mb</w:t>
      </w:r>
      <w:proofErr w:type="spellEnd"/>
      <w:r w:rsidRPr="00267490">
        <w:t>,</w:t>
      </w:r>
    </w:p>
    <w:p w14:paraId="10B8800A" w14:textId="77777777" w:rsidR="00F02039" w:rsidRPr="00267490" w:rsidRDefault="00F02039" w:rsidP="00F36F83">
      <w:r w:rsidRPr="00267490">
        <w:t xml:space="preserve">- dł. kanalizacji sanitarnej Ø 63 – 210 </w:t>
      </w:r>
      <w:proofErr w:type="spellStart"/>
      <w:r w:rsidRPr="00267490">
        <w:t>mb</w:t>
      </w:r>
      <w:proofErr w:type="spellEnd"/>
      <w:r w:rsidRPr="00267490">
        <w:t>,</w:t>
      </w:r>
    </w:p>
    <w:p w14:paraId="1114B9B5" w14:textId="77777777" w:rsidR="00F02039" w:rsidRPr="00267490" w:rsidRDefault="00F02039" w:rsidP="00F36F83">
      <w:r w:rsidRPr="00267490">
        <w:t>koszt realizacji – 27.443,22 zł netto,</w:t>
      </w:r>
    </w:p>
    <w:p w14:paraId="6324FF76" w14:textId="77777777" w:rsidR="00F02039" w:rsidRPr="00267490" w:rsidRDefault="00F02039" w:rsidP="00423E7B">
      <w:pPr>
        <w:pStyle w:val="Akapitzlist"/>
        <w:numPr>
          <w:ilvl w:val="0"/>
          <w:numId w:val="61"/>
        </w:numPr>
      </w:pPr>
      <w:r w:rsidRPr="00267490">
        <w:t>budowa sieci kanalizacji sanitarnej (PEØ63) do dz. 193 w m. Bogaczewo,</w:t>
      </w:r>
    </w:p>
    <w:p w14:paraId="1D69403D" w14:textId="77777777" w:rsidR="00F02039" w:rsidRPr="00267490" w:rsidRDefault="00F02039" w:rsidP="00F36F83">
      <w:r w:rsidRPr="00267490">
        <w:t xml:space="preserve">- dł. kanalizacji sanitarnej Ø 63 – 140 </w:t>
      </w:r>
      <w:proofErr w:type="spellStart"/>
      <w:r w:rsidRPr="00267490">
        <w:t>mb</w:t>
      </w:r>
      <w:proofErr w:type="spellEnd"/>
      <w:r w:rsidRPr="00267490">
        <w:t>,</w:t>
      </w:r>
    </w:p>
    <w:p w14:paraId="69D22CFD" w14:textId="77777777" w:rsidR="00F02039" w:rsidRPr="00267490" w:rsidRDefault="00F02039" w:rsidP="00F36F83">
      <w:r w:rsidRPr="00267490">
        <w:t>Koszt realizacji – 13.436,35 zł netto.</w:t>
      </w:r>
    </w:p>
    <w:p w14:paraId="71EEBA57" w14:textId="77777777" w:rsidR="00C96026" w:rsidRDefault="00C96026" w:rsidP="00F36F83"/>
    <w:p w14:paraId="479FC9A4" w14:textId="77777777" w:rsidR="00C96026" w:rsidRPr="00D64FBF" w:rsidRDefault="000E6BE4" w:rsidP="00F36F83">
      <w:pPr>
        <w:rPr>
          <w:b/>
          <w:color w:val="1F3864" w:themeColor="accent1" w:themeShade="80"/>
          <w:sz w:val="22"/>
          <w:szCs w:val="22"/>
          <w:u w:val="single"/>
        </w:rPr>
      </w:pPr>
      <w:r w:rsidRPr="00D64FBF">
        <w:rPr>
          <w:b/>
          <w:color w:val="1F3864" w:themeColor="accent1" w:themeShade="80"/>
          <w:sz w:val="22"/>
          <w:szCs w:val="22"/>
          <w:u w:val="single"/>
        </w:rPr>
        <w:t xml:space="preserve"> „Program opieki nad zwierzętami bezdomnymi oraz zapobiegania bezdomności zwierząt na terenie Gminy Morąg w 2022 roku” </w:t>
      </w:r>
    </w:p>
    <w:p w14:paraId="4F37476D" w14:textId="65EA695B" w:rsidR="000E6BE4" w:rsidRPr="00D64FBF" w:rsidRDefault="00D64FBF" w:rsidP="00D64FBF">
      <w:r>
        <w:t xml:space="preserve">Program </w:t>
      </w:r>
      <w:r w:rsidR="00C96026" w:rsidRPr="00D64FBF">
        <w:t>przyjęty</w:t>
      </w:r>
      <w:r w:rsidR="000E6BE4" w:rsidRPr="00D64FBF">
        <w:t xml:space="preserve"> Uchwałą Nr XXXVIII/531/22 w sprawie zmiany Uchwały Nr XXXIV/487/22 Rady Miejskiej w Morągu z dnia 25 marca 2022 w sprawie przyjęcia Programu opieki nad zwierzętami bezdomnymi oraz zapobiegania bezdomności zwierząt na terenie Gminy Morąg w 2022 r.   </w:t>
      </w:r>
    </w:p>
    <w:p w14:paraId="16BBF246" w14:textId="77777777" w:rsidR="000E6BE4" w:rsidRPr="00D64FBF" w:rsidRDefault="000E6BE4" w:rsidP="00D64FBF"/>
    <w:p w14:paraId="434A2818" w14:textId="77777777" w:rsidR="000E6BE4" w:rsidRPr="00D64FBF" w:rsidRDefault="000E6BE4"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1. W 2022 r. Gmina Morąg realizowała Program poprzez podpisanie następujących umów/zleceń:</w:t>
      </w:r>
    </w:p>
    <w:p w14:paraId="0EF0F132" w14:textId="00B56E87" w:rsidR="000E6BE4" w:rsidRPr="00D64FBF" w:rsidRDefault="000E6BE4" w:rsidP="00423E7B">
      <w:pPr>
        <w:pStyle w:val="NormalnyWeb"/>
        <w:numPr>
          <w:ilvl w:val="0"/>
          <w:numId w:val="61"/>
        </w:numPr>
        <w:spacing w:before="0" w:beforeAutospacing="0" w:after="0" w:afterAutospacing="0" w:line="264" w:lineRule="auto"/>
        <w:rPr>
          <w:rFonts w:ascii="Arial" w:hAnsi="Arial" w:cs="Arial"/>
          <w:sz w:val="20"/>
          <w:szCs w:val="20"/>
        </w:rPr>
      </w:pPr>
      <w:r w:rsidRPr="00D64FBF">
        <w:rPr>
          <w:rFonts w:ascii="Arial" w:hAnsi="Arial" w:cs="Arial"/>
          <w:sz w:val="20"/>
          <w:szCs w:val="20"/>
        </w:rPr>
        <w:t>na wyłapywanie i utrzymanie bezdomnych zwierząt znajdujących się w schronisku w miejscowości Zbożne (wyżywienie, obsługa weterynaryjna, zapewnienie właściwych warunków sanitarnych) z Przedsiębiorstwem Oczyszczania sp. z o.o. w Morągu,</w:t>
      </w:r>
    </w:p>
    <w:p w14:paraId="4C61C1C9" w14:textId="44C0CCFD" w:rsidR="000E6BE4" w:rsidRPr="00D64FBF" w:rsidRDefault="000E6BE4" w:rsidP="00423E7B">
      <w:pPr>
        <w:pStyle w:val="NormalnyWeb"/>
        <w:numPr>
          <w:ilvl w:val="0"/>
          <w:numId w:val="61"/>
        </w:numPr>
        <w:spacing w:before="0" w:beforeAutospacing="0" w:after="0" w:afterAutospacing="0" w:line="264" w:lineRule="auto"/>
        <w:rPr>
          <w:rFonts w:ascii="Arial" w:hAnsi="Arial" w:cs="Arial"/>
          <w:sz w:val="20"/>
          <w:szCs w:val="20"/>
        </w:rPr>
      </w:pPr>
      <w:r w:rsidRPr="00D64FBF">
        <w:rPr>
          <w:rFonts w:ascii="Arial" w:hAnsi="Arial" w:cs="Arial"/>
          <w:sz w:val="20"/>
          <w:szCs w:val="20"/>
        </w:rPr>
        <w:t>na świadczenie usług weterynaryjnych w zakresie sterylizacji lub kastracji bezdomnych zwierząt znajdujących się w schronisku w miejscowości Zbożne z Przedsiębiorstwem Oczyszczania sp.  z o.o. w Morągu,</w:t>
      </w:r>
    </w:p>
    <w:p w14:paraId="5D5425D1" w14:textId="6301C761" w:rsidR="000E6BE4" w:rsidRPr="00D64FBF" w:rsidRDefault="000E6BE4" w:rsidP="00423E7B">
      <w:pPr>
        <w:pStyle w:val="NormalnyWeb"/>
        <w:numPr>
          <w:ilvl w:val="0"/>
          <w:numId w:val="61"/>
        </w:numPr>
        <w:spacing w:before="0" w:beforeAutospacing="0" w:after="0" w:afterAutospacing="0" w:line="264" w:lineRule="auto"/>
        <w:rPr>
          <w:rFonts w:ascii="Arial" w:hAnsi="Arial" w:cs="Arial"/>
          <w:sz w:val="20"/>
          <w:szCs w:val="20"/>
        </w:rPr>
      </w:pPr>
      <w:r w:rsidRPr="00D64FBF">
        <w:rPr>
          <w:rFonts w:ascii="Arial" w:hAnsi="Arial" w:cs="Arial"/>
          <w:sz w:val="20"/>
          <w:szCs w:val="20"/>
        </w:rPr>
        <w:t xml:space="preserve">na świadczenie usług weterynaryjnych w zakresie </w:t>
      </w:r>
      <w:proofErr w:type="spellStart"/>
      <w:r w:rsidRPr="00D64FBF">
        <w:rPr>
          <w:rFonts w:ascii="Arial" w:hAnsi="Arial" w:cs="Arial"/>
          <w:sz w:val="20"/>
          <w:szCs w:val="20"/>
        </w:rPr>
        <w:t>czipowania</w:t>
      </w:r>
      <w:proofErr w:type="spellEnd"/>
      <w:r w:rsidRPr="00D64FBF">
        <w:rPr>
          <w:rFonts w:ascii="Arial" w:hAnsi="Arial" w:cs="Arial"/>
          <w:sz w:val="20"/>
          <w:szCs w:val="20"/>
        </w:rPr>
        <w:t xml:space="preserve"> bezdomnych zwierząt znajdujących się w schronisku w miejscowości Zbożne z Przedsiębiorstwem Oczyszczania  sp. z o.o. w Morągu,</w:t>
      </w:r>
    </w:p>
    <w:p w14:paraId="003BAF0D" w14:textId="3E7E194A" w:rsidR="000E6BE4" w:rsidRPr="00D64FBF" w:rsidRDefault="000E6BE4" w:rsidP="00423E7B">
      <w:pPr>
        <w:pStyle w:val="NormalnyWeb"/>
        <w:numPr>
          <w:ilvl w:val="0"/>
          <w:numId w:val="61"/>
        </w:numPr>
        <w:spacing w:before="0" w:beforeAutospacing="0" w:after="0" w:afterAutospacing="0" w:line="264" w:lineRule="auto"/>
        <w:rPr>
          <w:rFonts w:ascii="Arial" w:hAnsi="Arial" w:cs="Arial"/>
          <w:sz w:val="20"/>
          <w:szCs w:val="20"/>
        </w:rPr>
      </w:pPr>
      <w:bookmarkStart w:id="103" w:name="_Hlk506357427"/>
      <w:r w:rsidRPr="00D64FBF">
        <w:rPr>
          <w:rFonts w:ascii="Arial" w:hAnsi="Arial" w:cs="Arial"/>
          <w:sz w:val="20"/>
          <w:szCs w:val="20"/>
        </w:rPr>
        <w:t xml:space="preserve">na świadczenie usług weterynaryjnych w zakresie sterylizacji lub kastracji wolnożyjących kotów przebywających na terenie Gminy Morąg </w:t>
      </w:r>
      <w:bookmarkEnd w:id="103"/>
      <w:r w:rsidRPr="00D64FBF">
        <w:rPr>
          <w:rFonts w:ascii="Arial" w:hAnsi="Arial" w:cs="Arial"/>
          <w:sz w:val="20"/>
          <w:szCs w:val="20"/>
        </w:rPr>
        <w:t>z Przychodnią Weterynaryjną „</w:t>
      </w:r>
      <w:proofErr w:type="spellStart"/>
      <w:r w:rsidRPr="00D64FBF">
        <w:rPr>
          <w:rFonts w:ascii="Arial" w:hAnsi="Arial" w:cs="Arial"/>
          <w:sz w:val="20"/>
          <w:szCs w:val="20"/>
        </w:rPr>
        <w:t>Belvet</w:t>
      </w:r>
      <w:proofErr w:type="spellEnd"/>
      <w:r w:rsidRPr="00D64FBF">
        <w:rPr>
          <w:rFonts w:ascii="Arial" w:hAnsi="Arial" w:cs="Arial"/>
          <w:sz w:val="20"/>
          <w:szCs w:val="20"/>
        </w:rPr>
        <w:t>” z siedzibą pod adresem: ul. Dębowa 9, 14-300 Morąg.</w:t>
      </w:r>
    </w:p>
    <w:p w14:paraId="0CB73D53" w14:textId="0F36291A" w:rsidR="000E6BE4" w:rsidRPr="00D64FBF" w:rsidRDefault="000E6BE4" w:rsidP="00423E7B">
      <w:pPr>
        <w:pStyle w:val="NormalnyWeb"/>
        <w:numPr>
          <w:ilvl w:val="0"/>
          <w:numId w:val="61"/>
        </w:numPr>
        <w:spacing w:before="0" w:beforeAutospacing="0" w:after="0" w:afterAutospacing="0" w:line="264" w:lineRule="auto"/>
        <w:rPr>
          <w:rFonts w:ascii="Arial" w:hAnsi="Arial" w:cs="Arial"/>
          <w:sz w:val="20"/>
          <w:szCs w:val="20"/>
        </w:rPr>
      </w:pPr>
      <w:r w:rsidRPr="00D64FBF">
        <w:rPr>
          <w:rFonts w:ascii="Arial" w:hAnsi="Arial" w:cs="Arial"/>
          <w:sz w:val="20"/>
          <w:szCs w:val="20"/>
        </w:rPr>
        <w:t>na dokarmianie kotów wolnożyjących poprzez wydawanie karmy opiekunom społecznym -zlecono Przedsiębiorstwu Oczyszczania Sp. z o.o. w Morągu,</w:t>
      </w:r>
    </w:p>
    <w:p w14:paraId="6CB84416" w14:textId="1E9500C4" w:rsidR="000E6BE4" w:rsidRDefault="000E6BE4" w:rsidP="00423E7B">
      <w:pPr>
        <w:pStyle w:val="NormalnyWeb"/>
        <w:numPr>
          <w:ilvl w:val="0"/>
          <w:numId w:val="61"/>
        </w:numPr>
        <w:spacing w:before="0" w:beforeAutospacing="0" w:after="0" w:afterAutospacing="0" w:line="264" w:lineRule="auto"/>
        <w:rPr>
          <w:rFonts w:ascii="Arial" w:hAnsi="Arial" w:cs="Arial"/>
          <w:sz w:val="20"/>
          <w:szCs w:val="20"/>
        </w:rPr>
      </w:pPr>
      <w:r w:rsidRPr="00D64FBF">
        <w:rPr>
          <w:rFonts w:ascii="Arial" w:hAnsi="Arial" w:cs="Arial"/>
          <w:sz w:val="20"/>
          <w:szCs w:val="20"/>
        </w:rPr>
        <w:t>na wykonanie i przekazanie opiekunom społecznym 8 szt. bud dla kotów wolnożyjących przebywających na terenie Gminy Morąg - zlecono Przedsiębiorstwu Oczyszczania  Sp.  z o.o. w Morągu.</w:t>
      </w:r>
    </w:p>
    <w:p w14:paraId="554B3392" w14:textId="77777777" w:rsidR="00D64FBF" w:rsidRPr="00D64FBF" w:rsidRDefault="00D64FBF" w:rsidP="00D64FBF">
      <w:pPr>
        <w:pStyle w:val="NormalnyWeb"/>
        <w:spacing w:before="0" w:beforeAutospacing="0" w:after="0" w:afterAutospacing="0" w:line="264" w:lineRule="auto"/>
        <w:ind w:left="720"/>
        <w:rPr>
          <w:rFonts w:ascii="Arial" w:hAnsi="Arial" w:cs="Arial"/>
          <w:sz w:val="20"/>
          <w:szCs w:val="20"/>
        </w:rPr>
      </w:pPr>
    </w:p>
    <w:p w14:paraId="7418EB47" w14:textId="77777777" w:rsidR="000E6BE4" w:rsidRPr="00267490" w:rsidRDefault="000E6BE4" w:rsidP="00F36F83">
      <w:r w:rsidRPr="00267490">
        <w:t xml:space="preserve">      Całkowity koszt realizacji całego zadania przewidzianego ustawą o ochronie zwierząt wyniósł w 2022 roku 378 315,62, w tym:</w:t>
      </w:r>
    </w:p>
    <w:p w14:paraId="7B06F80D" w14:textId="77777777" w:rsidR="000E6BE4" w:rsidRPr="00267490" w:rsidRDefault="000E6BE4" w:rsidP="00D64FBF">
      <w:pPr>
        <w:ind w:left="567"/>
      </w:pPr>
      <w:r w:rsidRPr="00267490">
        <w:t>– wyłapywanie zwierząt – 27 985,00 zł,</w:t>
      </w:r>
    </w:p>
    <w:p w14:paraId="55671544" w14:textId="77777777" w:rsidR="000E6BE4" w:rsidRPr="00267490" w:rsidRDefault="000E6BE4" w:rsidP="00D64FBF">
      <w:pPr>
        <w:ind w:left="567"/>
      </w:pPr>
      <w:r w:rsidRPr="00267490">
        <w:t>– zapewnienie opieki zwierzętom bezdomnym w schronisku w m. Zbożne – 319 487,20 zł,</w:t>
      </w:r>
    </w:p>
    <w:p w14:paraId="6EA7A5FF" w14:textId="77777777" w:rsidR="000E6BE4" w:rsidRPr="00267490" w:rsidRDefault="000E6BE4" w:rsidP="00D64FBF">
      <w:pPr>
        <w:ind w:left="567"/>
      </w:pPr>
      <w:r w:rsidRPr="00267490">
        <w:t xml:space="preserve">– sterylizacja i kastracja bezdomnych zwierząt w schronisku w m. Zbożne – </w:t>
      </w:r>
      <w:r w:rsidRPr="00267490">
        <w:rPr>
          <w:bCs/>
        </w:rPr>
        <w:t>7 139,06 zł,</w:t>
      </w:r>
    </w:p>
    <w:p w14:paraId="30980EBD" w14:textId="77777777" w:rsidR="000E6BE4" w:rsidRPr="00267490" w:rsidRDefault="000E6BE4" w:rsidP="00D64FBF">
      <w:pPr>
        <w:ind w:left="567"/>
      </w:pPr>
      <w:r w:rsidRPr="00267490">
        <w:t xml:space="preserve">– </w:t>
      </w:r>
      <w:proofErr w:type="spellStart"/>
      <w:r w:rsidRPr="00267490">
        <w:t>czipowanie</w:t>
      </w:r>
      <w:proofErr w:type="spellEnd"/>
      <w:r w:rsidRPr="00267490">
        <w:t xml:space="preserve"> bezdomnych zwierząt w schronisku w m. Zbożne – </w:t>
      </w:r>
      <w:r w:rsidRPr="00267490">
        <w:rPr>
          <w:bCs/>
        </w:rPr>
        <w:t>3 760,30 zł,</w:t>
      </w:r>
    </w:p>
    <w:p w14:paraId="547A401A" w14:textId="77777777" w:rsidR="000E6BE4" w:rsidRPr="00267490" w:rsidRDefault="000E6BE4" w:rsidP="00D64FBF">
      <w:pPr>
        <w:ind w:left="567"/>
      </w:pPr>
      <w:r w:rsidRPr="00267490">
        <w:t xml:space="preserve">– sterylizacja i kastracja wolno żyjących kotów z terenu Gminy Morąg – </w:t>
      </w:r>
      <w:r w:rsidRPr="00267490">
        <w:rPr>
          <w:bCs/>
        </w:rPr>
        <w:t>14 940,00 zł,</w:t>
      </w:r>
    </w:p>
    <w:p w14:paraId="70F9FE4F" w14:textId="56444683" w:rsidR="000E6BE4" w:rsidRPr="00267490" w:rsidRDefault="000E6BE4" w:rsidP="00D64FBF">
      <w:pPr>
        <w:ind w:left="567"/>
      </w:pPr>
      <w:r w:rsidRPr="00267490">
        <w:t>– zakup karmy dla kotów wolno żyjących przebywających na terenie Gminy Morąg –   2 150,46 zł,</w:t>
      </w:r>
    </w:p>
    <w:p w14:paraId="0F4CFDF4" w14:textId="5C841203" w:rsidR="00637472" w:rsidRDefault="000E6BE4" w:rsidP="00D64FBF">
      <w:pPr>
        <w:ind w:left="567"/>
        <w:rPr>
          <w:bCs/>
        </w:rPr>
      </w:pPr>
      <w:r w:rsidRPr="00267490">
        <w:t xml:space="preserve">– zakup </w:t>
      </w:r>
      <w:bookmarkStart w:id="104" w:name="_Hlk506357638"/>
      <w:r w:rsidRPr="00267490">
        <w:t xml:space="preserve">bud dla kotów wolno żyjących przebywających na terenie Gminy Morąg </w:t>
      </w:r>
      <w:bookmarkEnd w:id="104"/>
      <w:r w:rsidRPr="00267490">
        <w:t xml:space="preserve">–  </w:t>
      </w:r>
      <w:r w:rsidRPr="00267490">
        <w:rPr>
          <w:bCs/>
        </w:rPr>
        <w:t>2 853,60 zł.</w:t>
      </w:r>
    </w:p>
    <w:p w14:paraId="51B3E3BE" w14:textId="77777777" w:rsidR="00D64FBF" w:rsidRPr="00267490" w:rsidRDefault="00D64FBF" w:rsidP="00D64FBF">
      <w:pPr>
        <w:ind w:left="567"/>
      </w:pPr>
    </w:p>
    <w:p w14:paraId="1D634271" w14:textId="77777777" w:rsidR="00D134E1" w:rsidRPr="00D64FBF" w:rsidRDefault="00D134E1" w:rsidP="00F36F83">
      <w:pPr>
        <w:rPr>
          <w:b/>
          <w:color w:val="1F3864" w:themeColor="accent1" w:themeShade="80"/>
          <w:sz w:val="22"/>
          <w:szCs w:val="22"/>
          <w:u w:val="single"/>
        </w:rPr>
      </w:pPr>
      <w:r w:rsidRPr="00D64FBF">
        <w:rPr>
          <w:b/>
          <w:color w:val="1F3864" w:themeColor="accent1" w:themeShade="80"/>
          <w:sz w:val="22"/>
          <w:szCs w:val="22"/>
          <w:u w:val="single"/>
        </w:rPr>
        <w:t>Studium uwarunkowań i kierunków zagospodarowania przestrzennego  gminy i miejscowe plany zagospodarowani przestrzennego</w:t>
      </w:r>
    </w:p>
    <w:p w14:paraId="03F8B2DC" w14:textId="4681D391" w:rsidR="00D134E1" w:rsidRPr="00267490" w:rsidRDefault="00D134E1" w:rsidP="00F36F83">
      <w:r w:rsidRPr="00267490">
        <w:tab/>
        <w:t>Zgodnie z art. 32 ustawy z dnia 27 marca 2003 r. o planowaniu  i zagospodarowaniu przestrzennym (</w:t>
      </w:r>
      <w:proofErr w:type="spellStart"/>
      <w:r w:rsidRPr="00267490">
        <w:t>t.j</w:t>
      </w:r>
      <w:proofErr w:type="spellEnd"/>
      <w:r w:rsidRPr="00267490">
        <w:t>. Dz. U.  z 2022 r., poz. 503, z późń.zm.) w celu oceny aktualności studium i planów miejscowych Burmistrz dokonuje analizy zmian  w zagospodarowaniu przestrzennym gminy, ocenia postępy  w opracowaniu planów miejscowych i opracowuje wielole</w:t>
      </w:r>
      <w:r w:rsidR="00247C21">
        <w:t xml:space="preserve">tnie programy ich sporządzania </w:t>
      </w:r>
      <w:r w:rsidRPr="00267490">
        <w:t xml:space="preserve">w nawiązaniu do ustaleń studium, z uwzględnieniem decyzji o ustaleniu lokalizacji inwestycji celu publicznego i decyzji o ustaleniu warunków </w:t>
      </w:r>
      <w:r w:rsidRPr="00267490">
        <w:lastRenderedPageBreak/>
        <w:t>zabudowy oraz wniosków w sprawie zmiany sporządzenia lub zm</w:t>
      </w:r>
      <w:r w:rsidR="00D64FBF">
        <w:t xml:space="preserve">iany planu miejscowego. </w:t>
      </w:r>
      <w:r w:rsidR="00D64FBF">
        <w:tab/>
      </w:r>
      <w:r w:rsidR="00D64FBF">
        <w:tab/>
      </w:r>
      <w:r w:rsidR="00D64FBF">
        <w:tab/>
      </w:r>
      <w:r w:rsidRPr="00267490">
        <w:t xml:space="preserve">Ocena aktualności studium uwarunkowań i kierunków zagospodarowania przestrzennego oraz miejscowych planów zagospodarowania przestrzennego na terenie gminy Morąg została zatwierdzona uchwałą Nr XLIV/597/22 Rady Miejskiej w Morągu dnia 25 listopada 2022 r.  Opracowanie ma na celu ocenę potrzeb w zakresie planowania przestrzennego, zoptymalizowania działań w tym zakresie na obszarze gminy oraz zidentyfikowanie potrzeb zmiany studium i w następnej kolejności określenie wieloletniego programu sporządzania miejscowych planów lub ich zmian. </w:t>
      </w:r>
      <w:r w:rsidRPr="00267490">
        <w:tab/>
      </w:r>
    </w:p>
    <w:p w14:paraId="76F2522C" w14:textId="77777777" w:rsidR="00D134E1" w:rsidRPr="00267490" w:rsidRDefault="00D134E1" w:rsidP="00F36F83">
      <w:r w:rsidRPr="00267490">
        <w:t xml:space="preserve">Miejscowymi planami zagospodarowania przestrzennego, pokryte jest około 4233,95 ha gminy, co stanowi ok. 13,6% powierzchni gminy miejsko-wiejskiej Morąg. W 2022 r. prowadzono procedury dotyczące: </w:t>
      </w:r>
    </w:p>
    <w:p w14:paraId="4947614A" w14:textId="77777777" w:rsidR="00D134E1" w:rsidRPr="00267490" w:rsidRDefault="00D134E1" w:rsidP="00423E7B">
      <w:pPr>
        <w:pStyle w:val="Akapitzlist"/>
        <w:numPr>
          <w:ilvl w:val="0"/>
          <w:numId w:val="88"/>
        </w:numPr>
        <w:ind w:left="709" w:hanging="567"/>
      </w:pPr>
      <w:r w:rsidRPr="00267490">
        <w:t>zmiany miejscowego planu zagospodarowania przestrzennego terenu zabudowy mieszkalnej, usługowej, rekreacyjnej i rolniczej w miejscowości Niebrzydowo Wielkie  i Gulbity w gminie Morąg zatwierdzonego uchwałą Rady Miejskiej w Morągu Nr XX/342/08 dnia 29  maja 2008 r.  o pow. 526 ha</w:t>
      </w:r>
    </w:p>
    <w:p w14:paraId="526C1EBC" w14:textId="77777777" w:rsidR="00D134E1" w:rsidRPr="00267490" w:rsidRDefault="00D134E1" w:rsidP="00423E7B">
      <w:pPr>
        <w:pStyle w:val="Akapitzlist"/>
        <w:numPr>
          <w:ilvl w:val="0"/>
          <w:numId w:val="88"/>
        </w:numPr>
        <w:ind w:left="709" w:hanging="567"/>
      </w:pPr>
      <w:r w:rsidRPr="00267490">
        <w:t xml:space="preserve">zmiany miejscowego planu zagospodarowania przestrzennego terenu w obrębie Bogaczewo w gminie Morąg zatwierdzonego uchwałą Rady Miejskiej w Morągu Nr XXX/490/09 z dnia 26  marca 2009 r. o pow. 336 ha </w:t>
      </w:r>
    </w:p>
    <w:p w14:paraId="18E3FDBF" w14:textId="77777777" w:rsidR="00D134E1" w:rsidRPr="00267490" w:rsidRDefault="00D134E1" w:rsidP="00423E7B">
      <w:pPr>
        <w:pStyle w:val="Akapitzlist"/>
        <w:numPr>
          <w:ilvl w:val="0"/>
          <w:numId w:val="88"/>
        </w:numPr>
        <w:ind w:left="709" w:hanging="567"/>
      </w:pPr>
      <w:r w:rsidRPr="00267490">
        <w:t xml:space="preserve">sporządzenia miejscowego planu zagospodarowania przestrzennego obszaru Jeziora </w:t>
      </w:r>
      <w:proofErr w:type="spellStart"/>
      <w:r w:rsidRPr="00267490">
        <w:t>Narie</w:t>
      </w:r>
      <w:proofErr w:type="spellEnd"/>
      <w:r w:rsidRPr="00267490">
        <w:t xml:space="preserve"> </w:t>
      </w:r>
      <w:r w:rsidRPr="00267490">
        <w:br/>
        <w:t>w gminie Morąg o pow. 1264,4211 ha.</w:t>
      </w:r>
    </w:p>
    <w:p w14:paraId="7D8A4DFE" w14:textId="77777777" w:rsidR="00D134E1" w:rsidRPr="00267490" w:rsidRDefault="00D134E1" w:rsidP="00F36F83"/>
    <w:p w14:paraId="3DDEFFA9" w14:textId="5243A0D6" w:rsidR="00D134E1" w:rsidRPr="00D64FBF" w:rsidRDefault="00D134E1" w:rsidP="00F36F83">
      <w:pPr>
        <w:rPr>
          <w:b/>
          <w:color w:val="1F3864" w:themeColor="accent1" w:themeShade="80"/>
          <w:sz w:val="22"/>
          <w:szCs w:val="22"/>
          <w:u w:val="single"/>
        </w:rPr>
      </w:pPr>
      <w:r w:rsidRPr="00D64FBF">
        <w:rPr>
          <w:b/>
          <w:color w:val="1F3864" w:themeColor="accent1" w:themeShade="80"/>
          <w:sz w:val="22"/>
          <w:szCs w:val="22"/>
          <w:u w:val="single"/>
        </w:rPr>
        <w:t>Plan wykorzystania zasobu</w:t>
      </w:r>
      <w:r w:rsidR="00C96026" w:rsidRPr="00D64FBF">
        <w:rPr>
          <w:b/>
          <w:color w:val="1F3864" w:themeColor="accent1" w:themeShade="80"/>
          <w:sz w:val="22"/>
          <w:szCs w:val="22"/>
          <w:u w:val="single"/>
        </w:rPr>
        <w:t xml:space="preserve"> nieruchomości</w:t>
      </w:r>
    </w:p>
    <w:p w14:paraId="2F02CFEF" w14:textId="77777777" w:rsidR="00D134E1" w:rsidRPr="00267490" w:rsidRDefault="00D134E1" w:rsidP="00F36F83">
      <w:r w:rsidRPr="00267490">
        <w:t>Do gminnego zasobu nieruchomości należą nieruchomości, które stanowią przedmiot własności i nie zostały oddane w użytkowanie wieczyste, oraz nieruchomości będące przedmiotem użytkowania wieczystego gminy.</w:t>
      </w:r>
    </w:p>
    <w:p w14:paraId="19EFDFFD" w14:textId="77777777" w:rsidR="00D134E1" w:rsidRPr="00267490" w:rsidRDefault="00D134E1" w:rsidP="00F36F83">
      <w:r w:rsidRPr="00267490">
        <w:t>Gminne zasoby nieruchomości mogą być wykorzystywane na cele rozwojowe gminy i zorganizowanej działalności inwestycji, a w szczególności na realizację budownictwa mieszkaniowego oraz związanych z tym budownictwem urządzeń infrastruktury technicznej, a także na realizację innych celów publicznych.</w:t>
      </w:r>
    </w:p>
    <w:p w14:paraId="2270B06C" w14:textId="77777777" w:rsidR="00D134E1" w:rsidRPr="00267490" w:rsidRDefault="00D134E1" w:rsidP="00F36F83">
      <w:r w:rsidRPr="00267490">
        <w:t>Podstawą tworzenia gminnych zasobów nieruchomości są studia uwarunkowań i kierunków zagospodarowania przestrzennego gmin uchwalane na podstawie przepisów o planowaniu i zagospodarowaniu przestrzennym.</w:t>
      </w:r>
    </w:p>
    <w:p w14:paraId="582CEBF6" w14:textId="77777777" w:rsidR="00D134E1" w:rsidRPr="00267490" w:rsidRDefault="00D134E1" w:rsidP="00F36F83">
      <w:r w:rsidRPr="00267490">
        <w:t xml:space="preserve">Podstawę prawną sporządzonego planu wykorzystania zasobu stanowią przepisy art. 25 w związku z art. 23 ust. 1 pkt 3 ustawy z dnia 21 sierpnia 1997 r. o gospodarce nieruchomościami (tekst jedn. Dz. U. z 2021 r. poz. 1899, z </w:t>
      </w:r>
      <w:proofErr w:type="spellStart"/>
      <w:r w:rsidRPr="00267490">
        <w:t>późn</w:t>
      </w:r>
      <w:proofErr w:type="spellEnd"/>
      <w:r w:rsidRPr="00267490">
        <w:t>. zm.).</w:t>
      </w:r>
    </w:p>
    <w:p w14:paraId="4E651635" w14:textId="77777777" w:rsidR="00D134E1" w:rsidRPr="00267490" w:rsidRDefault="00D134E1" w:rsidP="00F36F83">
      <w:pPr>
        <w:rPr>
          <w:rFonts w:eastAsia="Calibri"/>
        </w:rPr>
      </w:pPr>
      <w:r w:rsidRPr="00267490">
        <w:rPr>
          <w:rFonts w:eastAsia="Times New Roman"/>
        </w:rPr>
        <w:t xml:space="preserve">Aktualny </w:t>
      </w:r>
      <w:r w:rsidRPr="00267490">
        <w:t>Plan Wykorzystania Gminnego Zasobu Nieruchomości Gminy Morąg na lata 2022-2024 przyjęty został Zarządzeniem Nr 770/22 Burmistrza Morąga z dnia 01 lipca 2022 roku „</w:t>
      </w:r>
      <w:r w:rsidRPr="00267490">
        <w:rPr>
          <w:lang w:bidi="pl-PL"/>
        </w:rPr>
        <w:t>w sprawie przyjęcia P</w:t>
      </w:r>
      <w:r w:rsidRPr="00267490">
        <w:rPr>
          <w:rFonts w:eastAsia="Calibri"/>
        </w:rPr>
        <w:t>lanu Wykorzystania Gminnego Zasobu Nieruchomości Gminy Morąg na lata 2022-2024”.</w:t>
      </w:r>
    </w:p>
    <w:p w14:paraId="1711C0EE" w14:textId="77777777" w:rsidR="00D134E1" w:rsidRPr="00267490" w:rsidRDefault="00D134E1" w:rsidP="00F36F83"/>
    <w:p w14:paraId="1F231D7D" w14:textId="77777777" w:rsidR="00D134E1" w:rsidRPr="00D64FBF" w:rsidRDefault="00D134E1" w:rsidP="00F36F83">
      <w:pPr>
        <w:rPr>
          <w:b/>
        </w:rPr>
      </w:pPr>
      <w:r w:rsidRPr="00D64FBF">
        <w:rPr>
          <w:b/>
        </w:rPr>
        <w:t>Plan wykorzystania zasobu zawiera szczególności:</w:t>
      </w:r>
    </w:p>
    <w:p w14:paraId="212F12A3" w14:textId="77777777" w:rsidR="00D134E1" w:rsidRPr="00267490" w:rsidRDefault="00D134E1" w:rsidP="00F36F83">
      <w:pPr>
        <w:pStyle w:val="Akapitzlist"/>
        <w:numPr>
          <w:ilvl w:val="0"/>
          <w:numId w:val="15"/>
        </w:numPr>
      </w:pPr>
      <w:r w:rsidRPr="00267490">
        <w:t>zestawienie powierzchni nieruchomości zasobu oraz nieruchomości Gminnych oddanych w użytkowanie wieczyste;</w:t>
      </w:r>
    </w:p>
    <w:p w14:paraId="25EAC2F8" w14:textId="77777777" w:rsidR="00D134E1" w:rsidRPr="00267490" w:rsidRDefault="00D134E1" w:rsidP="00F36F83">
      <w:pPr>
        <w:pStyle w:val="Akapitzlist"/>
        <w:numPr>
          <w:ilvl w:val="0"/>
          <w:numId w:val="15"/>
        </w:numPr>
      </w:pPr>
      <w:r w:rsidRPr="00267490">
        <w:t>prognozę dotyczącą:</w:t>
      </w:r>
    </w:p>
    <w:p w14:paraId="3A467012" w14:textId="77777777" w:rsidR="00D134E1" w:rsidRPr="00267490" w:rsidRDefault="00D134E1" w:rsidP="00D64FBF">
      <w:pPr>
        <w:pStyle w:val="Akapitzlist"/>
        <w:numPr>
          <w:ilvl w:val="0"/>
          <w:numId w:val="13"/>
        </w:numPr>
        <w:ind w:left="1134"/>
      </w:pPr>
      <w:r w:rsidRPr="00267490">
        <w:t>udostępniania nieruchomości zasobu oraz nabywania nieruchomości do zasobu;</w:t>
      </w:r>
    </w:p>
    <w:p w14:paraId="3B46436C" w14:textId="77777777" w:rsidR="00D134E1" w:rsidRPr="00267490" w:rsidRDefault="00D134E1" w:rsidP="00D64FBF">
      <w:pPr>
        <w:pStyle w:val="Akapitzlist"/>
        <w:numPr>
          <w:ilvl w:val="0"/>
          <w:numId w:val="13"/>
        </w:numPr>
        <w:ind w:left="1134"/>
      </w:pPr>
      <w:r w:rsidRPr="00267490">
        <w:t>poziomu wydatków związanych z udostępnianiem nieruchomości zasobu oraz nabywaniem nieruchomości do zasobu;</w:t>
      </w:r>
    </w:p>
    <w:p w14:paraId="11955AC2" w14:textId="77777777" w:rsidR="00D134E1" w:rsidRPr="00267490" w:rsidRDefault="00D134E1" w:rsidP="00D64FBF">
      <w:pPr>
        <w:pStyle w:val="Akapitzlist"/>
        <w:numPr>
          <w:ilvl w:val="0"/>
          <w:numId w:val="13"/>
        </w:numPr>
        <w:ind w:left="1134"/>
      </w:pPr>
      <w:r w:rsidRPr="00267490">
        <w:t>wpływów osiąganych z tytułu opłat za użytkowanie wieczyste nieruchomości gruntowych oraz opłat z tytułu trwałego zarządu;</w:t>
      </w:r>
    </w:p>
    <w:p w14:paraId="29C773C2" w14:textId="77777777" w:rsidR="00D134E1" w:rsidRPr="00267490" w:rsidRDefault="00D134E1" w:rsidP="00D64FBF">
      <w:pPr>
        <w:pStyle w:val="Akapitzlist"/>
        <w:numPr>
          <w:ilvl w:val="0"/>
          <w:numId w:val="13"/>
        </w:numPr>
        <w:ind w:left="1134"/>
      </w:pPr>
      <w:r w:rsidRPr="00267490">
        <w:t>aktualizacji opłat z tytułu użytkowania wieczystego gruntu oraz opłat z tytułu trwałego zarządu nieruchomości Gminy;</w:t>
      </w:r>
    </w:p>
    <w:p w14:paraId="63B0A48E" w14:textId="77777777" w:rsidR="00D134E1" w:rsidRDefault="00D134E1" w:rsidP="00F36F83">
      <w:pPr>
        <w:pStyle w:val="Akapitzlist"/>
        <w:numPr>
          <w:ilvl w:val="0"/>
          <w:numId w:val="15"/>
        </w:numPr>
      </w:pPr>
      <w:r w:rsidRPr="00267490">
        <w:t>program zagospodarowania nieruchomości zasobu.</w:t>
      </w:r>
    </w:p>
    <w:p w14:paraId="11865831" w14:textId="77777777" w:rsidR="00D64FBF" w:rsidRPr="00267490" w:rsidRDefault="00D64FBF" w:rsidP="00D64FBF">
      <w:pPr>
        <w:pStyle w:val="Akapitzlist"/>
      </w:pPr>
    </w:p>
    <w:p w14:paraId="0AA5B594" w14:textId="77777777" w:rsidR="00D134E1" w:rsidRDefault="00D134E1" w:rsidP="00F36F83">
      <w:r w:rsidRPr="00267490">
        <w:t>Plan wykorzystania gminnego zasobu nieruchomości nakreśla jedynie główne kierunki działań. W stosunku do każdej nieruchomości rozstrzygnięcia o sposobie i formie jej zagospodarowania zapadają indywidualnie. Zgodnie z art. 25 ust. 2a ustawy o gospodarce nieruchomościami plan wykorzystania zasobu opracowuje się na okres 3 lat. Gminny zasób nieruchomości jest wykorzystywany zgodnie z wiążącymi organ wykonawczy gminy ustaleniami, które wynikają z uchwał budżetowych.</w:t>
      </w:r>
    </w:p>
    <w:p w14:paraId="759DEA58" w14:textId="77777777" w:rsidR="00247C21" w:rsidRDefault="00247C21" w:rsidP="00F36F83"/>
    <w:p w14:paraId="69F20EF7" w14:textId="77777777" w:rsidR="00D64FBF" w:rsidRDefault="00D64FBF" w:rsidP="00F36F83"/>
    <w:p w14:paraId="463430D3" w14:textId="77777777" w:rsidR="00247C21" w:rsidRPr="00267490" w:rsidRDefault="00247C21" w:rsidP="00F36F83"/>
    <w:p w14:paraId="1233A804" w14:textId="77777777" w:rsidR="00D134E1" w:rsidRPr="00D64FBF" w:rsidRDefault="00D134E1" w:rsidP="00F36F83">
      <w:pPr>
        <w:rPr>
          <w:b/>
        </w:rPr>
      </w:pPr>
      <w:r w:rsidRPr="00D64FBF">
        <w:rPr>
          <w:b/>
        </w:rPr>
        <w:lastRenderedPageBreak/>
        <w:t>Gospodarowanie zasobem nieruchomości polega w szczególności na:</w:t>
      </w:r>
    </w:p>
    <w:p w14:paraId="62C14C3C" w14:textId="77777777" w:rsidR="00D134E1" w:rsidRPr="00267490" w:rsidRDefault="00D134E1" w:rsidP="00423E7B">
      <w:pPr>
        <w:pStyle w:val="Akapitzlist"/>
        <w:numPr>
          <w:ilvl w:val="0"/>
          <w:numId w:val="58"/>
        </w:numPr>
      </w:pPr>
      <w:r w:rsidRPr="00267490">
        <w:t>ewidencjonowaniu nieruchomości zgodnie z katastrem nieruchomości;</w:t>
      </w:r>
    </w:p>
    <w:p w14:paraId="2C968F23" w14:textId="77777777" w:rsidR="00D134E1" w:rsidRPr="00267490" w:rsidRDefault="00D134E1" w:rsidP="00F36F83">
      <w:pPr>
        <w:pStyle w:val="Akapitzlist"/>
        <w:numPr>
          <w:ilvl w:val="0"/>
          <w:numId w:val="12"/>
        </w:numPr>
      </w:pPr>
      <w:r w:rsidRPr="00267490">
        <w:t>zapewnieniu wyceny nieruchomości zasobu;</w:t>
      </w:r>
    </w:p>
    <w:p w14:paraId="26FDF66D" w14:textId="77777777" w:rsidR="00D134E1" w:rsidRPr="00267490" w:rsidRDefault="00D134E1" w:rsidP="00F36F83">
      <w:pPr>
        <w:pStyle w:val="Akapitzlist"/>
        <w:numPr>
          <w:ilvl w:val="0"/>
          <w:numId w:val="12"/>
        </w:numPr>
      </w:pPr>
      <w:r w:rsidRPr="00267490">
        <w:t>sporządzaniu planów wykorzystania zasobu;</w:t>
      </w:r>
    </w:p>
    <w:p w14:paraId="77E37CB9" w14:textId="77777777" w:rsidR="00D134E1" w:rsidRPr="00267490" w:rsidRDefault="00D134E1" w:rsidP="00F36F83">
      <w:pPr>
        <w:pStyle w:val="Akapitzlist"/>
        <w:numPr>
          <w:ilvl w:val="0"/>
          <w:numId w:val="12"/>
        </w:numPr>
      </w:pPr>
      <w:r w:rsidRPr="00267490">
        <w:t>zabezpieczeniu nieruchomości przed uszkodzeniem lub zniszczeniem;</w:t>
      </w:r>
    </w:p>
    <w:p w14:paraId="6D34D032" w14:textId="77777777" w:rsidR="00D134E1" w:rsidRPr="00267490" w:rsidRDefault="00D134E1" w:rsidP="00F36F83">
      <w:pPr>
        <w:pStyle w:val="Akapitzlist"/>
        <w:numPr>
          <w:ilvl w:val="0"/>
          <w:numId w:val="12"/>
        </w:numPr>
      </w:pPr>
      <w:r w:rsidRPr="00267490">
        <w:t>wykonywaniu czynności związanych z naliczeniem należności za nieruchomości udostępniane z zasobu;</w:t>
      </w:r>
    </w:p>
    <w:p w14:paraId="1E240C45" w14:textId="77777777" w:rsidR="00D134E1" w:rsidRPr="00267490" w:rsidRDefault="00D134E1" w:rsidP="00F36F83">
      <w:pPr>
        <w:pStyle w:val="Akapitzlist"/>
        <w:numPr>
          <w:ilvl w:val="0"/>
          <w:numId w:val="12"/>
        </w:numPr>
      </w:pPr>
      <w:r w:rsidRPr="00267490">
        <w:t>zbywaniu lub nabywaniu nieruchomości do zasobu;</w:t>
      </w:r>
    </w:p>
    <w:p w14:paraId="67F78184" w14:textId="77777777" w:rsidR="00D134E1" w:rsidRPr="00267490" w:rsidRDefault="00D134E1" w:rsidP="00F36F83">
      <w:pPr>
        <w:pStyle w:val="Akapitzlist"/>
        <w:numPr>
          <w:ilvl w:val="0"/>
          <w:numId w:val="12"/>
        </w:numPr>
      </w:pPr>
      <w:r w:rsidRPr="00267490">
        <w:t>wydzierżawianiu, wynajmowaniu i użyczaniu nieruchomości wchodzących w skład zasobu;</w:t>
      </w:r>
    </w:p>
    <w:p w14:paraId="1D30859D" w14:textId="77777777" w:rsidR="00D134E1" w:rsidRPr="00267490" w:rsidRDefault="00D134E1" w:rsidP="00F36F83">
      <w:pPr>
        <w:pStyle w:val="Akapitzlist"/>
        <w:numPr>
          <w:ilvl w:val="0"/>
          <w:numId w:val="12"/>
        </w:numPr>
      </w:pPr>
      <w:r w:rsidRPr="00267490">
        <w:t>podejmowaniu czynności w postępowaniu sądowym, w szczególności w sprawach dotyczących własności lub innych praw rzeczowych na nieruchomości, o zapłatę należności za korzystanie z nieruchomości, o roszczenia ze stosunku najmu, dzierżawy lub użyczenia, o stwierdzenie nabycia własności nieruchomości przez zasiedzenie oraz założenie Księgi Wieczystej i wpisy w Księgach.</w:t>
      </w:r>
    </w:p>
    <w:p w14:paraId="698297A6" w14:textId="77777777" w:rsidR="00D134E1" w:rsidRPr="00267490" w:rsidRDefault="00D134E1" w:rsidP="00F36F83"/>
    <w:p w14:paraId="52009D4F" w14:textId="77777777" w:rsidR="00D134E1" w:rsidRPr="00267490" w:rsidRDefault="00D134E1" w:rsidP="00F36F83">
      <w:r w:rsidRPr="00267490">
        <w:t xml:space="preserve">Gospodarowanie zasobem nieruchomości Gminy Morąg odbywa się zgodnie z obowiązującymi przepisami wyższego rzędu oraz aktami prawa miejscowego, dotyczącymi prawidłowego gospodarowania zasobem, </w:t>
      </w:r>
      <w:proofErr w:type="spellStart"/>
      <w:r w:rsidRPr="00267490">
        <w:t>tj</w:t>
      </w:r>
      <w:proofErr w:type="spellEnd"/>
      <w:r w:rsidRPr="00267490">
        <w:t>:</w:t>
      </w:r>
    </w:p>
    <w:p w14:paraId="7C9FD003" w14:textId="77777777" w:rsidR="00D134E1" w:rsidRPr="00267490" w:rsidRDefault="00D134E1" w:rsidP="00F36F83">
      <w:pPr>
        <w:pStyle w:val="Akapitzlist"/>
        <w:numPr>
          <w:ilvl w:val="0"/>
          <w:numId w:val="14"/>
        </w:numPr>
      </w:pPr>
      <w:r w:rsidRPr="00267490">
        <w:t>Uchwała Nr 126/328/2000 Zarządu Miejskiego w Morągu z dnia 14 listopada 2000 roku w sprawie: ceny nieruchomości przeznaczonej do sprzedaży.</w:t>
      </w:r>
    </w:p>
    <w:p w14:paraId="19FC0E02" w14:textId="77777777" w:rsidR="00D134E1" w:rsidRPr="00267490" w:rsidRDefault="00D134E1" w:rsidP="00F36F83">
      <w:pPr>
        <w:pStyle w:val="Akapitzlist"/>
        <w:numPr>
          <w:ilvl w:val="0"/>
          <w:numId w:val="14"/>
        </w:numPr>
      </w:pPr>
      <w:r w:rsidRPr="00267490">
        <w:t>Uchwała Nr XXX/152/02 Rady Miejskiej w Morągu z dnia 29 kwietnia 2002 roku w sprawie: wyrażenia zgody na sprzedaż lokali mieszkalnych i użytkowych  na terenie gminy Morąg.</w:t>
      </w:r>
    </w:p>
    <w:p w14:paraId="75B23392" w14:textId="77777777" w:rsidR="00D134E1" w:rsidRPr="00267490" w:rsidRDefault="00D134E1" w:rsidP="00F36F83">
      <w:pPr>
        <w:pStyle w:val="Akapitzlist"/>
        <w:numPr>
          <w:ilvl w:val="0"/>
          <w:numId w:val="14"/>
        </w:numPr>
      </w:pPr>
      <w:r w:rsidRPr="00267490">
        <w:t>Uchwała Nr XXX/153/02 Rady Miejskiej w Morągu z dnia 29 kwietnia 2002 roku w sprawie: wyrażenia zgody na sprzedaż lokali mieszkalnych na terenie miasta Morąg.</w:t>
      </w:r>
    </w:p>
    <w:p w14:paraId="507167DE" w14:textId="77777777" w:rsidR="00D134E1" w:rsidRPr="00267490" w:rsidRDefault="00D134E1" w:rsidP="00F36F83">
      <w:pPr>
        <w:pStyle w:val="Akapitzlist"/>
        <w:numPr>
          <w:ilvl w:val="0"/>
          <w:numId w:val="14"/>
        </w:numPr>
      </w:pPr>
      <w:r w:rsidRPr="00267490">
        <w:t>Uchwała Nr XIX/250/04 Rady Miejskiej w Morągu z dnia 29 stycznia 2004 roku w sprawie: wyrażenia zgody na sprzedaż lokali i budynków mieszkalnych na terenie gminy Morąg.</w:t>
      </w:r>
    </w:p>
    <w:p w14:paraId="29AA84FE" w14:textId="77777777" w:rsidR="00D134E1" w:rsidRPr="00267490" w:rsidRDefault="00D134E1" w:rsidP="00F36F83">
      <w:pPr>
        <w:pStyle w:val="Akapitzlist"/>
        <w:numPr>
          <w:ilvl w:val="0"/>
          <w:numId w:val="14"/>
        </w:numPr>
      </w:pPr>
      <w:r w:rsidRPr="00267490">
        <w:t>Uchwała Nr XXXI/186/2002 Rady Miejskiej w Morągu z dnia 28 maja 2002 roku w sprawie: przyznania pierwszeństwa w nabywaniu lokali użytkowych – garaży ich najemcom lub dzierżawcom.</w:t>
      </w:r>
    </w:p>
    <w:p w14:paraId="0DBCD9D8" w14:textId="77777777" w:rsidR="00D134E1" w:rsidRPr="00267490" w:rsidRDefault="00D134E1" w:rsidP="00F36F83">
      <w:pPr>
        <w:pStyle w:val="Akapitzlist"/>
        <w:numPr>
          <w:ilvl w:val="0"/>
          <w:numId w:val="14"/>
        </w:numPr>
      </w:pPr>
      <w:r w:rsidRPr="00267490">
        <w:t>Uchwała Nr XLVIII/290/98 Rady Miejskiej w Morągu z dnia 25 lutego 1998 roku w sprawie: przyznania pierwszeństwa w nabywaniu lokali mieszkalnych stanowiących własność Gminy Morąg ich najemcom, zwolnień zbycia nieruchomości w drodze przetargu oraz stosowania bonifikat.</w:t>
      </w:r>
    </w:p>
    <w:p w14:paraId="20FDF795" w14:textId="77777777" w:rsidR="00D134E1" w:rsidRPr="00267490" w:rsidRDefault="00D134E1" w:rsidP="00F36F83">
      <w:pPr>
        <w:pStyle w:val="Akapitzlist"/>
        <w:numPr>
          <w:ilvl w:val="0"/>
          <w:numId w:val="14"/>
        </w:numPr>
      </w:pPr>
      <w:r w:rsidRPr="00267490">
        <w:t>Uchwała Nr XIX/189/2000 Rady Miejskiej w Morągu z dnia 18 maja 2000 roku w sprawie: zmiany Uchwały Nr XLVIII/290/98 Rady Miejskiej w Morągu z dnia 25 lutego 1998 roku.</w:t>
      </w:r>
    </w:p>
    <w:p w14:paraId="4A0FC6E0" w14:textId="77777777" w:rsidR="00D134E1" w:rsidRPr="00267490" w:rsidRDefault="00D134E1" w:rsidP="00F36F83">
      <w:pPr>
        <w:pStyle w:val="Akapitzlist"/>
        <w:numPr>
          <w:ilvl w:val="0"/>
          <w:numId w:val="14"/>
        </w:numPr>
      </w:pPr>
      <w:r w:rsidRPr="00267490">
        <w:t>Uchwała Nr 67/222/2000 Zarządu miejskiego w Morągu z dnia 18 maja 2000 roku w sprawie: udzielenia bonifikaty od ceny nieruchomości jeżeli jest sprzedawana jako lokal mieszkalny na rzecz jego najemcy.</w:t>
      </w:r>
    </w:p>
    <w:p w14:paraId="5A4D5E9C" w14:textId="77777777" w:rsidR="00D134E1" w:rsidRPr="00267490" w:rsidRDefault="00D134E1" w:rsidP="00F36F83">
      <w:pPr>
        <w:pStyle w:val="Akapitzlist"/>
        <w:numPr>
          <w:ilvl w:val="0"/>
          <w:numId w:val="14"/>
        </w:numPr>
      </w:pPr>
      <w:r w:rsidRPr="00267490">
        <w:t xml:space="preserve">Zarządzenie Nr 412/12 Burmistrza Morąga z 12 września 2012 r. w sprawie: cen drewna pochodzącego z lasów i </w:t>
      </w:r>
      <w:proofErr w:type="spellStart"/>
      <w:r w:rsidRPr="00267490">
        <w:t>zadrzewień</w:t>
      </w:r>
      <w:proofErr w:type="spellEnd"/>
      <w:r w:rsidRPr="00267490">
        <w:t xml:space="preserve"> stanowiących własność Gminy Morąg.</w:t>
      </w:r>
    </w:p>
    <w:p w14:paraId="65335B57" w14:textId="77777777" w:rsidR="00D134E1" w:rsidRPr="00267490" w:rsidRDefault="00D134E1" w:rsidP="00F36F83">
      <w:pPr>
        <w:pStyle w:val="Akapitzlist"/>
        <w:numPr>
          <w:ilvl w:val="0"/>
          <w:numId w:val="14"/>
        </w:numPr>
      </w:pPr>
      <w:r w:rsidRPr="00267490">
        <w:t>Zarządzenie Nr 8/06 Burmistrza Morąga z dnia 11 grudnia 2006 roku w sprawie: opłat za ustawienie reklam i tablic informacyjnych oraz zasad ich umieszczania.</w:t>
      </w:r>
    </w:p>
    <w:p w14:paraId="7E43FC2F" w14:textId="77777777" w:rsidR="00D134E1" w:rsidRPr="00267490" w:rsidRDefault="00D134E1" w:rsidP="00F36F83">
      <w:pPr>
        <w:pStyle w:val="Akapitzlist"/>
        <w:numPr>
          <w:ilvl w:val="0"/>
          <w:numId w:val="14"/>
        </w:numPr>
      </w:pPr>
      <w:r w:rsidRPr="00267490">
        <w:t>Zarządzenie Nr 392/20 Burmistrza Morąga z dnia 12 listopada 2020 roku w sprawie: ustalenia stawek z tytułu dzierżawy gruntów oraz powierzchni użytkowej budynków gospodarczych stanowiących własność Gminy Morąg.</w:t>
      </w:r>
    </w:p>
    <w:p w14:paraId="112E8047" w14:textId="77777777" w:rsidR="00D134E1" w:rsidRPr="00267490" w:rsidRDefault="00D134E1" w:rsidP="00F36F83">
      <w:pPr>
        <w:pStyle w:val="Akapitzlist"/>
        <w:numPr>
          <w:ilvl w:val="0"/>
          <w:numId w:val="14"/>
        </w:numPr>
      </w:pPr>
      <w:r w:rsidRPr="00267490">
        <w:t>Zarządzenia Nr 374/12 Burmistrza Morąga z dnia 16 lipca 2012 roku w sprawie: upoważnienia dyrektora Morąskiego Domu Kultury w Morągu.</w:t>
      </w:r>
    </w:p>
    <w:p w14:paraId="3FFBD82B" w14:textId="77777777" w:rsidR="00D134E1" w:rsidRPr="00267490" w:rsidRDefault="00D134E1" w:rsidP="00F36F83">
      <w:pPr>
        <w:pStyle w:val="Akapitzlist"/>
        <w:numPr>
          <w:ilvl w:val="0"/>
          <w:numId w:val="14"/>
        </w:numPr>
      </w:pPr>
      <w:r w:rsidRPr="00267490">
        <w:t>Uchwała Nr XVII/235/16 Rady Miejskiej w Morągu z dnia 12 lutego 2016 r. w sprawie określania zasad dzierżawy lub najmu na czas oznaczony dłuższy niż 3 lata lub na czas nieoznaczony oraz ponownego zawarcia umowy dzierżawy po wygaśnięciu umowy zawartej na czas do 3 lat, której przedmiotem jest ta sama nieruchomość oraz obciążania nieruchomości służebnościami.</w:t>
      </w:r>
    </w:p>
    <w:p w14:paraId="3BA0C230" w14:textId="77777777" w:rsidR="00D134E1" w:rsidRPr="00267490" w:rsidRDefault="00D134E1" w:rsidP="00F36F83">
      <w:pPr>
        <w:pStyle w:val="Akapitzlist"/>
        <w:numPr>
          <w:ilvl w:val="0"/>
          <w:numId w:val="14"/>
        </w:numPr>
      </w:pPr>
      <w:r w:rsidRPr="00267490">
        <w:t>Uchwała Nr XXIV/345/16 Rady Miejskiej w Morągu z dnia 30 września 2016 r. w sprawie zmiany uchwały Nr XVII/235/16 Rady Miejskiej w Morągu z dnia 12 lutego 2016 r. sprawie określania zasad dzierżawy lub najmu na czas oznaczony dłuższy niż 3 lata lub na czas nieoznaczony oraz ponownego zawarcia umowy dzierżawy po wygaśnięciu umowy zawartej na czas do 3 lat, której przedmiotem jest ta sama nieruchomość oraz obciążania nieruchomości służebnościami.</w:t>
      </w:r>
    </w:p>
    <w:p w14:paraId="214679BD" w14:textId="77777777" w:rsidR="00D134E1" w:rsidRPr="00267490" w:rsidRDefault="00D134E1" w:rsidP="00F36F83">
      <w:pPr>
        <w:pStyle w:val="Akapitzlist"/>
        <w:numPr>
          <w:ilvl w:val="0"/>
          <w:numId w:val="14"/>
        </w:numPr>
      </w:pPr>
      <w:r w:rsidRPr="00267490">
        <w:t>Uchwała Nr XLI/564/05/05 Rady Miejskiej w Morągu z dnia 30 listopada 2005 roku w sprawie: wyrażenia zgody na udzielenie bonifikaty od opłaty za przekształcenie prawa użytkowania wieczystego w prawo własności nieruchomości wykorzystywanych lub przeznaczonych na cele mieszkaniowe.</w:t>
      </w:r>
    </w:p>
    <w:p w14:paraId="27B91A62" w14:textId="77777777" w:rsidR="00D134E1" w:rsidRPr="00267490" w:rsidRDefault="00D134E1" w:rsidP="00F36F83">
      <w:pPr>
        <w:pStyle w:val="Akapitzlist"/>
        <w:numPr>
          <w:ilvl w:val="0"/>
          <w:numId w:val="14"/>
        </w:numPr>
      </w:pPr>
      <w:r w:rsidRPr="00267490">
        <w:lastRenderedPageBreak/>
        <w:t xml:space="preserve">Uchwała Nr XXXV/488/05 Rady Miejskiej w Morągu z dnia 29 czerwca 2005 r.  w sprawie: ustalenia wysokości stawki procentowej opłaty </w:t>
      </w:r>
      <w:proofErr w:type="spellStart"/>
      <w:r w:rsidRPr="00267490">
        <w:t>adiacenckiej</w:t>
      </w:r>
      <w:proofErr w:type="spellEnd"/>
      <w:r w:rsidRPr="00267490">
        <w:t xml:space="preserve"> z tytułu wzrostu wartości nieruchomości w wyniku jej podziału.</w:t>
      </w:r>
    </w:p>
    <w:p w14:paraId="0335E976" w14:textId="77777777" w:rsidR="00D134E1" w:rsidRPr="00267490" w:rsidRDefault="00D134E1" w:rsidP="00F36F83">
      <w:pPr>
        <w:pStyle w:val="Akapitzlist"/>
        <w:numPr>
          <w:ilvl w:val="0"/>
          <w:numId w:val="14"/>
        </w:numPr>
      </w:pPr>
      <w:r w:rsidRPr="00267490">
        <w:t xml:space="preserve">Uchwała Nr XXXV/489/05 Rady Miejskiej w Morągu z dnia 29 czerwca 2005 r.  w sprawie: ustalenia wysokości stawki procentowej opłaty </w:t>
      </w:r>
      <w:proofErr w:type="spellStart"/>
      <w:r w:rsidRPr="00267490">
        <w:t>adiacenckiej</w:t>
      </w:r>
      <w:proofErr w:type="spellEnd"/>
      <w:r w:rsidRPr="00267490">
        <w:t xml:space="preserve"> z tytułu wzrostu wartości nieruchomości w wyniku wybudowania urządzeń infrastruktury technicznej.</w:t>
      </w:r>
    </w:p>
    <w:p w14:paraId="22251FD8" w14:textId="10B336DF" w:rsidR="00D134E1" w:rsidRPr="00267490" w:rsidRDefault="00D134E1" w:rsidP="00F36F83">
      <w:pPr>
        <w:pStyle w:val="Akapitzlist"/>
        <w:numPr>
          <w:ilvl w:val="0"/>
          <w:numId w:val="14"/>
        </w:numPr>
      </w:pPr>
      <w:r w:rsidRPr="00267490">
        <w:t>Plan sprzedaży nieruchomości stanowiących własność Gminy Morąg.</w:t>
      </w:r>
    </w:p>
    <w:p w14:paraId="05435326" w14:textId="77777777" w:rsidR="00D134E1" w:rsidRPr="00267490" w:rsidRDefault="00D134E1" w:rsidP="00F36F83">
      <w:r w:rsidRPr="00267490">
        <w:t>Plan wykorzystania nieruchomości gminnego zasobu nieruchomości zakłada utrzymanie stałego poziomu dochodów z tytułu opłat za użytkowanie wieczyste nieruchomości oraz dochodów z najmu i dzierżawy.</w:t>
      </w:r>
    </w:p>
    <w:p w14:paraId="02D99CB2" w14:textId="77777777" w:rsidR="00D134E1" w:rsidRPr="00267490" w:rsidRDefault="00D134E1" w:rsidP="00F36F83">
      <w:r w:rsidRPr="00267490">
        <w:t>Na podstawie analizy wykorzystania zasobu mienia komunalnego szacuje się, iż wpływy z tytułu sprzedaży prawa własności nieruchomości oraz opłat rocznych z tytułu oddania nieruchomości w użytkowanie wieczyste będą charakteryzowały się spadkiem w kolejnych latach.</w:t>
      </w:r>
    </w:p>
    <w:p w14:paraId="715CFB81" w14:textId="77777777" w:rsidR="00D134E1" w:rsidRPr="00267490" w:rsidRDefault="00D134E1" w:rsidP="00F36F83"/>
    <w:p w14:paraId="17296F77" w14:textId="77777777" w:rsidR="00D134E1" w:rsidRPr="00D64FBF" w:rsidRDefault="00D134E1" w:rsidP="00F36F83">
      <w:pPr>
        <w:pStyle w:val="NormalnyWeb"/>
        <w:rPr>
          <w:rFonts w:ascii="Arial" w:hAnsi="Arial" w:cs="Arial"/>
          <w:b/>
          <w:color w:val="1F3864" w:themeColor="accent1" w:themeShade="80"/>
          <w:sz w:val="22"/>
          <w:szCs w:val="22"/>
          <w:u w:val="single"/>
        </w:rPr>
      </w:pPr>
      <w:r w:rsidRPr="00D64FBF">
        <w:rPr>
          <w:rFonts w:ascii="Arial" w:hAnsi="Arial" w:cs="Arial"/>
          <w:b/>
          <w:color w:val="1F3864" w:themeColor="accent1" w:themeShade="80"/>
          <w:sz w:val="22"/>
          <w:szCs w:val="22"/>
          <w:u w:val="single"/>
        </w:rPr>
        <w:t>Projekt założeń do planu zaopatrzenia w ciepło, energię elektryczną i paliwa gazowe Gminy Morąg.</w:t>
      </w:r>
    </w:p>
    <w:p w14:paraId="2BA5EC7E" w14:textId="77777777" w:rsidR="00D134E1" w:rsidRPr="00D64FBF" w:rsidRDefault="00D134E1"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Do zadań własnych gminy, określonych w art. 18 ust. 1 pkt 1 ustawy z dnia 10 kwietnia 1997 r. Prawo energetyczne (</w:t>
      </w:r>
      <w:proofErr w:type="spellStart"/>
      <w:r w:rsidRPr="00D64FBF">
        <w:rPr>
          <w:rFonts w:ascii="Arial" w:hAnsi="Arial" w:cs="Arial"/>
          <w:sz w:val="20"/>
          <w:szCs w:val="20"/>
        </w:rPr>
        <w:t>t.j</w:t>
      </w:r>
      <w:proofErr w:type="spellEnd"/>
      <w:r w:rsidRPr="00D64FBF">
        <w:rPr>
          <w:rFonts w:ascii="Arial" w:hAnsi="Arial" w:cs="Arial"/>
          <w:sz w:val="20"/>
          <w:szCs w:val="20"/>
        </w:rPr>
        <w:t xml:space="preserve">. Dz. U. z 2022 r. poz. 1385, z </w:t>
      </w:r>
      <w:proofErr w:type="spellStart"/>
      <w:r w:rsidRPr="00D64FBF">
        <w:rPr>
          <w:rFonts w:ascii="Arial" w:hAnsi="Arial" w:cs="Arial"/>
          <w:sz w:val="20"/>
          <w:szCs w:val="20"/>
        </w:rPr>
        <w:t>późn</w:t>
      </w:r>
      <w:proofErr w:type="spellEnd"/>
      <w:r w:rsidRPr="00D64FBF">
        <w:rPr>
          <w:rFonts w:ascii="Arial" w:hAnsi="Arial" w:cs="Arial"/>
          <w:sz w:val="20"/>
          <w:szCs w:val="20"/>
        </w:rPr>
        <w:t>. zm.), należy planowanie i organizacja zaopatrzenia w ciepło, energię elektryczną i paliwa gazowe na swoim obszarze. Wywiązując się z tego zadania, Burmistrz Morąga w zgodzie z art. 19 ustawy, zlecił opracowanie w 2012 roku projektu założeń do planu zaopatrzenia w ciepło, energię elektryczną i paliwa gazowe Gminy Morąg, które zostało przyjęte uchwałą Nr XXVI/390/12 Rady Miejskiej w Morągu  z dnia 29 października 2012 r. Projekt planu zgodnie z ustawą aktualizuje się co najmniej raz na 3 lata, w związku z tym w 2016 r. została zatwierdzona pierwsza „Aktualizacja projektu założeń do planu zaopatrzenia w ciepło, energię elektryczną i paliwa gazowe Gminy Morąg, uchwałą Nr XXI/307/16 Rady Miejskiej w Morągu dnia 30.06.2016 r. Druga „</w:t>
      </w:r>
      <w:bookmarkStart w:id="105" w:name="_Hlk130214316"/>
      <w:r w:rsidRPr="00D64FBF">
        <w:rPr>
          <w:rFonts w:ascii="Arial" w:hAnsi="Arial" w:cs="Arial"/>
          <w:sz w:val="20"/>
          <w:szCs w:val="20"/>
        </w:rPr>
        <w:t>Aktualizacja projektu założeń do planu zaopatrzenia w ciepło, energię elektryczną i paliwa gazowe Gminy Morąg</w:t>
      </w:r>
      <w:bookmarkEnd w:id="105"/>
      <w:r w:rsidRPr="00D64FBF">
        <w:rPr>
          <w:rFonts w:ascii="Arial" w:hAnsi="Arial" w:cs="Arial"/>
          <w:sz w:val="20"/>
          <w:szCs w:val="20"/>
        </w:rPr>
        <w:t xml:space="preserve">” </w:t>
      </w:r>
      <w:bookmarkStart w:id="106" w:name="_Hlk130214358"/>
      <w:r w:rsidRPr="00D64FBF">
        <w:rPr>
          <w:rFonts w:ascii="Arial" w:hAnsi="Arial" w:cs="Arial"/>
          <w:sz w:val="20"/>
          <w:szCs w:val="20"/>
        </w:rPr>
        <w:t xml:space="preserve">została zatwierdzona uchwałą </w:t>
      </w:r>
      <w:bookmarkEnd w:id="106"/>
      <w:r w:rsidRPr="00D64FBF">
        <w:rPr>
          <w:rFonts w:ascii="Arial" w:hAnsi="Arial" w:cs="Arial"/>
          <w:sz w:val="20"/>
          <w:szCs w:val="20"/>
        </w:rPr>
        <w:t>Nr IX/144/19 Rady Miejskiej w Morągu dnia 30 sierpnia 2019 r. Natomiast kolejna „Aktualizacja projektu założeń do planu zaopatrzenia w ciepło, energię elektryczną i paliwa gazowe Gminy Morąg” została zatwierdzona uchwałą Nr XXXIX/552/22 Rady Miejskiej w Morągu z dnia 26 sierpnia 2022 r.</w:t>
      </w:r>
    </w:p>
    <w:p w14:paraId="04C8B268" w14:textId="4263B811" w:rsidR="00247C21" w:rsidRDefault="00D134E1"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Działania te gwarantują zaspokojenie bieżących i przyszłych potrzeb energetycznych mieszkańców w sposób zapewniający bezpieczeństwo, niezawodność dostaw, optymalizację kosztów zakupu oraz minimalizację zanieczyszczenia środowiska naturalnego.</w:t>
      </w:r>
    </w:p>
    <w:p w14:paraId="0817251C" w14:textId="77777777" w:rsidR="00D64FBF" w:rsidRPr="00D64FBF" w:rsidRDefault="00D64FBF" w:rsidP="00D64FBF">
      <w:pPr>
        <w:pStyle w:val="NormalnyWeb"/>
        <w:spacing w:before="0" w:beforeAutospacing="0" w:after="0" w:afterAutospacing="0" w:line="264" w:lineRule="auto"/>
        <w:rPr>
          <w:rFonts w:ascii="Arial" w:hAnsi="Arial" w:cs="Arial"/>
          <w:sz w:val="20"/>
          <w:szCs w:val="20"/>
        </w:rPr>
      </w:pPr>
    </w:p>
    <w:p w14:paraId="39051B8E" w14:textId="77777777" w:rsidR="00D134E1" w:rsidRPr="00D64FBF" w:rsidRDefault="00D134E1" w:rsidP="00D64FBF">
      <w:pPr>
        <w:pStyle w:val="NormalnyWeb"/>
        <w:spacing w:before="0" w:beforeAutospacing="0" w:after="0" w:afterAutospacing="0" w:line="264" w:lineRule="auto"/>
        <w:rPr>
          <w:rFonts w:ascii="Arial" w:hAnsi="Arial" w:cs="Arial"/>
          <w:b/>
          <w:color w:val="1F3864" w:themeColor="accent1" w:themeShade="80"/>
          <w:sz w:val="22"/>
          <w:szCs w:val="22"/>
          <w:u w:val="single"/>
        </w:rPr>
      </w:pPr>
      <w:r w:rsidRPr="00D64FBF">
        <w:rPr>
          <w:rFonts w:ascii="Arial" w:hAnsi="Arial" w:cs="Arial"/>
          <w:b/>
          <w:color w:val="1F3864" w:themeColor="accent1" w:themeShade="80"/>
          <w:sz w:val="22"/>
          <w:szCs w:val="22"/>
          <w:u w:val="single"/>
        </w:rPr>
        <w:t>Program ochrony środowiska dla Gminy Morąg na lata 2019-2022 z perspektywą na lata 2023-2026.</w:t>
      </w:r>
    </w:p>
    <w:p w14:paraId="13FEF320" w14:textId="77777777" w:rsidR="00D134E1" w:rsidRPr="00D64FBF" w:rsidRDefault="00D134E1"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Zgodnie z ustawą z dnia 27 kwietnia 2001 r. Prawo ochrony środowiska (Dz.U. 2018, poz. 799 ze zm.) organ wykonawczy gminy, w celu realizacji polityki ochrony środowiska, sporządza gminny programy ochrony środowiska, uwzględniając cele zawarte w strategiach, programach i dokumentach programowych. Projekt gminnego programu ochrony środowiska podlega zaopiniowaniu przez organ wykonawczy powiatu. Organ zobowiązany do sporządzenia programu ochrony środowiska zapewnia możliwość udziału społeczeństwa, na zasadach i w trybie określonym w ustawie z dnia 3 października 2008 r. o udostępnianiu informacji o środowisku i jego ochronie, udziale społeczeństwa w ochronie środowiska oraz o ocenach oddziaływania na środowisko (Dz.U. 2018, poz. 2081 ze zm.), w postępowaniu, którego przedmiotem jest sporządzenie programu ochrony środowiska. Programy ochrony środowiska uchwala rada gminy/miejska. Z wykonania programów organ wykonawczy gminy sporządza co 2 lata raporty, które przedstawia radzie gminy/miejskiej.</w:t>
      </w:r>
    </w:p>
    <w:p w14:paraId="7E6E927D" w14:textId="77777777" w:rsidR="00247C21" w:rsidRPr="00D64FBF" w:rsidRDefault="00247C21" w:rsidP="00D64FBF">
      <w:pPr>
        <w:pStyle w:val="NormalnyWeb"/>
        <w:spacing w:before="0" w:beforeAutospacing="0" w:after="0" w:afterAutospacing="0" w:line="264" w:lineRule="auto"/>
        <w:rPr>
          <w:rFonts w:ascii="Arial" w:hAnsi="Arial" w:cs="Arial"/>
          <w:sz w:val="20"/>
          <w:szCs w:val="20"/>
        </w:rPr>
      </w:pPr>
    </w:p>
    <w:p w14:paraId="46717BBC" w14:textId="77777777" w:rsidR="00D134E1" w:rsidRPr="00D64FBF" w:rsidRDefault="00D134E1" w:rsidP="00D64FBF">
      <w:pPr>
        <w:pStyle w:val="NormalnyWeb"/>
        <w:spacing w:before="0" w:beforeAutospacing="0" w:after="0" w:afterAutospacing="0" w:line="264" w:lineRule="auto"/>
        <w:rPr>
          <w:rFonts w:ascii="Arial" w:hAnsi="Arial" w:cs="Arial"/>
          <w:b/>
          <w:color w:val="1F3864" w:themeColor="accent1" w:themeShade="80"/>
          <w:sz w:val="22"/>
          <w:szCs w:val="22"/>
          <w:u w:val="single"/>
        </w:rPr>
      </w:pPr>
      <w:r w:rsidRPr="00D64FBF">
        <w:rPr>
          <w:rFonts w:ascii="Arial" w:hAnsi="Arial" w:cs="Arial"/>
          <w:b/>
          <w:color w:val="1F3864" w:themeColor="accent1" w:themeShade="80"/>
          <w:sz w:val="22"/>
          <w:szCs w:val="22"/>
          <w:u w:val="single"/>
        </w:rPr>
        <w:t>Gminna Ewidencja Zabytków</w:t>
      </w:r>
    </w:p>
    <w:p w14:paraId="0AA4A64E" w14:textId="77777777" w:rsidR="00D134E1" w:rsidRPr="00D64FBF" w:rsidRDefault="00D134E1"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Jednym z obowiązków nałożonych przez ustawę z dnia 23 lipca 2003 r. o ochronie zabytków i opiece nad zabytkami (</w:t>
      </w:r>
      <w:proofErr w:type="spellStart"/>
      <w:r w:rsidRPr="00D64FBF">
        <w:rPr>
          <w:rFonts w:ascii="Arial" w:hAnsi="Arial" w:cs="Arial"/>
          <w:sz w:val="20"/>
          <w:szCs w:val="20"/>
        </w:rPr>
        <w:t>t.j</w:t>
      </w:r>
      <w:proofErr w:type="spellEnd"/>
      <w:r w:rsidRPr="00D64FBF">
        <w:rPr>
          <w:rFonts w:ascii="Arial" w:hAnsi="Arial" w:cs="Arial"/>
          <w:sz w:val="20"/>
          <w:szCs w:val="20"/>
        </w:rPr>
        <w:t xml:space="preserve">. Dz. U. z  2022, poz. 840) na gminy jest: „uwzględnienie zadań ochronnych w planowaniu i zagospodarowaniu przestrzennym oraz przy kształtowaniu środowiska”. Temu zadaniu ma służyć gminna ewidencja zabytków. Zgodnie z art. 22  ust. 4  ww. ustawy Burmistrz prowadzi gminną ewidencję zabytków w formie zbioru kart adresowych zabytków nieruchomych z terenu gminy. </w:t>
      </w:r>
    </w:p>
    <w:p w14:paraId="698CAAFE" w14:textId="77777777" w:rsidR="00D134E1" w:rsidRPr="00D64FBF" w:rsidRDefault="00D134E1"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Gminna ewidencja zabytków obejmuje 119 obiektów nieruchomych i 321 stanowisk archeologicznych z terenu Gminy Morąg.</w:t>
      </w:r>
    </w:p>
    <w:p w14:paraId="43CBF271" w14:textId="77777777" w:rsidR="00247C21" w:rsidRPr="00D64FBF" w:rsidRDefault="00247C21" w:rsidP="00D64FBF">
      <w:pPr>
        <w:pStyle w:val="NormalnyWeb"/>
        <w:spacing w:before="0" w:beforeAutospacing="0" w:after="0" w:afterAutospacing="0" w:line="264" w:lineRule="auto"/>
        <w:rPr>
          <w:rFonts w:ascii="Arial" w:hAnsi="Arial" w:cs="Arial"/>
          <w:sz w:val="20"/>
          <w:szCs w:val="20"/>
        </w:rPr>
      </w:pPr>
    </w:p>
    <w:p w14:paraId="1BBB1523" w14:textId="77777777" w:rsidR="00D134E1" w:rsidRPr="00D64FBF" w:rsidRDefault="00D134E1" w:rsidP="00D64FBF">
      <w:pPr>
        <w:pStyle w:val="NormalnyWeb"/>
        <w:spacing w:before="0" w:beforeAutospacing="0" w:after="0" w:afterAutospacing="0" w:line="264" w:lineRule="auto"/>
        <w:rPr>
          <w:rFonts w:ascii="Arial" w:hAnsi="Arial" w:cs="Arial"/>
          <w:b/>
          <w:color w:val="1F3864" w:themeColor="accent1" w:themeShade="80"/>
          <w:sz w:val="22"/>
          <w:szCs w:val="22"/>
          <w:u w:val="single"/>
        </w:rPr>
      </w:pPr>
      <w:r w:rsidRPr="00D64FBF">
        <w:rPr>
          <w:rFonts w:ascii="Arial" w:hAnsi="Arial" w:cs="Arial"/>
          <w:b/>
          <w:color w:val="1F3864" w:themeColor="accent1" w:themeShade="80"/>
          <w:sz w:val="22"/>
          <w:szCs w:val="22"/>
          <w:u w:val="single"/>
        </w:rPr>
        <w:t xml:space="preserve">Program Opieki nad Zabytkami </w:t>
      </w:r>
    </w:p>
    <w:p w14:paraId="7326B235" w14:textId="77777777" w:rsidR="00D134E1" w:rsidRPr="00D64FBF" w:rsidRDefault="00D134E1" w:rsidP="00D64FBF">
      <w:pPr>
        <w:pStyle w:val="NormalnyWeb"/>
        <w:spacing w:before="0" w:beforeAutospacing="0" w:after="0" w:afterAutospacing="0" w:line="264" w:lineRule="auto"/>
        <w:rPr>
          <w:rFonts w:ascii="Arial" w:hAnsi="Arial" w:cs="Arial"/>
          <w:bCs/>
          <w:sz w:val="20"/>
          <w:szCs w:val="20"/>
        </w:rPr>
      </w:pPr>
      <w:r w:rsidRPr="00D64FBF">
        <w:rPr>
          <w:rFonts w:ascii="Arial" w:hAnsi="Arial" w:cs="Arial"/>
          <w:sz w:val="20"/>
          <w:szCs w:val="20"/>
        </w:rPr>
        <w:t>Ustawa z dnia 23 lipca 2003 r. o ochronie zabytków i opiece nad zabytkami (</w:t>
      </w:r>
      <w:proofErr w:type="spellStart"/>
      <w:r w:rsidRPr="00D64FBF">
        <w:rPr>
          <w:rFonts w:ascii="Arial" w:hAnsi="Arial" w:cs="Arial"/>
          <w:sz w:val="20"/>
          <w:szCs w:val="20"/>
        </w:rPr>
        <w:t>t.j</w:t>
      </w:r>
      <w:proofErr w:type="spellEnd"/>
      <w:r w:rsidRPr="00D64FBF">
        <w:rPr>
          <w:rFonts w:ascii="Arial" w:hAnsi="Arial" w:cs="Arial"/>
          <w:sz w:val="20"/>
          <w:szCs w:val="20"/>
        </w:rPr>
        <w:t xml:space="preserve">. Dz. U. z 2022, poz. 840) nakłada na jednostki samorządu terytorialnego obowiązek sporządzenia programu opieki nad zabytkami (art. 87 ustawy). Gminny Program Opieki nad Zabytkami Gminy Morąg na lata 2023-2026 został przyjęty uchwałą Nr XLIV/599/22 Rady Miejskiej w Morągu dnia 25 listopada 2022 r. i opracowywany jest na 4 lata. Z realizacji programu Burmistrz Morąga co 2 lata sporządza sprawozdanie, które przedstawia Radzie Miejskiej w Morągu. Misją gminy, w kontekście zachowania i ochrony jej dziedzictwa kulturowego jest: </w:t>
      </w:r>
      <w:r w:rsidRPr="00D64FBF">
        <w:rPr>
          <w:rFonts w:ascii="Arial" w:hAnsi="Arial" w:cs="Arial"/>
          <w:bCs/>
          <w:sz w:val="20"/>
          <w:szCs w:val="20"/>
        </w:rPr>
        <w:t>"świadome kształtowanie krajobrazu kulturowego, poprawa stanu zachowania obiektów zabytkowych, a także racjonalne wykorzystanie istniejących zasobów dla rozwoju społeczno-gospodarczego gminy".</w:t>
      </w:r>
    </w:p>
    <w:p w14:paraId="2E8F9AEF" w14:textId="77777777" w:rsidR="00D134E1" w:rsidRPr="00D64FBF" w:rsidRDefault="00D134E1" w:rsidP="00D64FBF">
      <w:pPr>
        <w:pStyle w:val="NormalnyWeb"/>
        <w:spacing w:before="0" w:beforeAutospacing="0" w:after="0" w:afterAutospacing="0" w:line="264" w:lineRule="auto"/>
        <w:rPr>
          <w:rFonts w:ascii="Arial" w:hAnsi="Arial" w:cs="Arial"/>
          <w:sz w:val="20"/>
          <w:szCs w:val="20"/>
        </w:rPr>
      </w:pPr>
      <w:r w:rsidRPr="00D64FBF">
        <w:rPr>
          <w:rFonts w:ascii="Arial" w:hAnsi="Arial" w:cs="Arial"/>
          <w:sz w:val="20"/>
          <w:szCs w:val="20"/>
        </w:rPr>
        <w:t xml:space="preserve">Założenia programu: </w:t>
      </w:r>
    </w:p>
    <w:p w14:paraId="56378A14"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Włączenie problemów ochrony zabytków do systemu zadań strategicznych, wynikających z koncepcji przestrzennego zagospodarowania kraju;</w:t>
      </w:r>
    </w:p>
    <w:p w14:paraId="2BB91781"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Uwzględnienie uwarunkowań ochrony zabytków, w tym krajobrazu kulturowego i dziedzictwa archeologicznego, łącznie z uwarunkowaniami ochrony przyrody i równowagi ekologicznej i konsekwentne oraz planowe realizowanie zadań kompetencyjnych samorządu dotyczących opieki nad zabytkami jako potwierdzenie uznania znaczenia dziedzictwa kulturowego dla rozwoju gminy;</w:t>
      </w:r>
    </w:p>
    <w:p w14:paraId="76C77B77"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Zahamowanie procesów degradacji zabytków i doprowadzenie do poprawy stanu ich zachowania;</w:t>
      </w:r>
    </w:p>
    <w:p w14:paraId="5DD868A2"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 xml:space="preserve">Wyeksponowanie poszczególnych zabytków oraz walorów krajobrazu kulturowego. </w:t>
      </w:r>
    </w:p>
    <w:p w14:paraId="5232F7FA"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Podejmowanie działań zwiększających atrakcyjność zabytków dla potrzeb społecznych, turystycznych i edukacyjnych oraz wykreowanie wizerunku gminy poprzez: podejmowanie działań sprzyjających wytworzeniu lokalnej tożsamości mieszkańców, wspieranie aktywności mieszkańców mającej na celu poszanowanie dziedzictwa kulturowego, edukację w zakresie miejscowego dziedzictwa kulturowego;</w:t>
      </w:r>
    </w:p>
    <w:p w14:paraId="08600598"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Wspieranie inicjatyw sprzyjających wzrostowi środków finansowych na opiekę nad zabytkami;</w:t>
      </w:r>
    </w:p>
    <w:p w14:paraId="66C34E8A"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Określenie warunków współpracy z właścicielami zabytków, eliminujących sytuacje konfliktowe związane z wykorzystywaniem tych zabytków;</w:t>
      </w:r>
    </w:p>
    <w:p w14:paraId="6DA8F86B" w14:textId="77777777" w:rsidR="00D134E1" w:rsidRPr="00D64FBF" w:rsidRDefault="00D134E1" w:rsidP="00423E7B">
      <w:pPr>
        <w:pStyle w:val="NormalnyWeb"/>
        <w:numPr>
          <w:ilvl w:val="0"/>
          <w:numId w:val="59"/>
        </w:numPr>
        <w:spacing w:before="0" w:beforeAutospacing="0" w:after="0" w:afterAutospacing="0" w:line="264" w:lineRule="auto"/>
        <w:rPr>
          <w:rFonts w:ascii="Arial" w:hAnsi="Arial" w:cs="Arial"/>
          <w:sz w:val="20"/>
          <w:szCs w:val="20"/>
        </w:rPr>
      </w:pPr>
      <w:r w:rsidRPr="00D64FBF">
        <w:rPr>
          <w:rFonts w:ascii="Arial" w:hAnsi="Arial" w:cs="Arial"/>
          <w:sz w:val="20"/>
          <w:szCs w:val="20"/>
        </w:rPr>
        <w:t>Podejmowanie przedsięwzięć umożliwiających tworzenie miejsc pracy związanych z opieką nad zabytkami.</w:t>
      </w:r>
    </w:p>
    <w:p w14:paraId="579D7A08" w14:textId="77777777" w:rsidR="00AD2264" w:rsidRPr="00D64FBF" w:rsidRDefault="00AD2264" w:rsidP="00D64FBF">
      <w:bookmarkStart w:id="107" w:name="_Hlk134721591"/>
    </w:p>
    <w:p w14:paraId="45AB320F" w14:textId="75AE6728" w:rsidR="00DC3D24" w:rsidRPr="00D64FBF" w:rsidRDefault="00DC3D24" w:rsidP="00D64FBF">
      <w:pPr>
        <w:rPr>
          <w:b/>
          <w:color w:val="1F3864" w:themeColor="accent1" w:themeShade="80"/>
          <w:sz w:val="22"/>
          <w:szCs w:val="22"/>
          <w:u w:val="single"/>
        </w:rPr>
      </w:pPr>
      <w:r w:rsidRPr="00D64FBF">
        <w:rPr>
          <w:b/>
          <w:color w:val="1F3864" w:themeColor="accent1" w:themeShade="80"/>
          <w:sz w:val="22"/>
          <w:szCs w:val="22"/>
          <w:u w:val="single"/>
        </w:rPr>
        <w:t>Program gospodarowa</w:t>
      </w:r>
      <w:r w:rsidR="00247C21" w:rsidRPr="00D64FBF">
        <w:rPr>
          <w:b/>
          <w:color w:val="1F3864" w:themeColor="accent1" w:themeShade="80"/>
          <w:sz w:val="22"/>
          <w:szCs w:val="22"/>
          <w:u w:val="single"/>
        </w:rPr>
        <w:t>nia mieszkaniowym zasobem Gminy</w:t>
      </w:r>
    </w:p>
    <w:p w14:paraId="785AE610" w14:textId="635657E8" w:rsidR="009B6914" w:rsidRPr="00D64FBF" w:rsidRDefault="009B6914" w:rsidP="00D64FBF">
      <w:r w:rsidRPr="00D64FBF">
        <w:rPr>
          <w:b/>
          <w:bCs/>
        </w:rPr>
        <w:t>Stan posiadania</w:t>
      </w:r>
      <w:r w:rsidRPr="00D64FBF">
        <w:t xml:space="preserve"> - na początku 2022 roku mieszkaniowy zasób Gminy Morąg liczył 265 lokali mieszkalnych, w tym 49 </w:t>
      </w:r>
      <w:r w:rsidRPr="00D64FBF">
        <w:rPr>
          <w:rStyle w:val="alb-s"/>
        </w:rPr>
        <w:t>lokali będących przedmiotem umowy najmu socjalnego lokalu</w:t>
      </w:r>
      <w:r w:rsidRPr="00D64FBF">
        <w:t>. Wszystkie lokale komunalne pozostawały zasiedlone.</w:t>
      </w:r>
    </w:p>
    <w:p w14:paraId="5238F98F" w14:textId="77777777" w:rsidR="009B6914" w:rsidRPr="00D64FBF" w:rsidRDefault="009B6914" w:rsidP="00D64FBF">
      <w:r w:rsidRPr="00D64FBF">
        <w:t>W 2022 roku z 7 rodzinami z listy osób uprawnionych  do zawarcia umowy najmu lokalu mieszkalnego zawarto umowy najmu oraz zawarto ponownie 3 umowy najmu socjalnego lokalu, ponadto  zrealizowano również jeden wyrok eksmisyjny.</w:t>
      </w:r>
    </w:p>
    <w:p w14:paraId="6ECAC5A1" w14:textId="77777777" w:rsidR="009B6914" w:rsidRPr="00D64FBF" w:rsidRDefault="009B6914" w:rsidP="00D64FBF">
      <w:r w:rsidRPr="00D64FBF">
        <w:t>Na dzień 31.12.2022 r. liczba lokali wchodzących w skład mieszkaniowego zasobu Gminy Morąg była</w:t>
      </w:r>
    </w:p>
    <w:p w14:paraId="740C93CB" w14:textId="77777777" w:rsidR="009B6914" w:rsidRPr="00D64FBF" w:rsidRDefault="009B6914" w:rsidP="00D64FBF">
      <w:pPr>
        <w:rPr>
          <w:rFonts w:eastAsia="Times New Roman"/>
        </w:rPr>
      </w:pPr>
      <w:r w:rsidRPr="00D64FBF">
        <w:rPr>
          <w:rFonts w:eastAsia="Times New Roman"/>
        </w:rPr>
        <w:t xml:space="preserve">równa 256, w tym liczba </w:t>
      </w:r>
      <w:r w:rsidRPr="00D64FBF">
        <w:rPr>
          <w:rStyle w:val="alb-s"/>
        </w:rPr>
        <w:t>lokali będących przedmiotem umowy najmu socjalnego lokalu</w:t>
      </w:r>
      <w:r w:rsidRPr="00D64FBF">
        <w:rPr>
          <w:rFonts w:eastAsia="Times New Roman"/>
        </w:rPr>
        <w:t xml:space="preserve"> wynosiła 49.</w:t>
      </w:r>
    </w:p>
    <w:p w14:paraId="218EB893" w14:textId="77777777" w:rsidR="009B6914" w:rsidRPr="00D64FBF" w:rsidRDefault="009B6914" w:rsidP="00D64FBF"/>
    <w:bookmarkEnd w:id="107"/>
    <w:p w14:paraId="6BFEF9EF" w14:textId="0BF03BEC" w:rsidR="00247C21" w:rsidRPr="00D64FBF" w:rsidRDefault="00B64CAC" w:rsidP="00F36F83">
      <w:pPr>
        <w:rPr>
          <w:b/>
          <w:sz w:val="22"/>
          <w:szCs w:val="22"/>
          <w:u w:val="single"/>
        </w:rPr>
      </w:pPr>
      <w:r w:rsidRPr="00D64FBF">
        <w:rPr>
          <w:b/>
          <w:color w:val="1F3864" w:themeColor="accent1" w:themeShade="80"/>
          <w:sz w:val="22"/>
          <w:szCs w:val="22"/>
          <w:u w:val="single"/>
        </w:rPr>
        <w:t>Gminny Program Profilaktyki i Rozwiązywania Problemów Alkoholowych oraz Przeciwdziałania Narkomanii w Gminie Morąg na l</w:t>
      </w:r>
      <w:r w:rsidR="00D64FBF">
        <w:rPr>
          <w:b/>
          <w:color w:val="1F3864" w:themeColor="accent1" w:themeShade="80"/>
          <w:sz w:val="22"/>
          <w:szCs w:val="22"/>
          <w:u w:val="single"/>
        </w:rPr>
        <w:t>ata 2022-2025</w:t>
      </w:r>
      <w:r w:rsidRPr="00D64FBF">
        <w:rPr>
          <w:b/>
          <w:sz w:val="22"/>
          <w:szCs w:val="22"/>
          <w:u w:val="single"/>
        </w:rPr>
        <w:t xml:space="preserve"> </w:t>
      </w:r>
    </w:p>
    <w:p w14:paraId="19915CB4" w14:textId="77777777" w:rsidR="00247C21" w:rsidRDefault="00247C21" w:rsidP="00F36F83">
      <w:r>
        <w:t>Program</w:t>
      </w:r>
      <w:r w:rsidR="00B64CAC" w:rsidRPr="00267490">
        <w:t xml:space="preserve"> jest zapisem podejmowanych działań, które realizowane </w:t>
      </w:r>
      <w:r>
        <w:t>są</w:t>
      </w:r>
      <w:r w:rsidR="00B64CAC" w:rsidRPr="00267490">
        <w:t xml:space="preserve"> w ramach zadania własnego gminy, w obszarze profilaktyki i rozwiązywania problemów alkoholowych, narkomanii, przemocy w rodzinie i uzależnień behawioralnych. Program ma na celu tworzenie spójnego systemu działań naprawczych i profilaktyki zmierzającej do zapobiegania powstawaniu nowych problemów alkoholowych i innych uzależnień, oraz zmniejszeniu tych, które aktualnie występują. Głównym celem Programu jest ograniczenie skali alkoholizmu, narkomanii oraz uzależnień behawioralnych wśród mieszkańców Gminy Morąg oraz wynikających z tego negatywnych skutków społecznych. Cel główny będzie realizowany w oparciu o cele operacyjne i zadania. </w:t>
      </w:r>
    </w:p>
    <w:p w14:paraId="65DEDACA" w14:textId="77777777" w:rsidR="00247C21" w:rsidRDefault="00247C21" w:rsidP="00F36F83"/>
    <w:p w14:paraId="29737EAE" w14:textId="789E242D" w:rsidR="00B64CAC" w:rsidRPr="00267490" w:rsidRDefault="00B64CAC" w:rsidP="00F36F83">
      <w:r w:rsidRPr="00267490">
        <w:t>W Gminnym Programie Profilaktyki i Rozwiązywania Problemów Alkoholowych oraz Przeciwdziałania Narkomanii określa się następujące potrzeby ograniczające dostępność do alkoholu oraz innych substancji psychoaktywnych:</w:t>
      </w:r>
    </w:p>
    <w:p w14:paraId="4ECF8F62" w14:textId="77777777" w:rsidR="00B64CAC" w:rsidRPr="00267490" w:rsidRDefault="00B64CAC" w:rsidP="00F36F83">
      <w:r w:rsidRPr="00267490">
        <w:t xml:space="preserve">1.Potrzeba prowadzenia Punktu </w:t>
      </w:r>
      <w:proofErr w:type="spellStart"/>
      <w:r w:rsidRPr="00267490">
        <w:t>Informacyjno</w:t>
      </w:r>
      <w:proofErr w:type="spellEnd"/>
      <w:r w:rsidRPr="00267490">
        <w:t xml:space="preserve"> – Konsultacyjnego ds. Uzależnień i Przemocy.</w:t>
      </w:r>
    </w:p>
    <w:p w14:paraId="0BBC88F5" w14:textId="77777777" w:rsidR="00B64CAC" w:rsidRPr="00267490" w:rsidRDefault="00B64CAC" w:rsidP="00F36F83">
      <w:r w:rsidRPr="00267490">
        <w:t xml:space="preserve">2.Potrzeba prowadzenia szkoleń dla przedstawicieli poszczególnych służb i instytucji miejskich, a także podmiotów działających na terenie miasta (m.in. przedsiębiorców prowadzących sklepy, lokale gastronomiczne </w:t>
      </w:r>
      <w:r w:rsidRPr="00267490">
        <w:lastRenderedPageBreak/>
        <w:t>z napojami alkoholowymi) wskazujących na znaczenie, wagę problemów alkoholowych oraz innych uzależnień dla społeczności lokalnej.</w:t>
      </w:r>
    </w:p>
    <w:p w14:paraId="5ADED720" w14:textId="77777777" w:rsidR="00B64CAC" w:rsidRPr="00267490" w:rsidRDefault="00B64CAC" w:rsidP="00F36F83">
      <w:r w:rsidRPr="00267490">
        <w:t xml:space="preserve">3. Wdrażanie programów </w:t>
      </w:r>
      <w:proofErr w:type="spellStart"/>
      <w:r w:rsidRPr="00267490">
        <w:t>profilaktyczno</w:t>
      </w:r>
      <w:proofErr w:type="spellEnd"/>
      <w:r w:rsidRPr="00267490">
        <w:t xml:space="preserve"> – interwencyjnych dla młodzieży upijającej się.</w:t>
      </w:r>
    </w:p>
    <w:p w14:paraId="31EFC257" w14:textId="77777777" w:rsidR="00B64CAC" w:rsidRPr="00267490" w:rsidRDefault="00B64CAC" w:rsidP="00F36F83">
      <w:r w:rsidRPr="00267490">
        <w:t>4. Edukacja publiczna w zakresie problematyki alkoholowej, w tym monitorowanie skali</w:t>
      </w:r>
    </w:p>
    <w:p w14:paraId="55FF43AB" w14:textId="77777777" w:rsidR="00B64CAC" w:rsidRPr="00267490" w:rsidRDefault="00B64CAC" w:rsidP="00F36F83">
      <w:r w:rsidRPr="00267490">
        <w:t>problemów uzależnień w środowisku lokalnym oraz działania wynikające z Programu</w:t>
      </w:r>
    </w:p>
    <w:p w14:paraId="3CD3DC93" w14:textId="77777777" w:rsidR="00B64CAC" w:rsidRPr="00267490" w:rsidRDefault="00B64CAC" w:rsidP="00F36F83">
      <w:r w:rsidRPr="00267490">
        <w:t>Ograniczania Zdrowotnych Następstw Palenia Tytoniu.</w:t>
      </w:r>
    </w:p>
    <w:p w14:paraId="26C1CAFF" w14:textId="77777777" w:rsidR="00B64CAC" w:rsidRDefault="00B64CAC" w:rsidP="00F36F83">
      <w:r w:rsidRPr="00267490">
        <w:t xml:space="preserve">5.Kontynuacja działań pedagoga ulicznego tzw. </w:t>
      </w:r>
      <w:proofErr w:type="spellStart"/>
      <w:r w:rsidRPr="00267490">
        <w:t>street</w:t>
      </w:r>
      <w:proofErr w:type="spellEnd"/>
      <w:r w:rsidRPr="00267490">
        <w:t xml:space="preserve"> </w:t>
      </w:r>
      <w:proofErr w:type="spellStart"/>
      <w:r w:rsidRPr="00267490">
        <w:t>worker’a</w:t>
      </w:r>
      <w:proofErr w:type="spellEnd"/>
      <w:r w:rsidRPr="00267490">
        <w:t>.</w:t>
      </w:r>
    </w:p>
    <w:p w14:paraId="317C6EBF" w14:textId="77777777" w:rsidR="00247C21" w:rsidRPr="00267490" w:rsidRDefault="00247C21" w:rsidP="00F36F83"/>
    <w:p w14:paraId="73955912" w14:textId="77777777" w:rsidR="00B64CAC" w:rsidRPr="00267490" w:rsidRDefault="00B64CAC" w:rsidP="00F36F83">
      <w:r w:rsidRPr="00267490">
        <w:t>Program realizowany jest poprzez następujące zadania:</w:t>
      </w:r>
    </w:p>
    <w:p w14:paraId="43870FD5" w14:textId="77777777" w:rsidR="00B64CAC" w:rsidRPr="00267490" w:rsidRDefault="00B64CAC" w:rsidP="00D64FBF">
      <w:pPr>
        <w:ind w:left="851" w:hanging="425"/>
      </w:pPr>
      <w:r w:rsidRPr="00267490">
        <w:t>•</w:t>
      </w:r>
      <w:r w:rsidRPr="00267490">
        <w:tab/>
        <w:t>Działalność Pełnomocnika Burmistrza ds. Profilaktyki i Rozwiązywania Problemów Alkoholowych,</w:t>
      </w:r>
    </w:p>
    <w:p w14:paraId="2F7747CE" w14:textId="77777777" w:rsidR="00B64CAC" w:rsidRPr="00267490" w:rsidRDefault="00B64CAC" w:rsidP="00D64FBF">
      <w:pPr>
        <w:ind w:left="851" w:hanging="425"/>
      </w:pPr>
      <w:r w:rsidRPr="00267490">
        <w:t>•</w:t>
      </w:r>
      <w:r w:rsidRPr="00267490">
        <w:tab/>
        <w:t>Zwiększanie dostępności pomocy terapeutycznej i rehabilitacyjnej dla osób uzależnionych i zagrożonych uzależnieniem od alkoholu, narkotyków, innych substancji psychoaktywnych,</w:t>
      </w:r>
    </w:p>
    <w:p w14:paraId="0E0A731F" w14:textId="77777777" w:rsidR="00B64CAC" w:rsidRPr="00267490" w:rsidRDefault="00B64CAC" w:rsidP="00D64FBF">
      <w:pPr>
        <w:ind w:left="851" w:hanging="425"/>
      </w:pPr>
      <w:r w:rsidRPr="00267490">
        <w:t>•</w:t>
      </w:r>
      <w:r w:rsidRPr="00267490">
        <w:tab/>
        <w:t>Udzielanie rodzinom, w których występują problemy związane z używaniem alkoholu, narkotyków i innych substancji psychoaktywnych, pomocy psychospołecznej i prawnej, a w szczególności ochrony przed przemocą w rodzinie,</w:t>
      </w:r>
    </w:p>
    <w:p w14:paraId="41EF121A" w14:textId="77777777" w:rsidR="00B64CAC" w:rsidRPr="00267490" w:rsidRDefault="00B64CAC" w:rsidP="00D64FBF">
      <w:pPr>
        <w:ind w:left="851" w:hanging="425"/>
      </w:pPr>
      <w:r w:rsidRPr="00267490">
        <w:t>•</w:t>
      </w:r>
      <w:r w:rsidRPr="00267490">
        <w:tab/>
        <w:t>Prowadzenie profilaktycznej działalności informacyjnej, edukacyjnej oraz szkoleniowej w zakresie rozwiązywania problemów alkoholowych i przeciwdziałania narkomanii oraz uzależnieniom behawioralnym  w szczególności dla dzieci i młodzieży</w:t>
      </w:r>
    </w:p>
    <w:p w14:paraId="0B963EDF" w14:textId="77777777" w:rsidR="00B64CAC" w:rsidRPr="00267490" w:rsidRDefault="00B64CAC" w:rsidP="00D64FBF">
      <w:pPr>
        <w:ind w:left="851" w:hanging="425"/>
      </w:pPr>
      <w:r w:rsidRPr="00267490">
        <w:t>•</w:t>
      </w:r>
      <w:r w:rsidRPr="00267490">
        <w:tab/>
        <w:t>Wspomaganie działalności instytucji, stowarzyszeń i osób fizycznych służącej rozwiązywaniu problemów uzależnień,</w:t>
      </w:r>
    </w:p>
    <w:p w14:paraId="1DF6B92C" w14:textId="77777777" w:rsidR="00B64CAC" w:rsidRPr="00267490" w:rsidRDefault="00B64CAC" w:rsidP="00D64FBF">
      <w:pPr>
        <w:ind w:left="851" w:hanging="425"/>
      </w:pPr>
      <w:r w:rsidRPr="00267490">
        <w:t>•</w:t>
      </w:r>
      <w:r w:rsidRPr="00267490">
        <w:tab/>
        <w:t>Działalność Gminnej Komisji Rozwiązywania Problemów Alkoholowych polegająca na podejmowaniu czynności zmierzających do orzeczenia o zastosowaniu wobec osoby uzależnionej od alkoholu obowiązku poddania się leczeniu w zakładzie lecznictwa odwykowego, ponoszenie kosztów administracyjnych z tym związanych oraz kosztów innych działań Gminnej Komisji</w:t>
      </w:r>
    </w:p>
    <w:p w14:paraId="1D2A7D64" w14:textId="77777777" w:rsidR="00B64CAC" w:rsidRDefault="00B64CAC" w:rsidP="00D64FBF">
      <w:pPr>
        <w:ind w:left="851" w:hanging="425"/>
      </w:pPr>
      <w:r w:rsidRPr="00267490">
        <w:t>•</w:t>
      </w:r>
      <w:r w:rsidRPr="00267490">
        <w:tab/>
        <w:t>Podejmowanie interwencji w związku z naruszeniem przepisów określonych w art. 13</w:t>
      </w:r>
      <w:r w:rsidRPr="00267490">
        <w:rPr>
          <w:vertAlign w:val="superscript"/>
        </w:rPr>
        <w:t>1</w:t>
      </w:r>
      <w:r w:rsidRPr="00267490">
        <w:t xml:space="preserve"> i 15 ustawy o wychowaniu w trzeźwości i przeciwdziałaniu alkoholizmowi oraz występowanie przed sądem w charakterze oskarżyciela publicznego.</w:t>
      </w:r>
    </w:p>
    <w:p w14:paraId="0DB1566E" w14:textId="77777777" w:rsidR="00247C21" w:rsidRPr="00267490" w:rsidRDefault="00247C21" w:rsidP="00F36F83"/>
    <w:p w14:paraId="021925D8" w14:textId="1A378442" w:rsidR="00B64CAC" w:rsidRPr="00267490" w:rsidRDefault="00D64FBF" w:rsidP="00F36F83">
      <w:r>
        <w:t xml:space="preserve">              </w:t>
      </w:r>
      <w:r w:rsidR="00B64CAC" w:rsidRPr="00267490">
        <w:t xml:space="preserve">W </w:t>
      </w:r>
      <w:r w:rsidR="00247C21">
        <w:t xml:space="preserve">ramach realizacji programu w </w:t>
      </w:r>
      <w:r w:rsidR="00B64CAC" w:rsidRPr="00267490">
        <w:t>2022 r. w ratuszu miejskim w Morągu zorganizowano konferencję pn. „Bezpieczeństwo osób starszych i z niepełnosprawnościami – profilaktyka przemocy w rodzinie oraz w środowisku” skierowaną do mieszkańców Gminy Morąg. W ramach inicjatywy OTWARTE DRZWI w Biurze Pełnomocnika Burmistrza Morąga ds. Profilaktyki i Rozwiązywania Problemów Alkoholowych odbył się specjalny dyżur specjalistów pracujących na rzecz przeciwdziałania przemocy w rodzinie w Gminie Morąg. W 2022 r. podjęto działania w celu utworzeniu Placówki Wsparcia Dziennego przy Biurze Pełnomocnika Burmistrza Morąga ds. Profilaktyki i Rozwiązywania Problemów Alkoholowych. Na ten cel przeznaczono budynek przy ul. Przemysłowej 14B. Opracowano wstępną koncepcję działania placówki oraz przygotowywano projekt przebudowy budynku i dostosowania go do potrzeb prowadzenia ww. placówki.</w:t>
      </w:r>
    </w:p>
    <w:p w14:paraId="19CD9202" w14:textId="77777777" w:rsidR="00B64CAC" w:rsidRPr="00267490" w:rsidRDefault="00B64CAC" w:rsidP="00F36F83">
      <w:r w:rsidRPr="00267490">
        <w:t>Działalność Punktu Informacyjno-Konsultacyjnego ds. Uzależnień i Przemocy opierała się na pracy radcy prawnego (raz w tygodniu - czwartek), dwóch psychologów (dwa razy w tygodniu, w poniedziałki i wtorki). Pomocy udzielono łącznie  118 osobom.</w:t>
      </w:r>
    </w:p>
    <w:p w14:paraId="7E671597" w14:textId="5ED9A24E" w:rsidR="00B64CAC" w:rsidRPr="00267490" w:rsidRDefault="00D64FBF" w:rsidP="00F36F83">
      <w:r>
        <w:t xml:space="preserve">             </w:t>
      </w:r>
      <w:r w:rsidR="00247C21">
        <w:t>Ponadto w ramach realizacji programu ok.</w:t>
      </w:r>
      <w:r w:rsidR="00B64CAC" w:rsidRPr="00267490">
        <w:t xml:space="preserve"> 243 dzieci wzięło udział w programach profilaktycznych i socjoterapeutycznych oraz 165 dzieci uczestniczyło w zajęciach profilaktyczno-sportowych. W 2022 r. zorganizowano spektakle </w:t>
      </w:r>
      <w:proofErr w:type="spellStart"/>
      <w:r w:rsidR="00B64CAC" w:rsidRPr="00267490">
        <w:t>profilaktyczno</w:t>
      </w:r>
      <w:proofErr w:type="spellEnd"/>
      <w:r w:rsidR="00B64CAC" w:rsidRPr="00267490">
        <w:t xml:space="preserve"> – edukacyjne: „Mniam, mniam”, „Włącz emocje!”,  „Strach ma wielkie oczy” dla ok. 1000 dzieci. W dniu 7 czerwca 2022 roku w Miejskiej Bibliotece Publicznej w Morągu  odbyły się warsztaty profilaktyczne dla uczniów klas VII SP z Gminy Morąg nt. „Przeciwdziałania uzależnienia od gier komputerowych, telefonów komórkowych i Internetu”.  W roku 2022 zorganizowano prowadzenie zajęć </w:t>
      </w:r>
      <w:proofErr w:type="spellStart"/>
      <w:r w:rsidR="00B64CAC" w:rsidRPr="00267490">
        <w:t>profilaktyczno</w:t>
      </w:r>
      <w:proofErr w:type="spellEnd"/>
      <w:r w:rsidR="00B64CAC" w:rsidRPr="00267490">
        <w:t xml:space="preserve"> – sportowych, dofinansowanych z funduszu Gminnego Programu Profilaktyki i RPA oraz PN 2022 dla 228 dzieci oraz prowadzenie zajęć w świetlicy środowiskowej przy Parafii Greckokatolickiej w Morągu dla 21 dzieci i olimpiady promocji zdrowego stylu życia dla 636 dzieci. Mając na uwadze wczesną profilaktykę, oraz poprawę kompetencji wychowawczych zrealizowano warsztaty dla rodziców pn. „Szkoła dla rodziców i wychowawców. W warsztatach wzięły udział 24 osoby.  Sfinansowano  3 szkolenia z rekomendowanych programów profilaktycznych dla nauczycieli, pedagogów i innych osób działających w obszarze profilaktyki. W dniu 15 czerwca 2022 roku zorganizowano szkolenie dla sprzedawców i przedsiębiorców prowadzących sprzedaż napojów alkoholowych na terenie Gminy Morąg. Szkolenie odbyło się w ratuszu miejskim w Morągu.</w:t>
      </w:r>
    </w:p>
    <w:p w14:paraId="53B441E8" w14:textId="5E346B5E" w:rsidR="00B64CAC" w:rsidRDefault="00D64FBF" w:rsidP="00F36F83">
      <w:r>
        <w:lastRenderedPageBreak/>
        <w:t xml:space="preserve">           </w:t>
      </w:r>
      <w:r w:rsidR="00B64CAC" w:rsidRPr="00267490">
        <w:t xml:space="preserve">Członkowie GKRPA z 111 wezwań, przeprowadzili 48 rozmów motywacyjnych do podjęcia terapii uzależnienia i zaopiniowali 12 wniosków o wydanie koncesji na sprzedaż napojów alkoholowych oraz reprezentowali komisję w 65 grupach roboczych Zespołu Interdyscyplinarnego ds. Przeciwdziałania Przemocy w Rodzinie. Członkowie GKRPA podjęli decyzje skierowania 5 wniosków do Sądu Rejonowego w Ostródzie o zobowiązanie uczestników postepowania do poddania się leczeniu odwykowemu. </w:t>
      </w:r>
    </w:p>
    <w:p w14:paraId="674D608C" w14:textId="77777777" w:rsidR="00247C21" w:rsidRPr="00267490" w:rsidRDefault="00247C21" w:rsidP="00F36F83"/>
    <w:p w14:paraId="45514B74" w14:textId="77777777" w:rsidR="00B64CAC" w:rsidRPr="00267490" w:rsidRDefault="00B64CAC" w:rsidP="00F36F83">
      <w:r w:rsidRPr="00267490">
        <w:t>Koszty realizacji, w 2022 roku, Gminnego Programu Profilaktyki i Rozwiązywania Problemów Alkoholowych oraz Przeciwdziałania Narkomanii na lata 2022 - 2025 wyniosły ogółem 280.811,14 zł.</w:t>
      </w:r>
    </w:p>
    <w:p w14:paraId="3EF61061" w14:textId="77777777" w:rsidR="0019229C" w:rsidRPr="00267490" w:rsidRDefault="0019229C" w:rsidP="00267490">
      <w:pPr>
        <w:pStyle w:val="Default"/>
        <w:spacing w:line="264" w:lineRule="auto"/>
        <w:rPr>
          <w:b/>
          <w:bCs/>
          <w:color w:val="auto"/>
          <w:sz w:val="20"/>
          <w:szCs w:val="20"/>
        </w:rPr>
      </w:pPr>
    </w:p>
    <w:p w14:paraId="03E08DA6" w14:textId="745A1575" w:rsidR="00F47FB1" w:rsidRPr="00D64FBF" w:rsidRDefault="00F47FB1" w:rsidP="00267490">
      <w:pPr>
        <w:pStyle w:val="Default"/>
        <w:spacing w:line="264" w:lineRule="auto"/>
        <w:rPr>
          <w:color w:val="1F3864" w:themeColor="accent1" w:themeShade="80"/>
          <w:sz w:val="22"/>
          <w:szCs w:val="22"/>
          <w:u w:val="single"/>
        </w:rPr>
      </w:pPr>
      <w:r w:rsidRPr="00D64FBF">
        <w:rPr>
          <w:b/>
          <w:bCs/>
          <w:color w:val="1F3864" w:themeColor="accent1" w:themeShade="80"/>
          <w:sz w:val="22"/>
          <w:szCs w:val="22"/>
          <w:u w:val="single"/>
        </w:rPr>
        <w:t xml:space="preserve">Roczny Program Współpracy Gminy Morąg z Organizacjami Pozarządowymi i innymi podmiotami </w:t>
      </w:r>
      <w:r w:rsidRPr="00D64FBF">
        <w:rPr>
          <w:color w:val="1F3864" w:themeColor="accent1" w:themeShade="80"/>
          <w:sz w:val="22"/>
          <w:szCs w:val="22"/>
          <w:u w:val="single"/>
        </w:rPr>
        <w:t xml:space="preserve"> </w:t>
      </w:r>
      <w:r w:rsidRPr="00D64FBF">
        <w:rPr>
          <w:b/>
          <w:bCs/>
          <w:color w:val="1F3864" w:themeColor="accent1" w:themeShade="80"/>
          <w:sz w:val="22"/>
          <w:szCs w:val="22"/>
          <w:u w:val="single"/>
        </w:rPr>
        <w:t>prowadzącymi działalność pożytku publicznego na rok 2022</w:t>
      </w:r>
      <w:r w:rsidRPr="00D64FBF">
        <w:rPr>
          <w:color w:val="1F3864" w:themeColor="accent1" w:themeShade="80"/>
          <w:sz w:val="22"/>
          <w:szCs w:val="22"/>
          <w:u w:val="single"/>
        </w:rPr>
        <w:t xml:space="preserve">. </w:t>
      </w:r>
    </w:p>
    <w:p w14:paraId="58A6CA75"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Program wskazuje: cele główne i cele szczegółowe; zasady współpracy; zakres przedmiotowy; formy współpracy; priorytetowe zadania publiczne; okres realizacji programu; sposób realizacji programu; wysokość środków planowanych na realizację programu; sposób oceny realizacji programu; informację o sposobie tworzenia programu oraz o przebiegu konsultacji; tryb powoływania i zasady działania komisji konkursowych do opiniowania ofert w otwartych konkursach ofert. </w:t>
      </w:r>
    </w:p>
    <w:p w14:paraId="0F8203AC" w14:textId="77777777" w:rsidR="00247C21" w:rsidRPr="00267490" w:rsidRDefault="00247C21" w:rsidP="00267490">
      <w:pPr>
        <w:pStyle w:val="Default"/>
        <w:spacing w:line="264" w:lineRule="auto"/>
        <w:jc w:val="both"/>
        <w:rPr>
          <w:color w:val="auto"/>
          <w:sz w:val="20"/>
          <w:szCs w:val="20"/>
        </w:rPr>
      </w:pPr>
    </w:p>
    <w:p w14:paraId="11B1CA57"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Cel główny Programu to pełniejsze zaspokajanie potrzeb społecznych mieszkańców Gminy Morąg, w wyniku budowania partnerstwa między administracją publiczną i organizacjami pozarządowymi, przede wszystkim poprzez wspólną realizację ważnych celów społecznych. </w:t>
      </w:r>
    </w:p>
    <w:p w14:paraId="173F9BBB" w14:textId="77777777" w:rsidR="00247C21" w:rsidRPr="00267490" w:rsidRDefault="00247C21" w:rsidP="00267490">
      <w:pPr>
        <w:pStyle w:val="Default"/>
        <w:spacing w:line="264" w:lineRule="auto"/>
        <w:jc w:val="both"/>
        <w:rPr>
          <w:color w:val="auto"/>
          <w:sz w:val="20"/>
          <w:szCs w:val="20"/>
        </w:rPr>
      </w:pPr>
    </w:p>
    <w:p w14:paraId="6CAC2B4B"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Ze względu na specyfikę sytuacji społeczno-ekonomicznej ludności zamieszkującej obszar Gminy Morąg w roku 2022 przez Gminę Morąg wspierane były następujące zadania priorytetowe: </w:t>
      </w:r>
    </w:p>
    <w:p w14:paraId="076BD504" w14:textId="77777777" w:rsidR="00247C21" w:rsidRPr="00267490" w:rsidRDefault="00247C21" w:rsidP="00267490">
      <w:pPr>
        <w:pStyle w:val="Default"/>
        <w:spacing w:line="264" w:lineRule="auto"/>
        <w:jc w:val="both"/>
        <w:rPr>
          <w:color w:val="auto"/>
          <w:sz w:val="20"/>
          <w:szCs w:val="20"/>
        </w:rPr>
      </w:pPr>
    </w:p>
    <w:p w14:paraId="2405C539" w14:textId="77777777" w:rsidR="00F47FB1" w:rsidRPr="00267490" w:rsidRDefault="00F47FB1" w:rsidP="00267490">
      <w:pPr>
        <w:pStyle w:val="Default"/>
        <w:spacing w:line="264" w:lineRule="auto"/>
        <w:jc w:val="both"/>
        <w:rPr>
          <w:color w:val="auto"/>
          <w:sz w:val="20"/>
          <w:szCs w:val="20"/>
        </w:rPr>
      </w:pPr>
      <w:r w:rsidRPr="00267490">
        <w:rPr>
          <w:b/>
          <w:bCs/>
          <w:color w:val="auto"/>
          <w:sz w:val="20"/>
          <w:szCs w:val="20"/>
        </w:rPr>
        <w:t xml:space="preserve">PRIORYTET 1. - Turystyka </w:t>
      </w:r>
    </w:p>
    <w:p w14:paraId="0C6BE19E"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1.1. Popularyzacja walorów turystycznych i krajobrazowych Gminy Morąg wśród mieszkańców i turystów </w:t>
      </w:r>
    </w:p>
    <w:p w14:paraId="21BB2FEF"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1.2. Opracowanie i wydanie drukiem wydawnictw popularyzujących walory turystyczne Gminy Morąg </w:t>
      </w:r>
    </w:p>
    <w:p w14:paraId="252AACE2"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Działanie 1.3. Popularyzacja sportów wodnych i turystyki na jeziorze </w:t>
      </w:r>
      <w:proofErr w:type="spellStart"/>
      <w:r w:rsidRPr="00267490">
        <w:rPr>
          <w:color w:val="auto"/>
          <w:sz w:val="20"/>
          <w:szCs w:val="20"/>
        </w:rPr>
        <w:t>Narie</w:t>
      </w:r>
      <w:proofErr w:type="spellEnd"/>
      <w:r w:rsidRPr="00267490">
        <w:rPr>
          <w:color w:val="auto"/>
          <w:sz w:val="20"/>
          <w:szCs w:val="20"/>
        </w:rPr>
        <w:t xml:space="preserve"> </w:t>
      </w:r>
    </w:p>
    <w:p w14:paraId="4ED7BEA3" w14:textId="77777777" w:rsidR="00247C21" w:rsidRPr="00267490" w:rsidRDefault="00247C21" w:rsidP="00267490">
      <w:pPr>
        <w:pStyle w:val="Default"/>
        <w:spacing w:line="264" w:lineRule="auto"/>
        <w:jc w:val="both"/>
        <w:rPr>
          <w:color w:val="auto"/>
          <w:sz w:val="20"/>
          <w:szCs w:val="20"/>
        </w:rPr>
      </w:pPr>
    </w:p>
    <w:p w14:paraId="71371165" w14:textId="77777777" w:rsidR="00F47FB1" w:rsidRPr="00267490" w:rsidRDefault="00F47FB1" w:rsidP="00267490">
      <w:pPr>
        <w:pStyle w:val="Default"/>
        <w:spacing w:line="264" w:lineRule="auto"/>
        <w:jc w:val="both"/>
        <w:rPr>
          <w:color w:val="auto"/>
          <w:sz w:val="20"/>
          <w:szCs w:val="20"/>
        </w:rPr>
      </w:pPr>
      <w:r w:rsidRPr="00267490">
        <w:rPr>
          <w:b/>
          <w:bCs/>
          <w:color w:val="auto"/>
          <w:sz w:val="20"/>
          <w:szCs w:val="20"/>
        </w:rPr>
        <w:t xml:space="preserve">PRIORYTET 2 . - Bezpieczeństwo obywateli – ratownictwo i ochrona mieszkańców i turystów </w:t>
      </w:r>
    </w:p>
    <w:p w14:paraId="68A351D7"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2.1. Poprawa bezpieczeństwa na jeziorach Gminie Morąg </w:t>
      </w:r>
    </w:p>
    <w:p w14:paraId="5C879293"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Działanie 2.2. Edukacja w kierunku bezpieczeństwa publicznego </w:t>
      </w:r>
    </w:p>
    <w:p w14:paraId="45B9584B" w14:textId="77777777" w:rsidR="00247C21" w:rsidRPr="00267490" w:rsidRDefault="00247C21" w:rsidP="00267490">
      <w:pPr>
        <w:pStyle w:val="Default"/>
        <w:spacing w:line="264" w:lineRule="auto"/>
        <w:jc w:val="both"/>
        <w:rPr>
          <w:color w:val="auto"/>
          <w:sz w:val="20"/>
          <w:szCs w:val="20"/>
        </w:rPr>
      </w:pPr>
    </w:p>
    <w:p w14:paraId="580EF9B4" w14:textId="77777777" w:rsidR="00F47FB1" w:rsidRPr="00267490" w:rsidRDefault="00F47FB1" w:rsidP="00267490">
      <w:pPr>
        <w:pStyle w:val="Default"/>
        <w:spacing w:line="264" w:lineRule="auto"/>
        <w:jc w:val="both"/>
        <w:rPr>
          <w:color w:val="auto"/>
          <w:sz w:val="20"/>
          <w:szCs w:val="20"/>
        </w:rPr>
      </w:pPr>
      <w:r w:rsidRPr="00267490">
        <w:rPr>
          <w:b/>
          <w:bCs/>
          <w:color w:val="auto"/>
          <w:sz w:val="20"/>
          <w:szCs w:val="20"/>
        </w:rPr>
        <w:t xml:space="preserve">PRIORYTET 3. - Edukacja </w:t>
      </w:r>
    </w:p>
    <w:p w14:paraId="518E423C"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3.1. Działania edukacyjne aktywizujące mieszkańców będących w tzw. „trzecim wieku” </w:t>
      </w:r>
    </w:p>
    <w:p w14:paraId="598FDB73"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Działanie 3.3. Poprawa warunków edukacyjnych poprzez modernizację bazy lokalowej niepublicznych szkół podstawowych wpisanych do Ewidencji przedszkoli i szkół niepublicznych prowadzonej przez Burmistrza Morąga </w:t>
      </w:r>
    </w:p>
    <w:p w14:paraId="727D105B" w14:textId="77777777" w:rsidR="00247C21" w:rsidRPr="00267490" w:rsidRDefault="00247C21" w:rsidP="00267490">
      <w:pPr>
        <w:pStyle w:val="Default"/>
        <w:spacing w:line="264" w:lineRule="auto"/>
        <w:jc w:val="both"/>
        <w:rPr>
          <w:color w:val="auto"/>
          <w:sz w:val="20"/>
          <w:szCs w:val="20"/>
        </w:rPr>
      </w:pPr>
    </w:p>
    <w:p w14:paraId="7EE2BAF1" w14:textId="77777777" w:rsidR="00F47FB1" w:rsidRPr="00267490" w:rsidRDefault="00F47FB1" w:rsidP="00267490">
      <w:pPr>
        <w:pStyle w:val="Default"/>
        <w:spacing w:line="264" w:lineRule="auto"/>
        <w:jc w:val="both"/>
        <w:rPr>
          <w:color w:val="auto"/>
          <w:sz w:val="20"/>
          <w:szCs w:val="20"/>
        </w:rPr>
      </w:pPr>
      <w:r w:rsidRPr="00267490">
        <w:rPr>
          <w:b/>
          <w:bCs/>
          <w:color w:val="auto"/>
          <w:sz w:val="20"/>
          <w:szCs w:val="20"/>
        </w:rPr>
        <w:t xml:space="preserve">PRIORYTET 4. - Ochrona zdrowia </w:t>
      </w:r>
    </w:p>
    <w:p w14:paraId="5B2AAC88"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4.1. Szkolenie dzieci i młodzieży z zakresu pierwszej pomocy </w:t>
      </w:r>
    </w:p>
    <w:p w14:paraId="0F29B659"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Działanie 4.2. Udzielanie pomocy chorym i zagrożonym ciężkimi chorobami </w:t>
      </w:r>
    </w:p>
    <w:p w14:paraId="42E96E77" w14:textId="77777777" w:rsidR="00247C21" w:rsidRPr="00267490" w:rsidRDefault="00247C21" w:rsidP="00267490">
      <w:pPr>
        <w:pStyle w:val="Default"/>
        <w:spacing w:line="264" w:lineRule="auto"/>
        <w:jc w:val="both"/>
        <w:rPr>
          <w:color w:val="auto"/>
          <w:sz w:val="20"/>
          <w:szCs w:val="20"/>
        </w:rPr>
      </w:pPr>
    </w:p>
    <w:p w14:paraId="4E453F1C" w14:textId="77777777" w:rsidR="00F47FB1" w:rsidRPr="00267490" w:rsidRDefault="00F47FB1" w:rsidP="00267490">
      <w:pPr>
        <w:pStyle w:val="Default"/>
        <w:spacing w:line="264" w:lineRule="auto"/>
        <w:jc w:val="both"/>
        <w:rPr>
          <w:color w:val="auto"/>
          <w:sz w:val="20"/>
          <w:szCs w:val="20"/>
        </w:rPr>
      </w:pPr>
      <w:r w:rsidRPr="00267490">
        <w:rPr>
          <w:b/>
          <w:bCs/>
          <w:color w:val="auto"/>
          <w:sz w:val="20"/>
          <w:szCs w:val="20"/>
        </w:rPr>
        <w:t xml:space="preserve">PRIORYTET 5. - Pomoc społeczna </w:t>
      </w:r>
    </w:p>
    <w:p w14:paraId="5192F9A6"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5.1. Udzielanie pomocy bezdomnym i zagrożonym bezdomnością oraz prowadzenie punktu pomocy </w:t>
      </w:r>
    </w:p>
    <w:p w14:paraId="0E804567" w14:textId="77777777" w:rsidR="00F47FB1" w:rsidRDefault="00F47FB1" w:rsidP="00267490">
      <w:pPr>
        <w:pStyle w:val="Default"/>
        <w:spacing w:line="264" w:lineRule="auto"/>
        <w:jc w:val="both"/>
        <w:rPr>
          <w:color w:val="auto"/>
          <w:sz w:val="20"/>
          <w:szCs w:val="20"/>
        </w:rPr>
      </w:pPr>
      <w:r w:rsidRPr="00267490">
        <w:rPr>
          <w:color w:val="auto"/>
          <w:sz w:val="20"/>
          <w:szCs w:val="20"/>
        </w:rPr>
        <w:t xml:space="preserve">sanitarnej i rzeczowej oraz prowadzenie punktu pomocy dla osób ubogich </w:t>
      </w:r>
    </w:p>
    <w:p w14:paraId="103FAB5E" w14:textId="77777777" w:rsidR="00247C21" w:rsidRPr="00267490" w:rsidRDefault="00247C21" w:rsidP="00267490">
      <w:pPr>
        <w:pStyle w:val="Default"/>
        <w:spacing w:line="264" w:lineRule="auto"/>
        <w:jc w:val="both"/>
        <w:rPr>
          <w:color w:val="auto"/>
          <w:sz w:val="20"/>
          <w:szCs w:val="20"/>
        </w:rPr>
      </w:pPr>
    </w:p>
    <w:p w14:paraId="69F329B4" w14:textId="77777777" w:rsidR="00F47FB1" w:rsidRPr="00267490" w:rsidRDefault="00F47FB1" w:rsidP="00267490">
      <w:pPr>
        <w:pStyle w:val="Default"/>
        <w:spacing w:line="264" w:lineRule="auto"/>
        <w:jc w:val="both"/>
        <w:rPr>
          <w:color w:val="auto"/>
          <w:sz w:val="20"/>
          <w:szCs w:val="20"/>
        </w:rPr>
      </w:pPr>
      <w:r w:rsidRPr="00267490">
        <w:rPr>
          <w:b/>
          <w:bCs/>
          <w:color w:val="auto"/>
          <w:sz w:val="20"/>
          <w:szCs w:val="20"/>
        </w:rPr>
        <w:t xml:space="preserve">PRIORYTET 6.- Kultura i ochrona dziedzictwa narodowego. </w:t>
      </w:r>
    </w:p>
    <w:p w14:paraId="3093BB74"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6.1. Rozwijanie kultury muzycznej wśród dzieci, młodzieży i dorosłych </w:t>
      </w:r>
    </w:p>
    <w:p w14:paraId="2E8B1B8C"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6.2. Rozpowszechnianie lokalnej twórczości artystycznej i prowadzenie galerii w ratuszu </w:t>
      </w:r>
    </w:p>
    <w:p w14:paraId="29AC8B80"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Działanie 6.3. Rozwój świadomości obywatelskiej i kulturowej poprzez organizację Jarmarku Morąskiego </w:t>
      </w:r>
    </w:p>
    <w:p w14:paraId="7E4623D4" w14:textId="77777777" w:rsidR="00247C21" w:rsidRDefault="00247C21" w:rsidP="00F36F83"/>
    <w:p w14:paraId="01F1A0BD" w14:textId="77777777" w:rsidR="00F47FB1" w:rsidRPr="00267490" w:rsidRDefault="00F47FB1" w:rsidP="00F36F83">
      <w:r w:rsidRPr="00267490">
        <w:t>PRIORYTET 7. - Rozwój kultury fizycznej, sportu i rekreacji wśród dzieci, młodzieży i dorosłych</w:t>
      </w:r>
    </w:p>
    <w:p w14:paraId="2DB0149B" w14:textId="77777777" w:rsidR="00F47FB1" w:rsidRPr="00267490" w:rsidRDefault="00F47FB1" w:rsidP="00F36F83">
      <w:r w:rsidRPr="00267490">
        <w:t xml:space="preserve">Działanie 7.1. Szkolenie sportowe oraz organizacja i uczestnictwo w zawodach sportowych dzieci i młodzieży </w:t>
      </w:r>
    </w:p>
    <w:p w14:paraId="57133CA6" w14:textId="77777777" w:rsidR="00F47FB1" w:rsidRPr="00267490" w:rsidRDefault="00F47FB1" w:rsidP="00F36F83">
      <w:r w:rsidRPr="00267490">
        <w:lastRenderedPageBreak/>
        <w:t xml:space="preserve">Działanie 7.2. Szkolenie sportowe oraz organizacja i uczestnictwo w zawodach sportowych osób dorosłych </w:t>
      </w:r>
    </w:p>
    <w:p w14:paraId="180AA1F2" w14:textId="77777777" w:rsidR="00F47FB1" w:rsidRPr="00267490" w:rsidRDefault="00F47FB1" w:rsidP="00F36F83">
      <w:pPr>
        <w:rPr>
          <w:b/>
          <w:bCs/>
        </w:rPr>
      </w:pPr>
      <w:r w:rsidRPr="00267490">
        <w:t xml:space="preserve">Działanie 7.3. Organizacja imprez sportowo-rekreacyjnych dla mieszkańców Gminy Morąg </w:t>
      </w:r>
    </w:p>
    <w:p w14:paraId="6AF37B22" w14:textId="77777777" w:rsidR="00F47FB1" w:rsidRPr="00267490" w:rsidRDefault="00F47FB1" w:rsidP="00267490">
      <w:pPr>
        <w:pStyle w:val="Default"/>
        <w:spacing w:line="264" w:lineRule="auto"/>
        <w:jc w:val="both"/>
        <w:rPr>
          <w:color w:val="auto"/>
          <w:sz w:val="20"/>
          <w:szCs w:val="20"/>
        </w:rPr>
      </w:pPr>
    </w:p>
    <w:p w14:paraId="19C7A65D" w14:textId="77777777" w:rsidR="00F47FB1" w:rsidRPr="00D64FBF" w:rsidRDefault="00F47FB1" w:rsidP="00267490">
      <w:pPr>
        <w:pStyle w:val="Default"/>
        <w:spacing w:line="264" w:lineRule="auto"/>
        <w:jc w:val="both"/>
        <w:rPr>
          <w:color w:val="1F3864" w:themeColor="accent1" w:themeShade="80"/>
          <w:sz w:val="22"/>
          <w:szCs w:val="22"/>
          <w:u w:val="single"/>
        </w:rPr>
      </w:pPr>
      <w:r w:rsidRPr="00D64FBF">
        <w:rPr>
          <w:b/>
          <w:bCs/>
          <w:color w:val="1F3864" w:themeColor="accent1" w:themeShade="80"/>
          <w:sz w:val="22"/>
          <w:szCs w:val="22"/>
          <w:u w:val="single"/>
        </w:rPr>
        <w:t xml:space="preserve">Wieloletni Program Współpracy Gminy Morąg z Organizacjami Pozarządowymi na lata 2021-2025 </w:t>
      </w:r>
    </w:p>
    <w:p w14:paraId="1B45FD8D" w14:textId="77777777" w:rsidR="00F47FB1" w:rsidRPr="00267490" w:rsidRDefault="00F47FB1" w:rsidP="00267490">
      <w:pPr>
        <w:pStyle w:val="Default"/>
        <w:spacing w:line="264" w:lineRule="auto"/>
        <w:jc w:val="both"/>
        <w:rPr>
          <w:color w:val="auto"/>
          <w:sz w:val="20"/>
          <w:szCs w:val="20"/>
        </w:rPr>
      </w:pPr>
      <w:r w:rsidRPr="00267490">
        <w:rPr>
          <w:color w:val="auto"/>
          <w:sz w:val="20"/>
          <w:szCs w:val="20"/>
        </w:rPr>
        <w:t xml:space="preserve">Program stwarza długofalową perspektywę, dającą podbudowę dla współpracy z organizacjami pozarządowymi, dla ich stabilności finansowej, merytorycznej, ciągłości działań i trwałości efektów m.in. poprzez realizację zadań w ramach umów wieloletnich. Wieloletni Program Współpracy Gminy Morąg z Organizacjami Pozarządowymi wyznacza kierunki i nadaje ramy tej współpracy na lata 2021-2025. Cel główny Programu to rozwój społeczeństwa obywatelskiego oraz zwiększenie stopnia zaspokojenia potrzeb społecznych mieszkańców Gminy Morąg, w wyniku budowania partnerstwa między administracją publiczną i organizacjami pozarządowymi, przede wszystkim poprzez wspólną realizację ważnych celów społecznych. Wieloletni Program ma służyć zrównoważonemu rozwojowi Gminy Morąg, w której obywatele w tym rozwoju aktywnie uczestniczą. Cele strategiczne Programu: 1) budowanie kapitału społecznego; 2) kształtowanie postaw obywatelskich; 3) zwiększenie aktywności społeczności lokalnych; 4) wzmacnianie organizacji i ich partnerstw; 5) zlecanie zadań publicznych w formie umów wieloletnich 3. Cele szczegółowe 1. finansowe i pozafinansowe wspieranie przez Gminę Morąg działań i inicjatyw podejmowanych przez organizacje pozarządowe na rzecz zaspokajania potrzeb społeczności Gminy Morąg; 2. wzmacnianie współpracy partnerów lokalnej polityki społecznej w Gminie m.in. poprzez równy dostęp do informacji oraz wzajemne informowanie się o planowanych kierunkach działalności i współdziałanie w celu zharmonizowania tych kierunków; 3. tworzenie wspólnych zespołów o charakterze doradczym, złożonych z przedstawicieli organizacji pozarządowych oraz przedstawicieli Gminy; 4. otwarcie samorządu na innowacyjność, konkurencyjność poprzez umożliwienie organizacjom pozarządowym indywidualnego wystąpienia z wnioskiem na realizację projektów konkretnych zadań publicznych. </w:t>
      </w:r>
    </w:p>
    <w:p w14:paraId="671CD3CD" w14:textId="067CCC84" w:rsidR="00F47FB1" w:rsidRDefault="00F47FB1" w:rsidP="00F36F83">
      <w:r w:rsidRPr="00267490">
        <w:t>W 2022 r. realizowane były dwie umowy wieloletnie. Pierwsza umowa z Warmińsko-Mazurskim Oddziałem Okręgowym Polskiego Czerwonego Krzyża na zadanie „Świadczenie usług opiekuńczych w miejscu zamieszkania dla mieszkańców Gminy Morąg”. Zaś druga z Fundacją Rozwoju Regionu Łukta na zadanie „Fundusz Stypendialny dla uczniów szkół ponadpodstawowych, średnich i wyższych” na łączną kwotę 1.873.000 zł</w:t>
      </w:r>
      <w:r w:rsidR="00247C21">
        <w:t>.</w:t>
      </w:r>
    </w:p>
    <w:p w14:paraId="0D4AB7E0" w14:textId="77777777" w:rsidR="00247C21" w:rsidRPr="00267490" w:rsidRDefault="00247C21" w:rsidP="00F36F83"/>
    <w:p w14:paraId="40D680C3" w14:textId="77777777" w:rsidR="004F7898" w:rsidRPr="00247C21" w:rsidRDefault="004F7898" w:rsidP="00F36F83">
      <w:bookmarkStart w:id="108" w:name="_Hlk100821397"/>
      <w:r w:rsidRPr="00247C21">
        <w:t>Zintegrowana Strategia Rozwoju Społeczno-Gospodarczego Ostródzko-Iławskiego Obszaru Funkcjonalnego na lata 2015-2025</w:t>
      </w:r>
    </w:p>
    <w:p w14:paraId="7AC708BF" w14:textId="77777777" w:rsidR="004F7898" w:rsidRPr="00267490" w:rsidRDefault="004F7898" w:rsidP="00F36F83">
      <w:r w:rsidRPr="00267490">
        <w:t>Kierunki rozwoju Gminy Morąg na lata 2019 – 2023 będą kontynuowane w związku z uchwaloną w 2015 roku Zintegrowaną Strategią Rozwoju Społeczno-Gospodarczego Ostródzko-Iławskiego Obszaru Funkcjonalnego na lata 2015-2025, której horyzont czasowy obejmuje również powyższy okres.</w:t>
      </w:r>
    </w:p>
    <w:p w14:paraId="40A7735C" w14:textId="77777777" w:rsidR="004F7898" w:rsidRPr="00267490" w:rsidRDefault="004F7898" w:rsidP="00F36F83">
      <w:r w:rsidRPr="00267490">
        <w:t xml:space="preserve">Rzeczywistym rozwinięciem i potwierdzeniem realizacji celów strategicznych Gminy zawartych w Strategii są zadania określane w budżecie Gminy Morąg na kolejne lata oraz w Wieloletniej Prognozie Finansowej Gminy Morąg. </w:t>
      </w:r>
    </w:p>
    <w:p w14:paraId="73016E28" w14:textId="77777777" w:rsidR="004F7898" w:rsidRPr="00267490" w:rsidRDefault="004F7898" w:rsidP="00F36F83">
      <w:r w:rsidRPr="00267490">
        <w:t>Określone w wymienionej Strategii kierunki, będące wynikiem gruntownej diagnozy odpowiadają głównym kierunkom rozwoju naszego samorządu. Zgodnie z obowiązującym dokumentem strategicznym, Gmina Morąg realizuje wspólne cele obszaru i kierunki rozwoju utworzonego partnerstwa jednostek samorządu terytorialnego.</w:t>
      </w:r>
    </w:p>
    <w:p w14:paraId="18EBD74A" w14:textId="77777777" w:rsidR="004F7898" w:rsidRPr="00267490" w:rsidRDefault="004F7898" w:rsidP="00F36F83">
      <w:r w:rsidRPr="00267490">
        <w:t>Wizja rozwoju Ostródzko-Iławskiego Obszaru Funkcjonalnego brzmi:</w:t>
      </w:r>
    </w:p>
    <w:p w14:paraId="2AAEF4F2" w14:textId="77777777" w:rsidR="004F7898" w:rsidRPr="00267490" w:rsidRDefault="004F7898" w:rsidP="00F36F83">
      <w:r w:rsidRPr="00267490">
        <w:t>Ostródzko-Iławski Obszar Funkcjonalny stanowi teren wysokiej jakości życia i gospodarowania, o bogatej ofercie turystycznej, rekreacyjnej i kulturalnej, przyciągający turystów i inwestorów.</w:t>
      </w:r>
    </w:p>
    <w:p w14:paraId="14F7B132" w14:textId="77777777" w:rsidR="004F7898" w:rsidRPr="00267490" w:rsidRDefault="004F7898" w:rsidP="00F36F83">
      <w:r w:rsidRPr="00267490">
        <w:t xml:space="preserve">Jako obszar o strategicznym komunikacyjnie położeniu, bogatych tradycjach i wielkiej atrakcyjności dla gości, jest to subregion ważny i doceniany w polityce rozwoju województwa warmińsko-mazurskiego. </w:t>
      </w:r>
    </w:p>
    <w:p w14:paraId="7D55975D" w14:textId="77777777" w:rsidR="004F7898" w:rsidRPr="00267490" w:rsidRDefault="004F7898" w:rsidP="00F36F83">
      <w:r w:rsidRPr="00267490">
        <w:t>To teren stałego i konsekwentnego wzrostu opartego o aktywność, kreatywność i mobilność mieszkańców oraz o atrakcyjność położenia, zasobów przyrodniczych i kulturowych.</w:t>
      </w:r>
    </w:p>
    <w:p w14:paraId="579CC092" w14:textId="77777777" w:rsidR="004F7898" w:rsidRPr="00267490" w:rsidRDefault="004F7898" w:rsidP="00F36F83"/>
    <w:p w14:paraId="33948F8F" w14:textId="77777777" w:rsidR="004F7898" w:rsidRPr="00267490" w:rsidRDefault="004F7898" w:rsidP="00F36F83">
      <w:r w:rsidRPr="00267490">
        <w:t>Kluczowymi obszarami rozwoju Gminy Morąg są:</w:t>
      </w:r>
    </w:p>
    <w:p w14:paraId="655437B7" w14:textId="77777777" w:rsidR="004F7898" w:rsidRPr="00267490" w:rsidRDefault="004F7898" w:rsidP="00423E7B">
      <w:pPr>
        <w:pStyle w:val="Akapitzlist"/>
        <w:numPr>
          <w:ilvl w:val="0"/>
          <w:numId w:val="27"/>
        </w:numPr>
      </w:pPr>
      <w:r w:rsidRPr="00267490">
        <w:t>Konkurencyjna i nowoczesna gospodarka;</w:t>
      </w:r>
    </w:p>
    <w:p w14:paraId="6AEA4E5B" w14:textId="77777777" w:rsidR="004F7898" w:rsidRPr="00267490" w:rsidRDefault="004F7898" w:rsidP="00423E7B">
      <w:pPr>
        <w:pStyle w:val="Akapitzlist"/>
        <w:numPr>
          <w:ilvl w:val="0"/>
          <w:numId w:val="27"/>
        </w:numPr>
      </w:pPr>
      <w:r w:rsidRPr="00267490">
        <w:t>Bogata i różnorodna infrastruktura;</w:t>
      </w:r>
    </w:p>
    <w:p w14:paraId="39CCE1F5" w14:textId="77777777" w:rsidR="004F7898" w:rsidRPr="00267490" w:rsidRDefault="004F7898" w:rsidP="00423E7B">
      <w:pPr>
        <w:pStyle w:val="Akapitzlist"/>
        <w:numPr>
          <w:ilvl w:val="0"/>
          <w:numId w:val="27"/>
        </w:numPr>
      </w:pPr>
      <w:r w:rsidRPr="00267490">
        <w:t>Wysoka jakość życia.</w:t>
      </w:r>
    </w:p>
    <w:p w14:paraId="5C3D157B" w14:textId="77777777" w:rsidR="004F7898" w:rsidRPr="00267490" w:rsidRDefault="004F7898" w:rsidP="00F36F83"/>
    <w:p w14:paraId="1439FBEA" w14:textId="77777777" w:rsidR="00247C21" w:rsidRDefault="00247C21" w:rsidP="00F36F83"/>
    <w:p w14:paraId="375CD5AF" w14:textId="77777777" w:rsidR="00D64FBF" w:rsidRDefault="00D64FBF" w:rsidP="00F36F83"/>
    <w:p w14:paraId="2E6E02DA" w14:textId="77777777" w:rsidR="004F7898" w:rsidRPr="00024D04" w:rsidRDefault="004F7898" w:rsidP="00D64FBF">
      <w:pPr>
        <w:jc w:val="center"/>
        <w:rPr>
          <w:b/>
        </w:rPr>
      </w:pPr>
      <w:r w:rsidRPr="00024D04">
        <w:rPr>
          <w:b/>
        </w:rPr>
        <w:lastRenderedPageBreak/>
        <w:t>Układ obszarów priorytetowych i celów strategicznych w ramach Strategii OIOF</w:t>
      </w:r>
    </w:p>
    <w:p w14:paraId="1DFF963C" w14:textId="1F385EA9" w:rsidR="008E3E54" w:rsidRDefault="004F7898" w:rsidP="00D64FBF">
      <w:pPr>
        <w:jc w:val="center"/>
        <w:rPr>
          <w:rFonts w:eastAsia="Calibri"/>
          <w:noProof/>
        </w:rPr>
      </w:pPr>
      <w:r>
        <w:rPr>
          <w:noProof/>
        </w:rPr>
        <w:drawing>
          <wp:inline distT="0" distB="0" distL="0" distR="0" wp14:anchorId="509445BF" wp14:editId="63448DBF">
            <wp:extent cx="5753100" cy="7459980"/>
            <wp:effectExtent l="0" t="0" r="0" b="7620"/>
            <wp:docPr id="1721640769" name="Obraz 172164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5753100" cy="7459980"/>
                    </a:xfrm>
                    <a:prstGeom prst="rect">
                      <a:avLst/>
                    </a:prstGeom>
                    <a:noFill/>
                    <a:ln>
                      <a:noFill/>
                    </a:ln>
                  </pic:spPr>
                </pic:pic>
              </a:graphicData>
            </a:graphic>
          </wp:inline>
        </w:drawing>
      </w:r>
    </w:p>
    <w:p w14:paraId="3043780E" w14:textId="77777777" w:rsidR="004F7898" w:rsidRPr="00D64FBF" w:rsidRDefault="004F7898" w:rsidP="00F36F83">
      <w:pPr>
        <w:rPr>
          <w:i/>
        </w:rPr>
      </w:pPr>
      <w:r w:rsidRPr="00D64FBF">
        <w:rPr>
          <w:i/>
        </w:rPr>
        <w:t>Źródło: Zintegrowana Strategia Rozwoju Społeczno-Gospodarczego Ostródzko-Iławskiego Obszaru Funkcjonalnego</w:t>
      </w:r>
    </w:p>
    <w:p w14:paraId="33F607C7" w14:textId="77777777" w:rsidR="00CF3A19" w:rsidRDefault="00CF3A19" w:rsidP="00F36F83"/>
    <w:p w14:paraId="00953557" w14:textId="77777777" w:rsidR="00CF3A19" w:rsidRPr="00CF3A19" w:rsidRDefault="00CF3A19" w:rsidP="00F36F83"/>
    <w:p w14:paraId="27617400" w14:textId="3C84B540" w:rsidR="004F7898" w:rsidRDefault="004F7898" w:rsidP="00F36F83">
      <w:r w:rsidRPr="00247C21">
        <w:t>Działania, które podejmowaliśmy w roku 2022 jako Gmina w szerokim zakresie odpowiadają kierunkom określonym w Strategii.</w:t>
      </w:r>
    </w:p>
    <w:p w14:paraId="7F7E6F77" w14:textId="77777777" w:rsidR="00D64FBF" w:rsidRPr="00247C21" w:rsidRDefault="00D64FBF" w:rsidP="00F36F83"/>
    <w:p w14:paraId="60ABDF57" w14:textId="77777777" w:rsidR="004F7898" w:rsidRPr="004F7898" w:rsidRDefault="004F7898" w:rsidP="00F36F83"/>
    <w:p w14:paraId="7BBD3C2E" w14:textId="502F49C2" w:rsidR="004F7898" w:rsidRPr="00D64FBF" w:rsidRDefault="004F7898" w:rsidP="00F36F83">
      <w:pPr>
        <w:rPr>
          <w:b/>
          <w:i/>
          <w:iCs/>
        </w:rPr>
      </w:pPr>
      <w:r w:rsidRPr="00D64FBF">
        <w:rPr>
          <w:b/>
        </w:rPr>
        <w:lastRenderedPageBreak/>
        <w:t xml:space="preserve">Stan realizacji </w:t>
      </w:r>
    </w:p>
    <w:p w14:paraId="25BAA646" w14:textId="77777777" w:rsidR="004F7898" w:rsidRPr="00CF3A19" w:rsidRDefault="004F7898" w:rsidP="00F36F83">
      <w:r w:rsidRPr="00CF3A19">
        <w:t xml:space="preserve">Biorąc pod uwagę cele i kierunki zaprezentowane powyżej w roku 2021 zrealizowaliśmy / realizowaliśmy działania określone w budżecie Gminy Morąg na rok 2021 zadania inwestycyjne obejmujące szereg dziedzin w ramach realizacji zadań gminy: gospodarka </w:t>
      </w:r>
      <w:proofErr w:type="spellStart"/>
      <w:r w:rsidRPr="00CF3A19">
        <w:t>wodno</w:t>
      </w:r>
      <w:proofErr w:type="spellEnd"/>
      <w:r w:rsidRPr="00CF3A19">
        <w:t xml:space="preserve"> – ściekowa, drogi, infrastruktura sportowo – rekreacyjna, kulturalna, etc. </w:t>
      </w:r>
      <w:r w:rsidRPr="00CF3A19">
        <w:rPr>
          <w:b/>
          <w:bCs/>
        </w:rPr>
        <w:t>Biorąc pod uwagę powyższe, poprzez realizację działań inwestycyjnych przyczyniliśmy się do realizacji następujących celów strategicznych, które są przypisane do trzech obszarów priorytetowych:</w:t>
      </w:r>
      <w:r w:rsidRPr="00CF3A19">
        <w:t xml:space="preserve"> I.9 Wsparcie rozwoju turystyki na terenie OIOF, I.10 Podniesienie potencjału kapitału ludzkiego i społecznego, II.1 Poprawa stanu infrastruktury komunikacyjnej, II.2 Rozbudowa infrastruktury rowerowej i pieszo – rowerowej, II.4 Tworzenie warunków do rozwoju budownictwa mieszkaniowego, II.7 Podnoszenie jakości i dostępności infrastruktury sportowej i rekreacyjnej, II.9 Poprawa efektywności energetycznej, II.10 Utrzymanie i rozwój obiektów edukacyjnych, II.12 Ochrona obiektów zabytkowych, III.3 Podnoszenie jakości przygotowania uczniów do funkcjonowania na rynku pracy, III.5 Wsparcie instytucji kultury, III.6 Promocja kultury, III.7 Promocja aktywności fizycznej, III.9 Rewitalizacja społeczna, III.10 Pomoc społeczna, III.11 Edukacja ekologiczna i ochrona środowiska.</w:t>
      </w:r>
    </w:p>
    <w:p w14:paraId="0489A51F" w14:textId="77777777" w:rsidR="004F7898" w:rsidRPr="00CF3A19" w:rsidRDefault="004F7898" w:rsidP="00F36F83">
      <w:r w:rsidRPr="00CF3A19">
        <w:t xml:space="preserve">Ponadto w ramach realizacji celu strategicznego I.2 utworzyliśmy w Wydziale Gospodarki Nieruchomościami, Planowania Przestrzennego, Ochrony Środowiska i Rolnictwa – punkt obsługi inwestora, którego głównym zadaniem przygotowanie informacji o potencjale inwestycyjnym gminy, asystowanie inwestorom w niezbędnych procedurach administracyjnych i prawnych na poziomie Gminy, oferowanie szybkiego dostępu do kompleksowej informacji dotyczącej otoczenia gospodarczo-prawnego inwestycji, udzielenie wszechstronnej pomocy w znalezieniu odpowiednich lokalizacji, oferowanie opieki </w:t>
      </w:r>
      <w:proofErr w:type="spellStart"/>
      <w:r w:rsidRPr="00CF3A19">
        <w:t>poinwestycyjnej</w:t>
      </w:r>
      <w:proofErr w:type="spellEnd"/>
      <w:r w:rsidRPr="00CF3A19">
        <w:t xml:space="preserve">. </w:t>
      </w:r>
    </w:p>
    <w:p w14:paraId="4FD96D45" w14:textId="77777777" w:rsidR="004F7898" w:rsidRPr="004F7898" w:rsidRDefault="004F7898" w:rsidP="00F36F83"/>
    <w:p w14:paraId="6341BD8A" w14:textId="77777777" w:rsidR="004F7898" w:rsidRPr="00D64FBF" w:rsidRDefault="004F7898" w:rsidP="00F36F83">
      <w:pPr>
        <w:rPr>
          <w:b/>
          <w:color w:val="1F3864" w:themeColor="accent1" w:themeShade="80"/>
          <w:sz w:val="22"/>
          <w:szCs w:val="22"/>
          <w:u w:val="single"/>
        </w:rPr>
      </w:pPr>
      <w:r w:rsidRPr="00D64FBF">
        <w:rPr>
          <w:b/>
          <w:color w:val="1F3864" w:themeColor="accent1" w:themeShade="80"/>
          <w:sz w:val="22"/>
          <w:szCs w:val="22"/>
          <w:u w:val="single"/>
        </w:rPr>
        <w:t>Lokalny Program Rewitalizacji</w:t>
      </w:r>
    </w:p>
    <w:p w14:paraId="6C11504A" w14:textId="77777777" w:rsidR="004F7898" w:rsidRPr="00CF3A19" w:rsidRDefault="004F7898" w:rsidP="00F36F83">
      <w:r w:rsidRPr="00CF3A19">
        <w:t>Gmina Morąg posiada Lokalny Program Rewitalizacji, co zostało dopuszczone ustawą o rewitalizacji. Po roku 2023, Gmina powinna posiadać gminny program rewitalizacji.</w:t>
      </w:r>
    </w:p>
    <w:p w14:paraId="6F421C11" w14:textId="77777777" w:rsidR="004F7898" w:rsidRPr="00CF3A19" w:rsidRDefault="004F7898" w:rsidP="00F36F83">
      <w:r w:rsidRPr="00CF3A19">
        <w:t>Lokalny Program Rewitalizacji jest dokumentem wielopłaszczyznowym, wielosektorowym, programującym przedsięwzięcia infrastrukturalne oraz działania o charakterze miękkim z uwzględnieniem zasady koncentracji. Zawiera katalog przedsięwzięć podstawowych oraz przedsięwzięcia komplementarne zaplanowane do realizacji na obszarach rewitalizowanych. LPR jest obligatoryjnym załącznikiem w procesie aplikowania o bezzwrotne środki na podstawowe przedsięwzięcia rewitalizacyjne w ramach programów operacyjnych w okresie 2014-2020, a w przypadku działań komplementarnych umożliwia uzyskanie preferencji podczas ubiegania się o dofinansowanie projektów z funduszy europejskich. W ramach przeprowadzonej analizy, wyznaczone zostały 3 obszary rewitalizacji na terenie Morąga: obszar rewitalizowany Zatorze (od północy granicą obszaru jest granica administracyjna miasta Morąg, od zachodu granica przebiega wzdłuż ulicy Krasińskiego i Alei Wojska Polskiego (nie wchodzące jednak w skład obszaru), od wschodu ulice Stefana Żeromskiego, a od południa ulica Śląska), obszar rewitalizowany Śródmieście (Od północy ograniczony jest ulicą Dworcową, od wschodu ulicą 11 listopada i Kujawską, od południa ulicą Zamkową i Rozlewiskiem Morąskim, natomiast od zachodu ulicą Szpitalną), obszar rewitalizowany C – rejon ulicy Sienkiewicza.</w:t>
      </w:r>
    </w:p>
    <w:p w14:paraId="563BBBAD" w14:textId="77777777" w:rsidR="004F7898" w:rsidRPr="00CF3A19" w:rsidRDefault="004F7898" w:rsidP="00F36F83"/>
    <w:p w14:paraId="4C9BAD4B" w14:textId="77777777" w:rsidR="004F7898" w:rsidRPr="00CF3A19" w:rsidRDefault="004F7898" w:rsidP="00F36F83">
      <w:r w:rsidRPr="00CF3A19">
        <w:t>Osiągnięcie celu głównego możliwe będzie dzięki realizacji następującego katalogu celów strategicznych i operacyjnych:</w:t>
      </w:r>
    </w:p>
    <w:p w14:paraId="0B540119" w14:textId="77777777" w:rsidR="004F7898" w:rsidRPr="00CF3A19" w:rsidRDefault="004F7898" w:rsidP="00F36F83">
      <w:r w:rsidRPr="00CF3A19">
        <w:t>CEL GŁÓWNY - Wyprowadzenie obszarów zdegradowanych ze stanu kryzysowego</w:t>
      </w:r>
    </w:p>
    <w:p w14:paraId="30BAD04F" w14:textId="77777777" w:rsidR="004F7898" w:rsidRPr="00CF3A19" w:rsidRDefault="004F7898" w:rsidP="00F36F83">
      <w:r w:rsidRPr="00CF3A19">
        <w:t>Cel strategiczny 1. Reintegracja społeczna</w:t>
      </w:r>
    </w:p>
    <w:p w14:paraId="09D63155" w14:textId="77777777" w:rsidR="004F7898" w:rsidRPr="00CF3A19" w:rsidRDefault="004F7898" w:rsidP="00F36F83">
      <w:r w:rsidRPr="00CF3A19">
        <w:t>Cel operacyjny 1.1: Tworzenie podmiotów ekonomii społecznej;</w:t>
      </w:r>
    </w:p>
    <w:p w14:paraId="792F3A0E" w14:textId="77777777" w:rsidR="004F7898" w:rsidRPr="00CF3A19" w:rsidRDefault="004F7898" w:rsidP="00F36F83">
      <w:r w:rsidRPr="00CF3A19">
        <w:t>Cel operacyjny 1.2: Działalność terapeutyczna;</w:t>
      </w:r>
    </w:p>
    <w:p w14:paraId="23D3236C" w14:textId="77777777" w:rsidR="004F7898" w:rsidRPr="00CF3A19" w:rsidRDefault="004F7898" w:rsidP="00F36F83">
      <w:r w:rsidRPr="00CF3A19">
        <w:t>Cel operacyjny 1.3: Wsparcie działalności organizacji pozarządowych;</w:t>
      </w:r>
    </w:p>
    <w:p w14:paraId="7602B548" w14:textId="77777777" w:rsidR="004F7898" w:rsidRPr="00CF3A19" w:rsidRDefault="004F7898" w:rsidP="00F36F83">
      <w:r w:rsidRPr="00CF3A19">
        <w:t>Cel operacyjny 1.4: Aktywizacja społeczna i zawodowa.</w:t>
      </w:r>
    </w:p>
    <w:p w14:paraId="60F17D32" w14:textId="77777777" w:rsidR="004F7898" w:rsidRPr="00CF3A19" w:rsidRDefault="004F7898" w:rsidP="00F36F83">
      <w:r w:rsidRPr="00CF3A19">
        <w:t>Cel strategiczny 2. Funkcjonalna i estetyczna przestrzeń</w:t>
      </w:r>
    </w:p>
    <w:p w14:paraId="2B5CD2B0" w14:textId="77777777" w:rsidR="004F7898" w:rsidRPr="00CF3A19" w:rsidRDefault="004F7898" w:rsidP="00F36F83">
      <w:r w:rsidRPr="00CF3A19">
        <w:t>Cel operacyjny 2.1: Integracja przestrzenno-funkcjonalna;</w:t>
      </w:r>
    </w:p>
    <w:p w14:paraId="230B7684" w14:textId="77777777" w:rsidR="004F7898" w:rsidRPr="00CF3A19" w:rsidRDefault="004F7898" w:rsidP="00F36F83">
      <w:r w:rsidRPr="00CF3A19">
        <w:t>Cel operacyjny 2.2: Zagospodarowanie przestrzeni publicznych;</w:t>
      </w:r>
    </w:p>
    <w:p w14:paraId="09CE71DC" w14:textId="77777777" w:rsidR="004F7898" w:rsidRPr="00CF3A19" w:rsidRDefault="004F7898" w:rsidP="00F36F83">
      <w:r w:rsidRPr="00CF3A19">
        <w:t>Cel operacyjny 2.3: Podniesienie atrakcyjności osiedleńczej obszarów rewitalizowanych</w:t>
      </w:r>
    </w:p>
    <w:p w14:paraId="4FF2B879" w14:textId="77777777" w:rsidR="004F7898" w:rsidRPr="00CF3A19" w:rsidRDefault="004F7898" w:rsidP="00F36F83">
      <w:r w:rsidRPr="00CF3A19">
        <w:t>Cel operacyjny 2.4: Zwiększenie poziomu bezpieczeństwa.</w:t>
      </w:r>
    </w:p>
    <w:p w14:paraId="2D9BD299" w14:textId="77777777" w:rsidR="004F7898" w:rsidRPr="00CF3A19" w:rsidRDefault="004F7898" w:rsidP="00F36F83">
      <w:r w:rsidRPr="00CF3A19">
        <w:t>Cel strategiczny 3. Wysoka jakość środowiska</w:t>
      </w:r>
    </w:p>
    <w:p w14:paraId="4DEB0CDA" w14:textId="77777777" w:rsidR="004F7898" w:rsidRPr="00CF3A19" w:rsidRDefault="004F7898" w:rsidP="00F36F83">
      <w:r w:rsidRPr="00CF3A19">
        <w:t>Cel operacyjny 3.1: Działania na rzecz gospodarki niskoemisyjnej;</w:t>
      </w:r>
    </w:p>
    <w:p w14:paraId="406CAA5C" w14:textId="2DD48637" w:rsidR="004F7898" w:rsidRPr="00CF3A19" w:rsidRDefault="004F7898" w:rsidP="00F36F83">
      <w:r w:rsidRPr="00CF3A19">
        <w:t>Cel operacyjny 3.2: Zwiększenie różnorodności rośl</w:t>
      </w:r>
      <w:r w:rsidR="00CF3A19">
        <w:t>innej.</w:t>
      </w:r>
    </w:p>
    <w:p w14:paraId="23D074B3" w14:textId="77777777" w:rsidR="004F7898" w:rsidRPr="004F7898" w:rsidRDefault="004F7898" w:rsidP="00F36F83"/>
    <w:p w14:paraId="287ABEC3" w14:textId="3CA5C97F" w:rsidR="004F7898" w:rsidRPr="003C5E89" w:rsidRDefault="004F7898" w:rsidP="00F36F83">
      <w:pPr>
        <w:rPr>
          <w:b/>
        </w:rPr>
      </w:pPr>
      <w:r w:rsidRPr="003C5E89">
        <w:rPr>
          <w:b/>
        </w:rPr>
        <w:lastRenderedPageBreak/>
        <w:t>Dane wyjściowe do przeprowadzenia analiz</w:t>
      </w:r>
      <w:r w:rsidR="003C5E89">
        <w:rPr>
          <w:b/>
        </w:rPr>
        <w:t>y wskaźnikowej – Obszar Zatorze</w:t>
      </w:r>
    </w:p>
    <w:tbl>
      <w:tblPr>
        <w:tblW w:w="5000" w:type="pct"/>
        <w:tblCellMar>
          <w:left w:w="0" w:type="dxa"/>
          <w:right w:w="0" w:type="dxa"/>
        </w:tblCellMar>
        <w:tblLook w:val="04A0" w:firstRow="1" w:lastRow="0" w:firstColumn="1" w:lastColumn="0" w:noHBand="0" w:noVBand="1"/>
      </w:tblPr>
      <w:tblGrid>
        <w:gridCol w:w="4292"/>
        <w:gridCol w:w="2216"/>
        <w:gridCol w:w="1815"/>
        <w:gridCol w:w="1815"/>
      </w:tblGrid>
      <w:tr w:rsidR="004F7898" w:rsidRPr="004F7898" w14:paraId="6D550B94" w14:textId="77777777" w:rsidTr="00291381">
        <w:tc>
          <w:tcPr>
            <w:tcW w:w="2117" w:type="pct"/>
            <w:tcBorders>
              <w:top w:val="single" w:sz="8" w:space="0" w:color="4F81BD"/>
              <w:left w:val="single" w:sz="8" w:space="0" w:color="4F81BD"/>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07F4FB9C" w14:textId="77777777" w:rsidR="004F7898" w:rsidRPr="004F7898" w:rsidRDefault="004F7898" w:rsidP="00F36F83">
            <w:r w:rsidRPr="004F7898">
              <w:t>Wyszczególnienie</w:t>
            </w:r>
          </w:p>
        </w:tc>
        <w:tc>
          <w:tcPr>
            <w:tcW w:w="1093" w:type="pct"/>
            <w:tcBorders>
              <w:top w:val="single" w:sz="8" w:space="0" w:color="4F81BD"/>
              <w:left w:val="nil"/>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5C654F0F" w14:textId="77777777" w:rsidR="004F7898" w:rsidRPr="004F7898" w:rsidRDefault="004F7898" w:rsidP="00F36F83">
            <w:r w:rsidRPr="004F7898">
              <w:t>Obszar rewitalizowany Zatorze</w:t>
            </w:r>
          </w:p>
        </w:tc>
        <w:tc>
          <w:tcPr>
            <w:tcW w:w="895" w:type="pct"/>
            <w:tcBorders>
              <w:top w:val="single" w:sz="8" w:space="0" w:color="4F81BD"/>
              <w:left w:val="nil"/>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3596E5EA" w14:textId="77777777" w:rsidR="004F7898" w:rsidRPr="004F7898" w:rsidRDefault="004F7898" w:rsidP="00F36F83">
            <w:r w:rsidRPr="004F7898">
              <w:t>Miasto Morąg</w:t>
            </w:r>
          </w:p>
        </w:tc>
        <w:tc>
          <w:tcPr>
            <w:tcW w:w="895" w:type="pct"/>
            <w:tcBorders>
              <w:top w:val="single" w:sz="8" w:space="0" w:color="4F81BD"/>
              <w:left w:val="nil"/>
              <w:bottom w:val="single" w:sz="8" w:space="0" w:color="4F81BD"/>
              <w:right w:val="nil"/>
            </w:tcBorders>
            <w:shd w:val="clear" w:color="auto" w:fill="BFBFBF"/>
            <w:tcMar>
              <w:top w:w="0" w:type="dxa"/>
              <w:left w:w="108" w:type="dxa"/>
              <w:bottom w:w="0" w:type="dxa"/>
              <w:right w:w="108" w:type="dxa"/>
            </w:tcMar>
            <w:vAlign w:val="center"/>
            <w:hideMark/>
          </w:tcPr>
          <w:p w14:paraId="78FF1852" w14:textId="77777777" w:rsidR="004F7898" w:rsidRPr="004F7898" w:rsidRDefault="004F7898" w:rsidP="00F36F83">
            <w:r w:rsidRPr="004F7898">
              <w:t>Gmina Morąg</w:t>
            </w:r>
          </w:p>
        </w:tc>
      </w:tr>
      <w:tr w:rsidR="004F7898" w:rsidRPr="004F7898" w14:paraId="067E5AA5"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2AA2E77" w14:textId="77777777" w:rsidR="004F7898" w:rsidRPr="004F7898" w:rsidRDefault="004F7898" w:rsidP="003C5E89">
            <w:pPr>
              <w:jc w:val="left"/>
            </w:pPr>
            <w:r w:rsidRPr="004F7898">
              <w:t>Liczba ludności (stan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05C57542" w14:textId="77777777" w:rsidR="004F7898" w:rsidRPr="004F7898" w:rsidRDefault="004F7898" w:rsidP="00F36F83">
            <w:r w:rsidRPr="004F7898">
              <w:t>911</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0330195B" w14:textId="77777777" w:rsidR="004F7898" w:rsidRPr="004F7898" w:rsidRDefault="004F7898" w:rsidP="00F36F83">
            <w:r w:rsidRPr="004F7898">
              <w:t>13 870</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7496A42" w14:textId="77777777" w:rsidR="004F7898" w:rsidRPr="004F7898" w:rsidRDefault="004F7898" w:rsidP="00F36F83">
            <w:r w:rsidRPr="004F7898">
              <w:t>24656</w:t>
            </w:r>
          </w:p>
        </w:tc>
      </w:tr>
      <w:tr w:rsidR="004F7898" w:rsidRPr="004F7898" w14:paraId="3A0C5C48"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8682F4D" w14:textId="77777777" w:rsidR="004F7898" w:rsidRPr="004F7898" w:rsidRDefault="004F7898" w:rsidP="003C5E89">
            <w:pPr>
              <w:jc w:val="left"/>
            </w:pPr>
            <w:r w:rsidRPr="004F7898">
              <w:t>Liczba osób w wieku produkcyjnym (stan na 31.12. 2014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0FEB8221" w14:textId="77777777" w:rsidR="004F7898" w:rsidRPr="004F7898" w:rsidRDefault="004F7898" w:rsidP="00F36F83">
            <w:r w:rsidRPr="004F7898">
              <w:t>661</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58EBE7B4" w14:textId="77777777" w:rsidR="004F7898" w:rsidRPr="004F7898" w:rsidRDefault="004F7898" w:rsidP="00F36F83">
            <w:r w:rsidRPr="004F7898">
              <w:t>9 116</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D24DBAD" w14:textId="77777777" w:rsidR="004F7898" w:rsidRPr="004F7898" w:rsidRDefault="004F7898" w:rsidP="00F36F83">
            <w:r w:rsidRPr="004F7898">
              <w:t>16036</w:t>
            </w:r>
          </w:p>
        </w:tc>
      </w:tr>
      <w:tr w:rsidR="004F7898" w:rsidRPr="004F7898" w14:paraId="011C6015"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73D074F" w14:textId="77777777" w:rsidR="004F7898" w:rsidRPr="004F7898" w:rsidRDefault="004F7898" w:rsidP="003C5E89">
            <w:pPr>
              <w:jc w:val="left"/>
            </w:pPr>
            <w:r w:rsidRPr="004F7898">
              <w:t>Liczba osób w wieku poprodukcyjnym (stan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4B4E0A4F" w14:textId="77777777" w:rsidR="004F7898" w:rsidRPr="004F7898" w:rsidRDefault="004F7898" w:rsidP="00F36F83">
            <w:r w:rsidRPr="004F7898">
              <w:t>169</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0BEE63C6" w14:textId="77777777" w:rsidR="004F7898" w:rsidRPr="004F7898" w:rsidRDefault="004F7898" w:rsidP="00F36F83">
            <w:r w:rsidRPr="004F7898">
              <w:t>2 624</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53766C0F" w14:textId="77777777" w:rsidR="004F7898" w:rsidRPr="004F7898" w:rsidRDefault="004F7898" w:rsidP="00F36F83">
            <w:r w:rsidRPr="004F7898">
              <w:t>4115</w:t>
            </w:r>
          </w:p>
        </w:tc>
      </w:tr>
      <w:tr w:rsidR="004F7898" w:rsidRPr="004F7898" w14:paraId="489D81BD"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89EB6EF" w14:textId="77777777" w:rsidR="004F7898" w:rsidRPr="004F7898" w:rsidRDefault="004F7898" w:rsidP="003C5E89">
            <w:pPr>
              <w:jc w:val="left"/>
            </w:pPr>
            <w:r w:rsidRPr="004F7898">
              <w:t xml:space="preserve">Liczba osób korzystających </w:t>
            </w:r>
            <w:r w:rsidRPr="004F7898">
              <w:br/>
              <w:t xml:space="preserve">z zasiłków pomocy społecznej </w:t>
            </w:r>
          </w:p>
          <w:p w14:paraId="3BDCB63C" w14:textId="77777777" w:rsidR="004F7898" w:rsidRPr="004F7898" w:rsidRDefault="004F7898" w:rsidP="003C5E89">
            <w:pPr>
              <w:jc w:val="left"/>
            </w:pPr>
            <w:r w:rsidRPr="004F7898">
              <w:t>(stan na 31.12. 201 4r.)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D47DEB6" w14:textId="77777777" w:rsidR="004F7898" w:rsidRPr="004F7898" w:rsidRDefault="004F7898" w:rsidP="00F36F83">
            <w:r w:rsidRPr="004F7898">
              <w:t>199</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937A775" w14:textId="77777777" w:rsidR="004F7898" w:rsidRPr="004F7898" w:rsidRDefault="004F7898" w:rsidP="00F36F83">
            <w:r w:rsidRPr="004F7898">
              <w:t>1 837</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7202E50" w14:textId="77777777" w:rsidR="004F7898" w:rsidRPr="004F7898" w:rsidRDefault="004F7898" w:rsidP="00F36F83">
            <w:r w:rsidRPr="004F7898">
              <w:t>3310</w:t>
            </w:r>
          </w:p>
        </w:tc>
      </w:tr>
      <w:tr w:rsidR="004F7898" w:rsidRPr="004F7898" w14:paraId="6AA0A3CA"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D86FEDC" w14:textId="77777777" w:rsidR="004F7898" w:rsidRPr="004F7898" w:rsidRDefault="004F7898" w:rsidP="003C5E89">
            <w:pPr>
              <w:jc w:val="left"/>
            </w:pPr>
            <w:r w:rsidRPr="004F7898">
              <w:t>Ogólna liczba bezrobotnych</w:t>
            </w:r>
          </w:p>
          <w:p w14:paraId="1EEC178A" w14:textId="77777777" w:rsidR="004F7898" w:rsidRPr="004F7898" w:rsidRDefault="004F7898" w:rsidP="003C5E89">
            <w:pPr>
              <w:jc w:val="left"/>
            </w:pPr>
            <w:r w:rsidRPr="004F7898">
              <w:t>(stan na 31.12.2014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24FC5E6" w14:textId="77777777" w:rsidR="004F7898" w:rsidRPr="004F7898" w:rsidRDefault="004F7898" w:rsidP="00F36F83">
            <w:r w:rsidRPr="004F7898">
              <w:t>88</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2967EE4F" w14:textId="77777777" w:rsidR="004F7898" w:rsidRPr="004F7898" w:rsidRDefault="004F7898" w:rsidP="00F36F83">
            <w:r w:rsidRPr="004F7898">
              <w:t>1 039</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132E19CE" w14:textId="77777777" w:rsidR="004F7898" w:rsidRPr="004F7898" w:rsidRDefault="004F7898" w:rsidP="00F36F83">
            <w:r w:rsidRPr="004F7898">
              <w:t>2053</w:t>
            </w:r>
          </w:p>
        </w:tc>
      </w:tr>
      <w:tr w:rsidR="004F7898" w:rsidRPr="004F7898" w14:paraId="4C8F5177"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2FB85FD0" w14:textId="77777777" w:rsidR="004F7898" w:rsidRPr="004F7898" w:rsidRDefault="004F7898" w:rsidP="003C5E89">
            <w:pPr>
              <w:jc w:val="left"/>
            </w:pPr>
            <w:r w:rsidRPr="004F7898">
              <w:t>Liczba osób długotrwale bezrobotnych (stan na 31.12.2014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F4089D3" w14:textId="77777777" w:rsidR="004F7898" w:rsidRPr="004F7898" w:rsidRDefault="004F7898" w:rsidP="00F36F83">
            <w:r w:rsidRPr="004F7898">
              <w:t>54</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9F446A1" w14:textId="77777777" w:rsidR="004F7898" w:rsidRPr="004F7898" w:rsidRDefault="004F7898" w:rsidP="00F36F83">
            <w:r w:rsidRPr="004F7898">
              <w:t>591</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2B468CAB" w14:textId="77777777" w:rsidR="004F7898" w:rsidRPr="004F7898" w:rsidRDefault="004F7898" w:rsidP="00F36F83">
            <w:r w:rsidRPr="004F7898">
              <w:t>1207</w:t>
            </w:r>
          </w:p>
        </w:tc>
      </w:tr>
      <w:tr w:rsidR="004F7898" w:rsidRPr="004F7898" w14:paraId="6C6B836F"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313517CD" w14:textId="77777777" w:rsidR="004F7898" w:rsidRPr="004F7898" w:rsidRDefault="004F7898" w:rsidP="003C5E89">
            <w:pPr>
              <w:jc w:val="left"/>
            </w:pPr>
            <w:r w:rsidRPr="004F7898">
              <w:t xml:space="preserve">Liczba bezrobotnych </w:t>
            </w:r>
            <w:r w:rsidRPr="004F7898">
              <w:br/>
              <w:t>z wykształceniem podstawowym (stan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5CDED795" w14:textId="77777777" w:rsidR="004F7898" w:rsidRPr="004F7898" w:rsidRDefault="004F7898" w:rsidP="00F36F83">
            <w:r w:rsidRPr="004F7898">
              <w:t>16</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C014D3D" w14:textId="77777777" w:rsidR="004F7898" w:rsidRPr="004F7898" w:rsidRDefault="004F7898" w:rsidP="00F36F83">
            <w:r w:rsidRPr="004F7898">
              <w:t>125</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08FCFC66" w14:textId="77777777" w:rsidR="004F7898" w:rsidRPr="004F7898" w:rsidRDefault="004F7898" w:rsidP="00F36F83">
            <w:r w:rsidRPr="004F7898">
              <w:t>308</w:t>
            </w:r>
          </w:p>
        </w:tc>
      </w:tr>
      <w:tr w:rsidR="004F7898" w:rsidRPr="004F7898" w14:paraId="4EFA91B5"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739E23DF" w14:textId="77777777" w:rsidR="004F7898" w:rsidRPr="004F7898" w:rsidRDefault="004F7898" w:rsidP="003C5E89">
            <w:pPr>
              <w:jc w:val="left"/>
            </w:pPr>
            <w:r w:rsidRPr="004F7898">
              <w:t xml:space="preserve">Liczba zarejestrowanych podmiotów gospodarki narodowej </w:t>
            </w:r>
          </w:p>
          <w:p w14:paraId="14D3073E" w14:textId="77777777" w:rsidR="004F7898" w:rsidRPr="004F7898" w:rsidRDefault="004F7898" w:rsidP="003C5E89">
            <w:pPr>
              <w:jc w:val="left"/>
            </w:pPr>
            <w:r w:rsidRPr="004F7898">
              <w:t>(stan na 31.12. 2014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EC99848" w14:textId="77777777" w:rsidR="004F7898" w:rsidRPr="004F7898" w:rsidRDefault="004F7898" w:rsidP="00F36F83">
            <w:r w:rsidRPr="004F7898">
              <w:t>41</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6E3FC4B" w14:textId="77777777" w:rsidR="004F7898" w:rsidRPr="004F7898" w:rsidRDefault="004F7898" w:rsidP="00F36F83">
            <w:r w:rsidRPr="004F7898">
              <w:t>837</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3527FB8" w14:textId="77777777" w:rsidR="004F7898" w:rsidRPr="004F7898" w:rsidRDefault="004F7898" w:rsidP="00F36F83">
            <w:r w:rsidRPr="004F7898">
              <w:t>1168</w:t>
            </w:r>
          </w:p>
        </w:tc>
      </w:tr>
      <w:tr w:rsidR="004F7898" w:rsidRPr="004F7898" w14:paraId="0C248482"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DB49AC0" w14:textId="77777777" w:rsidR="004F7898" w:rsidRPr="004F7898" w:rsidRDefault="004F7898" w:rsidP="003C5E89">
            <w:pPr>
              <w:jc w:val="left"/>
            </w:pPr>
            <w:r w:rsidRPr="004F7898">
              <w:t xml:space="preserve">Liczba stwierdzonych przestępstw </w:t>
            </w:r>
          </w:p>
          <w:p w14:paraId="14A1BB54" w14:textId="77777777" w:rsidR="004F7898" w:rsidRPr="004F7898" w:rsidRDefault="004F7898" w:rsidP="003C5E89">
            <w:pPr>
              <w:jc w:val="left"/>
            </w:pPr>
            <w:r w:rsidRPr="004F7898">
              <w:t>(stan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1B9C377F" w14:textId="77777777" w:rsidR="004F7898" w:rsidRPr="004F7898" w:rsidRDefault="004F7898" w:rsidP="00F36F83">
            <w:r w:rsidRPr="004F7898">
              <w:t>14</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5309BC88" w14:textId="77777777" w:rsidR="004F7898" w:rsidRPr="004F7898" w:rsidRDefault="004F7898" w:rsidP="00F36F83">
            <w:r w:rsidRPr="004F7898">
              <w:t>194</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37928C7E" w14:textId="77777777" w:rsidR="004F7898" w:rsidRPr="004F7898" w:rsidRDefault="004F7898" w:rsidP="00F36F83">
            <w:r w:rsidRPr="004F7898">
              <w:t>409</w:t>
            </w:r>
          </w:p>
        </w:tc>
      </w:tr>
      <w:tr w:rsidR="004F7898" w:rsidRPr="004F7898" w14:paraId="22F9CBFE"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FFC34AF" w14:textId="77777777" w:rsidR="004F7898" w:rsidRPr="004F7898" w:rsidRDefault="004F7898" w:rsidP="003C5E89">
            <w:pPr>
              <w:jc w:val="left"/>
            </w:pPr>
            <w:r w:rsidRPr="004F7898">
              <w:t>Liczba osób nieletnich (od 13 do 17 lat)</w:t>
            </w:r>
          </w:p>
        </w:tc>
        <w:tc>
          <w:tcPr>
            <w:tcW w:w="1093"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397E0606" w14:textId="77777777" w:rsidR="004F7898" w:rsidRPr="004F7898" w:rsidRDefault="004F7898" w:rsidP="00F36F83">
            <w:r w:rsidRPr="004F7898">
              <w:t>45</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32B9F61D" w14:textId="77777777" w:rsidR="004F7898" w:rsidRPr="004F7898" w:rsidRDefault="004F7898" w:rsidP="00F36F83">
            <w:r w:rsidRPr="004F7898">
              <w:t>633</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23237986" w14:textId="77777777" w:rsidR="004F7898" w:rsidRPr="004F7898" w:rsidRDefault="004F7898" w:rsidP="00F36F83">
            <w:r w:rsidRPr="004F7898">
              <w:t>1293</w:t>
            </w:r>
          </w:p>
        </w:tc>
      </w:tr>
      <w:tr w:rsidR="004F7898" w:rsidRPr="004F7898" w14:paraId="57BE7F9B"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64139F98" w14:textId="77777777" w:rsidR="004F7898" w:rsidRPr="004F7898" w:rsidRDefault="004F7898" w:rsidP="003C5E89">
            <w:pPr>
              <w:jc w:val="left"/>
            </w:pPr>
            <w:r w:rsidRPr="004F7898">
              <w:t>Liczba czynów karalnych popełnionych przez osoby nieletnie</w:t>
            </w:r>
          </w:p>
          <w:p w14:paraId="5FDE7FA1" w14:textId="77777777" w:rsidR="004F7898" w:rsidRPr="004F7898" w:rsidRDefault="004F7898" w:rsidP="003C5E89">
            <w:pPr>
              <w:jc w:val="left"/>
            </w:pPr>
            <w:r w:rsidRPr="004F7898">
              <w:t>(w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75D33587" w14:textId="77777777" w:rsidR="004F7898" w:rsidRPr="004F7898" w:rsidRDefault="004F7898" w:rsidP="00F36F83">
            <w:r w:rsidRPr="004F7898">
              <w:t>8</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42B9676A" w14:textId="77777777" w:rsidR="004F7898" w:rsidRPr="004F7898" w:rsidRDefault="004F7898" w:rsidP="00F36F83">
            <w:r w:rsidRPr="004F7898">
              <w:t>32</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5DC13296" w14:textId="77777777" w:rsidR="004F7898" w:rsidRPr="004F7898" w:rsidRDefault="004F7898" w:rsidP="00F36F83">
            <w:r w:rsidRPr="004F7898">
              <w:t>37</w:t>
            </w:r>
          </w:p>
        </w:tc>
      </w:tr>
      <w:tr w:rsidR="004F7898" w:rsidRPr="004F7898" w14:paraId="0E9C312D"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4232325A" w14:textId="77777777" w:rsidR="004F7898" w:rsidRPr="004F7898" w:rsidRDefault="004F7898" w:rsidP="003C5E89">
            <w:pPr>
              <w:jc w:val="left"/>
            </w:pPr>
            <w:r w:rsidRPr="004F7898">
              <w:t xml:space="preserve">Liczba wydanych kart do głosowania </w:t>
            </w:r>
            <w:r w:rsidRPr="004F7898">
              <w:br/>
              <w:t>w wyborach parlamentarnych</w:t>
            </w:r>
          </w:p>
          <w:p w14:paraId="1AC286C2" w14:textId="77777777" w:rsidR="004F7898" w:rsidRPr="004F7898" w:rsidRDefault="004F7898" w:rsidP="003C5E89">
            <w:pPr>
              <w:jc w:val="left"/>
            </w:pPr>
            <w:r w:rsidRPr="004F7898">
              <w:t>(25.10.2015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33B86EB5" w14:textId="77777777" w:rsidR="004F7898" w:rsidRPr="004F7898" w:rsidRDefault="004F7898" w:rsidP="00F36F83">
            <w:r w:rsidRPr="004F7898">
              <w:t>296</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57BF25E" w14:textId="77777777" w:rsidR="004F7898" w:rsidRPr="004F7898" w:rsidRDefault="004F7898" w:rsidP="00F36F83">
            <w:r w:rsidRPr="004F7898">
              <w:t>4 847</w:t>
            </w:r>
          </w:p>
        </w:tc>
        <w:tc>
          <w:tcPr>
            <w:tcW w:w="895"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3F0DC71B" w14:textId="77777777" w:rsidR="004F7898" w:rsidRPr="004F7898" w:rsidRDefault="004F7898" w:rsidP="00F36F83">
            <w:r w:rsidRPr="004F7898">
              <w:t>7268</w:t>
            </w:r>
          </w:p>
        </w:tc>
      </w:tr>
      <w:tr w:rsidR="004F7898" w:rsidRPr="004F7898" w14:paraId="6C69E989"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19174113" w14:textId="77777777" w:rsidR="004F7898" w:rsidRPr="004F7898" w:rsidRDefault="004F7898" w:rsidP="003C5E89">
            <w:pPr>
              <w:jc w:val="left"/>
            </w:pPr>
            <w:r w:rsidRPr="004F7898">
              <w:t xml:space="preserve">Liczba uprawnionych do głosowania </w:t>
            </w:r>
            <w:r w:rsidRPr="004F7898">
              <w:br/>
              <w:t xml:space="preserve">w wyborach parlamentarnych </w:t>
            </w:r>
          </w:p>
          <w:p w14:paraId="2C283272" w14:textId="77777777" w:rsidR="004F7898" w:rsidRPr="004F7898" w:rsidRDefault="004F7898" w:rsidP="003C5E89">
            <w:pPr>
              <w:jc w:val="left"/>
            </w:pPr>
            <w:r w:rsidRPr="004F7898">
              <w:t>(25.10.2015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1D241044" w14:textId="77777777" w:rsidR="004F7898" w:rsidRPr="004F7898" w:rsidRDefault="004F7898" w:rsidP="00F36F83">
            <w:r w:rsidRPr="004F7898">
              <w:t>819</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0B90B3CF" w14:textId="77777777" w:rsidR="004F7898" w:rsidRPr="004F7898" w:rsidRDefault="004F7898" w:rsidP="00F36F83">
            <w:r w:rsidRPr="004F7898">
              <w:t>11 645</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494EBB07" w14:textId="77777777" w:rsidR="004F7898" w:rsidRPr="004F7898" w:rsidRDefault="004F7898" w:rsidP="00F36F83">
            <w:r w:rsidRPr="004F7898">
              <w:t>20018</w:t>
            </w:r>
          </w:p>
        </w:tc>
      </w:tr>
    </w:tbl>
    <w:p w14:paraId="36311F7C" w14:textId="77777777" w:rsidR="004F7898" w:rsidRPr="004F7898" w:rsidRDefault="004F7898" w:rsidP="00F36F83"/>
    <w:p w14:paraId="1591B57C" w14:textId="77777777" w:rsidR="004F7898" w:rsidRPr="003C5E89" w:rsidRDefault="004F7898" w:rsidP="00F36F83">
      <w:pPr>
        <w:rPr>
          <w:b/>
        </w:rPr>
      </w:pPr>
      <w:r w:rsidRPr="003C5E89">
        <w:rPr>
          <w:b/>
        </w:rPr>
        <w:t>Wyniki analizy wskaźnikowej dla obszaru Zatorze</w:t>
      </w:r>
    </w:p>
    <w:tbl>
      <w:tblPr>
        <w:tblW w:w="5000" w:type="pct"/>
        <w:tblCellMar>
          <w:left w:w="0" w:type="dxa"/>
          <w:right w:w="0" w:type="dxa"/>
        </w:tblCellMar>
        <w:tblLook w:val="04A0" w:firstRow="1" w:lastRow="0" w:firstColumn="1" w:lastColumn="0" w:noHBand="0" w:noVBand="1"/>
      </w:tblPr>
      <w:tblGrid>
        <w:gridCol w:w="3701"/>
        <w:gridCol w:w="1634"/>
        <w:gridCol w:w="1502"/>
        <w:gridCol w:w="1478"/>
        <w:gridCol w:w="1823"/>
      </w:tblGrid>
      <w:tr w:rsidR="004F7898" w:rsidRPr="004F7898" w14:paraId="0A6BBEB4" w14:textId="77777777" w:rsidTr="00291381">
        <w:trPr>
          <w:trHeight w:val="655"/>
        </w:trPr>
        <w:tc>
          <w:tcPr>
            <w:tcW w:w="1825" w:type="pct"/>
            <w:tcBorders>
              <w:top w:val="single" w:sz="8" w:space="0" w:color="4F81BD"/>
              <w:left w:val="single" w:sz="8" w:space="0" w:color="4F81BD"/>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11EC1CEF" w14:textId="77777777" w:rsidR="004F7898" w:rsidRPr="004F7898" w:rsidRDefault="004F7898" w:rsidP="00F36F83">
            <w:r w:rsidRPr="004F7898">
              <w:t>Wskaźnik</w:t>
            </w:r>
          </w:p>
        </w:tc>
        <w:tc>
          <w:tcPr>
            <w:tcW w:w="806" w:type="pct"/>
            <w:tcBorders>
              <w:top w:val="single" w:sz="8" w:space="0" w:color="4F81BD"/>
              <w:left w:val="nil"/>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2A1EA9DC" w14:textId="77777777" w:rsidR="004F7898" w:rsidRPr="004F7898" w:rsidRDefault="004F7898" w:rsidP="00F36F83">
            <w:r w:rsidRPr="004F7898">
              <w:t>Zatorze</w:t>
            </w:r>
          </w:p>
        </w:tc>
        <w:tc>
          <w:tcPr>
            <w:tcW w:w="741" w:type="pct"/>
            <w:tcBorders>
              <w:top w:val="single" w:sz="8" w:space="0" w:color="4F81BD"/>
              <w:left w:val="nil"/>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756716C3" w14:textId="77777777" w:rsidR="004F7898" w:rsidRPr="004F7898" w:rsidRDefault="004F7898" w:rsidP="00F36F83">
            <w:r w:rsidRPr="004F7898">
              <w:t>Miasto Morąg</w:t>
            </w:r>
          </w:p>
        </w:tc>
        <w:tc>
          <w:tcPr>
            <w:tcW w:w="729" w:type="pct"/>
            <w:tcBorders>
              <w:top w:val="single" w:sz="8" w:space="0" w:color="4F81BD"/>
              <w:left w:val="nil"/>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0EE13FBD" w14:textId="77777777" w:rsidR="004F7898" w:rsidRPr="004F7898" w:rsidRDefault="004F7898" w:rsidP="00F36F83">
            <w:r w:rsidRPr="004F7898">
              <w:t>Gmina Morąg</w:t>
            </w:r>
          </w:p>
        </w:tc>
        <w:tc>
          <w:tcPr>
            <w:tcW w:w="900" w:type="pct"/>
            <w:tcBorders>
              <w:top w:val="single" w:sz="8" w:space="0" w:color="4F81BD"/>
              <w:left w:val="nil"/>
              <w:bottom w:val="single" w:sz="8" w:space="0" w:color="4F81BD"/>
              <w:right w:val="single" w:sz="8" w:space="0" w:color="4F81BD"/>
            </w:tcBorders>
            <w:shd w:val="clear" w:color="auto" w:fill="BFBFBF"/>
            <w:tcMar>
              <w:top w:w="0" w:type="dxa"/>
              <w:left w:w="108" w:type="dxa"/>
              <w:bottom w:w="0" w:type="dxa"/>
              <w:right w:w="108" w:type="dxa"/>
            </w:tcMar>
            <w:vAlign w:val="center"/>
            <w:hideMark/>
          </w:tcPr>
          <w:p w14:paraId="7256E3BD" w14:textId="77777777" w:rsidR="004F7898" w:rsidRPr="004F7898" w:rsidRDefault="004F7898" w:rsidP="00F36F83">
            <w:r w:rsidRPr="004F7898">
              <w:t>Potwierdzona sytuacja kryzysowa</w:t>
            </w:r>
          </w:p>
        </w:tc>
      </w:tr>
      <w:tr w:rsidR="004F7898" w:rsidRPr="004F7898" w14:paraId="2DE6FDA1"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627FA860" w14:textId="77777777" w:rsidR="004F7898" w:rsidRPr="004F7898" w:rsidRDefault="004F7898" w:rsidP="003C5E89">
            <w:pPr>
              <w:jc w:val="left"/>
            </w:pPr>
            <w:r w:rsidRPr="004F7898">
              <w:t xml:space="preserve">Liczba osób korzystających </w:t>
            </w:r>
            <w:r w:rsidRPr="004F7898">
              <w:br/>
              <w:t xml:space="preserve">z zasiłków pomocy społecznej na </w:t>
            </w:r>
            <w:r w:rsidRPr="004F7898">
              <w:br/>
              <w:t>1 tys. ludności</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566B526D" w14:textId="77777777" w:rsidR="004F7898" w:rsidRPr="004F7898" w:rsidRDefault="004F7898" w:rsidP="00F36F83">
            <w:r w:rsidRPr="004F7898">
              <w:t>200,81</w:t>
            </w:r>
          </w:p>
        </w:tc>
        <w:tc>
          <w:tcPr>
            <w:tcW w:w="74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E45FA7C" w14:textId="77777777" w:rsidR="004F7898" w:rsidRPr="004F7898" w:rsidRDefault="004F7898" w:rsidP="00F36F83">
            <w:r w:rsidRPr="004F7898">
              <w:t>132,44</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0DA74D8D" w14:textId="77777777" w:rsidR="004F7898" w:rsidRPr="004F7898" w:rsidRDefault="004F7898" w:rsidP="00F36F83">
            <w:r w:rsidRPr="004F7898">
              <w:t>134,25</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656E047" w14:textId="77777777" w:rsidR="004F7898" w:rsidRPr="004F7898" w:rsidRDefault="004F7898" w:rsidP="00F36F83">
            <w:r w:rsidRPr="004F7898">
              <w:t>TAK</w:t>
            </w:r>
          </w:p>
        </w:tc>
      </w:tr>
      <w:tr w:rsidR="004F7898" w:rsidRPr="004F7898" w14:paraId="4438CF05" w14:textId="77777777" w:rsidTr="00291381">
        <w:trPr>
          <w:trHeight w:val="562"/>
        </w:trPr>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119CCA4E" w14:textId="77777777" w:rsidR="004F7898" w:rsidRPr="004F7898" w:rsidRDefault="004F7898" w:rsidP="003C5E89">
            <w:pPr>
              <w:jc w:val="left"/>
            </w:pPr>
            <w:r w:rsidRPr="004F7898">
              <w:t>Udział długotrwale bezrobotnych wśród osób w wieku produkcyjnym</w:t>
            </w:r>
          </w:p>
        </w:tc>
        <w:tc>
          <w:tcPr>
            <w:tcW w:w="806"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709CA62" w14:textId="77777777" w:rsidR="004F7898" w:rsidRPr="004F7898" w:rsidRDefault="004F7898" w:rsidP="00F36F83">
            <w:r w:rsidRPr="004F7898">
              <w:t>8,17</w:t>
            </w:r>
          </w:p>
        </w:tc>
        <w:tc>
          <w:tcPr>
            <w:tcW w:w="741"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5DA5E658" w14:textId="77777777" w:rsidR="004F7898" w:rsidRPr="004F7898" w:rsidRDefault="004F7898" w:rsidP="00F36F83">
            <w:r w:rsidRPr="004F7898">
              <w:t>6,48</w:t>
            </w:r>
          </w:p>
        </w:tc>
        <w:tc>
          <w:tcPr>
            <w:tcW w:w="729"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082A884" w14:textId="77777777" w:rsidR="004F7898" w:rsidRPr="004F7898" w:rsidRDefault="004F7898" w:rsidP="00F36F83">
            <w:r w:rsidRPr="004F7898">
              <w:t>7,53</w:t>
            </w:r>
          </w:p>
        </w:tc>
        <w:tc>
          <w:tcPr>
            <w:tcW w:w="900"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F87B507" w14:textId="77777777" w:rsidR="004F7898" w:rsidRPr="004F7898" w:rsidRDefault="004F7898" w:rsidP="00F36F83">
            <w:r w:rsidRPr="004F7898">
              <w:t>TAK</w:t>
            </w:r>
          </w:p>
        </w:tc>
      </w:tr>
      <w:tr w:rsidR="004F7898" w:rsidRPr="004F7898" w14:paraId="41261286"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26AC7DC" w14:textId="77777777" w:rsidR="004F7898" w:rsidRPr="004F7898" w:rsidRDefault="004F7898" w:rsidP="003C5E89">
            <w:pPr>
              <w:jc w:val="left"/>
            </w:pPr>
            <w:r w:rsidRPr="004F7898">
              <w:t xml:space="preserve">Odsetek osób bezrobotnych </w:t>
            </w:r>
            <w:r w:rsidRPr="004F7898">
              <w:br/>
              <w:t xml:space="preserve">z wykształceniem podstawowym </w:t>
            </w:r>
            <w:r w:rsidRPr="004F7898">
              <w:br/>
              <w:t>w ogólnej liczbie bezrobotnych</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58222FA" w14:textId="77777777" w:rsidR="004F7898" w:rsidRPr="004F7898" w:rsidRDefault="004F7898" w:rsidP="00F36F83">
            <w:r w:rsidRPr="004F7898">
              <w:t>18,18</w:t>
            </w:r>
          </w:p>
        </w:tc>
        <w:tc>
          <w:tcPr>
            <w:tcW w:w="74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4C84CBC7" w14:textId="77777777" w:rsidR="004F7898" w:rsidRPr="004F7898" w:rsidRDefault="004F7898" w:rsidP="00F36F83">
            <w:r w:rsidRPr="004F7898">
              <w:t>12,03</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1D8A6DE8" w14:textId="77777777" w:rsidR="004F7898" w:rsidRPr="004F7898" w:rsidRDefault="004F7898" w:rsidP="00F36F83">
            <w:r w:rsidRPr="004F7898">
              <w:t>15,00</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2A7243D" w14:textId="77777777" w:rsidR="004F7898" w:rsidRPr="004F7898" w:rsidRDefault="004F7898" w:rsidP="00F36F83">
            <w:r w:rsidRPr="004F7898">
              <w:t>TAK</w:t>
            </w:r>
          </w:p>
        </w:tc>
      </w:tr>
      <w:tr w:rsidR="004F7898" w:rsidRPr="004F7898" w14:paraId="2EBC0B54" w14:textId="77777777" w:rsidTr="00291381">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CA17AC4" w14:textId="77777777" w:rsidR="004F7898" w:rsidRPr="004F7898" w:rsidRDefault="004F7898" w:rsidP="003C5E89">
            <w:pPr>
              <w:jc w:val="left"/>
            </w:pPr>
            <w:r w:rsidRPr="004F7898">
              <w:t>Odsetek osób w wieku poprodukcyjnym w ogólnej liczbie ludności</w:t>
            </w:r>
          </w:p>
        </w:tc>
        <w:tc>
          <w:tcPr>
            <w:tcW w:w="806"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09EF941D" w14:textId="77777777" w:rsidR="004F7898" w:rsidRPr="004F7898" w:rsidRDefault="004F7898" w:rsidP="00F36F83">
            <w:r w:rsidRPr="004F7898">
              <w:t>17,05</w:t>
            </w:r>
          </w:p>
        </w:tc>
        <w:tc>
          <w:tcPr>
            <w:tcW w:w="741"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711C705" w14:textId="77777777" w:rsidR="004F7898" w:rsidRPr="004F7898" w:rsidRDefault="004F7898" w:rsidP="00F36F83">
            <w:r w:rsidRPr="004F7898">
              <w:t>18,92</w:t>
            </w:r>
          </w:p>
        </w:tc>
        <w:tc>
          <w:tcPr>
            <w:tcW w:w="729"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00CE449" w14:textId="77777777" w:rsidR="004F7898" w:rsidRPr="004F7898" w:rsidRDefault="004F7898" w:rsidP="00F36F83">
            <w:r w:rsidRPr="004F7898">
              <w:t>16,69</w:t>
            </w:r>
          </w:p>
        </w:tc>
        <w:tc>
          <w:tcPr>
            <w:tcW w:w="900"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599E7359" w14:textId="77777777" w:rsidR="004F7898" w:rsidRPr="004F7898" w:rsidRDefault="004F7898" w:rsidP="00F36F83">
            <w:r w:rsidRPr="004F7898">
              <w:t>NIE</w:t>
            </w:r>
          </w:p>
        </w:tc>
      </w:tr>
      <w:tr w:rsidR="004F7898" w:rsidRPr="004F7898" w14:paraId="388ADF8A"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F0B61DD" w14:textId="77777777" w:rsidR="004F7898" w:rsidRPr="004F7898" w:rsidRDefault="004F7898" w:rsidP="003C5E89">
            <w:pPr>
              <w:jc w:val="left"/>
            </w:pPr>
            <w:r w:rsidRPr="004F7898">
              <w:t xml:space="preserve">Liczba przestępstw i wykroczeń stwierdzonych (poza zdarzeniami drogowymi i przestępstwami </w:t>
            </w:r>
            <w:r w:rsidRPr="004F7898">
              <w:lastRenderedPageBreak/>
              <w:t>gospodarczymi) w tym czyny karalne nieletnich na 1 000 mieszkańców obszaru</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72B65F02" w14:textId="77777777" w:rsidR="004F7898" w:rsidRPr="004F7898" w:rsidRDefault="004F7898" w:rsidP="00F36F83">
            <w:r w:rsidRPr="004F7898">
              <w:lastRenderedPageBreak/>
              <w:t>14,13</w:t>
            </w:r>
          </w:p>
        </w:tc>
        <w:tc>
          <w:tcPr>
            <w:tcW w:w="74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5967B627" w14:textId="77777777" w:rsidR="004F7898" w:rsidRPr="004F7898" w:rsidRDefault="004F7898" w:rsidP="00F36F83">
            <w:r w:rsidRPr="004F7898">
              <w:t>13,99</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7AC3DBB1" w14:textId="77777777" w:rsidR="004F7898" w:rsidRPr="004F7898" w:rsidRDefault="004F7898" w:rsidP="00F36F83">
            <w:r w:rsidRPr="004F7898">
              <w:t>16,59</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46D01A39" w14:textId="77777777" w:rsidR="004F7898" w:rsidRPr="004F7898" w:rsidRDefault="004F7898" w:rsidP="00F36F83">
            <w:r w:rsidRPr="004F7898">
              <w:t>NIE</w:t>
            </w:r>
          </w:p>
        </w:tc>
      </w:tr>
      <w:tr w:rsidR="004F7898" w:rsidRPr="004F7898" w14:paraId="3829CE9A" w14:textId="77777777" w:rsidTr="00291381">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42AE7B03" w14:textId="77777777" w:rsidR="004F7898" w:rsidRPr="004F7898" w:rsidRDefault="004F7898" w:rsidP="003C5E89">
            <w:pPr>
              <w:jc w:val="left"/>
            </w:pPr>
            <w:r w:rsidRPr="004F7898">
              <w:lastRenderedPageBreak/>
              <w:t>Liczba przestępstw popełnionych przez osoby nieletnie na 1 000 osób nieletnich</w:t>
            </w:r>
          </w:p>
        </w:tc>
        <w:tc>
          <w:tcPr>
            <w:tcW w:w="806"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3AB1FFAD" w14:textId="77777777" w:rsidR="004F7898" w:rsidRPr="004F7898" w:rsidRDefault="004F7898" w:rsidP="00F36F83">
            <w:r w:rsidRPr="004F7898">
              <w:t>177,78</w:t>
            </w:r>
          </w:p>
        </w:tc>
        <w:tc>
          <w:tcPr>
            <w:tcW w:w="741"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59AA64AA" w14:textId="77777777" w:rsidR="004F7898" w:rsidRPr="004F7898" w:rsidRDefault="004F7898" w:rsidP="00F36F83">
            <w:r w:rsidRPr="004F7898">
              <w:t>50,55</w:t>
            </w:r>
          </w:p>
        </w:tc>
        <w:tc>
          <w:tcPr>
            <w:tcW w:w="729"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8E4BF45" w14:textId="77777777" w:rsidR="004F7898" w:rsidRPr="004F7898" w:rsidRDefault="004F7898" w:rsidP="00F36F83">
            <w:r w:rsidRPr="004F7898">
              <w:t>28,62</w:t>
            </w:r>
          </w:p>
        </w:tc>
        <w:tc>
          <w:tcPr>
            <w:tcW w:w="900"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A8AC162" w14:textId="77777777" w:rsidR="004F7898" w:rsidRPr="004F7898" w:rsidRDefault="004F7898" w:rsidP="00F36F83">
            <w:r w:rsidRPr="004F7898">
              <w:t>TAK</w:t>
            </w:r>
          </w:p>
        </w:tc>
      </w:tr>
      <w:tr w:rsidR="004F7898" w:rsidRPr="004F7898" w14:paraId="6DF418DD"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36E7C97B" w14:textId="77777777" w:rsidR="004F7898" w:rsidRPr="004F7898" w:rsidRDefault="004F7898" w:rsidP="003C5E89">
            <w:pPr>
              <w:jc w:val="left"/>
            </w:pPr>
            <w:r w:rsidRPr="004F7898">
              <w:t>Liczba zarejestrowanych podmiotów gospodarki narodowej na 100 osób</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75293DDC" w14:textId="77777777" w:rsidR="004F7898" w:rsidRPr="004F7898" w:rsidRDefault="004F7898" w:rsidP="00F36F83">
            <w:r w:rsidRPr="004F7898">
              <w:t>4,14</w:t>
            </w:r>
          </w:p>
        </w:tc>
        <w:tc>
          <w:tcPr>
            <w:tcW w:w="74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4A371A61" w14:textId="77777777" w:rsidR="004F7898" w:rsidRPr="004F7898" w:rsidRDefault="004F7898" w:rsidP="00F36F83">
            <w:r w:rsidRPr="004F7898">
              <w:t>6,03</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3EFBE603" w14:textId="77777777" w:rsidR="004F7898" w:rsidRPr="004F7898" w:rsidRDefault="004F7898" w:rsidP="00F36F83">
            <w:r w:rsidRPr="004F7898">
              <w:t>4,74</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vAlign w:val="center"/>
            <w:hideMark/>
          </w:tcPr>
          <w:p w14:paraId="60B3D4B5" w14:textId="77777777" w:rsidR="004F7898" w:rsidRPr="004F7898" w:rsidRDefault="004F7898" w:rsidP="00F36F83">
            <w:r w:rsidRPr="004F7898">
              <w:t>TAK</w:t>
            </w:r>
          </w:p>
        </w:tc>
      </w:tr>
      <w:tr w:rsidR="004F7898" w:rsidRPr="004F7898" w14:paraId="157012EC" w14:textId="77777777" w:rsidTr="00291381">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486AD2D1" w14:textId="77777777" w:rsidR="004F7898" w:rsidRPr="004F7898" w:rsidRDefault="004F7898" w:rsidP="003C5E89">
            <w:pPr>
              <w:jc w:val="left"/>
            </w:pPr>
            <w:r w:rsidRPr="004F7898">
              <w:t>Frekwencja w wyborach parlamentarnych 25.10.2015 r.</w:t>
            </w:r>
          </w:p>
        </w:tc>
        <w:tc>
          <w:tcPr>
            <w:tcW w:w="806"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5267192" w14:textId="77777777" w:rsidR="004F7898" w:rsidRPr="004F7898" w:rsidRDefault="004F7898" w:rsidP="00F36F83">
            <w:r w:rsidRPr="004F7898">
              <w:t>36,14</w:t>
            </w:r>
          </w:p>
        </w:tc>
        <w:tc>
          <w:tcPr>
            <w:tcW w:w="741"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EDFB91D" w14:textId="77777777" w:rsidR="004F7898" w:rsidRPr="004F7898" w:rsidRDefault="004F7898" w:rsidP="00F36F83">
            <w:r w:rsidRPr="004F7898">
              <w:t>41,62</w:t>
            </w:r>
          </w:p>
        </w:tc>
        <w:tc>
          <w:tcPr>
            <w:tcW w:w="729"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7CD8DE4" w14:textId="77777777" w:rsidR="004F7898" w:rsidRPr="004F7898" w:rsidRDefault="004F7898" w:rsidP="00F36F83">
            <w:r w:rsidRPr="004F7898">
              <w:t>36,31</w:t>
            </w:r>
          </w:p>
        </w:tc>
        <w:tc>
          <w:tcPr>
            <w:tcW w:w="900" w:type="pct"/>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3C91D26" w14:textId="77777777" w:rsidR="004F7898" w:rsidRPr="004F7898" w:rsidRDefault="004F7898" w:rsidP="00F36F83">
            <w:r w:rsidRPr="004F7898">
              <w:t>NIE</w:t>
            </w:r>
          </w:p>
        </w:tc>
      </w:tr>
    </w:tbl>
    <w:p w14:paraId="0792B297" w14:textId="77777777" w:rsidR="004F7898" w:rsidRPr="004F7898" w:rsidRDefault="004F7898" w:rsidP="00F36F83"/>
    <w:p w14:paraId="21DA0FF1" w14:textId="77777777" w:rsidR="004F7898" w:rsidRPr="003C5E89" w:rsidRDefault="004F7898" w:rsidP="00F36F83">
      <w:pPr>
        <w:rPr>
          <w:b/>
        </w:rPr>
      </w:pPr>
      <w:r w:rsidRPr="003C5E89">
        <w:rPr>
          <w:b/>
        </w:rPr>
        <w:t>Dane wyjściowe do przeprowadzenia analizy wskaźnikowej – Obszar Śródmieście</w:t>
      </w:r>
    </w:p>
    <w:tbl>
      <w:tblPr>
        <w:tblW w:w="5000" w:type="pct"/>
        <w:tblCellMar>
          <w:left w:w="0" w:type="dxa"/>
          <w:right w:w="0" w:type="dxa"/>
        </w:tblCellMar>
        <w:tblLook w:val="04A0" w:firstRow="1" w:lastRow="0" w:firstColumn="1" w:lastColumn="0" w:noHBand="0" w:noVBand="1"/>
      </w:tblPr>
      <w:tblGrid>
        <w:gridCol w:w="5370"/>
        <w:gridCol w:w="1630"/>
        <w:gridCol w:w="1652"/>
        <w:gridCol w:w="1486"/>
      </w:tblGrid>
      <w:tr w:rsidR="004F7898" w:rsidRPr="004F7898" w14:paraId="339B20A8" w14:textId="77777777" w:rsidTr="00291381">
        <w:tc>
          <w:tcPr>
            <w:tcW w:w="2648" w:type="pct"/>
            <w:tcBorders>
              <w:top w:val="nil"/>
              <w:left w:val="single" w:sz="8" w:space="0" w:color="4F81BD"/>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45A25629" w14:textId="77777777" w:rsidR="004F7898" w:rsidRPr="004F7898" w:rsidRDefault="004F7898" w:rsidP="00F36F83">
            <w:r w:rsidRPr="004F7898">
              <w:t>Wyszczególnienie</w:t>
            </w:r>
          </w:p>
        </w:tc>
        <w:tc>
          <w:tcPr>
            <w:tcW w:w="804" w:type="pct"/>
            <w:tcBorders>
              <w:top w:val="nil"/>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7FD032EA" w14:textId="77777777" w:rsidR="004F7898" w:rsidRPr="004F7898" w:rsidRDefault="004F7898" w:rsidP="00F36F83">
            <w:r w:rsidRPr="004F7898">
              <w:t>Śródmieście</w:t>
            </w:r>
          </w:p>
        </w:tc>
        <w:tc>
          <w:tcPr>
            <w:tcW w:w="815" w:type="pct"/>
            <w:tcBorders>
              <w:top w:val="nil"/>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713E3AE8" w14:textId="77777777" w:rsidR="004F7898" w:rsidRPr="004F7898" w:rsidRDefault="004F7898" w:rsidP="00F36F83">
            <w:r w:rsidRPr="004F7898">
              <w:t>Miasto Morąg</w:t>
            </w:r>
          </w:p>
        </w:tc>
        <w:tc>
          <w:tcPr>
            <w:tcW w:w="733" w:type="pct"/>
            <w:tcBorders>
              <w:top w:val="nil"/>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7B66D8E1" w14:textId="77777777" w:rsidR="004F7898" w:rsidRPr="004F7898" w:rsidRDefault="004F7898" w:rsidP="00F36F83">
            <w:r w:rsidRPr="004F7898">
              <w:t>Gmina Morąg</w:t>
            </w:r>
          </w:p>
        </w:tc>
      </w:tr>
      <w:tr w:rsidR="004F7898" w:rsidRPr="004F7898" w14:paraId="372DD993"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61409CAE" w14:textId="77777777" w:rsidR="004F7898" w:rsidRPr="004F7898" w:rsidRDefault="004F7898" w:rsidP="003C5E89">
            <w:pPr>
              <w:jc w:val="left"/>
            </w:pPr>
            <w:r w:rsidRPr="004F7898">
              <w:t>Liczba ludności (stan na 31.12. 2014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6C79C47" w14:textId="77777777" w:rsidR="004F7898" w:rsidRPr="004F7898" w:rsidRDefault="004F7898" w:rsidP="00F36F83">
            <w:r w:rsidRPr="004F7898">
              <w:t>2 472</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2C2F3D6" w14:textId="77777777" w:rsidR="004F7898" w:rsidRPr="004F7898" w:rsidRDefault="004F7898" w:rsidP="00F36F83">
            <w:r w:rsidRPr="004F7898">
              <w:t>13 870</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C111A60" w14:textId="77777777" w:rsidR="004F7898" w:rsidRPr="004F7898" w:rsidRDefault="004F7898" w:rsidP="00F36F83">
            <w:r w:rsidRPr="004F7898">
              <w:t>24656</w:t>
            </w:r>
          </w:p>
        </w:tc>
      </w:tr>
      <w:tr w:rsidR="004F7898" w:rsidRPr="004F7898" w14:paraId="5E024235" w14:textId="77777777" w:rsidTr="00291381">
        <w:tc>
          <w:tcPr>
            <w:tcW w:w="2648"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7500AA40" w14:textId="77777777" w:rsidR="004F7898" w:rsidRPr="004F7898" w:rsidRDefault="004F7898" w:rsidP="003C5E89">
            <w:pPr>
              <w:jc w:val="left"/>
            </w:pPr>
            <w:r w:rsidRPr="004F7898">
              <w:t>Liczba osób w wieku produkcyjnym (stan na 31.12. 2014 r.)</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35904EE3" w14:textId="77777777" w:rsidR="004F7898" w:rsidRPr="004F7898" w:rsidRDefault="004F7898" w:rsidP="00F36F83">
            <w:r w:rsidRPr="004F7898">
              <w:t>1 759</w:t>
            </w:r>
          </w:p>
        </w:tc>
        <w:tc>
          <w:tcPr>
            <w:tcW w:w="815" w:type="pct"/>
            <w:tcBorders>
              <w:top w:val="nil"/>
              <w:left w:val="nil"/>
              <w:bottom w:val="single" w:sz="8" w:space="0" w:color="95B3D7"/>
              <w:right w:val="single" w:sz="8" w:space="0" w:color="95B3D7"/>
            </w:tcBorders>
            <w:tcMar>
              <w:top w:w="0" w:type="dxa"/>
              <w:left w:w="108" w:type="dxa"/>
              <w:bottom w:w="0" w:type="dxa"/>
              <w:right w:w="108" w:type="dxa"/>
            </w:tcMar>
            <w:hideMark/>
          </w:tcPr>
          <w:p w14:paraId="7C2F3B32" w14:textId="77777777" w:rsidR="004F7898" w:rsidRPr="004F7898" w:rsidRDefault="004F7898" w:rsidP="00F36F83">
            <w:r w:rsidRPr="004F7898">
              <w:t>9 116</w:t>
            </w:r>
          </w:p>
        </w:tc>
        <w:tc>
          <w:tcPr>
            <w:tcW w:w="733" w:type="pct"/>
            <w:tcBorders>
              <w:top w:val="nil"/>
              <w:left w:val="nil"/>
              <w:bottom w:val="single" w:sz="8" w:space="0" w:color="95B3D7"/>
              <w:right w:val="single" w:sz="8" w:space="0" w:color="95B3D7"/>
            </w:tcBorders>
            <w:tcMar>
              <w:top w:w="0" w:type="dxa"/>
              <w:left w:w="108" w:type="dxa"/>
              <w:bottom w:w="0" w:type="dxa"/>
              <w:right w:w="108" w:type="dxa"/>
            </w:tcMar>
            <w:hideMark/>
          </w:tcPr>
          <w:p w14:paraId="3AFEDA1C" w14:textId="77777777" w:rsidR="004F7898" w:rsidRPr="004F7898" w:rsidRDefault="004F7898" w:rsidP="00F36F83">
            <w:r w:rsidRPr="004F7898">
              <w:t>16036</w:t>
            </w:r>
          </w:p>
        </w:tc>
      </w:tr>
      <w:tr w:rsidR="004F7898" w:rsidRPr="004F7898" w14:paraId="4A62348B"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17B2C386" w14:textId="77777777" w:rsidR="004F7898" w:rsidRPr="004F7898" w:rsidRDefault="004F7898" w:rsidP="003C5E89">
            <w:pPr>
              <w:jc w:val="left"/>
            </w:pPr>
            <w:r w:rsidRPr="004F7898">
              <w:t>Liczba osób w wieku poprodukcyjnym (stan na 31.12. 2014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0039E1B" w14:textId="77777777" w:rsidR="004F7898" w:rsidRPr="004F7898" w:rsidRDefault="004F7898" w:rsidP="00F36F83">
            <w:r w:rsidRPr="004F7898">
              <w:t>469</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5D55503" w14:textId="77777777" w:rsidR="004F7898" w:rsidRPr="004F7898" w:rsidRDefault="004F7898" w:rsidP="00F36F83">
            <w:r w:rsidRPr="004F7898">
              <w:t>2 624</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42B40D0" w14:textId="77777777" w:rsidR="004F7898" w:rsidRPr="004F7898" w:rsidRDefault="004F7898" w:rsidP="00F36F83">
            <w:r w:rsidRPr="004F7898">
              <w:t>4115</w:t>
            </w:r>
          </w:p>
        </w:tc>
      </w:tr>
      <w:tr w:rsidR="004F7898" w:rsidRPr="004F7898" w14:paraId="166F0B6A" w14:textId="77777777" w:rsidTr="00291381">
        <w:tc>
          <w:tcPr>
            <w:tcW w:w="2648"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4868F30" w14:textId="77777777" w:rsidR="004F7898" w:rsidRPr="004F7898" w:rsidRDefault="004F7898" w:rsidP="003C5E89">
            <w:pPr>
              <w:jc w:val="left"/>
            </w:pPr>
            <w:r w:rsidRPr="004F7898">
              <w:t>Liczba osób korzystających z zasiłków pomocy społecznej (stan na 31.12. 201 4r.)</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29300459" w14:textId="77777777" w:rsidR="004F7898" w:rsidRPr="004F7898" w:rsidRDefault="004F7898" w:rsidP="00F36F83">
            <w:r w:rsidRPr="004F7898">
              <w:t>365</w:t>
            </w:r>
          </w:p>
        </w:tc>
        <w:tc>
          <w:tcPr>
            <w:tcW w:w="815" w:type="pct"/>
            <w:tcBorders>
              <w:top w:val="nil"/>
              <w:left w:val="nil"/>
              <w:bottom w:val="single" w:sz="8" w:space="0" w:color="95B3D7"/>
              <w:right w:val="single" w:sz="8" w:space="0" w:color="95B3D7"/>
            </w:tcBorders>
            <w:tcMar>
              <w:top w:w="0" w:type="dxa"/>
              <w:left w:w="108" w:type="dxa"/>
              <w:bottom w:w="0" w:type="dxa"/>
              <w:right w:w="108" w:type="dxa"/>
            </w:tcMar>
            <w:hideMark/>
          </w:tcPr>
          <w:p w14:paraId="322390FE" w14:textId="77777777" w:rsidR="004F7898" w:rsidRPr="004F7898" w:rsidRDefault="004F7898" w:rsidP="00F36F83">
            <w:r w:rsidRPr="004F7898">
              <w:t>1 837</w:t>
            </w:r>
          </w:p>
        </w:tc>
        <w:tc>
          <w:tcPr>
            <w:tcW w:w="733" w:type="pct"/>
            <w:tcBorders>
              <w:top w:val="nil"/>
              <w:left w:val="nil"/>
              <w:bottom w:val="single" w:sz="8" w:space="0" w:color="95B3D7"/>
              <w:right w:val="single" w:sz="8" w:space="0" w:color="95B3D7"/>
            </w:tcBorders>
            <w:tcMar>
              <w:top w:w="0" w:type="dxa"/>
              <w:left w:w="108" w:type="dxa"/>
              <w:bottom w:w="0" w:type="dxa"/>
              <w:right w:w="108" w:type="dxa"/>
            </w:tcMar>
            <w:hideMark/>
          </w:tcPr>
          <w:p w14:paraId="197E1EC4" w14:textId="77777777" w:rsidR="004F7898" w:rsidRPr="004F7898" w:rsidRDefault="004F7898" w:rsidP="00F36F83">
            <w:r w:rsidRPr="004F7898">
              <w:t>3310</w:t>
            </w:r>
          </w:p>
        </w:tc>
      </w:tr>
      <w:tr w:rsidR="004F7898" w:rsidRPr="004F7898" w14:paraId="08D9582B"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3D159C8D" w14:textId="77777777" w:rsidR="004F7898" w:rsidRPr="004F7898" w:rsidRDefault="004F7898" w:rsidP="003C5E89">
            <w:pPr>
              <w:jc w:val="left"/>
            </w:pPr>
            <w:r w:rsidRPr="004F7898">
              <w:t>Ogólna liczba bezrobotnych(stan na 31.12.2014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123AC29" w14:textId="77777777" w:rsidR="004F7898" w:rsidRPr="004F7898" w:rsidRDefault="004F7898" w:rsidP="00F36F83">
            <w:r w:rsidRPr="004F7898">
              <w:t>227</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09059B1" w14:textId="77777777" w:rsidR="004F7898" w:rsidRPr="004F7898" w:rsidRDefault="004F7898" w:rsidP="00F36F83">
            <w:r w:rsidRPr="004F7898">
              <w:t>1 039</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CCDA901" w14:textId="77777777" w:rsidR="004F7898" w:rsidRPr="004F7898" w:rsidRDefault="004F7898" w:rsidP="00F36F83">
            <w:r w:rsidRPr="004F7898">
              <w:t>2053</w:t>
            </w:r>
          </w:p>
        </w:tc>
      </w:tr>
      <w:tr w:rsidR="004F7898" w:rsidRPr="004F7898" w14:paraId="7CC75C7F" w14:textId="77777777" w:rsidTr="00291381">
        <w:tc>
          <w:tcPr>
            <w:tcW w:w="2648"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15182411" w14:textId="77777777" w:rsidR="004F7898" w:rsidRPr="004F7898" w:rsidRDefault="004F7898" w:rsidP="003C5E89">
            <w:pPr>
              <w:jc w:val="left"/>
            </w:pPr>
            <w:r w:rsidRPr="004F7898">
              <w:t>Liczba osób długotrwale bezrobotnych (stan na 31.12.2014 r.)</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5A2C6DBA" w14:textId="77777777" w:rsidR="004F7898" w:rsidRPr="004F7898" w:rsidRDefault="004F7898" w:rsidP="00F36F83">
            <w:r w:rsidRPr="004F7898">
              <w:t>133</w:t>
            </w:r>
          </w:p>
        </w:tc>
        <w:tc>
          <w:tcPr>
            <w:tcW w:w="815" w:type="pct"/>
            <w:tcBorders>
              <w:top w:val="nil"/>
              <w:left w:val="nil"/>
              <w:bottom w:val="single" w:sz="8" w:space="0" w:color="95B3D7"/>
              <w:right w:val="single" w:sz="8" w:space="0" w:color="95B3D7"/>
            </w:tcBorders>
            <w:tcMar>
              <w:top w:w="0" w:type="dxa"/>
              <w:left w:w="108" w:type="dxa"/>
              <w:bottom w:w="0" w:type="dxa"/>
              <w:right w:w="108" w:type="dxa"/>
            </w:tcMar>
            <w:hideMark/>
          </w:tcPr>
          <w:p w14:paraId="757A5255" w14:textId="77777777" w:rsidR="004F7898" w:rsidRPr="004F7898" w:rsidRDefault="004F7898" w:rsidP="00F36F83">
            <w:r w:rsidRPr="004F7898">
              <w:t>591</w:t>
            </w:r>
          </w:p>
        </w:tc>
        <w:tc>
          <w:tcPr>
            <w:tcW w:w="733" w:type="pct"/>
            <w:tcBorders>
              <w:top w:val="nil"/>
              <w:left w:val="nil"/>
              <w:bottom w:val="single" w:sz="8" w:space="0" w:color="95B3D7"/>
              <w:right w:val="single" w:sz="8" w:space="0" w:color="95B3D7"/>
            </w:tcBorders>
            <w:tcMar>
              <w:top w:w="0" w:type="dxa"/>
              <w:left w:w="108" w:type="dxa"/>
              <w:bottom w:w="0" w:type="dxa"/>
              <w:right w:w="108" w:type="dxa"/>
            </w:tcMar>
            <w:hideMark/>
          </w:tcPr>
          <w:p w14:paraId="70B577F1" w14:textId="77777777" w:rsidR="004F7898" w:rsidRPr="004F7898" w:rsidRDefault="004F7898" w:rsidP="00F36F83">
            <w:r w:rsidRPr="004F7898">
              <w:t>1207</w:t>
            </w:r>
          </w:p>
        </w:tc>
      </w:tr>
      <w:tr w:rsidR="004F7898" w:rsidRPr="004F7898" w14:paraId="492B200A"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7346F66" w14:textId="77777777" w:rsidR="004F7898" w:rsidRPr="004F7898" w:rsidRDefault="004F7898" w:rsidP="003C5E89">
            <w:pPr>
              <w:jc w:val="left"/>
            </w:pPr>
            <w:r w:rsidRPr="004F7898">
              <w:t>Liczba bezrobotnych z wykształceniem podstawowym (stan na 31.12. 2014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1A247E4" w14:textId="77777777" w:rsidR="004F7898" w:rsidRPr="004F7898" w:rsidRDefault="004F7898" w:rsidP="00F36F83">
            <w:r w:rsidRPr="004F7898">
              <w:t>38</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9ACB345" w14:textId="77777777" w:rsidR="004F7898" w:rsidRPr="004F7898" w:rsidRDefault="004F7898" w:rsidP="00F36F83">
            <w:r w:rsidRPr="004F7898">
              <w:t>125</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16635D0" w14:textId="77777777" w:rsidR="004F7898" w:rsidRPr="004F7898" w:rsidRDefault="004F7898" w:rsidP="00F36F83">
            <w:r w:rsidRPr="004F7898">
              <w:t>308</w:t>
            </w:r>
          </w:p>
        </w:tc>
      </w:tr>
      <w:tr w:rsidR="004F7898" w:rsidRPr="004F7898" w14:paraId="0F37E54A" w14:textId="77777777" w:rsidTr="00291381">
        <w:tc>
          <w:tcPr>
            <w:tcW w:w="2648"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1678F14F" w14:textId="77777777" w:rsidR="004F7898" w:rsidRPr="004F7898" w:rsidRDefault="004F7898" w:rsidP="003C5E89">
            <w:pPr>
              <w:jc w:val="left"/>
            </w:pPr>
            <w:r w:rsidRPr="004F7898">
              <w:t>Liczba zarejestrowanych podmiotów gospodarki narodowej (stan na 31.12. 2014 r.)</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38CE2231" w14:textId="77777777" w:rsidR="004F7898" w:rsidRPr="004F7898" w:rsidRDefault="004F7898" w:rsidP="00F36F83">
            <w:r w:rsidRPr="004F7898">
              <w:t>222</w:t>
            </w:r>
          </w:p>
        </w:tc>
        <w:tc>
          <w:tcPr>
            <w:tcW w:w="815" w:type="pct"/>
            <w:tcBorders>
              <w:top w:val="nil"/>
              <w:left w:val="nil"/>
              <w:bottom w:val="single" w:sz="8" w:space="0" w:color="95B3D7"/>
              <w:right w:val="single" w:sz="8" w:space="0" w:color="95B3D7"/>
            </w:tcBorders>
            <w:tcMar>
              <w:top w:w="0" w:type="dxa"/>
              <w:left w:w="108" w:type="dxa"/>
              <w:bottom w:w="0" w:type="dxa"/>
              <w:right w:w="108" w:type="dxa"/>
            </w:tcMar>
            <w:hideMark/>
          </w:tcPr>
          <w:p w14:paraId="57027802" w14:textId="77777777" w:rsidR="004F7898" w:rsidRPr="004F7898" w:rsidRDefault="004F7898" w:rsidP="00F36F83">
            <w:r w:rsidRPr="004F7898">
              <w:t>837</w:t>
            </w:r>
          </w:p>
        </w:tc>
        <w:tc>
          <w:tcPr>
            <w:tcW w:w="733" w:type="pct"/>
            <w:tcBorders>
              <w:top w:val="nil"/>
              <w:left w:val="nil"/>
              <w:bottom w:val="single" w:sz="8" w:space="0" w:color="95B3D7"/>
              <w:right w:val="single" w:sz="8" w:space="0" w:color="95B3D7"/>
            </w:tcBorders>
            <w:tcMar>
              <w:top w:w="0" w:type="dxa"/>
              <w:left w:w="108" w:type="dxa"/>
              <w:bottom w:w="0" w:type="dxa"/>
              <w:right w:w="108" w:type="dxa"/>
            </w:tcMar>
            <w:hideMark/>
          </w:tcPr>
          <w:p w14:paraId="14C2C623" w14:textId="77777777" w:rsidR="004F7898" w:rsidRPr="004F7898" w:rsidRDefault="004F7898" w:rsidP="00F36F83">
            <w:r w:rsidRPr="004F7898">
              <w:t>1168</w:t>
            </w:r>
          </w:p>
        </w:tc>
      </w:tr>
      <w:tr w:rsidR="004F7898" w:rsidRPr="004F7898" w14:paraId="48B417BD"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6E6400AD" w14:textId="77777777" w:rsidR="004F7898" w:rsidRPr="004F7898" w:rsidRDefault="004F7898" w:rsidP="003C5E89">
            <w:pPr>
              <w:jc w:val="left"/>
            </w:pPr>
            <w:r w:rsidRPr="004F7898">
              <w:t>Liczba stwierdzonych przestępstw</w:t>
            </w:r>
          </w:p>
          <w:p w14:paraId="0D7AE0EA" w14:textId="77777777" w:rsidR="004F7898" w:rsidRPr="004F7898" w:rsidRDefault="004F7898" w:rsidP="003C5E89">
            <w:pPr>
              <w:jc w:val="left"/>
            </w:pPr>
            <w:r w:rsidRPr="004F7898">
              <w:t>(stan na 31.12. 2014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E13326C" w14:textId="77777777" w:rsidR="004F7898" w:rsidRPr="004F7898" w:rsidRDefault="004F7898" w:rsidP="00F36F83">
            <w:r w:rsidRPr="004F7898">
              <w:t>55</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18222AB" w14:textId="77777777" w:rsidR="004F7898" w:rsidRPr="004F7898" w:rsidRDefault="004F7898" w:rsidP="00F36F83">
            <w:r w:rsidRPr="004F7898">
              <w:t>194</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878ADE5" w14:textId="77777777" w:rsidR="004F7898" w:rsidRPr="004F7898" w:rsidRDefault="004F7898" w:rsidP="00F36F83">
            <w:r w:rsidRPr="004F7898">
              <w:t>409</w:t>
            </w:r>
          </w:p>
        </w:tc>
      </w:tr>
      <w:tr w:rsidR="004F7898" w:rsidRPr="004F7898" w14:paraId="0239DBA2" w14:textId="77777777" w:rsidTr="00291381">
        <w:tc>
          <w:tcPr>
            <w:tcW w:w="2648"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FFF821B" w14:textId="77777777" w:rsidR="004F7898" w:rsidRPr="004F7898" w:rsidRDefault="004F7898" w:rsidP="003C5E89">
            <w:pPr>
              <w:jc w:val="left"/>
            </w:pPr>
            <w:r w:rsidRPr="004F7898">
              <w:t>Liczba osób nieletnich (od 13 do 17 lat)</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482F147C" w14:textId="77777777" w:rsidR="004F7898" w:rsidRPr="004F7898" w:rsidRDefault="004F7898" w:rsidP="00F36F83">
            <w:r w:rsidRPr="004F7898">
              <w:t>115</w:t>
            </w:r>
          </w:p>
        </w:tc>
        <w:tc>
          <w:tcPr>
            <w:tcW w:w="815" w:type="pct"/>
            <w:tcBorders>
              <w:top w:val="nil"/>
              <w:left w:val="nil"/>
              <w:bottom w:val="single" w:sz="8" w:space="0" w:color="95B3D7"/>
              <w:right w:val="single" w:sz="8" w:space="0" w:color="95B3D7"/>
            </w:tcBorders>
            <w:tcMar>
              <w:top w:w="0" w:type="dxa"/>
              <w:left w:w="108" w:type="dxa"/>
              <w:bottom w:w="0" w:type="dxa"/>
              <w:right w:w="108" w:type="dxa"/>
            </w:tcMar>
            <w:hideMark/>
          </w:tcPr>
          <w:p w14:paraId="5131A83F" w14:textId="77777777" w:rsidR="004F7898" w:rsidRPr="004F7898" w:rsidRDefault="004F7898" w:rsidP="00F36F83">
            <w:r w:rsidRPr="004F7898">
              <w:t>633</w:t>
            </w:r>
          </w:p>
        </w:tc>
        <w:tc>
          <w:tcPr>
            <w:tcW w:w="733" w:type="pct"/>
            <w:tcBorders>
              <w:top w:val="nil"/>
              <w:left w:val="nil"/>
              <w:bottom w:val="single" w:sz="8" w:space="0" w:color="95B3D7"/>
              <w:right w:val="single" w:sz="8" w:space="0" w:color="95B3D7"/>
            </w:tcBorders>
            <w:tcMar>
              <w:top w:w="0" w:type="dxa"/>
              <w:left w:w="108" w:type="dxa"/>
              <w:bottom w:w="0" w:type="dxa"/>
              <w:right w:w="108" w:type="dxa"/>
            </w:tcMar>
            <w:hideMark/>
          </w:tcPr>
          <w:p w14:paraId="7910527F" w14:textId="77777777" w:rsidR="004F7898" w:rsidRPr="004F7898" w:rsidRDefault="004F7898" w:rsidP="00F36F83">
            <w:r w:rsidRPr="004F7898">
              <w:t>1293</w:t>
            </w:r>
          </w:p>
        </w:tc>
      </w:tr>
      <w:tr w:rsidR="004F7898" w:rsidRPr="004F7898" w14:paraId="3F7B12F1"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0AB9552" w14:textId="77777777" w:rsidR="004F7898" w:rsidRPr="004F7898" w:rsidRDefault="004F7898" w:rsidP="003C5E89">
            <w:pPr>
              <w:jc w:val="left"/>
            </w:pPr>
            <w:r w:rsidRPr="004F7898">
              <w:t>Liczba czynów karalnych popełnionych przez osoby nieletnie (w 2014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18C187F" w14:textId="77777777" w:rsidR="004F7898" w:rsidRPr="004F7898" w:rsidRDefault="004F7898" w:rsidP="00F36F83">
            <w:r w:rsidRPr="004F7898">
              <w:t>7</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694A956" w14:textId="77777777" w:rsidR="004F7898" w:rsidRPr="004F7898" w:rsidRDefault="004F7898" w:rsidP="00F36F83">
            <w:r w:rsidRPr="004F7898">
              <w:t>32</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030E983" w14:textId="77777777" w:rsidR="004F7898" w:rsidRPr="004F7898" w:rsidRDefault="004F7898" w:rsidP="00F36F83">
            <w:r w:rsidRPr="004F7898">
              <w:t>37</w:t>
            </w:r>
          </w:p>
        </w:tc>
      </w:tr>
      <w:tr w:rsidR="004F7898" w:rsidRPr="004F7898" w14:paraId="0D4D2193" w14:textId="77777777" w:rsidTr="00291381">
        <w:tc>
          <w:tcPr>
            <w:tcW w:w="2648"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F9284E9" w14:textId="77777777" w:rsidR="004F7898" w:rsidRPr="004F7898" w:rsidRDefault="004F7898" w:rsidP="003C5E89">
            <w:pPr>
              <w:jc w:val="left"/>
            </w:pPr>
            <w:r w:rsidRPr="004F7898">
              <w:t>Liczba wydanych kart do głosowania w wyborach parlamentarnych (25.10.2015 r.)</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6301C4EB" w14:textId="77777777" w:rsidR="004F7898" w:rsidRPr="004F7898" w:rsidRDefault="004F7898" w:rsidP="00F36F83">
            <w:r w:rsidRPr="004F7898">
              <w:t>776</w:t>
            </w:r>
          </w:p>
        </w:tc>
        <w:tc>
          <w:tcPr>
            <w:tcW w:w="815" w:type="pct"/>
            <w:tcBorders>
              <w:top w:val="nil"/>
              <w:left w:val="nil"/>
              <w:bottom w:val="single" w:sz="8" w:space="0" w:color="95B3D7"/>
              <w:right w:val="single" w:sz="8" w:space="0" w:color="95B3D7"/>
            </w:tcBorders>
            <w:tcMar>
              <w:top w:w="0" w:type="dxa"/>
              <w:left w:w="108" w:type="dxa"/>
              <w:bottom w:w="0" w:type="dxa"/>
              <w:right w:w="108" w:type="dxa"/>
            </w:tcMar>
            <w:hideMark/>
          </w:tcPr>
          <w:p w14:paraId="55EC6953" w14:textId="77777777" w:rsidR="004F7898" w:rsidRPr="004F7898" w:rsidRDefault="004F7898" w:rsidP="00F36F83">
            <w:r w:rsidRPr="004F7898">
              <w:t>4 847</w:t>
            </w:r>
          </w:p>
        </w:tc>
        <w:tc>
          <w:tcPr>
            <w:tcW w:w="733" w:type="pct"/>
            <w:tcBorders>
              <w:top w:val="nil"/>
              <w:left w:val="nil"/>
              <w:bottom w:val="single" w:sz="8" w:space="0" w:color="95B3D7"/>
              <w:right w:val="single" w:sz="8" w:space="0" w:color="95B3D7"/>
            </w:tcBorders>
            <w:tcMar>
              <w:top w:w="0" w:type="dxa"/>
              <w:left w:w="108" w:type="dxa"/>
              <w:bottom w:w="0" w:type="dxa"/>
              <w:right w:w="108" w:type="dxa"/>
            </w:tcMar>
            <w:hideMark/>
          </w:tcPr>
          <w:p w14:paraId="69917BF4" w14:textId="77777777" w:rsidR="004F7898" w:rsidRPr="004F7898" w:rsidRDefault="004F7898" w:rsidP="00F36F83">
            <w:r w:rsidRPr="004F7898">
              <w:t>7268</w:t>
            </w:r>
          </w:p>
        </w:tc>
      </w:tr>
      <w:tr w:rsidR="004F7898" w:rsidRPr="004F7898" w14:paraId="643119D8" w14:textId="77777777" w:rsidTr="00291381">
        <w:tc>
          <w:tcPr>
            <w:tcW w:w="2648"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630DC763" w14:textId="77777777" w:rsidR="004F7898" w:rsidRPr="004F7898" w:rsidRDefault="004F7898" w:rsidP="003C5E89">
            <w:pPr>
              <w:jc w:val="left"/>
            </w:pPr>
            <w:r w:rsidRPr="004F7898">
              <w:t>Liczba uprawnionych do głosowania w wyborach parlamentarnych (25.10.2015 r.)</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22A709A4" w14:textId="77777777" w:rsidR="004F7898" w:rsidRPr="004F7898" w:rsidRDefault="004F7898" w:rsidP="00F36F83">
            <w:r w:rsidRPr="004F7898">
              <w:t>2 209</w:t>
            </w:r>
          </w:p>
        </w:tc>
        <w:tc>
          <w:tcPr>
            <w:tcW w:w="81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D29A8E6" w14:textId="77777777" w:rsidR="004F7898" w:rsidRPr="004F7898" w:rsidRDefault="004F7898" w:rsidP="00F36F83">
            <w:r w:rsidRPr="004F7898">
              <w:t>11 645</w:t>
            </w:r>
          </w:p>
        </w:tc>
        <w:tc>
          <w:tcPr>
            <w:tcW w:w="73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24174F8" w14:textId="77777777" w:rsidR="004F7898" w:rsidRPr="004F7898" w:rsidRDefault="004F7898" w:rsidP="00F36F83">
            <w:r w:rsidRPr="004F7898">
              <w:t>20018</w:t>
            </w:r>
          </w:p>
        </w:tc>
      </w:tr>
    </w:tbl>
    <w:p w14:paraId="4AB965CF" w14:textId="77777777" w:rsidR="004F7898" w:rsidRPr="004F7898" w:rsidRDefault="004F7898" w:rsidP="00F36F83"/>
    <w:p w14:paraId="45839715" w14:textId="77777777" w:rsidR="004F7898" w:rsidRPr="003C5E89" w:rsidRDefault="004F7898" w:rsidP="00F36F83">
      <w:pPr>
        <w:rPr>
          <w:b/>
        </w:rPr>
      </w:pPr>
      <w:r w:rsidRPr="003C5E89">
        <w:rPr>
          <w:b/>
        </w:rPr>
        <w:t>Wyniki analizy wskaźnikowej obszaru Śródmieście</w:t>
      </w:r>
    </w:p>
    <w:tbl>
      <w:tblPr>
        <w:tblW w:w="5000" w:type="pct"/>
        <w:tblCellMar>
          <w:left w:w="0" w:type="dxa"/>
          <w:right w:w="0" w:type="dxa"/>
        </w:tblCellMar>
        <w:tblLook w:val="04A0" w:firstRow="1" w:lastRow="0" w:firstColumn="1" w:lastColumn="0" w:noHBand="0" w:noVBand="1"/>
      </w:tblPr>
      <w:tblGrid>
        <w:gridCol w:w="3568"/>
        <w:gridCol w:w="1631"/>
        <w:gridCol w:w="1417"/>
        <w:gridCol w:w="1697"/>
        <w:gridCol w:w="1825"/>
      </w:tblGrid>
      <w:tr w:rsidR="004F7898" w:rsidRPr="004F7898" w14:paraId="5984C7BD" w14:textId="77777777" w:rsidTr="00291381">
        <w:tc>
          <w:tcPr>
            <w:tcW w:w="1759" w:type="pct"/>
            <w:tcBorders>
              <w:top w:val="single" w:sz="8" w:space="0" w:color="4F81BD"/>
              <w:left w:val="single" w:sz="8" w:space="0" w:color="4F81BD"/>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6447D525" w14:textId="77777777" w:rsidR="004F7898" w:rsidRPr="004F7898" w:rsidRDefault="004F7898" w:rsidP="00F36F83">
            <w:r w:rsidRPr="004F7898">
              <w:t>Wskaźnik</w:t>
            </w:r>
          </w:p>
        </w:tc>
        <w:tc>
          <w:tcPr>
            <w:tcW w:w="804"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32C8E873" w14:textId="77777777" w:rsidR="004F7898" w:rsidRPr="004F7898" w:rsidRDefault="004F7898" w:rsidP="00F36F83">
            <w:r w:rsidRPr="004F7898">
              <w:t>Śródmieście</w:t>
            </w:r>
          </w:p>
        </w:tc>
        <w:tc>
          <w:tcPr>
            <w:tcW w:w="699"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608A4EDB" w14:textId="77777777" w:rsidR="004F7898" w:rsidRPr="004F7898" w:rsidRDefault="004F7898" w:rsidP="00F36F83">
            <w:r w:rsidRPr="004F7898">
              <w:t>Miasto Morąg</w:t>
            </w:r>
          </w:p>
        </w:tc>
        <w:tc>
          <w:tcPr>
            <w:tcW w:w="837"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3500018C" w14:textId="77777777" w:rsidR="004F7898" w:rsidRPr="004F7898" w:rsidRDefault="004F7898" w:rsidP="00F36F83">
            <w:r w:rsidRPr="004F7898">
              <w:t>Gmina Morąg</w:t>
            </w:r>
          </w:p>
        </w:tc>
        <w:tc>
          <w:tcPr>
            <w:tcW w:w="900"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5C483777" w14:textId="77777777" w:rsidR="004F7898" w:rsidRPr="004F7898" w:rsidRDefault="004F7898" w:rsidP="00F36F83">
            <w:r w:rsidRPr="004F7898">
              <w:t>Potwierdzona sytuacja kryzysowa</w:t>
            </w:r>
          </w:p>
        </w:tc>
      </w:tr>
      <w:tr w:rsidR="004F7898" w:rsidRPr="004F7898" w14:paraId="4B69812B" w14:textId="77777777" w:rsidTr="00291381">
        <w:tc>
          <w:tcPr>
            <w:tcW w:w="1759"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5EF92FF" w14:textId="77777777" w:rsidR="004F7898" w:rsidRPr="004F7898" w:rsidRDefault="004F7898" w:rsidP="003C5E89">
            <w:pPr>
              <w:jc w:val="left"/>
            </w:pPr>
            <w:r w:rsidRPr="004F7898">
              <w:t xml:space="preserve">Liczba osób korzystających </w:t>
            </w:r>
            <w:r w:rsidRPr="004F7898">
              <w:br/>
              <w:t>z zasiłków pomocy społecznej na 1 tys. ludności</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2E72BB5" w14:textId="77777777" w:rsidR="004F7898" w:rsidRPr="004F7898" w:rsidRDefault="004F7898" w:rsidP="00F36F83">
            <w:r w:rsidRPr="004F7898">
              <w:t>147,65</w:t>
            </w:r>
          </w:p>
        </w:tc>
        <w:tc>
          <w:tcPr>
            <w:tcW w:w="69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984AE3F" w14:textId="77777777" w:rsidR="004F7898" w:rsidRPr="004F7898" w:rsidRDefault="004F7898" w:rsidP="00F36F83">
            <w:r w:rsidRPr="004F7898">
              <w:t>132,44</w:t>
            </w:r>
          </w:p>
        </w:tc>
        <w:tc>
          <w:tcPr>
            <w:tcW w:w="837"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21D8B84" w14:textId="77777777" w:rsidR="004F7898" w:rsidRPr="004F7898" w:rsidRDefault="004F7898" w:rsidP="00F36F83">
            <w:r w:rsidRPr="004F7898">
              <w:t>134,25</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27E1E9E" w14:textId="77777777" w:rsidR="004F7898" w:rsidRPr="004F7898" w:rsidRDefault="004F7898" w:rsidP="00F36F83">
            <w:r w:rsidRPr="004F7898">
              <w:t>TAK</w:t>
            </w:r>
          </w:p>
        </w:tc>
      </w:tr>
      <w:tr w:rsidR="004F7898" w:rsidRPr="004F7898" w14:paraId="7223CC3B" w14:textId="77777777" w:rsidTr="00291381">
        <w:tc>
          <w:tcPr>
            <w:tcW w:w="1759"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298D2C6F" w14:textId="77777777" w:rsidR="004F7898" w:rsidRPr="004F7898" w:rsidRDefault="004F7898" w:rsidP="003C5E89">
            <w:pPr>
              <w:jc w:val="left"/>
            </w:pPr>
            <w:r w:rsidRPr="004F7898">
              <w:t xml:space="preserve">Udział długotrwale bezrobotnych wśród osób </w:t>
            </w:r>
            <w:r w:rsidRPr="004F7898">
              <w:br/>
              <w:t>w wieku produkcyjnym</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27EE61B0" w14:textId="77777777" w:rsidR="004F7898" w:rsidRPr="004F7898" w:rsidRDefault="004F7898" w:rsidP="00F36F83">
            <w:r w:rsidRPr="004F7898">
              <w:t>7,56</w:t>
            </w:r>
          </w:p>
        </w:tc>
        <w:tc>
          <w:tcPr>
            <w:tcW w:w="699" w:type="pct"/>
            <w:tcBorders>
              <w:top w:val="nil"/>
              <w:left w:val="nil"/>
              <w:bottom w:val="single" w:sz="8" w:space="0" w:color="95B3D7"/>
              <w:right w:val="single" w:sz="8" w:space="0" w:color="95B3D7"/>
            </w:tcBorders>
            <w:tcMar>
              <w:top w:w="0" w:type="dxa"/>
              <w:left w:w="108" w:type="dxa"/>
              <w:bottom w:w="0" w:type="dxa"/>
              <w:right w:w="108" w:type="dxa"/>
            </w:tcMar>
            <w:hideMark/>
          </w:tcPr>
          <w:p w14:paraId="7F265BB9" w14:textId="77777777" w:rsidR="004F7898" w:rsidRPr="004F7898" w:rsidRDefault="004F7898" w:rsidP="00F36F83">
            <w:r w:rsidRPr="004F7898">
              <w:t>6,48</w:t>
            </w:r>
          </w:p>
        </w:tc>
        <w:tc>
          <w:tcPr>
            <w:tcW w:w="837" w:type="pct"/>
            <w:tcBorders>
              <w:top w:val="nil"/>
              <w:left w:val="nil"/>
              <w:bottom w:val="single" w:sz="8" w:space="0" w:color="95B3D7"/>
              <w:right w:val="single" w:sz="8" w:space="0" w:color="95B3D7"/>
            </w:tcBorders>
            <w:tcMar>
              <w:top w:w="0" w:type="dxa"/>
              <w:left w:w="108" w:type="dxa"/>
              <w:bottom w:w="0" w:type="dxa"/>
              <w:right w:w="108" w:type="dxa"/>
            </w:tcMar>
            <w:hideMark/>
          </w:tcPr>
          <w:p w14:paraId="7D99D0A6" w14:textId="77777777" w:rsidR="004F7898" w:rsidRPr="004F7898" w:rsidRDefault="004F7898" w:rsidP="00F36F83">
            <w:r w:rsidRPr="004F7898">
              <w:t>7,53</w:t>
            </w:r>
          </w:p>
        </w:tc>
        <w:tc>
          <w:tcPr>
            <w:tcW w:w="900" w:type="pct"/>
            <w:tcBorders>
              <w:top w:val="nil"/>
              <w:left w:val="nil"/>
              <w:bottom w:val="single" w:sz="8" w:space="0" w:color="95B3D7"/>
              <w:right w:val="single" w:sz="8" w:space="0" w:color="95B3D7"/>
            </w:tcBorders>
            <w:tcMar>
              <w:top w:w="0" w:type="dxa"/>
              <w:left w:w="108" w:type="dxa"/>
              <w:bottom w:w="0" w:type="dxa"/>
              <w:right w:w="108" w:type="dxa"/>
            </w:tcMar>
            <w:hideMark/>
          </w:tcPr>
          <w:p w14:paraId="10E667AB" w14:textId="77777777" w:rsidR="004F7898" w:rsidRPr="004F7898" w:rsidRDefault="004F7898" w:rsidP="00F36F83">
            <w:r w:rsidRPr="004F7898">
              <w:t>NIE</w:t>
            </w:r>
          </w:p>
        </w:tc>
      </w:tr>
      <w:tr w:rsidR="004F7898" w:rsidRPr="004F7898" w14:paraId="2AF76515" w14:textId="77777777" w:rsidTr="00291381">
        <w:tc>
          <w:tcPr>
            <w:tcW w:w="1759"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625EEDB7" w14:textId="77777777" w:rsidR="004F7898" w:rsidRPr="004F7898" w:rsidRDefault="004F7898" w:rsidP="003C5E89">
            <w:pPr>
              <w:jc w:val="left"/>
            </w:pPr>
            <w:r w:rsidRPr="004F7898">
              <w:t xml:space="preserve">Odsetek osób bezrobotnych </w:t>
            </w:r>
            <w:r w:rsidRPr="004F7898">
              <w:br/>
              <w:t>z wykształceniem podstawowym w ogólnej liczbie bezrobotnych</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ED2701A" w14:textId="77777777" w:rsidR="004F7898" w:rsidRPr="004F7898" w:rsidRDefault="004F7898" w:rsidP="00F36F83">
            <w:r w:rsidRPr="004F7898">
              <w:t>16,74</w:t>
            </w:r>
          </w:p>
        </w:tc>
        <w:tc>
          <w:tcPr>
            <w:tcW w:w="69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A23817F" w14:textId="77777777" w:rsidR="004F7898" w:rsidRPr="004F7898" w:rsidRDefault="004F7898" w:rsidP="00F36F83">
            <w:r w:rsidRPr="004F7898">
              <w:t>12,03</w:t>
            </w:r>
          </w:p>
        </w:tc>
        <w:tc>
          <w:tcPr>
            <w:tcW w:w="837"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F2B95EA" w14:textId="77777777" w:rsidR="004F7898" w:rsidRPr="004F7898" w:rsidRDefault="004F7898" w:rsidP="00F36F83">
            <w:r w:rsidRPr="004F7898">
              <w:t>15,00</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2623155D" w14:textId="77777777" w:rsidR="004F7898" w:rsidRPr="004F7898" w:rsidRDefault="004F7898" w:rsidP="00F36F83">
            <w:r w:rsidRPr="004F7898">
              <w:t>TAK</w:t>
            </w:r>
          </w:p>
        </w:tc>
      </w:tr>
      <w:tr w:rsidR="004F7898" w:rsidRPr="004F7898" w14:paraId="390B36B8" w14:textId="77777777" w:rsidTr="00291381">
        <w:tc>
          <w:tcPr>
            <w:tcW w:w="1759"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FED975D" w14:textId="77777777" w:rsidR="004F7898" w:rsidRPr="004F7898" w:rsidRDefault="004F7898" w:rsidP="003C5E89">
            <w:pPr>
              <w:jc w:val="left"/>
            </w:pPr>
            <w:r w:rsidRPr="004F7898">
              <w:t>Odsetek osób w wieku poprodukcyjnym w ogólnej liczbie ludności</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08D4C898" w14:textId="77777777" w:rsidR="004F7898" w:rsidRPr="004F7898" w:rsidRDefault="004F7898" w:rsidP="00F36F83">
            <w:r w:rsidRPr="004F7898">
              <w:t>18,97</w:t>
            </w:r>
          </w:p>
        </w:tc>
        <w:tc>
          <w:tcPr>
            <w:tcW w:w="699" w:type="pct"/>
            <w:tcBorders>
              <w:top w:val="nil"/>
              <w:left w:val="nil"/>
              <w:bottom w:val="single" w:sz="8" w:space="0" w:color="95B3D7"/>
              <w:right w:val="single" w:sz="8" w:space="0" w:color="95B3D7"/>
            </w:tcBorders>
            <w:tcMar>
              <w:top w:w="0" w:type="dxa"/>
              <w:left w:w="108" w:type="dxa"/>
              <w:bottom w:w="0" w:type="dxa"/>
              <w:right w:w="108" w:type="dxa"/>
            </w:tcMar>
            <w:hideMark/>
          </w:tcPr>
          <w:p w14:paraId="662021CB" w14:textId="77777777" w:rsidR="004F7898" w:rsidRPr="004F7898" w:rsidRDefault="004F7898" w:rsidP="00F36F83">
            <w:r w:rsidRPr="004F7898">
              <w:t>18,92</w:t>
            </w:r>
          </w:p>
        </w:tc>
        <w:tc>
          <w:tcPr>
            <w:tcW w:w="837" w:type="pct"/>
            <w:tcBorders>
              <w:top w:val="nil"/>
              <w:left w:val="nil"/>
              <w:bottom w:val="single" w:sz="8" w:space="0" w:color="95B3D7"/>
              <w:right w:val="single" w:sz="8" w:space="0" w:color="95B3D7"/>
            </w:tcBorders>
            <w:tcMar>
              <w:top w:w="0" w:type="dxa"/>
              <w:left w:w="108" w:type="dxa"/>
              <w:bottom w:w="0" w:type="dxa"/>
              <w:right w:w="108" w:type="dxa"/>
            </w:tcMar>
            <w:hideMark/>
          </w:tcPr>
          <w:p w14:paraId="79BD59E2" w14:textId="77777777" w:rsidR="004F7898" w:rsidRPr="004F7898" w:rsidRDefault="004F7898" w:rsidP="00F36F83">
            <w:r w:rsidRPr="004F7898">
              <w:t>16,69</w:t>
            </w:r>
          </w:p>
        </w:tc>
        <w:tc>
          <w:tcPr>
            <w:tcW w:w="900" w:type="pct"/>
            <w:tcBorders>
              <w:top w:val="nil"/>
              <w:left w:val="nil"/>
              <w:bottom w:val="single" w:sz="8" w:space="0" w:color="95B3D7"/>
              <w:right w:val="single" w:sz="8" w:space="0" w:color="95B3D7"/>
            </w:tcBorders>
            <w:tcMar>
              <w:top w:w="0" w:type="dxa"/>
              <w:left w:w="108" w:type="dxa"/>
              <w:bottom w:w="0" w:type="dxa"/>
              <w:right w:w="108" w:type="dxa"/>
            </w:tcMar>
            <w:hideMark/>
          </w:tcPr>
          <w:p w14:paraId="702E3DF1" w14:textId="77777777" w:rsidR="004F7898" w:rsidRPr="004F7898" w:rsidRDefault="004F7898" w:rsidP="00F36F83">
            <w:r w:rsidRPr="004F7898">
              <w:t>TAK</w:t>
            </w:r>
          </w:p>
        </w:tc>
      </w:tr>
      <w:tr w:rsidR="004F7898" w:rsidRPr="004F7898" w14:paraId="5ABC62F2" w14:textId="77777777" w:rsidTr="00291381">
        <w:tc>
          <w:tcPr>
            <w:tcW w:w="1759"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E3F0788" w14:textId="77777777" w:rsidR="004F7898" w:rsidRPr="004F7898" w:rsidRDefault="004F7898" w:rsidP="003C5E89">
            <w:pPr>
              <w:jc w:val="left"/>
            </w:pPr>
            <w:r w:rsidRPr="004F7898">
              <w:lastRenderedPageBreak/>
              <w:t xml:space="preserve">Liczba przestępstw </w:t>
            </w:r>
            <w:r w:rsidRPr="004F7898">
              <w:br/>
              <w:t>i wykroczeń stwierdzonych (poza zdarzeniami drogowymi i przestępstwami gospodarczymi) w tym czyny karalne nieletnich na 1 000 mieszkańców obszaru</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310F2AD" w14:textId="77777777" w:rsidR="004F7898" w:rsidRPr="004F7898" w:rsidRDefault="004F7898" w:rsidP="00F36F83">
            <w:r w:rsidRPr="004F7898">
              <w:t>22,25</w:t>
            </w:r>
          </w:p>
        </w:tc>
        <w:tc>
          <w:tcPr>
            <w:tcW w:w="69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C3AC3DE" w14:textId="77777777" w:rsidR="004F7898" w:rsidRPr="004F7898" w:rsidRDefault="004F7898" w:rsidP="00F36F83">
            <w:r w:rsidRPr="004F7898">
              <w:t>13,99</w:t>
            </w:r>
          </w:p>
        </w:tc>
        <w:tc>
          <w:tcPr>
            <w:tcW w:w="837"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5790081" w14:textId="77777777" w:rsidR="004F7898" w:rsidRPr="004F7898" w:rsidRDefault="004F7898" w:rsidP="00F36F83">
            <w:r w:rsidRPr="004F7898">
              <w:t>16,59</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E151B13" w14:textId="77777777" w:rsidR="004F7898" w:rsidRPr="004F7898" w:rsidRDefault="004F7898" w:rsidP="00F36F83">
            <w:r w:rsidRPr="004F7898">
              <w:t>TAK</w:t>
            </w:r>
          </w:p>
        </w:tc>
      </w:tr>
      <w:tr w:rsidR="004F7898" w:rsidRPr="004F7898" w14:paraId="670B9451" w14:textId="77777777" w:rsidTr="00291381">
        <w:tc>
          <w:tcPr>
            <w:tcW w:w="1759"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082CBCDA" w14:textId="77777777" w:rsidR="004F7898" w:rsidRPr="004F7898" w:rsidRDefault="004F7898" w:rsidP="003C5E89">
            <w:pPr>
              <w:jc w:val="left"/>
            </w:pPr>
            <w:r w:rsidRPr="004F7898">
              <w:t>Liczba przestępstw popełnionych przez osoby nieletnie na 1 000 osób nieletnich</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3755AFFE" w14:textId="77777777" w:rsidR="004F7898" w:rsidRPr="004F7898" w:rsidRDefault="004F7898" w:rsidP="00F36F83">
            <w:r w:rsidRPr="004F7898">
              <w:t>60,87</w:t>
            </w:r>
          </w:p>
        </w:tc>
        <w:tc>
          <w:tcPr>
            <w:tcW w:w="699" w:type="pct"/>
            <w:tcBorders>
              <w:top w:val="nil"/>
              <w:left w:val="nil"/>
              <w:bottom w:val="single" w:sz="8" w:space="0" w:color="95B3D7"/>
              <w:right w:val="single" w:sz="8" w:space="0" w:color="95B3D7"/>
            </w:tcBorders>
            <w:tcMar>
              <w:top w:w="0" w:type="dxa"/>
              <w:left w:w="108" w:type="dxa"/>
              <w:bottom w:w="0" w:type="dxa"/>
              <w:right w:w="108" w:type="dxa"/>
            </w:tcMar>
            <w:hideMark/>
          </w:tcPr>
          <w:p w14:paraId="6D4D70F9" w14:textId="77777777" w:rsidR="004F7898" w:rsidRPr="004F7898" w:rsidRDefault="004F7898" w:rsidP="00F36F83">
            <w:r w:rsidRPr="004F7898">
              <w:t>50,55</w:t>
            </w:r>
          </w:p>
        </w:tc>
        <w:tc>
          <w:tcPr>
            <w:tcW w:w="837" w:type="pct"/>
            <w:tcBorders>
              <w:top w:val="nil"/>
              <w:left w:val="nil"/>
              <w:bottom w:val="single" w:sz="8" w:space="0" w:color="95B3D7"/>
              <w:right w:val="single" w:sz="8" w:space="0" w:color="95B3D7"/>
            </w:tcBorders>
            <w:tcMar>
              <w:top w:w="0" w:type="dxa"/>
              <w:left w:w="108" w:type="dxa"/>
              <w:bottom w:w="0" w:type="dxa"/>
              <w:right w:w="108" w:type="dxa"/>
            </w:tcMar>
            <w:hideMark/>
          </w:tcPr>
          <w:p w14:paraId="4EF3E828" w14:textId="77777777" w:rsidR="004F7898" w:rsidRPr="004F7898" w:rsidRDefault="004F7898" w:rsidP="00F36F83">
            <w:r w:rsidRPr="004F7898">
              <w:t>28,62</w:t>
            </w:r>
          </w:p>
        </w:tc>
        <w:tc>
          <w:tcPr>
            <w:tcW w:w="900" w:type="pct"/>
            <w:tcBorders>
              <w:top w:val="nil"/>
              <w:left w:val="nil"/>
              <w:bottom w:val="single" w:sz="8" w:space="0" w:color="95B3D7"/>
              <w:right w:val="single" w:sz="8" w:space="0" w:color="95B3D7"/>
            </w:tcBorders>
            <w:tcMar>
              <w:top w:w="0" w:type="dxa"/>
              <w:left w:w="108" w:type="dxa"/>
              <w:bottom w:w="0" w:type="dxa"/>
              <w:right w:w="108" w:type="dxa"/>
            </w:tcMar>
            <w:hideMark/>
          </w:tcPr>
          <w:p w14:paraId="7E1E2F5A" w14:textId="77777777" w:rsidR="004F7898" w:rsidRPr="004F7898" w:rsidRDefault="004F7898" w:rsidP="00F36F83">
            <w:r w:rsidRPr="004F7898">
              <w:t>TAK</w:t>
            </w:r>
          </w:p>
        </w:tc>
      </w:tr>
      <w:tr w:rsidR="004F7898" w:rsidRPr="004F7898" w14:paraId="19F1C4B6" w14:textId="77777777" w:rsidTr="00291381">
        <w:tc>
          <w:tcPr>
            <w:tcW w:w="1759"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4245D4BF" w14:textId="77777777" w:rsidR="004F7898" w:rsidRPr="004F7898" w:rsidRDefault="004F7898" w:rsidP="003C5E89">
            <w:pPr>
              <w:jc w:val="left"/>
            </w:pPr>
            <w:r w:rsidRPr="004F7898">
              <w:t>Liczba zarejestrowanych podmiotów gospodarki narodowej na 100 osób</w:t>
            </w:r>
          </w:p>
        </w:tc>
        <w:tc>
          <w:tcPr>
            <w:tcW w:w="804"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BFF7DC1" w14:textId="77777777" w:rsidR="004F7898" w:rsidRPr="004F7898" w:rsidRDefault="004F7898" w:rsidP="00F36F83">
            <w:r w:rsidRPr="004F7898">
              <w:t>8,98</w:t>
            </w:r>
          </w:p>
        </w:tc>
        <w:tc>
          <w:tcPr>
            <w:tcW w:w="69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3880AD6" w14:textId="77777777" w:rsidR="004F7898" w:rsidRPr="004F7898" w:rsidRDefault="004F7898" w:rsidP="00F36F83">
            <w:r w:rsidRPr="004F7898">
              <w:t>6,03</w:t>
            </w:r>
          </w:p>
        </w:tc>
        <w:tc>
          <w:tcPr>
            <w:tcW w:w="837"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51496A5" w14:textId="77777777" w:rsidR="004F7898" w:rsidRPr="004F7898" w:rsidRDefault="004F7898" w:rsidP="00F36F83">
            <w:r w:rsidRPr="004F7898">
              <w:t>4,74</w:t>
            </w:r>
          </w:p>
        </w:tc>
        <w:tc>
          <w:tcPr>
            <w:tcW w:w="9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1E42F27" w14:textId="77777777" w:rsidR="004F7898" w:rsidRPr="004F7898" w:rsidRDefault="004F7898" w:rsidP="00F36F83">
            <w:r w:rsidRPr="004F7898">
              <w:t>NIE</w:t>
            </w:r>
          </w:p>
        </w:tc>
      </w:tr>
      <w:tr w:rsidR="004F7898" w:rsidRPr="004F7898" w14:paraId="2F3D7137" w14:textId="77777777" w:rsidTr="00291381">
        <w:tc>
          <w:tcPr>
            <w:tcW w:w="1759"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B142FEA" w14:textId="77777777" w:rsidR="004F7898" w:rsidRPr="004F7898" w:rsidRDefault="004F7898" w:rsidP="003C5E89">
            <w:pPr>
              <w:jc w:val="left"/>
            </w:pPr>
            <w:r w:rsidRPr="004F7898">
              <w:t>Frekwencja w wyborach parlamentarnych 25.10.2015 r.</w:t>
            </w:r>
          </w:p>
        </w:tc>
        <w:tc>
          <w:tcPr>
            <w:tcW w:w="804" w:type="pct"/>
            <w:tcBorders>
              <w:top w:val="nil"/>
              <w:left w:val="nil"/>
              <w:bottom w:val="single" w:sz="8" w:space="0" w:color="95B3D7"/>
              <w:right w:val="single" w:sz="8" w:space="0" w:color="95B3D7"/>
            </w:tcBorders>
            <w:tcMar>
              <w:top w:w="0" w:type="dxa"/>
              <w:left w:w="108" w:type="dxa"/>
              <w:bottom w:w="0" w:type="dxa"/>
              <w:right w:w="108" w:type="dxa"/>
            </w:tcMar>
            <w:hideMark/>
          </w:tcPr>
          <w:p w14:paraId="007F0DE3" w14:textId="77777777" w:rsidR="004F7898" w:rsidRPr="004F7898" w:rsidRDefault="004F7898" w:rsidP="00F36F83">
            <w:r w:rsidRPr="004F7898">
              <w:t>35,13</w:t>
            </w:r>
          </w:p>
        </w:tc>
        <w:tc>
          <w:tcPr>
            <w:tcW w:w="699" w:type="pct"/>
            <w:tcBorders>
              <w:top w:val="nil"/>
              <w:left w:val="nil"/>
              <w:bottom w:val="single" w:sz="8" w:space="0" w:color="95B3D7"/>
              <w:right w:val="single" w:sz="8" w:space="0" w:color="95B3D7"/>
            </w:tcBorders>
            <w:tcMar>
              <w:top w:w="0" w:type="dxa"/>
              <w:left w:w="108" w:type="dxa"/>
              <w:bottom w:w="0" w:type="dxa"/>
              <w:right w:w="108" w:type="dxa"/>
            </w:tcMar>
            <w:hideMark/>
          </w:tcPr>
          <w:p w14:paraId="254463E8" w14:textId="77777777" w:rsidR="004F7898" w:rsidRPr="004F7898" w:rsidRDefault="004F7898" w:rsidP="00F36F83">
            <w:r w:rsidRPr="004F7898">
              <w:t>41,62</w:t>
            </w:r>
          </w:p>
        </w:tc>
        <w:tc>
          <w:tcPr>
            <w:tcW w:w="837" w:type="pct"/>
            <w:tcBorders>
              <w:top w:val="nil"/>
              <w:left w:val="nil"/>
              <w:bottom w:val="single" w:sz="8" w:space="0" w:color="95B3D7"/>
              <w:right w:val="single" w:sz="8" w:space="0" w:color="95B3D7"/>
            </w:tcBorders>
            <w:tcMar>
              <w:top w:w="0" w:type="dxa"/>
              <w:left w:w="108" w:type="dxa"/>
              <w:bottom w:w="0" w:type="dxa"/>
              <w:right w:w="108" w:type="dxa"/>
            </w:tcMar>
            <w:hideMark/>
          </w:tcPr>
          <w:p w14:paraId="4BB975BA" w14:textId="77777777" w:rsidR="004F7898" w:rsidRPr="004F7898" w:rsidRDefault="004F7898" w:rsidP="00F36F83">
            <w:r w:rsidRPr="004F7898">
              <w:t>36,31</w:t>
            </w:r>
          </w:p>
        </w:tc>
        <w:tc>
          <w:tcPr>
            <w:tcW w:w="900" w:type="pct"/>
            <w:tcBorders>
              <w:top w:val="nil"/>
              <w:left w:val="nil"/>
              <w:bottom w:val="single" w:sz="8" w:space="0" w:color="95B3D7"/>
              <w:right w:val="single" w:sz="8" w:space="0" w:color="95B3D7"/>
            </w:tcBorders>
            <w:tcMar>
              <w:top w:w="0" w:type="dxa"/>
              <w:left w:w="108" w:type="dxa"/>
              <w:bottom w:w="0" w:type="dxa"/>
              <w:right w:w="108" w:type="dxa"/>
            </w:tcMar>
            <w:hideMark/>
          </w:tcPr>
          <w:p w14:paraId="24E639A0" w14:textId="77777777" w:rsidR="004F7898" w:rsidRPr="004F7898" w:rsidRDefault="004F7898" w:rsidP="00F36F83">
            <w:r w:rsidRPr="004F7898">
              <w:t>NIE</w:t>
            </w:r>
          </w:p>
        </w:tc>
      </w:tr>
    </w:tbl>
    <w:p w14:paraId="515B5277" w14:textId="77777777" w:rsidR="004F7898" w:rsidRPr="004F7898" w:rsidRDefault="004F7898" w:rsidP="00F36F83"/>
    <w:p w14:paraId="37779026" w14:textId="77777777" w:rsidR="004F7898" w:rsidRPr="003C5E89" w:rsidRDefault="004F7898" w:rsidP="00F36F83">
      <w:pPr>
        <w:rPr>
          <w:b/>
        </w:rPr>
      </w:pPr>
      <w:r w:rsidRPr="003C5E89">
        <w:rPr>
          <w:b/>
        </w:rPr>
        <w:t>Dane wyjściowe do przeprowadzenia analizy wskaźnikowej – Obszar C – rejon ulicy Sienkiewicza</w:t>
      </w:r>
    </w:p>
    <w:tbl>
      <w:tblPr>
        <w:tblW w:w="5001" w:type="pct"/>
        <w:tblCellMar>
          <w:left w:w="0" w:type="dxa"/>
          <w:right w:w="0" w:type="dxa"/>
        </w:tblCellMar>
        <w:tblLook w:val="04A0" w:firstRow="1" w:lastRow="0" w:firstColumn="1" w:lastColumn="0" w:noHBand="0" w:noVBand="1"/>
      </w:tblPr>
      <w:tblGrid>
        <w:gridCol w:w="4293"/>
        <w:gridCol w:w="2217"/>
        <w:gridCol w:w="1815"/>
        <w:gridCol w:w="1815"/>
      </w:tblGrid>
      <w:tr w:rsidR="004F7898" w:rsidRPr="004F7898" w14:paraId="6CDF6DEF" w14:textId="77777777" w:rsidTr="00291381">
        <w:tc>
          <w:tcPr>
            <w:tcW w:w="2117" w:type="pct"/>
            <w:tcBorders>
              <w:top w:val="single" w:sz="8" w:space="0" w:color="4F81BD"/>
              <w:left w:val="single" w:sz="8" w:space="0" w:color="4F81BD"/>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00E1D162" w14:textId="77777777" w:rsidR="004F7898" w:rsidRPr="004F7898" w:rsidRDefault="004F7898" w:rsidP="00F36F83">
            <w:r w:rsidRPr="004F7898">
              <w:t>Wyszczególnienie</w:t>
            </w:r>
          </w:p>
        </w:tc>
        <w:tc>
          <w:tcPr>
            <w:tcW w:w="1093"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722A4C54" w14:textId="77777777" w:rsidR="004F7898" w:rsidRPr="004F7898" w:rsidRDefault="004F7898" w:rsidP="00F36F83">
            <w:r w:rsidRPr="004F7898">
              <w:t>Obszar rewitalizowany C</w:t>
            </w:r>
          </w:p>
        </w:tc>
        <w:tc>
          <w:tcPr>
            <w:tcW w:w="895"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5BBF2767" w14:textId="77777777" w:rsidR="004F7898" w:rsidRPr="004F7898" w:rsidRDefault="004F7898" w:rsidP="00F36F83">
            <w:r w:rsidRPr="004F7898">
              <w:t>Miasto Morąg</w:t>
            </w:r>
          </w:p>
        </w:tc>
        <w:tc>
          <w:tcPr>
            <w:tcW w:w="895"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4F578D95" w14:textId="77777777" w:rsidR="004F7898" w:rsidRPr="004F7898" w:rsidRDefault="004F7898" w:rsidP="00F36F83">
            <w:r w:rsidRPr="004F7898">
              <w:t>Gmina Morąg</w:t>
            </w:r>
          </w:p>
        </w:tc>
      </w:tr>
      <w:tr w:rsidR="004F7898" w:rsidRPr="004F7898" w14:paraId="7CD4C6D7"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2895DBD" w14:textId="77777777" w:rsidR="004F7898" w:rsidRPr="004F7898" w:rsidRDefault="004F7898" w:rsidP="003C5E89">
            <w:pPr>
              <w:jc w:val="left"/>
            </w:pPr>
            <w:r w:rsidRPr="004F7898">
              <w:t>Liczba ludności (stan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ADDF57F" w14:textId="77777777" w:rsidR="004F7898" w:rsidRPr="004F7898" w:rsidRDefault="004F7898" w:rsidP="00F36F83">
            <w:r w:rsidRPr="004F7898">
              <w:t>570</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020012C" w14:textId="77777777" w:rsidR="004F7898" w:rsidRPr="004F7898" w:rsidRDefault="004F7898" w:rsidP="00F36F83">
            <w:r w:rsidRPr="004F7898">
              <w:t>13 870</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6D9CE86" w14:textId="77777777" w:rsidR="004F7898" w:rsidRPr="004F7898" w:rsidRDefault="004F7898" w:rsidP="00F36F83">
            <w:r w:rsidRPr="004F7898">
              <w:t>24656</w:t>
            </w:r>
          </w:p>
        </w:tc>
      </w:tr>
      <w:tr w:rsidR="004F7898" w:rsidRPr="004F7898" w14:paraId="4DBC05F0"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09DD0FFC" w14:textId="77777777" w:rsidR="004F7898" w:rsidRPr="004F7898" w:rsidRDefault="004F7898" w:rsidP="003C5E89">
            <w:pPr>
              <w:jc w:val="left"/>
            </w:pPr>
            <w:r w:rsidRPr="004F7898">
              <w:t>Liczba osób w wieku produkcyjnym (stan na 31.12. 2014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hideMark/>
          </w:tcPr>
          <w:p w14:paraId="00BADCFD" w14:textId="77777777" w:rsidR="004F7898" w:rsidRPr="004F7898" w:rsidRDefault="004F7898" w:rsidP="00F36F83">
            <w:r w:rsidRPr="004F7898">
              <w:t>376</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1BBC905B" w14:textId="77777777" w:rsidR="004F7898" w:rsidRPr="004F7898" w:rsidRDefault="004F7898" w:rsidP="00F36F83">
            <w:r w:rsidRPr="004F7898">
              <w:t>9 116</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2BFAC09D" w14:textId="77777777" w:rsidR="004F7898" w:rsidRPr="004F7898" w:rsidRDefault="004F7898" w:rsidP="00F36F83">
            <w:r w:rsidRPr="004F7898">
              <w:t>16036</w:t>
            </w:r>
          </w:p>
        </w:tc>
      </w:tr>
      <w:tr w:rsidR="004F7898" w:rsidRPr="004F7898" w14:paraId="4AF6179D"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413CA18A" w14:textId="77777777" w:rsidR="004F7898" w:rsidRPr="004F7898" w:rsidRDefault="004F7898" w:rsidP="003C5E89">
            <w:pPr>
              <w:jc w:val="left"/>
            </w:pPr>
            <w:r w:rsidRPr="004F7898">
              <w:t>Liczba osób w wieku poprodukcyjnym (stan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E0E0918" w14:textId="77777777" w:rsidR="004F7898" w:rsidRPr="004F7898" w:rsidRDefault="004F7898" w:rsidP="00F36F83">
            <w:r w:rsidRPr="004F7898">
              <w:t>102</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B7FAF05" w14:textId="77777777" w:rsidR="004F7898" w:rsidRPr="004F7898" w:rsidRDefault="004F7898" w:rsidP="00F36F83">
            <w:r w:rsidRPr="004F7898">
              <w:t>2 624</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C6A095D" w14:textId="77777777" w:rsidR="004F7898" w:rsidRPr="004F7898" w:rsidRDefault="004F7898" w:rsidP="00F36F83">
            <w:r w:rsidRPr="004F7898">
              <w:t>4115</w:t>
            </w:r>
          </w:p>
        </w:tc>
      </w:tr>
      <w:tr w:rsidR="004F7898" w:rsidRPr="004F7898" w14:paraId="34968868"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5DF4D247" w14:textId="77777777" w:rsidR="004F7898" w:rsidRPr="004F7898" w:rsidRDefault="004F7898" w:rsidP="003C5E89">
            <w:pPr>
              <w:jc w:val="left"/>
            </w:pPr>
            <w:r w:rsidRPr="004F7898">
              <w:t xml:space="preserve">Liczba osób korzystających </w:t>
            </w:r>
            <w:r w:rsidRPr="004F7898">
              <w:br/>
              <w:t xml:space="preserve">z zasiłków pomocy społecznej </w:t>
            </w:r>
          </w:p>
          <w:p w14:paraId="1433CB62" w14:textId="77777777" w:rsidR="004F7898" w:rsidRPr="004F7898" w:rsidRDefault="004F7898" w:rsidP="003C5E89">
            <w:pPr>
              <w:jc w:val="left"/>
            </w:pPr>
            <w:r w:rsidRPr="004F7898">
              <w:t>(stan na 31.12. 201 4r.)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hideMark/>
          </w:tcPr>
          <w:p w14:paraId="220E1D0F" w14:textId="77777777" w:rsidR="004F7898" w:rsidRPr="004F7898" w:rsidRDefault="004F7898" w:rsidP="00F36F83">
            <w:r w:rsidRPr="004F7898">
              <w:t>106</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127D939B" w14:textId="77777777" w:rsidR="004F7898" w:rsidRPr="004F7898" w:rsidRDefault="004F7898" w:rsidP="00F36F83">
            <w:r w:rsidRPr="004F7898">
              <w:t>1 837</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76945BE6" w14:textId="77777777" w:rsidR="004F7898" w:rsidRPr="004F7898" w:rsidRDefault="004F7898" w:rsidP="00F36F83">
            <w:r w:rsidRPr="004F7898">
              <w:t>3310</w:t>
            </w:r>
          </w:p>
        </w:tc>
      </w:tr>
      <w:tr w:rsidR="004F7898" w:rsidRPr="004F7898" w14:paraId="12FC9780"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DFBCF62" w14:textId="77777777" w:rsidR="004F7898" w:rsidRPr="004F7898" w:rsidRDefault="004F7898" w:rsidP="003C5E89">
            <w:pPr>
              <w:jc w:val="left"/>
            </w:pPr>
            <w:r w:rsidRPr="004F7898">
              <w:t>Ogólna liczba bezrobotnych</w:t>
            </w:r>
          </w:p>
          <w:p w14:paraId="104F8EAA" w14:textId="77777777" w:rsidR="004F7898" w:rsidRPr="004F7898" w:rsidRDefault="004F7898" w:rsidP="003C5E89">
            <w:pPr>
              <w:jc w:val="left"/>
            </w:pPr>
            <w:r w:rsidRPr="004F7898">
              <w:t>(stan na 31.12.2014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720BBBD" w14:textId="77777777" w:rsidR="004F7898" w:rsidRPr="004F7898" w:rsidRDefault="004F7898" w:rsidP="00F36F83">
            <w:r w:rsidRPr="004F7898">
              <w:t>51</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DCF3367" w14:textId="77777777" w:rsidR="004F7898" w:rsidRPr="004F7898" w:rsidRDefault="004F7898" w:rsidP="00F36F83">
            <w:r w:rsidRPr="004F7898">
              <w:t>1 039</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0F3C5EB" w14:textId="77777777" w:rsidR="004F7898" w:rsidRPr="004F7898" w:rsidRDefault="004F7898" w:rsidP="00F36F83">
            <w:r w:rsidRPr="004F7898">
              <w:t>2053</w:t>
            </w:r>
          </w:p>
        </w:tc>
      </w:tr>
      <w:tr w:rsidR="004F7898" w:rsidRPr="004F7898" w14:paraId="5A7F3D4E"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7F4CB5C7" w14:textId="77777777" w:rsidR="004F7898" w:rsidRPr="004F7898" w:rsidRDefault="004F7898" w:rsidP="003C5E89">
            <w:pPr>
              <w:jc w:val="left"/>
            </w:pPr>
            <w:r w:rsidRPr="004F7898">
              <w:t>Liczba osób długotrwale bezrobotnych (stan na 31.12.2014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hideMark/>
          </w:tcPr>
          <w:p w14:paraId="3CE6A0E8" w14:textId="77777777" w:rsidR="004F7898" w:rsidRPr="004F7898" w:rsidRDefault="004F7898" w:rsidP="00F36F83">
            <w:r w:rsidRPr="004F7898">
              <w:t>30</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76B7C9CE" w14:textId="77777777" w:rsidR="004F7898" w:rsidRPr="004F7898" w:rsidRDefault="004F7898" w:rsidP="00F36F83">
            <w:r w:rsidRPr="004F7898">
              <w:t>591</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03C5E8C3" w14:textId="77777777" w:rsidR="004F7898" w:rsidRPr="004F7898" w:rsidRDefault="004F7898" w:rsidP="00F36F83">
            <w:r w:rsidRPr="004F7898">
              <w:t>1207</w:t>
            </w:r>
          </w:p>
        </w:tc>
      </w:tr>
      <w:tr w:rsidR="004F7898" w:rsidRPr="004F7898" w14:paraId="1F883CD8"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E5FC994" w14:textId="77777777" w:rsidR="004F7898" w:rsidRPr="004F7898" w:rsidRDefault="004F7898" w:rsidP="003C5E89">
            <w:pPr>
              <w:jc w:val="left"/>
            </w:pPr>
            <w:r w:rsidRPr="004F7898">
              <w:t xml:space="preserve">Liczba bezrobotnych </w:t>
            </w:r>
            <w:r w:rsidRPr="004F7898">
              <w:br/>
              <w:t>z wykształceniem podstawowym (stan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BC5105B" w14:textId="77777777" w:rsidR="004F7898" w:rsidRPr="004F7898" w:rsidRDefault="004F7898" w:rsidP="00F36F83">
            <w:r w:rsidRPr="004F7898">
              <w:t>8</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2112183" w14:textId="77777777" w:rsidR="004F7898" w:rsidRPr="004F7898" w:rsidRDefault="004F7898" w:rsidP="00F36F83">
            <w:r w:rsidRPr="004F7898">
              <w:t>125</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63F901C" w14:textId="77777777" w:rsidR="004F7898" w:rsidRPr="004F7898" w:rsidRDefault="004F7898" w:rsidP="00F36F83">
            <w:r w:rsidRPr="004F7898">
              <w:t>308</w:t>
            </w:r>
          </w:p>
        </w:tc>
      </w:tr>
      <w:tr w:rsidR="004F7898" w:rsidRPr="004F7898" w14:paraId="3ABD3449"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4892E690" w14:textId="77777777" w:rsidR="004F7898" w:rsidRPr="004F7898" w:rsidRDefault="004F7898" w:rsidP="003C5E89">
            <w:pPr>
              <w:jc w:val="left"/>
            </w:pPr>
            <w:r w:rsidRPr="004F7898">
              <w:t xml:space="preserve">Liczba zarejestrowanych podmiotów gospodarki narodowej </w:t>
            </w:r>
          </w:p>
          <w:p w14:paraId="46A3EFB7" w14:textId="77777777" w:rsidR="004F7898" w:rsidRPr="004F7898" w:rsidRDefault="004F7898" w:rsidP="003C5E89">
            <w:pPr>
              <w:jc w:val="left"/>
            </w:pPr>
            <w:r w:rsidRPr="004F7898">
              <w:t>(stan na 31.12. 2014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hideMark/>
          </w:tcPr>
          <w:p w14:paraId="1A300B4F" w14:textId="77777777" w:rsidR="004F7898" w:rsidRPr="004F7898" w:rsidRDefault="004F7898" w:rsidP="00F36F83">
            <w:r w:rsidRPr="004F7898">
              <w:t>17</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402EA8A5" w14:textId="77777777" w:rsidR="004F7898" w:rsidRPr="004F7898" w:rsidRDefault="004F7898" w:rsidP="00F36F83">
            <w:r w:rsidRPr="004F7898">
              <w:t>837</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59089EB4" w14:textId="77777777" w:rsidR="004F7898" w:rsidRPr="004F7898" w:rsidRDefault="004F7898" w:rsidP="00F36F83">
            <w:r w:rsidRPr="004F7898">
              <w:t>1168</w:t>
            </w:r>
          </w:p>
        </w:tc>
      </w:tr>
      <w:tr w:rsidR="004F7898" w:rsidRPr="004F7898" w14:paraId="2B1B04D1"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78BA6A5" w14:textId="77777777" w:rsidR="004F7898" w:rsidRPr="004F7898" w:rsidRDefault="004F7898" w:rsidP="003C5E89">
            <w:pPr>
              <w:jc w:val="left"/>
            </w:pPr>
            <w:r w:rsidRPr="004F7898">
              <w:t xml:space="preserve">Liczba stwierdzonych przestępstw </w:t>
            </w:r>
          </w:p>
          <w:p w14:paraId="1384BE6B" w14:textId="77777777" w:rsidR="004F7898" w:rsidRPr="004F7898" w:rsidRDefault="004F7898" w:rsidP="003C5E89">
            <w:pPr>
              <w:jc w:val="left"/>
            </w:pPr>
            <w:r w:rsidRPr="004F7898">
              <w:t>(stan na 31.12.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689C45E" w14:textId="77777777" w:rsidR="004F7898" w:rsidRPr="004F7898" w:rsidRDefault="004F7898" w:rsidP="00F36F83">
            <w:r w:rsidRPr="004F7898">
              <w:t>10</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E3F3E83" w14:textId="77777777" w:rsidR="004F7898" w:rsidRPr="004F7898" w:rsidRDefault="004F7898" w:rsidP="00F36F83">
            <w:r w:rsidRPr="004F7898">
              <w:t>194</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B4E04CC" w14:textId="77777777" w:rsidR="004F7898" w:rsidRPr="004F7898" w:rsidRDefault="004F7898" w:rsidP="00F36F83">
            <w:r w:rsidRPr="004F7898">
              <w:t>409</w:t>
            </w:r>
          </w:p>
        </w:tc>
      </w:tr>
      <w:tr w:rsidR="004F7898" w:rsidRPr="004F7898" w14:paraId="17072A4F"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46947F65" w14:textId="77777777" w:rsidR="004F7898" w:rsidRPr="004F7898" w:rsidRDefault="004F7898" w:rsidP="003C5E89">
            <w:pPr>
              <w:jc w:val="left"/>
            </w:pPr>
            <w:r w:rsidRPr="004F7898">
              <w:t>Liczba osób nieletnich (od 13 do 17 lat)</w:t>
            </w:r>
          </w:p>
        </w:tc>
        <w:tc>
          <w:tcPr>
            <w:tcW w:w="1093" w:type="pct"/>
            <w:tcBorders>
              <w:top w:val="nil"/>
              <w:left w:val="nil"/>
              <w:bottom w:val="single" w:sz="8" w:space="0" w:color="95B3D7"/>
              <w:right w:val="single" w:sz="8" w:space="0" w:color="95B3D7"/>
            </w:tcBorders>
            <w:tcMar>
              <w:top w:w="0" w:type="dxa"/>
              <w:left w:w="108" w:type="dxa"/>
              <w:bottom w:w="0" w:type="dxa"/>
              <w:right w:w="108" w:type="dxa"/>
            </w:tcMar>
            <w:hideMark/>
          </w:tcPr>
          <w:p w14:paraId="49E82BBE" w14:textId="77777777" w:rsidR="004F7898" w:rsidRPr="004F7898" w:rsidRDefault="004F7898" w:rsidP="00F36F83">
            <w:r w:rsidRPr="004F7898">
              <w:t>27</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6AE300FF" w14:textId="77777777" w:rsidR="004F7898" w:rsidRPr="004F7898" w:rsidRDefault="004F7898" w:rsidP="00F36F83">
            <w:r w:rsidRPr="004F7898">
              <w:t>633</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21AA22D6" w14:textId="77777777" w:rsidR="004F7898" w:rsidRPr="004F7898" w:rsidRDefault="004F7898" w:rsidP="00F36F83">
            <w:r w:rsidRPr="004F7898">
              <w:t>1293</w:t>
            </w:r>
          </w:p>
        </w:tc>
      </w:tr>
      <w:tr w:rsidR="004F7898" w:rsidRPr="004F7898" w14:paraId="34F9AB93"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8EEE5E1" w14:textId="77777777" w:rsidR="004F7898" w:rsidRPr="004F7898" w:rsidRDefault="004F7898" w:rsidP="003C5E89">
            <w:pPr>
              <w:jc w:val="left"/>
            </w:pPr>
            <w:r w:rsidRPr="004F7898">
              <w:t>Liczba czynów karalnych popełnionych przez osoby nieletnie</w:t>
            </w:r>
          </w:p>
          <w:p w14:paraId="4FF59FA9" w14:textId="77777777" w:rsidR="004F7898" w:rsidRPr="004F7898" w:rsidRDefault="004F7898" w:rsidP="003C5E89">
            <w:pPr>
              <w:jc w:val="left"/>
            </w:pPr>
            <w:r w:rsidRPr="004F7898">
              <w:t>(w 2014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CFAF5B5" w14:textId="77777777" w:rsidR="004F7898" w:rsidRPr="004F7898" w:rsidRDefault="004F7898" w:rsidP="00F36F83">
            <w:r w:rsidRPr="004F7898">
              <w:t>0</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2B0D607" w14:textId="77777777" w:rsidR="004F7898" w:rsidRPr="004F7898" w:rsidRDefault="004F7898" w:rsidP="00F36F83">
            <w:r w:rsidRPr="004F7898">
              <w:t>32</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50FAA01" w14:textId="77777777" w:rsidR="004F7898" w:rsidRPr="004F7898" w:rsidRDefault="004F7898" w:rsidP="00F36F83">
            <w:r w:rsidRPr="004F7898">
              <w:t>37</w:t>
            </w:r>
          </w:p>
        </w:tc>
      </w:tr>
      <w:tr w:rsidR="004F7898" w:rsidRPr="004F7898" w14:paraId="688A90AD" w14:textId="77777777" w:rsidTr="00291381">
        <w:tc>
          <w:tcPr>
            <w:tcW w:w="2117"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937FD9E" w14:textId="77777777" w:rsidR="004F7898" w:rsidRPr="004F7898" w:rsidRDefault="004F7898" w:rsidP="003C5E89">
            <w:pPr>
              <w:jc w:val="left"/>
            </w:pPr>
            <w:r w:rsidRPr="004F7898">
              <w:t xml:space="preserve">Liczba wydanych kart do głosowania </w:t>
            </w:r>
            <w:r w:rsidRPr="004F7898">
              <w:br/>
              <w:t>w wyborach parlamentarnych</w:t>
            </w:r>
          </w:p>
          <w:p w14:paraId="240980B9" w14:textId="77777777" w:rsidR="004F7898" w:rsidRPr="004F7898" w:rsidRDefault="004F7898" w:rsidP="003C5E89">
            <w:pPr>
              <w:jc w:val="left"/>
            </w:pPr>
            <w:r w:rsidRPr="004F7898">
              <w:t>(25.10.2015 r.)</w:t>
            </w:r>
          </w:p>
        </w:tc>
        <w:tc>
          <w:tcPr>
            <w:tcW w:w="1093" w:type="pct"/>
            <w:tcBorders>
              <w:top w:val="nil"/>
              <w:left w:val="nil"/>
              <w:bottom w:val="single" w:sz="8" w:space="0" w:color="95B3D7"/>
              <w:right w:val="single" w:sz="8" w:space="0" w:color="95B3D7"/>
            </w:tcBorders>
            <w:tcMar>
              <w:top w:w="0" w:type="dxa"/>
              <w:left w:w="108" w:type="dxa"/>
              <w:bottom w:w="0" w:type="dxa"/>
              <w:right w:w="108" w:type="dxa"/>
            </w:tcMar>
            <w:hideMark/>
          </w:tcPr>
          <w:p w14:paraId="1B9C0962" w14:textId="77777777" w:rsidR="004F7898" w:rsidRPr="004F7898" w:rsidRDefault="004F7898" w:rsidP="00F36F83">
            <w:r w:rsidRPr="004F7898">
              <w:t>188</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4C20B5B7" w14:textId="77777777" w:rsidR="004F7898" w:rsidRPr="004F7898" w:rsidRDefault="004F7898" w:rsidP="00F36F83">
            <w:r w:rsidRPr="004F7898">
              <w:t>4 847</w:t>
            </w:r>
          </w:p>
        </w:tc>
        <w:tc>
          <w:tcPr>
            <w:tcW w:w="895" w:type="pct"/>
            <w:tcBorders>
              <w:top w:val="nil"/>
              <w:left w:val="nil"/>
              <w:bottom w:val="single" w:sz="8" w:space="0" w:color="95B3D7"/>
              <w:right w:val="single" w:sz="8" w:space="0" w:color="95B3D7"/>
            </w:tcBorders>
            <w:tcMar>
              <w:top w:w="0" w:type="dxa"/>
              <w:left w:w="108" w:type="dxa"/>
              <w:bottom w:w="0" w:type="dxa"/>
              <w:right w:w="108" w:type="dxa"/>
            </w:tcMar>
            <w:hideMark/>
          </w:tcPr>
          <w:p w14:paraId="1DE80167" w14:textId="77777777" w:rsidR="004F7898" w:rsidRPr="004F7898" w:rsidRDefault="004F7898" w:rsidP="00F36F83">
            <w:r w:rsidRPr="004F7898">
              <w:t>7268</w:t>
            </w:r>
          </w:p>
        </w:tc>
      </w:tr>
      <w:tr w:rsidR="004F7898" w:rsidRPr="004F7898" w14:paraId="0964B836" w14:textId="77777777" w:rsidTr="00291381">
        <w:tc>
          <w:tcPr>
            <w:tcW w:w="2117"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26DD28E5" w14:textId="77777777" w:rsidR="004F7898" w:rsidRPr="004F7898" w:rsidRDefault="004F7898" w:rsidP="003C5E89">
            <w:pPr>
              <w:jc w:val="left"/>
            </w:pPr>
            <w:r w:rsidRPr="004F7898">
              <w:t xml:space="preserve">Liczba uprawnionych do głosowania </w:t>
            </w:r>
            <w:r w:rsidRPr="004F7898">
              <w:br/>
              <w:t xml:space="preserve">w wyborach parlamentarnych </w:t>
            </w:r>
          </w:p>
          <w:p w14:paraId="0D76B030" w14:textId="77777777" w:rsidR="004F7898" w:rsidRPr="004F7898" w:rsidRDefault="004F7898" w:rsidP="003C5E89">
            <w:pPr>
              <w:jc w:val="left"/>
            </w:pPr>
            <w:r w:rsidRPr="004F7898">
              <w:t>(25.10.2015 r.)</w:t>
            </w:r>
          </w:p>
        </w:tc>
        <w:tc>
          <w:tcPr>
            <w:tcW w:w="1093"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D51D07F" w14:textId="77777777" w:rsidR="004F7898" w:rsidRPr="004F7898" w:rsidRDefault="004F7898" w:rsidP="00F36F83">
            <w:r w:rsidRPr="004F7898">
              <w:t>479</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6B84E4F" w14:textId="77777777" w:rsidR="004F7898" w:rsidRPr="004F7898" w:rsidRDefault="004F7898" w:rsidP="00F36F83">
            <w:r w:rsidRPr="004F7898">
              <w:t>11 645</w:t>
            </w:r>
          </w:p>
        </w:tc>
        <w:tc>
          <w:tcPr>
            <w:tcW w:w="895"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7A1130D" w14:textId="77777777" w:rsidR="004F7898" w:rsidRPr="004F7898" w:rsidRDefault="004F7898" w:rsidP="00F36F83">
            <w:r w:rsidRPr="004F7898">
              <w:t>20018</w:t>
            </w:r>
          </w:p>
        </w:tc>
      </w:tr>
    </w:tbl>
    <w:p w14:paraId="77FBA4F7" w14:textId="77777777" w:rsidR="004F7898" w:rsidRPr="004F7898" w:rsidRDefault="004F7898" w:rsidP="00F36F83"/>
    <w:p w14:paraId="0BF47E29" w14:textId="77777777" w:rsidR="004F7898" w:rsidRPr="003C5E89" w:rsidRDefault="004F7898" w:rsidP="00F36F83">
      <w:pPr>
        <w:rPr>
          <w:b/>
        </w:rPr>
      </w:pPr>
      <w:r w:rsidRPr="003C5E89">
        <w:rPr>
          <w:b/>
        </w:rPr>
        <w:t>Wyniki analizy wskaźnikowej dla obszaru C</w:t>
      </w:r>
    </w:p>
    <w:tbl>
      <w:tblPr>
        <w:tblW w:w="5000" w:type="pct"/>
        <w:tblCellMar>
          <w:left w:w="0" w:type="dxa"/>
          <w:right w:w="0" w:type="dxa"/>
        </w:tblCellMar>
        <w:tblLook w:val="04A0" w:firstRow="1" w:lastRow="0" w:firstColumn="1" w:lastColumn="0" w:noHBand="0" w:noVBand="1"/>
      </w:tblPr>
      <w:tblGrid>
        <w:gridCol w:w="3701"/>
        <w:gridCol w:w="1634"/>
        <w:gridCol w:w="1500"/>
        <w:gridCol w:w="1478"/>
        <w:gridCol w:w="1825"/>
      </w:tblGrid>
      <w:tr w:rsidR="004F7898" w:rsidRPr="004F7898" w14:paraId="59D71C5B" w14:textId="77777777" w:rsidTr="00291381">
        <w:trPr>
          <w:trHeight w:val="655"/>
        </w:trPr>
        <w:tc>
          <w:tcPr>
            <w:tcW w:w="1825" w:type="pct"/>
            <w:tcBorders>
              <w:top w:val="single" w:sz="8" w:space="0" w:color="4F81BD"/>
              <w:left w:val="single" w:sz="8" w:space="0" w:color="4F81BD"/>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3D98AA0F" w14:textId="77777777" w:rsidR="004F7898" w:rsidRPr="004F7898" w:rsidRDefault="004F7898" w:rsidP="00F36F83">
            <w:r w:rsidRPr="004F7898">
              <w:t>Wskaźnik</w:t>
            </w:r>
          </w:p>
        </w:tc>
        <w:tc>
          <w:tcPr>
            <w:tcW w:w="806"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24C0E003" w14:textId="77777777" w:rsidR="004F7898" w:rsidRPr="004F7898" w:rsidRDefault="004F7898" w:rsidP="00F36F83">
            <w:r w:rsidRPr="004F7898">
              <w:t>Obszar C</w:t>
            </w:r>
          </w:p>
        </w:tc>
        <w:tc>
          <w:tcPr>
            <w:tcW w:w="740"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165E8F69" w14:textId="77777777" w:rsidR="004F7898" w:rsidRPr="004F7898" w:rsidRDefault="004F7898" w:rsidP="00F36F83">
            <w:r w:rsidRPr="004F7898">
              <w:t>Miasto Morąg</w:t>
            </w:r>
          </w:p>
        </w:tc>
        <w:tc>
          <w:tcPr>
            <w:tcW w:w="729"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44B06B16" w14:textId="77777777" w:rsidR="004F7898" w:rsidRPr="004F7898" w:rsidRDefault="004F7898" w:rsidP="00F36F83">
            <w:r w:rsidRPr="004F7898">
              <w:t>Gmina Morąg</w:t>
            </w:r>
          </w:p>
        </w:tc>
        <w:tc>
          <w:tcPr>
            <w:tcW w:w="901"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3F0910D2" w14:textId="77777777" w:rsidR="004F7898" w:rsidRPr="004F7898" w:rsidRDefault="004F7898" w:rsidP="00F36F83">
            <w:r w:rsidRPr="004F7898">
              <w:t>Potwierdzona sytuacja kryzysowa</w:t>
            </w:r>
          </w:p>
        </w:tc>
      </w:tr>
      <w:tr w:rsidR="004F7898" w:rsidRPr="004F7898" w14:paraId="3F7761A6"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2C67C79F" w14:textId="77777777" w:rsidR="004F7898" w:rsidRPr="004F7898" w:rsidRDefault="004F7898" w:rsidP="003C5E89">
            <w:pPr>
              <w:jc w:val="left"/>
            </w:pPr>
            <w:r w:rsidRPr="004F7898">
              <w:t xml:space="preserve">Liczba osób korzystających </w:t>
            </w:r>
            <w:r w:rsidRPr="004F7898">
              <w:br/>
            </w:r>
            <w:r w:rsidRPr="004F7898">
              <w:lastRenderedPageBreak/>
              <w:t xml:space="preserve">z zasiłków pomocy społecznej na </w:t>
            </w:r>
            <w:r w:rsidRPr="004F7898">
              <w:br/>
              <w:t>1 tys. ludności</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2461DC34" w14:textId="77777777" w:rsidR="004F7898" w:rsidRPr="004F7898" w:rsidRDefault="004F7898" w:rsidP="00F36F83">
            <w:r w:rsidRPr="004F7898">
              <w:lastRenderedPageBreak/>
              <w:t>185,96</w:t>
            </w:r>
          </w:p>
        </w:tc>
        <w:tc>
          <w:tcPr>
            <w:tcW w:w="74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9498EA1" w14:textId="77777777" w:rsidR="004F7898" w:rsidRPr="004F7898" w:rsidRDefault="004F7898" w:rsidP="00F36F83">
            <w:r w:rsidRPr="004F7898">
              <w:t>132,44</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5F1AB39" w14:textId="77777777" w:rsidR="004F7898" w:rsidRPr="004F7898" w:rsidRDefault="004F7898" w:rsidP="00F36F83">
            <w:r w:rsidRPr="004F7898">
              <w:t>134,25</w:t>
            </w:r>
          </w:p>
        </w:tc>
        <w:tc>
          <w:tcPr>
            <w:tcW w:w="90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342A9C2" w14:textId="77777777" w:rsidR="004F7898" w:rsidRPr="004F7898" w:rsidRDefault="004F7898" w:rsidP="00F36F83">
            <w:r w:rsidRPr="004F7898">
              <w:t>TAK</w:t>
            </w:r>
          </w:p>
        </w:tc>
      </w:tr>
      <w:tr w:rsidR="004F7898" w:rsidRPr="004F7898" w14:paraId="6B4F4AB3" w14:textId="77777777" w:rsidTr="00291381">
        <w:trPr>
          <w:trHeight w:val="562"/>
        </w:trPr>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1EA05E7" w14:textId="77777777" w:rsidR="004F7898" w:rsidRPr="004F7898" w:rsidRDefault="004F7898" w:rsidP="003C5E89">
            <w:pPr>
              <w:jc w:val="left"/>
            </w:pPr>
            <w:r w:rsidRPr="004F7898">
              <w:lastRenderedPageBreak/>
              <w:t>Udział długotrwale bezrobotnych wśród osób w wieku produkcyjnym</w:t>
            </w:r>
          </w:p>
        </w:tc>
        <w:tc>
          <w:tcPr>
            <w:tcW w:w="806" w:type="pct"/>
            <w:tcBorders>
              <w:top w:val="nil"/>
              <w:left w:val="nil"/>
              <w:bottom w:val="single" w:sz="8" w:space="0" w:color="95B3D7"/>
              <w:right w:val="single" w:sz="8" w:space="0" w:color="95B3D7"/>
            </w:tcBorders>
            <w:tcMar>
              <w:top w:w="0" w:type="dxa"/>
              <w:left w:w="108" w:type="dxa"/>
              <w:bottom w:w="0" w:type="dxa"/>
              <w:right w:w="108" w:type="dxa"/>
            </w:tcMar>
            <w:hideMark/>
          </w:tcPr>
          <w:p w14:paraId="69F15EA2" w14:textId="77777777" w:rsidR="004F7898" w:rsidRPr="004F7898" w:rsidRDefault="004F7898" w:rsidP="00F36F83">
            <w:r w:rsidRPr="004F7898">
              <w:t>7,98</w:t>
            </w:r>
          </w:p>
        </w:tc>
        <w:tc>
          <w:tcPr>
            <w:tcW w:w="740" w:type="pct"/>
            <w:tcBorders>
              <w:top w:val="nil"/>
              <w:left w:val="nil"/>
              <w:bottom w:val="single" w:sz="8" w:space="0" w:color="95B3D7"/>
              <w:right w:val="single" w:sz="8" w:space="0" w:color="95B3D7"/>
            </w:tcBorders>
            <w:tcMar>
              <w:top w:w="0" w:type="dxa"/>
              <w:left w:w="108" w:type="dxa"/>
              <w:bottom w:w="0" w:type="dxa"/>
              <w:right w:w="108" w:type="dxa"/>
            </w:tcMar>
            <w:hideMark/>
          </w:tcPr>
          <w:p w14:paraId="6BC86662" w14:textId="77777777" w:rsidR="004F7898" w:rsidRPr="004F7898" w:rsidRDefault="004F7898" w:rsidP="00F36F83">
            <w:r w:rsidRPr="004F7898">
              <w:t>6,48</w:t>
            </w:r>
          </w:p>
        </w:tc>
        <w:tc>
          <w:tcPr>
            <w:tcW w:w="729" w:type="pct"/>
            <w:tcBorders>
              <w:top w:val="nil"/>
              <w:left w:val="nil"/>
              <w:bottom w:val="single" w:sz="8" w:space="0" w:color="95B3D7"/>
              <w:right w:val="single" w:sz="8" w:space="0" w:color="95B3D7"/>
            </w:tcBorders>
            <w:tcMar>
              <w:top w:w="0" w:type="dxa"/>
              <w:left w:w="108" w:type="dxa"/>
              <w:bottom w:w="0" w:type="dxa"/>
              <w:right w:w="108" w:type="dxa"/>
            </w:tcMar>
            <w:hideMark/>
          </w:tcPr>
          <w:p w14:paraId="020CAF46" w14:textId="77777777" w:rsidR="004F7898" w:rsidRPr="004F7898" w:rsidRDefault="004F7898" w:rsidP="00F36F83">
            <w:r w:rsidRPr="004F7898">
              <w:t>7,53</w:t>
            </w:r>
          </w:p>
        </w:tc>
        <w:tc>
          <w:tcPr>
            <w:tcW w:w="901" w:type="pct"/>
            <w:tcBorders>
              <w:top w:val="nil"/>
              <w:left w:val="nil"/>
              <w:bottom w:val="single" w:sz="8" w:space="0" w:color="95B3D7"/>
              <w:right w:val="single" w:sz="8" w:space="0" w:color="95B3D7"/>
            </w:tcBorders>
            <w:tcMar>
              <w:top w:w="0" w:type="dxa"/>
              <w:left w:w="108" w:type="dxa"/>
              <w:bottom w:w="0" w:type="dxa"/>
              <w:right w:w="108" w:type="dxa"/>
            </w:tcMar>
            <w:hideMark/>
          </w:tcPr>
          <w:p w14:paraId="3BACB2AC" w14:textId="77777777" w:rsidR="004F7898" w:rsidRPr="004F7898" w:rsidRDefault="004F7898" w:rsidP="00F36F83">
            <w:r w:rsidRPr="004F7898">
              <w:t>TAK</w:t>
            </w:r>
          </w:p>
        </w:tc>
      </w:tr>
      <w:tr w:rsidR="004F7898" w:rsidRPr="004F7898" w14:paraId="1B5F6624"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BF19A2E" w14:textId="77777777" w:rsidR="004F7898" w:rsidRPr="004F7898" w:rsidRDefault="004F7898" w:rsidP="003C5E89">
            <w:pPr>
              <w:jc w:val="left"/>
            </w:pPr>
            <w:r w:rsidRPr="004F7898">
              <w:t xml:space="preserve">Odsetek osób bezrobotnych </w:t>
            </w:r>
            <w:r w:rsidRPr="004F7898">
              <w:br/>
              <w:t xml:space="preserve">z wykształceniem podstawowym </w:t>
            </w:r>
            <w:r w:rsidRPr="004F7898">
              <w:br/>
              <w:t>w ogólnej liczbie bezrobotnych</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EB4B8F1" w14:textId="77777777" w:rsidR="004F7898" w:rsidRPr="004F7898" w:rsidRDefault="004F7898" w:rsidP="00F36F83">
            <w:r w:rsidRPr="004F7898">
              <w:t>15,69</w:t>
            </w:r>
          </w:p>
        </w:tc>
        <w:tc>
          <w:tcPr>
            <w:tcW w:w="74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627D469" w14:textId="77777777" w:rsidR="004F7898" w:rsidRPr="004F7898" w:rsidRDefault="004F7898" w:rsidP="00F36F83">
            <w:r w:rsidRPr="004F7898">
              <w:t>12,03</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510C9856" w14:textId="77777777" w:rsidR="004F7898" w:rsidRPr="004F7898" w:rsidRDefault="004F7898" w:rsidP="00F36F83">
            <w:r w:rsidRPr="004F7898">
              <w:t>15,00</w:t>
            </w:r>
          </w:p>
        </w:tc>
        <w:tc>
          <w:tcPr>
            <w:tcW w:w="90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B3CED10" w14:textId="77777777" w:rsidR="004F7898" w:rsidRPr="004F7898" w:rsidRDefault="004F7898" w:rsidP="00F36F83">
            <w:r w:rsidRPr="004F7898">
              <w:t>TAK</w:t>
            </w:r>
          </w:p>
        </w:tc>
      </w:tr>
      <w:tr w:rsidR="004F7898" w:rsidRPr="004F7898" w14:paraId="45EAD644" w14:textId="77777777" w:rsidTr="00291381">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5DE3923" w14:textId="77777777" w:rsidR="004F7898" w:rsidRPr="004F7898" w:rsidRDefault="004F7898" w:rsidP="003C5E89">
            <w:pPr>
              <w:jc w:val="left"/>
            </w:pPr>
            <w:r w:rsidRPr="004F7898">
              <w:t>Odsetek osób w wieku poprodukcyjnym w ogólnej liczbie ludności</w:t>
            </w:r>
          </w:p>
        </w:tc>
        <w:tc>
          <w:tcPr>
            <w:tcW w:w="806" w:type="pct"/>
            <w:tcBorders>
              <w:top w:val="nil"/>
              <w:left w:val="nil"/>
              <w:bottom w:val="single" w:sz="8" w:space="0" w:color="95B3D7"/>
              <w:right w:val="single" w:sz="8" w:space="0" w:color="95B3D7"/>
            </w:tcBorders>
            <w:tcMar>
              <w:top w:w="0" w:type="dxa"/>
              <w:left w:w="108" w:type="dxa"/>
              <w:bottom w:w="0" w:type="dxa"/>
              <w:right w:w="108" w:type="dxa"/>
            </w:tcMar>
            <w:hideMark/>
          </w:tcPr>
          <w:p w14:paraId="2942C730" w14:textId="77777777" w:rsidR="004F7898" w:rsidRPr="004F7898" w:rsidRDefault="004F7898" w:rsidP="00F36F83">
            <w:r w:rsidRPr="004F7898">
              <w:t>17,89</w:t>
            </w:r>
          </w:p>
        </w:tc>
        <w:tc>
          <w:tcPr>
            <w:tcW w:w="740" w:type="pct"/>
            <w:tcBorders>
              <w:top w:val="nil"/>
              <w:left w:val="nil"/>
              <w:bottom w:val="single" w:sz="8" w:space="0" w:color="95B3D7"/>
              <w:right w:val="single" w:sz="8" w:space="0" w:color="95B3D7"/>
            </w:tcBorders>
            <w:tcMar>
              <w:top w:w="0" w:type="dxa"/>
              <w:left w:w="108" w:type="dxa"/>
              <w:bottom w:w="0" w:type="dxa"/>
              <w:right w:w="108" w:type="dxa"/>
            </w:tcMar>
            <w:hideMark/>
          </w:tcPr>
          <w:p w14:paraId="01E03D41" w14:textId="77777777" w:rsidR="004F7898" w:rsidRPr="004F7898" w:rsidRDefault="004F7898" w:rsidP="00F36F83">
            <w:r w:rsidRPr="004F7898">
              <w:t>18,92</w:t>
            </w:r>
          </w:p>
        </w:tc>
        <w:tc>
          <w:tcPr>
            <w:tcW w:w="729" w:type="pct"/>
            <w:tcBorders>
              <w:top w:val="nil"/>
              <w:left w:val="nil"/>
              <w:bottom w:val="single" w:sz="8" w:space="0" w:color="95B3D7"/>
              <w:right w:val="single" w:sz="8" w:space="0" w:color="95B3D7"/>
            </w:tcBorders>
            <w:tcMar>
              <w:top w:w="0" w:type="dxa"/>
              <w:left w:w="108" w:type="dxa"/>
              <w:bottom w:w="0" w:type="dxa"/>
              <w:right w:w="108" w:type="dxa"/>
            </w:tcMar>
            <w:hideMark/>
          </w:tcPr>
          <w:p w14:paraId="129A9EAA" w14:textId="77777777" w:rsidR="004F7898" w:rsidRPr="004F7898" w:rsidRDefault="004F7898" w:rsidP="00F36F83">
            <w:r w:rsidRPr="004F7898">
              <w:t>16,69</w:t>
            </w:r>
          </w:p>
        </w:tc>
        <w:tc>
          <w:tcPr>
            <w:tcW w:w="901" w:type="pct"/>
            <w:tcBorders>
              <w:top w:val="nil"/>
              <w:left w:val="nil"/>
              <w:bottom w:val="single" w:sz="8" w:space="0" w:color="95B3D7"/>
              <w:right w:val="single" w:sz="8" w:space="0" w:color="95B3D7"/>
            </w:tcBorders>
            <w:tcMar>
              <w:top w:w="0" w:type="dxa"/>
              <w:left w:w="108" w:type="dxa"/>
              <w:bottom w:w="0" w:type="dxa"/>
              <w:right w:w="108" w:type="dxa"/>
            </w:tcMar>
            <w:hideMark/>
          </w:tcPr>
          <w:p w14:paraId="50C58E24" w14:textId="77777777" w:rsidR="004F7898" w:rsidRPr="004F7898" w:rsidRDefault="004F7898" w:rsidP="00F36F83">
            <w:r w:rsidRPr="004F7898">
              <w:t>TAK</w:t>
            </w:r>
          </w:p>
        </w:tc>
      </w:tr>
      <w:tr w:rsidR="004F7898" w:rsidRPr="004F7898" w14:paraId="564D45F9"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D2ACAB7" w14:textId="77777777" w:rsidR="004F7898" w:rsidRPr="004F7898" w:rsidRDefault="004F7898" w:rsidP="003C5E89">
            <w:pPr>
              <w:jc w:val="left"/>
            </w:pPr>
            <w:r w:rsidRPr="004F7898">
              <w:t>Liczba przestępstw i wykroczeń stwierdzonych (poza zdarzeniami drogowymi i przestępstwami gospodarczymi) w tym czyny karalne nieletnich na 1 000 mieszkańców obszaru</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DAFAA6B" w14:textId="77777777" w:rsidR="004F7898" w:rsidRPr="004F7898" w:rsidRDefault="004F7898" w:rsidP="00F36F83">
            <w:r w:rsidRPr="004F7898">
              <w:t>17,54</w:t>
            </w:r>
          </w:p>
        </w:tc>
        <w:tc>
          <w:tcPr>
            <w:tcW w:w="74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7299FD6" w14:textId="77777777" w:rsidR="004F7898" w:rsidRPr="004F7898" w:rsidRDefault="004F7898" w:rsidP="00F36F83">
            <w:r w:rsidRPr="004F7898">
              <w:t>13,99</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2E5D432" w14:textId="77777777" w:rsidR="004F7898" w:rsidRPr="004F7898" w:rsidRDefault="004F7898" w:rsidP="00F36F83">
            <w:r w:rsidRPr="004F7898">
              <w:t>16,59</w:t>
            </w:r>
          </w:p>
        </w:tc>
        <w:tc>
          <w:tcPr>
            <w:tcW w:w="90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60A5AE2" w14:textId="77777777" w:rsidR="004F7898" w:rsidRPr="004F7898" w:rsidRDefault="004F7898" w:rsidP="00F36F83">
            <w:r w:rsidRPr="004F7898">
              <w:t>TAK</w:t>
            </w:r>
          </w:p>
        </w:tc>
      </w:tr>
      <w:tr w:rsidR="004F7898" w:rsidRPr="004F7898" w14:paraId="520F36D8" w14:textId="77777777" w:rsidTr="00291381">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D82524C" w14:textId="77777777" w:rsidR="004F7898" w:rsidRPr="004F7898" w:rsidRDefault="004F7898" w:rsidP="003C5E89">
            <w:pPr>
              <w:jc w:val="left"/>
            </w:pPr>
            <w:r w:rsidRPr="004F7898">
              <w:t>Liczba przestępstw popełnionych przez osoby nieletnie na 1 000 osób nieletnich</w:t>
            </w:r>
          </w:p>
        </w:tc>
        <w:tc>
          <w:tcPr>
            <w:tcW w:w="806" w:type="pct"/>
            <w:tcBorders>
              <w:top w:val="nil"/>
              <w:left w:val="nil"/>
              <w:bottom w:val="single" w:sz="8" w:space="0" w:color="95B3D7"/>
              <w:right w:val="single" w:sz="8" w:space="0" w:color="95B3D7"/>
            </w:tcBorders>
            <w:tcMar>
              <w:top w:w="0" w:type="dxa"/>
              <w:left w:w="108" w:type="dxa"/>
              <w:bottom w:w="0" w:type="dxa"/>
              <w:right w:w="108" w:type="dxa"/>
            </w:tcMar>
            <w:hideMark/>
          </w:tcPr>
          <w:p w14:paraId="3B9C1C94" w14:textId="77777777" w:rsidR="004F7898" w:rsidRPr="004F7898" w:rsidRDefault="004F7898" w:rsidP="00F36F83">
            <w:r w:rsidRPr="004F7898">
              <w:t>0</w:t>
            </w:r>
          </w:p>
        </w:tc>
        <w:tc>
          <w:tcPr>
            <w:tcW w:w="740" w:type="pct"/>
            <w:tcBorders>
              <w:top w:val="nil"/>
              <w:left w:val="nil"/>
              <w:bottom w:val="single" w:sz="8" w:space="0" w:color="95B3D7"/>
              <w:right w:val="single" w:sz="8" w:space="0" w:color="95B3D7"/>
            </w:tcBorders>
            <w:tcMar>
              <w:top w:w="0" w:type="dxa"/>
              <w:left w:w="108" w:type="dxa"/>
              <w:bottom w:w="0" w:type="dxa"/>
              <w:right w:w="108" w:type="dxa"/>
            </w:tcMar>
            <w:hideMark/>
          </w:tcPr>
          <w:p w14:paraId="6F01340D" w14:textId="77777777" w:rsidR="004F7898" w:rsidRPr="004F7898" w:rsidRDefault="004F7898" w:rsidP="00F36F83">
            <w:r w:rsidRPr="004F7898">
              <w:t>50,55</w:t>
            </w:r>
          </w:p>
        </w:tc>
        <w:tc>
          <w:tcPr>
            <w:tcW w:w="729" w:type="pct"/>
            <w:tcBorders>
              <w:top w:val="nil"/>
              <w:left w:val="nil"/>
              <w:bottom w:val="single" w:sz="8" w:space="0" w:color="95B3D7"/>
              <w:right w:val="single" w:sz="8" w:space="0" w:color="95B3D7"/>
            </w:tcBorders>
            <w:tcMar>
              <w:top w:w="0" w:type="dxa"/>
              <w:left w:w="108" w:type="dxa"/>
              <w:bottom w:w="0" w:type="dxa"/>
              <w:right w:w="108" w:type="dxa"/>
            </w:tcMar>
            <w:hideMark/>
          </w:tcPr>
          <w:p w14:paraId="1C36D235" w14:textId="77777777" w:rsidR="004F7898" w:rsidRPr="004F7898" w:rsidRDefault="004F7898" w:rsidP="00F36F83">
            <w:r w:rsidRPr="004F7898">
              <w:t>28,62</w:t>
            </w:r>
          </w:p>
        </w:tc>
        <w:tc>
          <w:tcPr>
            <w:tcW w:w="901" w:type="pct"/>
            <w:tcBorders>
              <w:top w:val="nil"/>
              <w:left w:val="nil"/>
              <w:bottom w:val="single" w:sz="8" w:space="0" w:color="95B3D7"/>
              <w:right w:val="single" w:sz="8" w:space="0" w:color="95B3D7"/>
            </w:tcBorders>
            <w:tcMar>
              <w:top w:w="0" w:type="dxa"/>
              <w:left w:w="108" w:type="dxa"/>
              <w:bottom w:w="0" w:type="dxa"/>
              <w:right w:w="108" w:type="dxa"/>
            </w:tcMar>
            <w:hideMark/>
          </w:tcPr>
          <w:p w14:paraId="7E2AFBEA" w14:textId="77777777" w:rsidR="004F7898" w:rsidRPr="004F7898" w:rsidRDefault="004F7898" w:rsidP="00F36F83">
            <w:r w:rsidRPr="004F7898">
              <w:t>NIE</w:t>
            </w:r>
          </w:p>
        </w:tc>
      </w:tr>
      <w:tr w:rsidR="004F7898" w:rsidRPr="004F7898" w14:paraId="6F34E006" w14:textId="77777777" w:rsidTr="00291381">
        <w:tc>
          <w:tcPr>
            <w:tcW w:w="1825"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2CB7D99B" w14:textId="77777777" w:rsidR="004F7898" w:rsidRPr="004F7898" w:rsidRDefault="004F7898" w:rsidP="003C5E89">
            <w:pPr>
              <w:jc w:val="left"/>
            </w:pPr>
            <w:r w:rsidRPr="004F7898">
              <w:t>Liczba zarejestrowanych podmiotów gospodarki narodowej na 100 osób</w:t>
            </w:r>
          </w:p>
        </w:tc>
        <w:tc>
          <w:tcPr>
            <w:tcW w:w="806"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2423E0AF" w14:textId="77777777" w:rsidR="004F7898" w:rsidRPr="004F7898" w:rsidRDefault="004F7898" w:rsidP="00F36F83">
            <w:r w:rsidRPr="004F7898">
              <w:t>2,98</w:t>
            </w:r>
          </w:p>
        </w:tc>
        <w:tc>
          <w:tcPr>
            <w:tcW w:w="74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F6F5718" w14:textId="77777777" w:rsidR="004F7898" w:rsidRPr="004F7898" w:rsidRDefault="004F7898" w:rsidP="00F36F83">
            <w:r w:rsidRPr="004F7898">
              <w:t>6,03</w:t>
            </w:r>
          </w:p>
        </w:tc>
        <w:tc>
          <w:tcPr>
            <w:tcW w:w="72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D6CEC11" w14:textId="77777777" w:rsidR="004F7898" w:rsidRPr="004F7898" w:rsidRDefault="004F7898" w:rsidP="00F36F83">
            <w:r w:rsidRPr="004F7898">
              <w:t>4,74</w:t>
            </w:r>
          </w:p>
        </w:tc>
        <w:tc>
          <w:tcPr>
            <w:tcW w:w="901"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6A9126F" w14:textId="77777777" w:rsidR="004F7898" w:rsidRPr="004F7898" w:rsidRDefault="004F7898" w:rsidP="00F36F83">
            <w:r w:rsidRPr="004F7898">
              <w:t>TAK</w:t>
            </w:r>
          </w:p>
        </w:tc>
      </w:tr>
      <w:tr w:rsidR="004F7898" w:rsidRPr="004F7898" w14:paraId="17366AF9" w14:textId="77777777" w:rsidTr="00291381">
        <w:tc>
          <w:tcPr>
            <w:tcW w:w="1825"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5A832CC1" w14:textId="77777777" w:rsidR="004F7898" w:rsidRPr="004F7898" w:rsidRDefault="004F7898" w:rsidP="003C5E89">
            <w:pPr>
              <w:jc w:val="left"/>
            </w:pPr>
            <w:r w:rsidRPr="004F7898">
              <w:t>Frekwencja w wyborach parlamentarnych 25.10.2015 r.</w:t>
            </w:r>
          </w:p>
        </w:tc>
        <w:tc>
          <w:tcPr>
            <w:tcW w:w="806" w:type="pct"/>
            <w:tcBorders>
              <w:top w:val="nil"/>
              <w:left w:val="nil"/>
              <w:bottom w:val="single" w:sz="8" w:space="0" w:color="95B3D7"/>
              <w:right w:val="single" w:sz="8" w:space="0" w:color="95B3D7"/>
            </w:tcBorders>
            <w:tcMar>
              <w:top w:w="0" w:type="dxa"/>
              <w:left w:w="108" w:type="dxa"/>
              <w:bottom w:w="0" w:type="dxa"/>
              <w:right w:w="108" w:type="dxa"/>
            </w:tcMar>
            <w:hideMark/>
          </w:tcPr>
          <w:p w14:paraId="7558DB93" w14:textId="77777777" w:rsidR="004F7898" w:rsidRPr="004F7898" w:rsidRDefault="004F7898" w:rsidP="00F36F83">
            <w:r w:rsidRPr="004F7898">
              <w:t>39,25</w:t>
            </w:r>
          </w:p>
        </w:tc>
        <w:tc>
          <w:tcPr>
            <w:tcW w:w="740" w:type="pct"/>
            <w:tcBorders>
              <w:top w:val="nil"/>
              <w:left w:val="nil"/>
              <w:bottom w:val="single" w:sz="8" w:space="0" w:color="95B3D7"/>
              <w:right w:val="single" w:sz="8" w:space="0" w:color="95B3D7"/>
            </w:tcBorders>
            <w:tcMar>
              <w:top w:w="0" w:type="dxa"/>
              <w:left w:w="108" w:type="dxa"/>
              <w:bottom w:w="0" w:type="dxa"/>
              <w:right w:w="108" w:type="dxa"/>
            </w:tcMar>
            <w:hideMark/>
          </w:tcPr>
          <w:p w14:paraId="6CEC9315" w14:textId="77777777" w:rsidR="004F7898" w:rsidRPr="004F7898" w:rsidRDefault="004F7898" w:rsidP="00F36F83">
            <w:r w:rsidRPr="004F7898">
              <w:t>41,62</w:t>
            </w:r>
          </w:p>
        </w:tc>
        <w:tc>
          <w:tcPr>
            <w:tcW w:w="729" w:type="pct"/>
            <w:tcBorders>
              <w:top w:val="nil"/>
              <w:left w:val="nil"/>
              <w:bottom w:val="single" w:sz="8" w:space="0" w:color="95B3D7"/>
              <w:right w:val="single" w:sz="8" w:space="0" w:color="95B3D7"/>
            </w:tcBorders>
            <w:tcMar>
              <w:top w:w="0" w:type="dxa"/>
              <w:left w:w="108" w:type="dxa"/>
              <w:bottom w:w="0" w:type="dxa"/>
              <w:right w:w="108" w:type="dxa"/>
            </w:tcMar>
            <w:hideMark/>
          </w:tcPr>
          <w:p w14:paraId="4AD3700F" w14:textId="77777777" w:rsidR="004F7898" w:rsidRPr="004F7898" w:rsidRDefault="004F7898" w:rsidP="00F36F83">
            <w:r w:rsidRPr="004F7898">
              <w:t>36,31</w:t>
            </w:r>
          </w:p>
        </w:tc>
        <w:tc>
          <w:tcPr>
            <w:tcW w:w="901" w:type="pct"/>
            <w:tcBorders>
              <w:top w:val="nil"/>
              <w:left w:val="nil"/>
              <w:bottom w:val="single" w:sz="8" w:space="0" w:color="95B3D7"/>
              <w:right w:val="single" w:sz="8" w:space="0" w:color="95B3D7"/>
            </w:tcBorders>
            <w:tcMar>
              <w:top w:w="0" w:type="dxa"/>
              <w:left w:w="108" w:type="dxa"/>
              <w:bottom w:w="0" w:type="dxa"/>
              <w:right w:w="108" w:type="dxa"/>
            </w:tcMar>
            <w:hideMark/>
          </w:tcPr>
          <w:p w14:paraId="2C7ECACA" w14:textId="77777777" w:rsidR="004F7898" w:rsidRPr="004F7898" w:rsidRDefault="004F7898" w:rsidP="00F36F83">
            <w:r w:rsidRPr="004F7898">
              <w:t>NIE</w:t>
            </w:r>
          </w:p>
        </w:tc>
      </w:tr>
    </w:tbl>
    <w:p w14:paraId="1DB27FCB" w14:textId="77777777" w:rsidR="004F7898" w:rsidRPr="004F7898" w:rsidRDefault="004F7898" w:rsidP="00F36F83"/>
    <w:p w14:paraId="63DD3E19" w14:textId="77777777" w:rsidR="004F7898" w:rsidRPr="003C5E89" w:rsidRDefault="004F7898" w:rsidP="00F36F83">
      <w:pPr>
        <w:rPr>
          <w:b/>
        </w:rPr>
      </w:pPr>
      <w:r w:rsidRPr="003C5E89">
        <w:rPr>
          <w:b/>
        </w:rPr>
        <w:t>Wskaźniki realizacji celów procesu rewitalizacji dla LPR</w:t>
      </w:r>
    </w:p>
    <w:tbl>
      <w:tblPr>
        <w:tblW w:w="4450" w:type="pct"/>
        <w:tblCellMar>
          <w:left w:w="0" w:type="dxa"/>
          <w:right w:w="0" w:type="dxa"/>
        </w:tblCellMar>
        <w:tblLook w:val="04A0" w:firstRow="1" w:lastRow="0" w:firstColumn="1" w:lastColumn="0" w:noHBand="0" w:noVBand="1"/>
      </w:tblPr>
      <w:tblGrid>
        <w:gridCol w:w="7545"/>
        <w:gridCol w:w="1478"/>
      </w:tblGrid>
      <w:tr w:rsidR="004F7898" w:rsidRPr="004F7898" w14:paraId="30D1D390" w14:textId="77777777" w:rsidTr="00291381">
        <w:trPr>
          <w:trHeight w:val="340"/>
        </w:trPr>
        <w:tc>
          <w:tcPr>
            <w:tcW w:w="4181" w:type="pct"/>
            <w:tcBorders>
              <w:top w:val="single" w:sz="8" w:space="0" w:color="4F81BD"/>
              <w:left w:val="single" w:sz="8" w:space="0" w:color="4F81BD"/>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39A43D7E" w14:textId="77777777" w:rsidR="004F7898" w:rsidRPr="004F7898" w:rsidRDefault="004F7898" w:rsidP="00F36F83">
            <w:r w:rsidRPr="004F7898">
              <w:t>Wskaźnik</w:t>
            </w:r>
          </w:p>
        </w:tc>
        <w:tc>
          <w:tcPr>
            <w:tcW w:w="819" w:type="pct"/>
            <w:tcBorders>
              <w:top w:val="single" w:sz="8" w:space="0" w:color="4F81BD"/>
              <w:left w:val="nil"/>
              <w:bottom w:val="single" w:sz="8" w:space="0" w:color="4F81BD"/>
              <w:right w:val="single" w:sz="8" w:space="0" w:color="4F81BD"/>
            </w:tcBorders>
            <w:shd w:val="clear" w:color="auto" w:fill="A6A6A6"/>
            <w:tcMar>
              <w:top w:w="0" w:type="dxa"/>
              <w:left w:w="108" w:type="dxa"/>
              <w:bottom w:w="0" w:type="dxa"/>
              <w:right w:w="108" w:type="dxa"/>
            </w:tcMar>
            <w:vAlign w:val="center"/>
            <w:hideMark/>
          </w:tcPr>
          <w:p w14:paraId="6CD7E0A4" w14:textId="77777777" w:rsidR="004F7898" w:rsidRPr="004F7898" w:rsidRDefault="004F7898" w:rsidP="00F36F83">
            <w:r w:rsidRPr="004F7898">
              <w:t>Jednostka miary</w:t>
            </w:r>
          </w:p>
        </w:tc>
      </w:tr>
      <w:tr w:rsidR="004F7898" w:rsidRPr="004F7898" w14:paraId="3B9C9FCB" w14:textId="77777777" w:rsidTr="00291381">
        <w:trPr>
          <w:trHeight w:val="340"/>
        </w:trPr>
        <w:tc>
          <w:tcPr>
            <w:tcW w:w="5000" w:type="pct"/>
            <w:gridSpan w:val="2"/>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CAE0902" w14:textId="77777777" w:rsidR="004F7898" w:rsidRPr="004F7898" w:rsidRDefault="004F7898" w:rsidP="00F36F83">
            <w:r w:rsidRPr="004F7898">
              <w:t>Wskaźniki produktu</w:t>
            </w:r>
          </w:p>
        </w:tc>
      </w:tr>
      <w:tr w:rsidR="004F7898" w:rsidRPr="004F7898" w14:paraId="238DFAC4"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02AAF136" w14:textId="77777777" w:rsidR="004F7898" w:rsidRPr="004F7898" w:rsidRDefault="004F7898" w:rsidP="00F36F83">
            <w:r w:rsidRPr="004F7898">
              <w:t>Liczba zrealizowanych projektów inwestycyjnych</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72F45C83" w14:textId="77777777" w:rsidR="004F7898" w:rsidRPr="004F7898" w:rsidRDefault="004F7898" w:rsidP="00F36F83">
            <w:r w:rsidRPr="004F7898">
              <w:t>szt.</w:t>
            </w:r>
          </w:p>
        </w:tc>
      </w:tr>
      <w:tr w:rsidR="004F7898" w:rsidRPr="004F7898" w14:paraId="5DC4817F"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18D9EE46" w14:textId="77777777" w:rsidR="004F7898" w:rsidRPr="004F7898" w:rsidRDefault="004F7898" w:rsidP="00F36F83">
            <w:r w:rsidRPr="004F7898">
              <w:t>Liczba zrealizowanych projektów społecznych („miękkich”)</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B96A853" w14:textId="77777777" w:rsidR="004F7898" w:rsidRPr="004F7898" w:rsidRDefault="004F7898" w:rsidP="00F36F83">
            <w:r w:rsidRPr="004F7898">
              <w:t>szt.</w:t>
            </w:r>
          </w:p>
        </w:tc>
      </w:tr>
      <w:tr w:rsidR="004F7898" w:rsidRPr="004F7898" w14:paraId="20B05002"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56A8BD07" w14:textId="77777777" w:rsidR="004F7898" w:rsidRPr="004F7898" w:rsidRDefault="004F7898" w:rsidP="00F36F83">
            <w:r w:rsidRPr="004F7898">
              <w:t>Liczba zrewitalizowanych obiektów rekreacyjnych</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226891DB" w14:textId="77777777" w:rsidR="004F7898" w:rsidRPr="004F7898" w:rsidRDefault="004F7898" w:rsidP="00F36F83">
            <w:r w:rsidRPr="004F7898">
              <w:t>szt.</w:t>
            </w:r>
          </w:p>
        </w:tc>
      </w:tr>
      <w:tr w:rsidR="004F7898" w:rsidRPr="004F7898" w14:paraId="715D8EE1"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26FA2136" w14:textId="77777777" w:rsidR="004F7898" w:rsidRPr="004F7898" w:rsidRDefault="004F7898" w:rsidP="00F36F83">
            <w:r w:rsidRPr="004F7898">
              <w:t>Powierzchnia zrewitalizowanych przestrzeni publicznych</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64D8EF34" w14:textId="77777777" w:rsidR="004F7898" w:rsidRPr="004F7898" w:rsidRDefault="004F7898" w:rsidP="00F36F83">
            <w:r w:rsidRPr="004F7898">
              <w:t>m</w:t>
            </w:r>
            <w:r w:rsidRPr="004F7898">
              <w:rPr>
                <w:vertAlign w:val="superscript"/>
              </w:rPr>
              <w:t>2</w:t>
            </w:r>
          </w:p>
        </w:tc>
      </w:tr>
      <w:tr w:rsidR="004F7898" w:rsidRPr="004F7898" w14:paraId="00CB58C8"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2D3F4AA5" w14:textId="77777777" w:rsidR="004F7898" w:rsidRPr="004F7898" w:rsidRDefault="004F7898" w:rsidP="00F36F83">
            <w:r w:rsidRPr="004F7898">
              <w:t>Powierzchnia zrewitalizowanych parków</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701F6DFC" w14:textId="77777777" w:rsidR="004F7898" w:rsidRPr="004F7898" w:rsidRDefault="004F7898" w:rsidP="00F36F83">
            <w:r w:rsidRPr="004F7898">
              <w:t>szt.</w:t>
            </w:r>
          </w:p>
        </w:tc>
      </w:tr>
      <w:tr w:rsidR="004F7898" w:rsidRPr="004F7898" w14:paraId="5A9C4FE3"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1419AA6E" w14:textId="77777777" w:rsidR="004F7898" w:rsidRPr="004F7898" w:rsidRDefault="004F7898" w:rsidP="00F36F83">
            <w:r w:rsidRPr="004F7898">
              <w:t>Liczba obiektów poddanych działaniom adaptacyjnym</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7ABF329" w14:textId="77777777" w:rsidR="004F7898" w:rsidRPr="004F7898" w:rsidRDefault="004F7898" w:rsidP="00F36F83">
            <w:r w:rsidRPr="004F7898">
              <w:t>szt.</w:t>
            </w:r>
          </w:p>
        </w:tc>
      </w:tr>
      <w:tr w:rsidR="004F7898" w:rsidRPr="004F7898" w14:paraId="31B120B2"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9B18D7C" w14:textId="77777777" w:rsidR="004F7898" w:rsidRPr="004F7898" w:rsidRDefault="004F7898" w:rsidP="00F36F83">
            <w:r w:rsidRPr="004F7898">
              <w:t>Liczba zamontowanych lamp oświetleniowych</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6B8D959A" w14:textId="77777777" w:rsidR="004F7898" w:rsidRPr="004F7898" w:rsidRDefault="004F7898" w:rsidP="00F36F83">
            <w:r w:rsidRPr="004F7898">
              <w:t>szt.</w:t>
            </w:r>
          </w:p>
        </w:tc>
      </w:tr>
      <w:tr w:rsidR="004F7898" w:rsidRPr="004F7898" w14:paraId="2EA641EB"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34007EE" w14:textId="77777777" w:rsidR="004F7898" w:rsidRPr="004F7898" w:rsidRDefault="004F7898" w:rsidP="00F36F83">
            <w:r w:rsidRPr="004F7898">
              <w:t>Liczba zamontowanych kamer monitoringu</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A7D294C" w14:textId="77777777" w:rsidR="004F7898" w:rsidRPr="004F7898" w:rsidRDefault="004F7898" w:rsidP="00F36F83">
            <w:r w:rsidRPr="004F7898">
              <w:t>m</w:t>
            </w:r>
            <w:r w:rsidRPr="004F7898">
              <w:rPr>
                <w:vertAlign w:val="superscript"/>
              </w:rPr>
              <w:t>2</w:t>
            </w:r>
          </w:p>
        </w:tc>
      </w:tr>
      <w:tr w:rsidR="004F7898" w:rsidRPr="004F7898" w14:paraId="2A98BEE7"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B3BB135" w14:textId="77777777" w:rsidR="004F7898" w:rsidRPr="004F7898" w:rsidRDefault="004F7898" w:rsidP="00F36F83">
            <w:r w:rsidRPr="004F7898">
              <w:t>Liczba utworzonych obiektów pomocy społecznej</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7C0A1A1D" w14:textId="77777777" w:rsidR="004F7898" w:rsidRPr="004F7898" w:rsidRDefault="004F7898" w:rsidP="00F36F83">
            <w:r w:rsidRPr="004F7898">
              <w:t>szt.</w:t>
            </w:r>
          </w:p>
        </w:tc>
      </w:tr>
      <w:tr w:rsidR="004F7898" w:rsidRPr="004F7898" w14:paraId="6480C325"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40E05AD7" w14:textId="77777777" w:rsidR="004F7898" w:rsidRPr="004F7898" w:rsidRDefault="004F7898" w:rsidP="00F36F83">
            <w:r w:rsidRPr="004F7898">
              <w:t>Liczba obiektów poddanych działaniom termomodernizacyjnych</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A09C969" w14:textId="77777777" w:rsidR="004F7898" w:rsidRPr="004F7898" w:rsidRDefault="004F7898" w:rsidP="00F36F83">
            <w:r w:rsidRPr="004F7898">
              <w:t>szt.</w:t>
            </w:r>
          </w:p>
        </w:tc>
      </w:tr>
      <w:tr w:rsidR="004F7898" w:rsidRPr="004F7898" w14:paraId="29877919"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3ACB41FA" w14:textId="77777777" w:rsidR="004F7898" w:rsidRPr="004F7898" w:rsidRDefault="004F7898" w:rsidP="00F36F83">
            <w:r w:rsidRPr="004F7898">
              <w:t>Liczba utworzonych obiektów infrastruktury sportowej i rekreacyjnej</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22AEDE00" w14:textId="77777777" w:rsidR="004F7898" w:rsidRPr="004F7898" w:rsidRDefault="004F7898" w:rsidP="00F36F83">
            <w:r w:rsidRPr="004F7898">
              <w:t>szt.</w:t>
            </w:r>
          </w:p>
        </w:tc>
      </w:tr>
      <w:tr w:rsidR="004F7898" w:rsidRPr="004F7898" w14:paraId="4A416D86" w14:textId="77777777" w:rsidTr="00291381">
        <w:trPr>
          <w:trHeight w:val="340"/>
        </w:trPr>
        <w:tc>
          <w:tcPr>
            <w:tcW w:w="5000" w:type="pct"/>
            <w:gridSpan w:val="2"/>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4D3D786B" w14:textId="77777777" w:rsidR="004F7898" w:rsidRPr="004F7898" w:rsidRDefault="004F7898" w:rsidP="00F36F83">
            <w:r w:rsidRPr="004F7898">
              <w:t>Wskaźniki rezultatu</w:t>
            </w:r>
          </w:p>
        </w:tc>
      </w:tr>
      <w:tr w:rsidR="004F7898" w:rsidRPr="004F7898" w14:paraId="58DDAD77"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4B13808D" w14:textId="77777777" w:rsidR="004F7898" w:rsidRPr="004F7898" w:rsidRDefault="004F7898" w:rsidP="00F36F83">
            <w:r w:rsidRPr="004F7898">
              <w:t>Spadek liczby osób korzystających z pomocy społecznej</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46377704" w14:textId="77777777" w:rsidR="004F7898" w:rsidRPr="004F7898" w:rsidRDefault="004F7898" w:rsidP="00F36F83">
            <w:r w:rsidRPr="004F7898">
              <w:t>%</w:t>
            </w:r>
          </w:p>
        </w:tc>
      </w:tr>
      <w:tr w:rsidR="004F7898" w:rsidRPr="004F7898" w14:paraId="4A35C8D6"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4B54A657" w14:textId="77777777" w:rsidR="004F7898" w:rsidRPr="004F7898" w:rsidRDefault="004F7898" w:rsidP="00F36F83">
            <w:r w:rsidRPr="004F7898">
              <w:t>Liczba utworzonych miejsc pracy</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097E37F8" w14:textId="77777777" w:rsidR="004F7898" w:rsidRPr="004F7898" w:rsidRDefault="004F7898" w:rsidP="00F36F83">
            <w:r w:rsidRPr="004F7898">
              <w:t>Etat</w:t>
            </w:r>
          </w:p>
        </w:tc>
      </w:tr>
      <w:tr w:rsidR="004F7898" w:rsidRPr="004F7898" w14:paraId="7E28BBDE"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0C6685DF" w14:textId="77777777" w:rsidR="004F7898" w:rsidRPr="004F7898" w:rsidRDefault="004F7898" w:rsidP="00F36F83">
            <w:r w:rsidRPr="004F7898">
              <w:t>Spadek bezrobocia</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542A8477" w14:textId="77777777" w:rsidR="004F7898" w:rsidRPr="004F7898" w:rsidRDefault="004F7898" w:rsidP="00F36F83">
            <w:r w:rsidRPr="004F7898">
              <w:t>%</w:t>
            </w:r>
          </w:p>
        </w:tc>
      </w:tr>
      <w:tr w:rsidR="004F7898" w:rsidRPr="004F7898" w14:paraId="0FE30E04"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7BBC3067" w14:textId="77777777" w:rsidR="004F7898" w:rsidRPr="004F7898" w:rsidRDefault="004F7898" w:rsidP="00F36F83">
            <w:r w:rsidRPr="004F7898">
              <w:t>Liczba nowych przedsiębiorstw</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D99C9E3" w14:textId="77777777" w:rsidR="004F7898" w:rsidRPr="004F7898" w:rsidRDefault="004F7898" w:rsidP="00F36F83">
            <w:r w:rsidRPr="004F7898">
              <w:t>szt.</w:t>
            </w:r>
          </w:p>
        </w:tc>
      </w:tr>
      <w:tr w:rsidR="004F7898" w:rsidRPr="004F7898" w14:paraId="2EAB9998"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149D6F5F" w14:textId="77777777" w:rsidR="004F7898" w:rsidRPr="004F7898" w:rsidRDefault="004F7898" w:rsidP="00F36F83">
            <w:r w:rsidRPr="004F7898">
              <w:t>Spadek liczby przestępstw</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76C640A9" w14:textId="77777777" w:rsidR="004F7898" w:rsidRPr="004F7898" w:rsidRDefault="004F7898" w:rsidP="00F36F83">
            <w:r w:rsidRPr="004F7898">
              <w:t>%</w:t>
            </w:r>
          </w:p>
        </w:tc>
      </w:tr>
      <w:tr w:rsidR="004F7898" w:rsidRPr="004F7898" w14:paraId="14111FB4"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08301BFD" w14:textId="77777777" w:rsidR="004F7898" w:rsidRPr="004F7898" w:rsidRDefault="004F7898" w:rsidP="00F36F83">
            <w:r w:rsidRPr="004F7898">
              <w:t>Liczba organizowanych imprez sportowych i masowych</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8AE5C21" w14:textId="77777777" w:rsidR="004F7898" w:rsidRPr="004F7898" w:rsidRDefault="004F7898" w:rsidP="00F36F83">
            <w:r w:rsidRPr="004F7898">
              <w:t>szt.</w:t>
            </w:r>
          </w:p>
        </w:tc>
      </w:tr>
      <w:tr w:rsidR="004F7898" w:rsidRPr="004F7898" w14:paraId="7BE01186"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6FF9FB54" w14:textId="77777777" w:rsidR="004F7898" w:rsidRPr="004F7898" w:rsidRDefault="004F7898" w:rsidP="00F36F83">
            <w:r w:rsidRPr="004F7898">
              <w:lastRenderedPageBreak/>
              <w:t>Liczba utworzonych imprez cyklicznych</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642BB588" w14:textId="77777777" w:rsidR="004F7898" w:rsidRPr="004F7898" w:rsidRDefault="004F7898" w:rsidP="00F36F83">
            <w:r w:rsidRPr="004F7898">
              <w:t>szt.</w:t>
            </w:r>
          </w:p>
        </w:tc>
      </w:tr>
      <w:tr w:rsidR="004F7898" w:rsidRPr="004F7898" w14:paraId="433A1A28" w14:textId="77777777" w:rsidTr="00291381">
        <w:trPr>
          <w:trHeight w:val="340"/>
        </w:trPr>
        <w:tc>
          <w:tcPr>
            <w:tcW w:w="4181"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E0D29D4" w14:textId="77777777" w:rsidR="004F7898" w:rsidRPr="004F7898" w:rsidRDefault="004F7898" w:rsidP="00F36F83">
            <w:r w:rsidRPr="004F7898">
              <w:t>Liczba dzieci korzystających z warsztatów edukacyjnych</w:t>
            </w:r>
          </w:p>
        </w:tc>
        <w:tc>
          <w:tcPr>
            <w:tcW w:w="819"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A0A9670" w14:textId="77777777" w:rsidR="004F7898" w:rsidRPr="004F7898" w:rsidRDefault="004F7898" w:rsidP="00F36F83">
            <w:r w:rsidRPr="004F7898">
              <w:t>szt.</w:t>
            </w:r>
          </w:p>
        </w:tc>
      </w:tr>
      <w:tr w:rsidR="004F7898" w:rsidRPr="004F7898" w14:paraId="1AA7B501" w14:textId="77777777" w:rsidTr="00291381">
        <w:trPr>
          <w:trHeight w:val="340"/>
        </w:trPr>
        <w:tc>
          <w:tcPr>
            <w:tcW w:w="4181" w:type="pct"/>
            <w:tcBorders>
              <w:top w:val="nil"/>
              <w:left w:val="single" w:sz="8" w:space="0" w:color="95B3D7"/>
              <w:bottom w:val="single" w:sz="8" w:space="0" w:color="95B3D7"/>
              <w:right w:val="single" w:sz="8" w:space="0" w:color="95B3D7"/>
            </w:tcBorders>
            <w:tcMar>
              <w:top w:w="0" w:type="dxa"/>
              <w:left w:w="108" w:type="dxa"/>
              <w:bottom w:w="0" w:type="dxa"/>
              <w:right w:w="108" w:type="dxa"/>
            </w:tcMar>
            <w:hideMark/>
          </w:tcPr>
          <w:p w14:paraId="270A57B6" w14:textId="77777777" w:rsidR="004F7898" w:rsidRPr="004F7898" w:rsidRDefault="004F7898" w:rsidP="00F36F83">
            <w:r w:rsidRPr="004F7898">
              <w:t>Liczba dzieci korzystających z warsztatów terapeutycznych</w:t>
            </w:r>
          </w:p>
        </w:tc>
        <w:tc>
          <w:tcPr>
            <w:tcW w:w="819" w:type="pct"/>
            <w:tcBorders>
              <w:top w:val="nil"/>
              <w:left w:val="nil"/>
              <w:bottom w:val="single" w:sz="8" w:space="0" w:color="95B3D7"/>
              <w:right w:val="single" w:sz="8" w:space="0" w:color="95B3D7"/>
            </w:tcBorders>
            <w:tcMar>
              <w:top w:w="0" w:type="dxa"/>
              <w:left w:w="108" w:type="dxa"/>
              <w:bottom w:w="0" w:type="dxa"/>
              <w:right w:w="108" w:type="dxa"/>
            </w:tcMar>
            <w:hideMark/>
          </w:tcPr>
          <w:p w14:paraId="52D3992A" w14:textId="77777777" w:rsidR="004F7898" w:rsidRPr="004F7898" w:rsidRDefault="004F7898" w:rsidP="00F36F83">
            <w:r w:rsidRPr="004F7898">
              <w:t>os.</w:t>
            </w:r>
          </w:p>
        </w:tc>
      </w:tr>
    </w:tbl>
    <w:p w14:paraId="2ED7AB8D" w14:textId="77777777" w:rsidR="004F7898" w:rsidRPr="003C5E89" w:rsidRDefault="004F7898" w:rsidP="00F36F83">
      <w:pPr>
        <w:rPr>
          <w:i/>
        </w:rPr>
      </w:pPr>
      <w:r w:rsidRPr="003C5E89">
        <w:rPr>
          <w:i/>
        </w:rPr>
        <w:t>Źródło: LPR Miasta Morąga do roku 2023</w:t>
      </w:r>
    </w:p>
    <w:p w14:paraId="22DCFEF1" w14:textId="77777777" w:rsidR="004F7898" w:rsidRPr="004F7898" w:rsidRDefault="004F7898" w:rsidP="00F36F83"/>
    <w:p w14:paraId="132D184E" w14:textId="5B53A169" w:rsidR="004F7898" w:rsidRPr="00CF3A19" w:rsidRDefault="00CF3A19" w:rsidP="00F36F83">
      <w:r>
        <w:t xml:space="preserve">           </w:t>
      </w:r>
      <w:r w:rsidR="004F7898" w:rsidRPr="00CF3A19">
        <w:t>Szczegółowe informacje na temat delimitacji obszarów problemowych zostały przedstawione w Lokalnym Programie Rewitalizacji.</w:t>
      </w:r>
    </w:p>
    <w:p w14:paraId="54FB7C2D" w14:textId="4906BE12" w:rsidR="00CF3A19" w:rsidRDefault="00CF3A19" w:rsidP="00F36F83">
      <w:r>
        <w:t xml:space="preserve">           </w:t>
      </w:r>
      <w:r w:rsidR="004F7898" w:rsidRPr="00CF3A19">
        <w:t>Dzięki wdrażaniu LPR powstał 2,5 hektarowy park sportowo – rekreacyjny w rejonie ulicy Kardynała Wyszyńskiego. Ponadto w ramach projektu rewitalizacji społecznej obszaru rozpoczęto realizację projektu komplementarnego w ramach partnerstwa Gminy Morąg z Fundacją na Rzecz rozwoju Społeczno-Gospodarczego "Jak nie my</w:t>
      </w:r>
      <w:r>
        <w:t xml:space="preserve"> to kto". Celem projektu będzie wzrost wiedzy w zakresie</w:t>
      </w:r>
      <w:r w:rsidRPr="00CF3A19">
        <w:t xml:space="preserve"> zdrowego  funkcjonowania  rodziny  przyczyniający  się  do  aktywnego  udziału w życiu</w:t>
      </w:r>
      <w:r>
        <w:t xml:space="preserve"> społecznym i powrocie</w:t>
      </w:r>
      <w:r w:rsidRPr="00CF3A19">
        <w:t xml:space="preserve"> na  rynek  pracy  oraz  ułatwiający  odejście  od  opieki  instytucjonalnej  zamieszku</w:t>
      </w:r>
      <w:r>
        <w:t>jących  obszary  rewitalizacji</w:t>
      </w:r>
      <w:r w:rsidRPr="00CF3A19">
        <w:t xml:space="preserve"> miasta Morąga ujęte w Lokalnym Planie Rewitalizacji dla Miasta Morąga.</w:t>
      </w:r>
    </w:p>
    <w:p w14:paraId="5221D483" w14:textId="77777777" w:rsidR="004F7898" w:rsidRPr="00CF3A19" w:rsidRDefault="004F7898" w:rsidP="00F36F83"/>
    <w:p w14:paraId="76E27A2E" w14:textId="77777777" w:rsidR="004F7898" w:rsidRPr="003C5E89" w:rsidRDefault="004F7898" w:rsidP="00F36F83">
      <w:pPr>
        <w:rPr>
          <w:b/>
          <w:color w:val="1F3864" w:themeColor="accent1" w:themeShade="80"/>
          <w:sz w:val="22"/>
          <w:szCs w:val="22"/>
          <w:u w:val="single"/>
        </w:rPr>
      </w:pPr>
      <w:r w:rsidRPr="003C5E89">
        <w:rPr>
          <w:b/>
          <w:color w:val="1F3864" w:themeColor="accent1" w:themeShade="80"/>
          <w:sz w:val="22"/>
          <w:szCs w:val="22"/>
          <w:u w:val="single"/>
        </w:rPr>
        <w:t>Plan Gospodarki Niskoemisyjnej</w:t>
      </w:r>
    </w:p>
    <w:p w14:paraId="697639AF" w14:textId="77777777" w:rsidR="004F7898" w:rsidRPr="00CF3A19" w:rsidRDefault="004F7898" w:rsidP="00F36F83">
      <w:r w:rsidRPr="00CF3A19">
        <w:t>Gmina Morąg posiada i wdraża Plan Gospodarki Niskoemisyjnej, który stanowi załącznik do Uchwały nr XIV/193/15 z dnia 25.11.2015 r.  Celem strategicznym realizacji Planu Gospodarki Niskoemisyjnej dla Ostródzko-Iławskiego Obszaru Funkcjonalnego jest rozwój gospodarki niskoemisyjnej przy jednoczesnym zapewnieniu zrównoważonego rozwoju gmin OIOF i dążeniu do redukcji emisji  gazów cieplarnianych, poprawę efektywności energetycznej i związanego z tym zmniejszeni a  zużycia energii finalnej, a także zwiększenia udziału odnawialnych źródeł energii w wytwarzaniu energii na terenie gmin OIOF oraz poprawę jakości powietrza. Wśród działań realizujących cele określone w Planie wskazano wykorzystanie i promocję energooszczędnego oświetlenia (LED) oraz odnawialnych źródeł energii.</w:t>
      </w:r>
    </w:p>
    <w:p w14:paraId="778FDBE4" w14:textId="77777777" w:rsidR="004F7898" w:rsidRPr="00CF3A19" w:rsidRDefault="00097C98" w:rsidP="00F36F83">
      <w:hyperlink r:id="rId66" w:history="1">
        <w:r w:rsidR="004F7898" w:rsidRPr="00CF3A19">
          <w:rPr>
            <w:u w:val="single"/>
          </w:rPr>
          <w:t>http://bip.morag.pl/akty/58/1396/przyjecia__22Planu_Gospodarki_Niskoemisyjnej_dla_Ostrodzko-_Ilawskiego_Obszaru_Funkcjonalnego_22_wraz_z_Prognoza_Oddzialywania_na_Srodowisko/</w:t>
        </w:r>
      </w:hyperlink>
    </w:p>
    <w:p w14:paraId="64F3BA8E" w14:textId="77777777" w:rsidR="004F7898" w:rsidRPr="00CF3A19" w:rsidRDefault="004F7898" w:rsidP="00F36F83">
      <w:r w:rsidRPr="00CF3A19">
        <w:t>Potwierdzeniem realizacji Planu są różnorodne działania podmiotów publicznych i prywatnych w zakresie inwestycji termomodernizacyjnych oraz w odnawialne źródła energii. Do ostatnich inwestycji z przedmiotowego zakresu, które mają efekt związany z oszczędnością energii zaliczyć należy m.in.: Termomodernizacja 3 publicznych przedszkoli w Morągu, termomodernizacja budynku Miejskiego Ośrodka Pomocy Społecznej w Morągu, budowa instalacji fotowoltaicznej o mocy do 100 kW przy Pływalni „Morąska Perła”, działania w zakresie modernizacji świetlic wiejskich w Niebrzydowie Wielkim oraz Kalniku, czy też modernizacji remizy strażackiej w Bramce. Realizacja PGN to również inwestycje w energooszczędne oświetlenie uliczne oparte na LED.</w:t>
      </w:r>
    </w:p>
    <w:p w14:paraId="7548B5D2" w14:textId="77777777" w:rsidR="004F7898" w:rsidRPr="00CF3A19" w:rsidRDefault="004F7898" w:rsidP="00F36F83">
      <w:r w:rsidRPr="00CF3A19">
        <w:t>W roku 2021 Gmina Morąg zakończyła realizację kolejnego dużego projektu z zakresu termomodernizacji: Szkoły Podstawowej nr 1 w Morągu, Szkoły Podstawowej w Łącznie oraz w Żabim Rogu.</w:t>
      </w:r>
    </w:p>
    <w:p w14:paraId="01742A23" w14:textId="77777777" w:rsidR="004F7898" w:rsidRPr="00CF3A19" w:rsidRDefault="004F7898" w:rsidP="00F36F83">
      <w:pPr>
        <w:rPr>
          <w:b/>
          <w:bCs/>
        </w:rPr>
      </w:pPr>
      <w:r w:rsidRPr="00CF3A19">
        <w:t xml:space="preserve">W roku 2021 pod obrady sesji Rady Miejskiej w Morągu została skierowana wymagana przepisami aktualizacja przedmiotowego Planu. W I kwartale 2021 roku Gmina otrzymała stosowne opinie RDOŚ w Olsztynie PWIS w Olsztynie o odstąpieniu od przeprowadzenia strategicznej oceny oddziaływania na środowisko przedmiotowej aktualizacji Planu. </w:t>
      </w:r>
      <w:r w:rsidRPr="00CF3A19">
        <w:rPr>
          <w:b/>
          <w:bCs/>
        </w:rPr>
        <w:t xml:space="preserve">Uchwała Rady Miejskiej w Morągu nr XXVI/391/21 w przedmiotowej sprawie została przyjęta w dniu 28 maja 2021 roku. </w:t>
      </w:r>
    </w:p>
    <w:p w14:paraId="6081231B" w14:textId="77777777" w:rsidR="004F7898" w:rsidRPr="00CF3A19" w:rsidRDefault="004F7898" w:rsidP="00F36F83"/>
    <w:p w14:paraId="552CAAF6" w14:textId="77777777" w:rsidR="004F7898" w:rsidRPr="003C5E89" w:rsidRDefault="004F7898" w:rsidP="00F36F83">
      <w:pPr>
        <w:rPr>
          <w:b/>
          <w:color w:val="1F3864" w:themeColor="accent1" w:themeShade="80"/>
          <w:sz w:val="22"/>
          <w:szCs w:val="22"/>
          <w:u w:val="single"/>
        </w:rPr>
      </w:pPr>
      <w:r w:rsidRPr="003C5E89">
        <w:rPr>
          <w:b/>
          <w:color w:val="1F3864" w:themeColor="accent1" w:themeShade="80"/>
          <w:sz w:val="22"/>
          <w:szCs w:val="22"/>
          <w:u w:val="single"/>
        </w:rPr>
        <w:t>Program Usuwania Wyrobów Azbestowych z Terenu Gminy Morąg na lata 2020-2023</w:t>
      </w:r>
    </w:p>
    <w:p w14:paraId="0B9CE68B" w14:textId="77777777" w:rsidR="004F7898" w:rsidRPr="00CF3A19" w:rsidRDefault="004F7898" w:rsidP="00F36F83">
      <w:r w:rsidRPr="00CF3A19">
        <w:t>Działania z zakresu usuwania azbestu nie były realizowane w roku 2021 ponieważ WFOŚIGW w Olsztynie nie udzielał dotacji na zadania z przedmiotowego zakresu. od 2019 roku Fundusz wprowadził preferencyjne pożyczki wspomagające tego typu działania, jednak nie cieszą się one dużym zainteresowaniem mieszkańców. Do chwili obecnej Gminie udało się skutecznie usunąć wraz z mieszkańcami ponad 630 ton tego odpadu.</w:t>
      </w:r>
    </w:p>
    <w:p w14:paraId="691EB51D" w14:textId="77777777" w:rsidR="008E3E54" w:rsidRPr="00CF3A19" w:rsidRDefault="008E3E54" w:rsidP="00F36F83"/>
    <w:p w14:paraId="22B68F62" w14:textId="77777777" w:rsidR="00CF3A19" w:rsidRPr="003C5E89" w:rsidRDefault="00152702" w:rsidP="00F36F83">
      <w:pPr>
        <w:rPr>
          <w:b/>
          <w:color w:val="1F3864" w:themeColor="accent1" w:themeShade="80"/>
          <w:sz w:val="22"/>
          <w:szCs w:val="22"/>
          <w:u w:val="single"/>
        </w:rPr>
      </w:pPr>
      <w:bookmarkStart w:id="109" w:name="_Hlk100821628"/>
      <w:bookmarkEnd w:id="108"/>
      <w:r w:rsidRPr="003C5E89">
        <w:rPr>
          <w:b/>
          <w:color w:val="1F3864" w:themeColor="accent1" w:themeShade="80"/>
          <w:sz w:val="22"/>
          <w:szCs w:val="22"/>
          <w:u w:val="single"/>
        </w:rPr>
        <w:t xml:space="preserve">Gminny Program Wspierania Rodziny w Gminie Morąg na  lata 2022-2024 </w:t>
      </w:r>
    </w:p>
    <w:p w14:paraId="2A3252CF" w14:textId="419D8C68" w:rsidR="00152702" w:rsidRPr="00CF3A19" w:rsidRDefault="00CF3A19" w:rsidP="00F36F83">
      <w:r>
        <w:t xml:space="preserve">Program </w:t>
      </w:r>
      <w:r w:rsidR="00152702" w:rsidRPr="00CF3A19">
        <w:t>został przyjęty do realizacji  Uchwałą Nr XXXII / 457 / 21 Rady Miejskiej w Morągu z dnia 29 grudnia 2021 roku.</w:t>
      </w:r>
    </w:p>
    <w:p w14:paraId="679F999A" w14:textId="77777777" w:rsidR="00152702" w:rsidRPr="00CF3A19" w:rsidRDefault="00152702" w:rsidP="00F36F83">
      <w:r w:rsidRPr="00CF3A19">
        <w:t xml:space="preserve">Celem głównym Programu jest stworzenie zintegrowanego i efektywnego  systemu wsparcia  rodzin przeżywających trudności w wypełnianiu funkcji opiekuńczo-wychowawczych poprzez  programowe działania  </w:t>
      </w:r>
      <w:r w:rsidRPr="00CF3A19">
        <w:lastRenderedPageBreak/>
        <w:t xml:space="preserve">ukierunkowane są na właściwą i skuteczną profilaktykę oraz zapewnienie rodzinom stosownego wsparcia w sytuacjach kryzysowych. </w:t>
      </w:r>
    </w:p>
    <w:p w14:paraId="70D490F1" w14:textId="77777777" w:rsidR="00152702" w:rsidRPr="00CF3A19" w:rsidRDefault="00152702" w:rsidP="00F36F83">
      <w:r w:rsidRPr="00CF3A19">
        <w:t xml:space="preserve"> </w:t>
      </w:r>
      <w:r w:rsidRPr="00CF3A19">
        <w:rPr>
          <w:b/>
        </w:rPr>
        <w:t xml:space="preserve"> </w:t>
      </w:r>
      <w:r w:rsidRPr="00CF3A19">
        <w:rPr>
          <w:b/>
        </w:rPr>
        <w:tab/>
      </w:r>
      <w:r w:rsidRPr="00CF3A19">
        <w:t>Pracę z rodziną przeżywającą trudności w wypełnianiu funkcji opiekuńczo –wychowawczych w celu przywrócenia rodzinie zdolności do wypełniania tych funkcji oraz  ochrona dzieci przed wszelkimi rodzajami przemocy, zaniedbania, brakiem należytej opieki ze strony rodziców, wspieraniu kobiet w ciąży i rodzin zgodnie z ustawą „Za życiem”  realizowane były przez Miejski Ośrodek Pomocy Społecznej w Morągu we współpracy z placówkami oświatowymi (w tym pedagogami szkolnymi),  kuratorem sądowym,   dzielnicowymi, Komisją ds. Rozwiązywania Problemów Alkoholowych, Zespołem Interdyscyplinarnym .</w:t>
      </w:r>
    </w:p>
    <w:p w14:paraId="25C97240" w14:textId="77777777" w:rsidR="00152702" w:rsidRPr="00CF3A19" w:rsidRDefault="00152702" w:rsidP="00F36F83">
      <w:r w:rsidRPr="00CF3A19">
        <w:t xml:space="preserve">W 2022 r. Miejski Ośrodek Pomocy Społecznej w Morągu objął swoim wsparciem 1.621 rodzin w tym 339 rodzin z dziećmi. Pracą socjalną Ośrodka m.in. w formie poradnictwa, pomocy w załatwianiu spraw urzędowych w 2022 r. objętych zostało 653 rodziny. Rodzinom przeżywającym trudności w wypełnianiu funkcji opiekuńczo-wychowawczych MOPS udzielał wsparcia w formie bezpośredniej pracy z rodziną poprzez asystenta rodziny. </w:t>
      </w:r>
    </w:p>
    <w:p w14:paraId="3C30CF1A" w14:textId="77777777" w:rsidR="00152702" w:rsidRPr="00CF3A19" w:rsidRDefault="00152702" w:rsidP="00F36F83">
      <w:r w:rsidRPr="00CF3A19">
        <w:t xml:space="preserve">W 2022 r. Ośrodek zatrudniał 3 asystentów rodziny, którzy objęli  swoim wsparciem 33 rodziny. Praca asystenta koncentrowała się głównie na poszukiwaniu rozwiązań trudnej sytuacji życiowej rodzin, w których są dzieci. Głównym celem pracy z rodziną było podniesienie umiejętności opiekuńczo – wychowawczych rodziny i umiejętności prowadzenia gospodarstwa domowego, utrzymania w czystości mieszkania, zarządzania budżetem domowym, współpracy ze szkołą, pedagogiem, kuratorem, służbą zdrowia oraz radzenia sobie z bieżącymi problemami, pomoc w terminowym realizowaniu spraw urzędowych , podejmowanie działań interwencyjnych i zaradczych w sytuacji zagrożenia i bezpieczeństwa dzieci i rodzin; udzielanie pomocy w poszukiwaniu, podejmowaniu i utrzymywaniu pracy zarobkowej.  </w:t>
      </w:r>
    </w:p>
    <w:p w14:paraId="3785E7B8" w14:textId="77777777" w:rsidR="00152702" w:rsidRPr="00CF3A19" w:rsidRDefault="00152702" w:rsidP="00F36F83">
      <w:r w:rsidRPr="00CF3A19">
        <w:t xml:space="preserve">Pomocą pieniężną MOPS w Morągu  w 2022 r. objął 852 rodziny a  pomocą niepieniężną 560 rodzin. Pomoc w rodzinach w szczególności świadczona była z powodu : wielodzietności – 28 rodzin, bezrobocia 514 rodzin, niepełnosprawności – 342 rodziny, długotrwałej lub ciężkiej choroby- 187 rodzin, bezradności w sprawach opiekuńczo – wychowawczych i prowadzenia gospodarstwa domowego – 144. Najczęstszą formą pomocy były zasiłki okresowe pobierane przez 613 rodzin na kwotę 1.582.527 zł oraz  zasiłki celowe, które otrzymało 826 rodzin w szczególności na zakup opału, odzieży, leków i żywności na kwotę 1.147.667 zł.  W 2022 r. 402 dzieci objęto dożywianiem w szkole. Dzieci skorzystały z 47982 posiłki na kwotę 373.647 zł. </w:t>
      </w:r>
    </w:p>
    <w:p w14:paraId="27175E6E" w14:textId="77777777" w:rsidR="00152702" w:rsidRPr="00CF3A19" w:rsidRDefault="00152702" w:rsidP="00F36F83">
      <w:r w:rsidRPr="00CF3A19">
        <w:t xml:space="preserve"> Ponadto 3.234 rodzin pobierało z tut. Ośrodka świadczenia rodzinne wraz z dodatkami na kwotę 15.896.819 zł, świadczenia z funduszu alimentacyjnego 174 rodziny na kwotę  1.006.480 zł., natomiast 2.598 rodzin pobierało świadczenia wychowawcze tzw. 500+ na kwotę 10.537.595 zł, z dodatków mieszkaniowych korzystało 365 rodzin na kwotę 427.953 zł.  Wydano 631 Kart Dużej Rodziny z tego dla rodziców 454 i dzieci 177.</w:t>
      </w:r>
      <w:r w:rsidRPr="00CF3A19">
        <w:br/>
        <w:t xml:space="preserve">W ramach realizacji Programu Operacyjnego Pomoc Żywnościowa  w 2022 roku  wydano 900 skierowań dla rodzin o pomoc żywnościową z Banku Żywności.  </w:t>
      </w:r>
    </w:p>
    <w:p w14:paraId="468E5A9B" w14:textId="77777777" w:rsidR="00152702" w:rsidRPr="00CF3A19" w:rsidRDefault="00152702" w:rsidP="00F36F83">
      <w:r w:rsidRPr="00CF3A19">
        <w:t>W 2022 r. Miejski</w:t>
      </w:r>
      <w:r w:rsidRPr="00CF3A19">
        <w:rPr>
          <w:b/>
        </w:rPr>
        <w:t xml:space="preserve"> </w:t>
      </w:r>
      <w:r w:rsidRPr="00CF3A19">
        <w:t xml:space="preserve">Ośrodek Pomocy Społecznej w Morągu finansował pobyt  61 dzieci w rodzinnej pieczy  zastępczej . Koszt dofinansowania wynosił 628.858  zł. </w:t>
      </w:r>
    </w:p>
    <w:p w14:paraId="5E36D26F" w14:textId="77777777" w:rsidR="00152702" w:rsidRPr="00CF3A19" w:rsidRDefault="00152702" w:rsidP="00F36F83">
      <w:r w:rsidRPr="00CF3A19">
        <w:t>W przypadku umieszczenia dziecka w rodzinie zastępczej, rodzinnym domu dziecka, gmina właściwa ze względu zamieszkania dziecka przed umieszczeniem go po raz pierwszy w pieczy zastępczej, ponosi odpowiednio wydatki na opiekę i wychowanie dziecka w wysokości:</w:t>
      </w:r>
    </w:p>
    <w:p w14:paraId="7833DC44" w14:textId="77777777" w:rsidR="00152702" w:rsidRPr="00CF3A19" w:rsidRDefault="00152702" w:rsidP="00423E7B">
      <w:pPr>
        <w:pStyle w:val="Akapitzlist"/>
        <w:numPr>
          <w:ilvl w:val="0"/>
          <w:numId w:val="67"/>
        </w:numPr>
      </w:pPr>
      <w:r w:rsidRPr="00CF3A19">
        <w:t>10% - w pierwszym roku pobytu dziecka w pieczy zastępczej;</w:t>
      </w:r>
    </w:p>
    <w:p w14:paraId="789604C7" w14:textId="77777777" w:rsidR="00152702" w:rsidRPr="00CF3A19" w:rsidRDefault="00152702" w:rsidP="00423E7B">
      <w:pPr>
        <w:pStyle w:val="Akapitzlist"/>
        <w:numPr>
          <w:ilvl w:val="0"/>
          <w:numId w:val="67"/>
        </w:numPr>
      </w:pPr>
      <w:r w:rsidRPr="00CF3A19">
        <w:t>30% - w drugim roku pobytu dziecka w pieczy zastępczej;</w:t>
      </w:r>
    </w:p>
    <w:p w14:paraId="2E422BAC" w14:textId="77777777" w:rsidR="00152702" w:rsidRPr="00CF3A19" w:rsidRDefault="00152702" w:rsidP="00423E7B">
      <w:pPr>
        <w:pStyle w:val="Akapitzlist"/>
        <w:numPr>
          <w:ilvl w:val="0"/>
          <w:numId w:val="67"/>
        </w:numPr>
      </w:pPr>
      <w:r w:rsidRPr="00CF3A19">
        <w:t>50% - w trzecim roku i następnych latach pobytu dziecka w pieczy zastępczej.</w:t>
      </w:r>
    </w:p>
    <w:p w14:paraId="73357499" w14:textId="77777777" w:rsidR="00152702" w:rsidRPr="00CF3A19" w:rsidRDefault="00152702" w:rsidP="00F36F83"/>
    <w:tbl>
      <w:tblPr>
        <w:tblStyle w:val="Tabela-Siatka"/>
        <w:tblW w:w="0" w:type="auto"/>
        <w:jc w:val="center"/>
        <w:tblLook w:val="04A0" w:firstRow="1" w:lastRow="0" w:firstColumn="1" w:lastColumn="0" w:noHBand="0" w:noVBand="1"/>
      </w:tblPr>
      <w:tblGrid>
        <w:gridCol w:w="3020"/>
        <w:gridCol w:w="3021"/>
        <w:gridCol w:w="3021"/>
      </w:tblGrid>
      <w:tr w:rsidR="00CF3A19" w:rsidRPr="00CF3A19" w14:paraId="4D70A350" w14:textId="77777777" w:rsidTr="00CF3A19">
        <w:trPr>
          <w:jc w:val="center"/>
        </w:trPr>
        <w:tc>
          <w:tcPr>
            <w:tcW w:w="9062" w:type="dxa"/>
            <w:gridSpan w:val="3"/>
            <w:shd w:val="clear" w:color="auto" w:fill="F2F2F2" w:themeFill="background1" w:themeFillShade="F2"/>
          </w:tcPr>
          <w:p w14:paraId="448C178F" w14:textId="3EB8E73F" w:rsidR="00152702" w:rsidRPr="00024D04" w:rsidRDefault="00152702" w:rsidP="00F36F83">
            <w:pPr>
              <w:rPr>
                <w:b/>
              </w:rPr>
            </w:pPr>
            <w:r w:rsidRPr="00024D04">
              <w:rPr>
                <w:b/>
              </w:rPr>
              <w:t>Tabela  – Dzieci w pieczy zastępczej .</w:t>
            </w:r>
          </w:p>
        </w:tc>
      </w:tr>
      <w:tr w:rsidR="00CF3A19" w:rsidRPr="00CF3A19" w14:paraId="3046D65C" w14:textId="77777777" w:rsidTr="00CF3A19">
        <w:trPr>
          <w:jc w:val="center"/>
        </w:trPr>
        <w:tc>
          <w:tcPr>
            <w:tcW w:w="3020" w:type="dxa"/>
            <w:shd w:val="clear" w:color="auto" w:fill="F2F2F2" w:themeFill="background1" w:themeFillShade="F2"/>
          </w:tcPr>
          <w:p w14:paraId="75361025" w14:textId="77777777" w:rsidR="00152702" w:rsidRPr="00024D04" w:rsidRDefault="00152702" w:rsidP="00F36F83">
            <w:pPr>
              <w:rPr>
                <w:b/>
              </w:rPr>
            </w:pPr>
            <w:r w:rsidRPr="00024D04">
              <w:rPr>
                <w:b/>
              </w:rPr>
              <w:t>Forma wsparcia</w:t>
            </w:r>
          </w:p>
        </w:tc>
        <w:tc>
          <w:tcPr>
            <w:tcW w:w="3021" w:type="dxa"/>
            <w:shd w:val="clear" w:color="auto" w:fill="F2F2F2" w:themeFill="background1" w:themeFillShade="F2"/>
          </w:tcPr>
          <w:p w14:paraId="361664B6" w14:textId="77777777" w:rsidR="00152702" w:rsidRPr="00024D04" w:rsidRDefault="00152702" w:rsidP="00F36F83">
            <w:pPr>
              <w:rPr>
                <w:b/>
              </w:rPr>
            </w:pPr>
            <w:r w:rsidRPr="00024D04">
              <w:rPr>
                <w:b/>
              </w:rPr>
              <w:t>Liczba dzieci przebywających w pieczy zastępczej</w:t>
            </w:r>
          </w:p>
        </w:tc>
        <w:tc>
          <w:tcPr>
            <w:tcW w:w="3021" w:type="dxa"/>
            <w:shd w:val="clear" w:color="auto" w:fill="F2F2F2" w:themeFill="background1" w:themeFillShade="F2"/>
          </w:tcPr>
          <w:p w14:paraId="14226AF8" w14:textId="77777777" w:rsidR="00152702" w:rsidRPr="00024D04" w:rsidRDefault="00152702" w:rsidP="00F36F83">
            <w:pPr>
              <w:rPr>
                <w:b/>
              </w:rPr>
            </w:pPr>
            <w:r w:rsidRPr="00024D04">
              <w:rPr>
                <w:b/>
              </w:rPr>
              <w:t>Wydatki Gminy</w:t>
            </w:r>
          </w:p>
          <w:p w14:paraId="076E5F33" w14:textId="77777777" w:rsidR="00152702" w:rsidRPr="00024D04" w:rsidRDefault="00152702" w:rsidP="00F36F83">
            <w:pPr>
              <w:rPr>
                <w:b/>
              </w:rPr>
            </w:pPr>
          </w:p>
        </w:tc>
      </w:tr>
      <w:tr w:rsidR="00CF3A19" w:rsidRPr="00CF3A19" w14:paraId="2AB33CBC" w14:textId="77777777" w:rsidTr="00CF3A19">
        <w:trPr>
          <w:jc w:val="center"/>
        </w:trPr>
        <w:tc>
          <w:tcPr>
            <w:tcW w:w="3020" w:type="dxa"/>
          </w:tcPr>
          <w:p w14:paraId="42D79870" w14:textId="67BFF29A" w:rsidR="00152702" w:rsidRPr="00CF3A19" w:rsidRDefault="00152702" w:rsidP="00F36F83">
            <w:r w:rsidRPr="00CF3A19">
              <w:t>Domy Dziecka</w:t>
            </w:r>
          </w:p>
        </w:tc>
        <w:tc>
          <w:tcPr>
            <w:tcW w:w="3021" w:type="dxa"/>
          </w:tcPr>
          <w:p w14:paraId="63FFDE0C" w14:textId="77777777" w:rsidR="00152702" w:rsidRPr="00CF3A19" w:rsidRDefault="00152702" w:rsidP="00F36F83">
            <w:r w:rsidRPr="00CF3A19">
              <w:t>29</w:t>
            </w:r>
          </w:p>
        </w:tc>
        <w:tc>
          <w:tcPr>
            <w:tcW w:w="3021" w:type="dxa"/>
          </w:tcPr>
          <w:p w14:paraId="69F658A2" w14:textId="77777777" w:rsidR="00152702" w:rsidRPr="00CF3A19" w:rsidRDefault="00152702" w:rsidP="00F36F83">
            <w:r w:rsidRPr="00CF3A19">
              <w:t>430.526</w:t>
            </w:r>
          </w:p>
        </w:tc>
      </w:tr>
      <w:tr w:rsidR="00CF3A19" w:rsidRPr="00CF3A19" w14:paraId="2CBD82DE" w14:textId="77777777" w:rsidTr="00CF3A19">
        <w:trPr>
          <w:jc w:val="center"/>
        </w:trPr>
        <w:tc>
          <w:tcPr>
            <w:tcW w:w="3020" w:type="dxa"/>
          </w:tcPr>
          <w:p w14:paraId="29099242" w14:textId="49CAF7A1" w:rsidR="00152702" w:rsidRPr="00CF3A19" w:rsidRDefault="00152702" w:rsidP="00F36F83">
            <w:r w:rsidRPr="00CF3A19">
              <w:t>Rodziny zastępcze spokrewnione i zawodowe</w:t>
            </w:r>
          </w:p>
        </w:tc>
        <w:tc>
          <w:tcPr>
            <w:tcW w:w="3021" w:type="dxa"/>
          </w:tcPr>
          <w:p w14:paraId="6F3CB096" w14:textId="77777777" w:rsidR="00152702" w:rsidRPr="00CF3A19" w:rsidRDefault="00152702" w:rsidP="00F36F83">
            <w:r w:rsidRPr="00CF3A19">
              <w:t>32</w:t>
            </w:r>
          </w:p>
        </w:tc>
        <w:tc>
          <w:tcPr>
            <w:tcW w:w="3021" w:type="dxa"/>
          </w:tcPr>
          <w:p w14:paraId="064F56B1" w14:textId="77777777" w:rsidR="00152702" w:rsidRPr="00CF3A19" w:rsidRDefault="00152702" w:rsidP="00F36F83">
            <w:r w:rsidRPr="00CF3A19">
              <w:t>198.332</w:t>
            </w:r>
          </w:p>
        </w:tc>
      </w:tr>
      <w:tr w:rsidR="00CF3A19" w:rsidRPr="00CF3A19" w14:paraId="26611448" w14:textId="77777777" w:rsidTr="00CF3A19">
        <w:trPr>
          <w:jc w:val="center"/>
        </w:trPr>
        <w:tc>
          <w:tcPr>
            <w:tcW w:w="3020" w:type="dxa"/>
          </w:tcPr>
          <w:p w14:paraId="5933BAF0" w14:textId="0A8AB4BB" w:rsidR="00152702" w:rsidRPr="00CF3A19" w:rsidRDefault="00152702" w:rsidP="00F36F83">
            <w:r w:rsidRPr="00CF3A19">
              <w:t xml:space="preserve">Razem </w:t>
            </w:r>
          </w:p>
        </w:tc>
        <w:tc>
          <w:tcPr>
            <w:tcW w:w="3021" w:type="dxa"/>
          </w:tcPr>
          <w:p w14:paraId="30976893" w14:textId="77777777" w:rsidR="00152702" w:rsidRPr="00CF3A19" w:rsidRDefault="00152702" w:rsidP="00F36F83">
            <w:r w:rsidRPr="00CF3A19">
              <w:t>61</w:t>
            </w:r>
          </w:p>
        </w:tc>
        <w:tc>
          <w:tcPr>
            <w:tcW w:w="3021" w:type="dxa"/>
          </w:tcPr>
          <w:p w14:paraId="3B938BA5" w14:textId="77777777" w:rsidR="00152702" w:rsidRPr="00CF3A19" w:rsidRDefault="00152702" w:rsidP="00F36F83">
            <w:r w:rsidRPr="00CF3A19">
              <w:t>628.858zł.</w:t>
            </w:r>
          </w:p>
        </w:tc>
      </w:tr>
    </w:tbl>
    <w:p w14:paraId="54205762" w14:textId="77777777" w:rsidR="00CF3A19" w:rsidRDefault="00CF3A19" w:rsidP="00CF3A19">
      <w:pPr>
        <w:pStyle w:val="Bezodstpw"/>
        <w:spacing w:line="264" w:lineRule="auto"/>
        <w:ind w:firstLine="708"/>
        <w:jc w:val="both"/>
        <w:rPr>
          <w:rFonts w:ascii="Arial" w:hAnsi="Arial" w:cs="Arial"/>
          <w:sz w:val="20"/>
          <w:szCs w:val="20"/>
        </w:rPr>
      </w:pPr>
    </w:p>
    <w:p w14:paraId="098D1DA4" w14:textId="77777777" w:rsidR="00152702" w:rsidRPr="00CF3A19" w:rsidRDefault="00152702" w:rsidP="00CF3A19">
      <w:pPr>
        <w:pStyle w:val="Bezodstpw"/>
        <w:spacing w:line="264" w:lineRule="auto"/>
        <w:ind w:firstLine="708"/>
        <w:jc w:val="both"/>
        <w:rPr>
          <w:rFonts w:ascii="Arial" w:hAnsi="Arial" w:cs="Arial"/>
          <w:sz w:val="20"/>
          <w:szCs w:val="20"/>
        </w:rPr>
      </w:pPr>
      <w:r w:rsidRPr="00CF3A19">
        <w:rPr>
          <w:rFonts w:ascii="Arial" w:hAnsi="Arial" w:cs="Arial"/>
          <w:sz w:val="20"/>
          <w:szCs w:val="20"/>
        </w:rPr>
        <w:t xml:space="preserve">W roku sprawozdawczym w pieczy zastępczej umieszczono 9 dzieci z 5 rodzin. Dominującymi przyczynami umieszczenia dzieci w pieczy zastępczej  był alkoholizm obojga rodziców, co skutkowało niewłaściwie sprawowaną władzą rodzicielską, bezradnością w sprawach opiekuńczo-wychowawczych.  W 2022 r. pięcioro dzieci powróciło pod opiekę rodziców biologicznych.  </w:t>
      </w:r>
    </w:p>
    <w:p w14:paraId="0D63B112" w14:textId="77777777" w:rsidR="00152702" w:rsidRPr="00CF3A19" w:rsidRDefault="00152702" w:rsidP="00CF3A19">
      <w:pPr>
        <w:pStyle w:val="Bezodstpw"/>
        <w:spacing w:line="264" w:lineRule="auto"/>
        <w:ind w:firstLine="708"/>
        <w:jc w:val="both"/>
        <w:rPr>
          <w:rFonts w:ascii="Arial" w:hAnsi="Arial" w:cs="Arial"/>
          <w:sz w:val="20"/>
          <w:szCs w:val="20"/>
        </w:rPr>
      </w:pPr>
    </w:p>
    <w:p w14:paraId="77C53020" w14:textId="77777777" w:rsidR="00CF3A19" w:rsidRPr="003C5E89" w:rsidRDefault="00152702" w:rsidP="00F36F83">
      <w:pPr>
        <w:rPr>
          <w:b/>
          <w:color w:val="1F3864" w:themeColor="accent1" w:themeShade="80"/>
          <w:sz w:val="22"/>
          <w:szCs w:val="22"/>
          <w:u w:val="single"/>
          <w:lang w:eastAsia="zh-CN"/>
        </w:rPr>
      </w:pPr>
      <w:r w:rsidRPr="003C5E89">
        <w:rPr>
          <w:b/>
          <w:color w:val="1F3864" w:themeColor="accent1" w:themeShade="80"/>
          <w:sz w:val="22"/>
          <w:szCs w:val="22"/>
          <w:u w:val="single"/>
          <w:lang w:eastAsia="zh-CN"/>
        </w:rPr>
        <w:t xml:space="preserve">Gminny Program Przeciwdziałania Przemocy w Rodzinie i Ochrony Ofiar Przemocy w Rodzinie na lata 2019-2023 </w:t>
      </w:r>
    </w:p>
    <w:p w14:paraId="448CC9A5" w14:textId="2293C384" w:rsidR="00152702" w:rsidRPr="00CF3A19" w:rsidRDefault="00CF3A19" w:rsidP="00F36F83">
      <w:pPr>
        <w:rPr>
          <w:lang w:eastAsia="zh-CN"/>
        </w:rPr>
      </w:pPr>
      <w:r>
        <w:rPr>
          <w:lang w:eastAsia="zh-CN"/>
        </w:rPr>
        <w:t xml:space="preserve">Program </w:t>
      </w:r>
      <w:r w:rsidR="00152702" w:rsidRPr="00CF3A19">
        <w:rPr>
          <w:lang w:eastAsia="zh-CN"/>
        </w:rPr>
        <w:t>uchwalony został przez Radę Miejską w Morągu 22 lutego 2019 r. (Uchwała nr IV/52/19).</w:t>
      </w:r>
    </w:p>
    <w:p w14:paraId="4383F9FF" w14:textId="77777777" w:rsidR="00152702" w:rsidRPr="00CF3A19" w:rsidRDefault="00152702" w:rsidP="00F36F83">
      <w:pPr>
        <w:rPr>
          <w:lang w:eastAsia="zh-CN"/>
        </w:rPr>
      </w:pPr>
      <w:r w:rsidRPr="00CF3A19">
        <w:rPr>
          <w:lang w:eastAsia="zh-CN"/>
        </w:rPr>
        <w:t>Realizatorami Programu na terenie Gminy Morąg byli:</w:t>
      </w:r>
    </w:p>
    <w:p w14:paraId="391A77EA" w14:textId="77777777" w:rsidR="00152702" w:rsidRPr="00CF3A19" w:rsidRDefault="00152702" w:rsidP="00423E7B">
      <w:pPr>
        <w:pStyle w:val="Akapitzlist"/>
        <w:numPr>
          <w:ilvl w:val="0"/>
          <w:numId w:val="71"/>
        </w:numPr>
        <w:rPr>
          <w:lang w:eastAsia="zh-CN"/>
        </w:rPr>
      </w:pPr>
      <w:r w:rsidRPr="00CF3A19">
        <w:rPr>
          <w:lang w:eastAsia="zh-CN"/>
        </w:rPr>
        <w:t>Zespół Interdyscyplinarny ds. Przeciwdziałania Przemocy w Rodzinie (ZIPPR),</w:t>
      </w:r>
    </w:p>
    <w:p w14:paraId="47772266" w14:textId="77777777" w:rsidR="00152702" w:rsidRPr="00CF3A19" w:rsidRDefault="00152702" w:rsidP="00423E7B">
      <w:pPr>
        <w:pStyle w:val="Akapitzlist"/>
        <w:numPr>
          <w:ilvl w:val="0"/>
          <w:numId w:val="71"/>
        </w:numPr>
        <w:rPr>
          <w:lang w:eastAsia="zh-CN"/>
        </w:rPr>
      </w:pPr>
      <w:r w:rsidRPr="00CF3A19">
        <w:rPr>
          <w:lang w:eastAsia="zh-CN"/>
        </w:rPr>
        <w:t>Miejski Ośrodek Pomocy Społecznej (MOPS),</w:t>
      </w:r>
    </w:p>
    <w:p w14:paraId="406F8D74" w14:textId="77777777" w:rsidR="00152702" w:rsidRPr="00CF3A19" w:rsidRDefault="00152702" w:rsidP="00423E7B">
      <w:pPr>
        <w:pStyle w:val="Akapitzlist"/>
        <w:numPr>
          <w:ilvl w:val="0"/>
          <w:numId w:val="71"/>
        </w:numPr>
        <w:rPr>
          <w:lang w:eastAsia="zh-CN"/>
        </w:rPr>
      </w:pPr>
      <w:r w:rsidRPr="00CF3A19">
        <w:rPr>
          <w:lang w:eastAsia="zh-CN"/>
        </w:rPr>
        <w:t>Gminna Komisja Rozwiązywania Problemów Alkoholowych (GKRPA), w ramach której funkcjonuje Punkt Informacyjno-Konsultacyjny ds. Uzależnień i Przemocy,</w:t>
      </w:r>
    </w:p>
    <w:p w14:paraId="12927249" w14:textId="77777777" w:rsidR="00152702" w:rsidRPr="00CF3A19" w:rsidRDefault="00152702" w:rsidP="00423E7B">
      <w:pPr>
        <w:pStyle w:val="Akapitzlist"/>
        <w:numPr>
          <w:ilvl w:val="0"/>
          <w:numId w:val="71"/>
        </w:numPr>
        <w:rPr>
          <w:lang w:eastAsia="zh-CN"/>
        </w:rPr>
      </w:pPr>
      <w:r w:rsidRPr="00CF3A19">
        <w:rPr>
          <w:lang w:eastAsia="zh-CN"/>
        </w:rPr>
        <w:t>Komisariat Policji w Morągu,</w:t>
      </w:r>
    </w:p>
    <w:p w14:paraId="17371784" w14:textId="77777777" w:rsidR="00152702" w:rsidRPr="00CF3A19" w:rsidRDefault="00152702" w:rsidP="00423E7B">
      <w:pPr>
        <w:pStyle w:val="Akapitzlist"/>
        <w:numPr>
          <w:ilvl w:val="0"/>
          <w:numId w:val="71"/>
        </w:numPr>
        <w:rPr>
          <w:lang w:eastAsia="zh-CN"/>
        </w:rPr>
      </w:pPr>
      <w:r w:rsidRPr="00CF3A19">
        <w:rPr>
          <w:lang w:eastAsia="zh-CN"/>
        </w:rPr>
        <w:t>Prokuratura Rejonowa w Ostródzie Oddział Zamiejscowy w Morągu,</w:t>
      </w:r>
    </w:p>
    <w:p w14:paraId="378DD0E3" w14:textId="77777777" w:rsidR="00152702" w:rsidRPr="00CF3A19" w:rsidRDefault="00152702" w:rsidP="00423E7B">
      <w:pPr>
        <w:pStyle w:val="Akapitzlist"/>
        <w:numPr>
          <w:ilvl w:val="0"/>
          <w:numId w:val="71"/>
        </w:numPr>
        <w:rPr>
          <w:lang w:eastAsia="zh-CN"/>
        </w:rPr>
      </w:pPr>
      <w:r w:rsidRPr="00CF3A19">
        <w:rPr>
          <w:lang w:eastAsia="zh-CN"/>
        </w:rPr>
        <w:t>Sąd Rejonowy w Ostródzie,</w:t>
      </w:r>
    </w:p>
    <w:p w14:paraId="56935534" w14:textId="77777777" w:rsidR="00152702" w:rsidRPr="00CF3A19" w:rsidRDefault="00152702" w:rsidP="00423E7B">
      <w:pPr>
        <w:pStyle w:val="Akapitzlist"/>
        <w:numPr>
          <w:ilvl w:val="0"/>
          <w:numId w:val="71"/>
        </w:numPr>
        <w:rPr>
          <w:lang w:eastAsia="zh-CN"/>
        </w:rPr>
      </w:pPr>
      <w:r w:rsidRPr="00CF3A19">
        <w:rPr>
          <w:lang w:eastAsia="zh-CN"/>
        </w:rPr>
        <w:t>Placówki oświatowe,</w:t>
      </w:r>
    </w:p>
    <w:p w14:paraId="6D388354" w14:textId="77777777" w:rsidR="00152702" w:rsidRPr="00CF3A19" w:rsidRDefault="00152702" w:rsidP="00423E7B">
      <w:pPr>
        <w:pStyle w:val="Akapitzlist"/>
        <w:numPr>
          <w:ilvl w:val="0"/>
          <w:numId w:val="71"/>
        </w:numPr>
        <w:rPr>
          <w:lang w:eastAsia="zh-CN"/>
        </w:rPr>
      </w:pPr>
      <w:r w:rsidRPr="00CF3A19">
        <w:rPr>
          <w:lang w:eastAsia="zh-CN"/>
        </w:rPr>
        <w:t xml:space="preserve">Poradnia Psychologiczno-Pedagogiczna, </w:t>
      </w:r>
    </w:p>
    <w:p w14:paraId="2C132CBF" w14:textId="77777777" w:rsidR="00152702" w:rsidRPr="00CF3A19" w:rsidRDefault="00152702" w:rsidP="00423E7B">
      <w:pPr>
        <w:pStyle w:val="Akapitzlist"/>
        <w:numPr>
          <w:ilvl w:val="0"/>
          <w:numId w:val="71"/>
        </w:numPr>
        <w:rPr>
          <w:lang w:eastAsia="zh-CN"/>
        </w:rPr>
      </w:pPr>
      <w:r w:rsidRPr="00CF3A19">
        <w:rPr>
          <w:lang w:eastAsia="zh-CN"/>
        </w:rPr>
        <w:t xml:space="preserve">Organizacje pozarządowe. </w:t>
      </w:r>
      <w:r w:rsidRPr="00CF3A19">
        <w:rPr>
          <w:lang w:eastAsia="zh-CN"/>
        </w:rPr>
        <w:tab/>
      </w:r>
    </w:p>
    <w:p w14:paraId="76A85F58" w14:textId="77777777" w:rsidR="00152702" w:rsidRPr="00CF3A19" w:rsidRDefault="00152702" w:rsidP="00F36F83">
      <w:pPr>
        <w:rPr>
          <w:lang w:eastAsia="zh-CN"/>
        </w:rPr>
      </w:pPr>
    </w:p>
    <w:p w14:paraId="345EA982" w14:textId="77777777" w:rsidR="00152702" w:rsidRPr="00CF3A19" w:rsidRDefault="00152702" w:rsidP="00F36F83">
      <w:pPr>
        <w:rPr>
          <w:lang w:eastAsia="zh-CN"/>
        </w:rPr>
      </w:pPr>
      <w:r w:rsidRPr="00CF3A19">
        <w:rPr>
          <w:lang w:eastAsia="zh-CN"/>
        </w:rPr>
        <w:tab/>
        <w:t xml:space="preserve">Zarządzeniem Burmistrza nr 895/10 z dnia 5.10.2010 r. z </w:t>
      </w:r>
      <w:proofErr w:type="spellStart"/>
      <w:r w:rsidRPr="00CF3A19">
        <w:rPr>
          <w:lang w:eastAsia="zh-CN"/>
        </w:rPr>
        <w:t>późn</w:t>
      </w:r>
      <w:proofErr w:type="spellEnd"/>
      <w:r w:rsidRPr="00CF3A19">
        <w:rPr>
          <w:lang w:eastAsia="zh-CN"/>
        </w:rPr>
        <w:t xml:space="preserve">. zm. oraz Zarządzeniem nr 833/22 z dnia 12.10.2022r. powołany został Zespół Interdyscyplinarny ds. Przeciwdziałania Przemocy w Rodzinie w Gminie Morąg. Siedzibą Zespołu jest Miejski Ośrodek Pomocy Społecznej, który zapewnia obsługę </w:t>
      </w:r>
      <w:proofErr w:type="spellStart"/>
      <w:r w:rsidRPr="00CF3A19">
        <w:rPr>
          <w:lang w:eastAsia="zh-CN"/>
        </w:rPr>
        <w:t>organizacyjno</w:t>
      </w:r>
      <w:proofErr w:type="spellEnd"/>
      <w:r w:rsidRPr="00CF3A19">
        <w:rPr>
          <w:lang w:eastAsia="zh-CN"/>
        </w:rPr>
        <w:t>–techniczną Zespołu i grup roboczych. Funkcję Przewodniczącej Zespołu Interdyscyplinarnego pełni Pani Alina Witkowska.</w:t>
      </w:r>
    </w:p>
    <w:p w14:paraId="2E99A17E" w14:textId="77777777" w:rsidR="00152702" w:rsidRPr="00CF3A19" w:rsidRDefault="00152702" w:rsidP="00F36F83">
      <w:pPr>
        <w:rPr>
          <w:lang w:eastAsia="zh-CN"/>
        </w:rPr>
      </w:pPr>
      <w:r w:rsidRPr="00CF3A19">
        <w:rPr>
          <w:lang w:eastAsia="zh-CN"/>
        </w:rPr>
        <w:tab/>
        <w:t xml:space="preserve">Do składu Zespołu, liczącego w 2022 r. </w:t>
      </w:r>
      <w:r w:rsidRPr="00CF3A19">
        <w:rPr>
          <w:b/>
          <w:bCs/>
          <w:lang w:eastAsia="zh-CN"/>
        </w:rPr>
        <w:t>17</w:t>
      </w:r>
      <w:r w:rsidRPr="00CF3A19">
        <w:rPr>
          <w:lang w:eastAsia="zh-CN"/>
        </w:rPr>
        <w:t xml:space="preserve"> osób, wchodzą przedstawiciele: pomocy społecznej (Dyrektor MOPS, która jest Przewodniczącą Zespołu oraz starszy specjalista pracy socjalnej – zastępca przewodniczącej ZI), Policji (Z-ca Komendanta Komisariatu Policji), oświaty (pedagodzy szkolni), Gminnej Komisji Rozwiązywania Problemów Alkoholowych (Pełnomocnik Burmistrza ds. Profilaktyki i Rozwiązywania Problemów Alkoholowych), Poradni Psychologiczno-Pedagogicznej (psycholog i pedagog), Prokuratury Rejonowej w Ostródzie Oddziału Zamiejscowego w Morągu (prokurator), Sądu Rejonowego w Ostródzie (kurator zawodowy ds. rodzinnych i nieletnich oraz kurator zawodowy dla dorosłych), służby zdrowia (pielęgniarka środowiskowa i lekarz) i organizacji pozarządowych (Towarzystwa Przyjaciół Dzieci, Morąskiego Stowarzyszenia Wspierania Rodzin i Stowarzyszenia Wspomagania Rozwoju Dzieci i Młodzieży Niepełnosprawnej „Dębowe Wzgórze” w Szymanowie).</w:t>
      </w:r>
    </w:p>
    <w:p w14:paraId="56D51A44" w14:textId="77777777" w:rsidR="00152702" w:rsidRPr="00CF3A19" w:rsidRDefault="00152702" w:rsidP="00F36F83">
      <w:pPr>
        <w:rPr>
          <w:lang w:eastAsia="zh-CN"/>
        </w:rPr>
      </w:pPr>
      <w:r w:rsidRPr="00CF3A19">
        <w:rPr>
          <w:lang w:eastAsia="zh-CN"/>
        </w:rPr>
        <w:tab/>
        <w:t>Zadaniem Zespołu Interdyscyplinarnego, zgodnie z ustawą o przeciwdziałaniu przemocy w rodzinie, jest realizowanie działań określonych w Gminnym Programie Przeciwdziałania Przemocy w Rodzinie i Ochrony Ofiar Przemocy w Rodzinie, integrowanie i koordynowanie działań jednostek organizacyjnych pomocy społecznej, gminnej komisji rozwiązywania problemów alkoholowych, Policji, oświaty, ochrony zdrowia i organizacji pozarządowych w szczególności przez:</w:t>
      </w:r>
    </w:p>
    <w:p w14:paraId="485D8515" w14:textId="77777777" w:rsidR="00152702" w:rsidRPr="00CF3A19" w:rsidRDefault="00152702" w:rsidP="00423E7B">
      <w:pPr>
        <w:pStyle w:val="Akapitzlist"/>
        <w:numPr>
          <w:ilvl w:val="0"/>
          <w:numId w:val="68"/>
        </w:numPr>
        <w:rPr>
          <w:lang w:eastAsia="zh-CN"/>
        </w:rPr>
      </w:pPr>
      <w:r w:rsidRPr="00CF3A19">
        <w:rPr>
          <w:lang w:eastAsia="zh-CN"/>
        </w:rPr>
        <w:t>diagnozowanie problemu przemocy w rodzinie;</w:t>
      </w:r>
    </w:p>
    <w:p w14:paraId="6A3E1C8B" w14:textId="30AD5A7D" w:rsidR="00152702" w:rsidRPr="000A5E37" w:rsidRDefault="00152702" w:rsidP="00423E7B">
      <w:pPr>
        <w:pStyle w:val="Akapitzlist"/>
        <w:numPr>
          <w:ilvl w:val="0"/>
          <w:numId w:val="68"/>
        </w:numPr>
        <w:rPr>
          <w:lang w:eastAsia="zh-CN"/>
        </w:rPr>
      </w:pPr>
      <w:r w:rsidRPr="00CF3A19">
        <w:rPr>
          <w:lang w:eastAsia="zh-CN"/>
        </w:rPr>
        <w:t xml:space="preserve">podejmowanie działań w środowisku zagrożonych przemocą w rodzinie mających na celu  </w:t>
      </w:r>
      <w:r w:rsidRPr="000A5E37">
        <w:rPr>
          <w:lang w:eastAsia="zh-CN"/>
        </w:rPr>
        <w:t>przeciwdziałanie temu zjawisku;</w:t>
      </w:r>
    </w:p>
    <w:p w14:paraId="6BD9F96E" w14:textId="77777777" w:rsidR="00152702" w:rsidRPr="00CF3A19" w:rsidRDefault="00152702" w:rsidP="00423E7B">
      <w:pPr>
        <w:pStyle w:val="Akapitzlist"/>
        <w:numPr>
          <w:ilvl w:val="0"/>
          <w:numId w:val="68"/>
        </w:numPr>
        <w:rPr>
          <w:lang w:eastAsia="zh-CN"/>
        </w:rPr>
      </w:pPr>
      <w:r w:rsidRPr="00CF3A19">
        <w:rPr>
          <w:lang w:eastAsia="zh-CN"/>
        </w:rPr>
        <w:t>inicjowanie interwencji w środowisku dotkniętym przemocą w rodzinie;</w:t>
      </w:r>
    </w:p>
    <w:p w14:paraId="32622119" w14:textId="3A8430FF" w:rsidR="00152702" w:rsidRPr="000A5E37" w:rsidRDefault="00152702" w:rsidP="00423E7B">
      <w:pPr>
        <w:pStyle w:val="Akapitzlist"/>
        <w:numPr>
          <w:ilvl w:val="0"/>
          <w:numId w:val="68"/>
        </w:numPr>
        <w:rPr>
          <w:lang w:eastAsia="zh-CN"/>
        </w:rPr>
      </w:pPr>
      <w:r w:rsidRPr="00CF3A19">
        <w:rPr>
          <w:lang w:eastAsia="zh-CN"/>
        </w:rPr>
        <w:t xml:space="preserve">rozpowszechnianie informacji o instytucjach, osobach i możliwościach udzielania pomocy w </w:t>
      </w:r>
      <w:r w:rsidRPr="000A5E37">
        <w:rPr>
          <w:lang w:eastAsia="zh-CN"/>
        </w:rPr>
        <w:t>środowisku lokalnym;</w:t>
      </w:r>
    </w:p>
    <w:p w14:paraId="799C934C" w14:textId="77777777" w:rsidR="00152702" w:rsidRPr="00CF3A19" w:rsidRDefault="00152702" w:rsidP="00423E7B">
      <w:pPr>
        <w:pStyle w:val="Akapitzlist"/>
        <w:numPr>
          <w:ilvl w:val="0"/>
          <w:numId w:val="68"/>
        </w:numPr>
        <w:rPr>
          <w:lang w:eastAsia="zh-CN"/>
        </w:rPr>
      </w:pPr>
      <w:r w:rsidRPr="00CF3A19">
        <w:rPr>
          <w:lang w:eastAsia="zh-CN"/>
        </w:rPr>
        <w:t>inicjowanie działań w stosunku do osób stosujących przemoc w rodzinie.</w:t>
      </w:r>
    </w:p>
    <w:p w14:paraId="3FFB4D75" w14:textId="77777777" w:rsidR="000A5E37" w:rsidRDefault="000A5E37" w:rsidP="00F36F83">
      <w:pPr>
        <w:rPr>
          <w:lang w:eastAsia="zh-CN"/>
        </w:rPr>
      </w:pPr>
    </w:p>
    <w:p w14:paraId="4FE90512" w14:textId="77777777" w:rsidR="00152702" w:rsidRPr="00CF3A19" w:rsidRDefault="00152702" w:rsidP="00F36F83">
      <w:pPr>
        <w:rPr>
          <w:lang w:eastAsia="zh-CN"/>
        </w:rPr>
      </w:pPr>
      <w:r w:rsidRPr="00CF3A19">
        <w:rPr>
          <w:lang w:eastAsia="zh-CN"/>
        </w:rPr>
        <w:t>Do zadań grup roboczych należy, w szczególności:</w:t>
      </w:r>
    </w:p>
    <w:p w14:paraId="4345A058" w14:textId="6D3A4872" w:rsidR="00152702" w:rsidRPr="000A5E37" w:rsidRDefault="00152702" w:rsidP="00423E7B">
      <w:pPr>
        <w:pStyle w:val="Akapitzlist"/>
        <w:numPr>
          <w:ilvl w:val="0"/>
          <w:numId w:val="70"/>
        </w:numPr>
        <w:rPr>
          <w:lang w:eastAsia="zh-CN"/>
        </w:rPr>
      </w:pPr>
      <w:r w:rsidRPr="00CF3A19">
        <w:rPr>
          <w:lang w:eastAsia="zh-CN"/>
        </w:rPr>
        <w:t xml:space="preserve">opracowanie i realizacja planu pomocy w indywidualnych przypadkach wystąpienia przemocy w </w:t>
      </w:r>
      <w:r w:rsidRPr="000A5E37">
        <w:rPr>
          <w:lang w:eastAsia="zh-CN"/>
        </w:rPr>
        <w:t>rodzinie;</w:t>
      </w:r>
    </w:p>
    <w:p w14:paraId="6C53FE41" w14:textId="795FE844" w:rsidR="00152702" w:rsidRPr="000A5E37" w:rsidRDefault="00152702" w:rsidP="00423E7B">
      <w:pPr>
        <w:pStyle w:val="Akapitzlist"/>
        <w:numPr>
          <w:ilvl w:val="0"/>
          <w:numId w:val="70"/>
        </w:numPr>
        <w:rPr>
          <w:lang w:eastAsia="zh-CN"/>
        </w:rPr>
      </w:pPr>
      <w:r w:rsidRPr="00CF3A19">
        <w:rPr>
          <w:lang w:eastAsia="zh-CN"/>
        </w:rPr>
        <w:t xml:space="preserve">monitorowanie sytuacji rodzin, w których dochodzi do przemocy oraz rodzin zagrożonych </w:t>
      </w:r>
      <w:r w:rsidRPr="000A5E37">
        <w:rPr>
          <w:lang w:eastAsia="zh-CN"/>
        </w:rPr>
        <w:t>wystąpieniem przemocy;</w:t>
      </w:r>
    </w:p>
    <w:p w14:paraId="6171833A" w14:textId="7FBB7337" w:rsidR="00152702" w:rsidRDefault="00152702" w:rsidP="00423E7B">
      <w:pPr>
        <w:pStyle w:val="Akapitzlist"/>
        <w:numPr>
          <w:ilvl w:val="0"/>
          <w:numId w:val="70"/>
        </w:numPr>
        <w:rPr>
          <w:lang w:eastAsia="zh-CN"/>
        </w:rPr>
      </w:pPr>
      <w:r w:rsidRPr="00CF3A19">
        <w:rPr>
          <w:lang w:eastAsia="zh-CN"/>
        </w:rPr>
        <w:t xml:space="preserve">dokumentowanie działań podejmowanych wobec rodzin, w których dochodzi do przemocy oraz </w:t>
      </w:r>
      <w:r w:rsidRPr="000A5E37">
        <w:rPr>
          <w:lang w:eastAsia="zh-CN"/>
        </w:rPr>
        <w:t>efektów tych działań.</w:t>
      </w:r>
    </w:p>
    <w:p w14:paraId="553FFB5E" w14:textId="77777777" w:rsidR="000A5E37" w:rsidRDefault="000A5E37" w:rsidP="00F36F83">
      <w:pPr>
        <w:rPr>
          <w:lang w:eastAsia="zh-CN"/>
        </w:rPr>
      </w:pPr>
    </w:p>
    <w:p w14:paraId="0F851D13" w14:textId="77777777" w:rsidR="00024D04" w:rsidRDefault="00024D04" w:rsidP="00F36F83">
      <w:pPr>
        <w:rPr>
          <w:lang w:eastAsia="zh-CN"/>
        </w:rPr>
      </w:pPr>
    </w:p>
    <w:p w14:paraId="00B9123C" w14:textId="77777777" w:rsidR="00024D04" w:rsidRPr="000A5E37" w:rsidRDefault="00024D04" w:rsidP="00F36F83">
      <w:pPr>
        <w:rPr>
          <w:lang w:eastAsia="zh-CN"/>
        </w:rPr>
      </w:pPr>
    </w:p>
    <w:p w14:paraId="31333ADF" w14:textId="77777777" w:rsidR="00152702" w:rsidRPr="00CF3A19" w:rsidRDefault="00152702" w:rsidP="00F36F83">
      <w:pPr>
        <w:rPr>
          <w:lang w:eastAsia="zh-CN"/>
        </w:rPr>
      </w:pPr>
      <w:r w:rsidRPr="00CF3A19">
        <w:rPr>
          <w:lang w:eastAsia="zh-CN"/>
        </w:rPr>
        <w:lastRenderedPageBreak/>
        <w:t xml:space="preserve">Diagnoza zjawiska przemocy w rodzinie </w:t>
      </w:r>
    </w:p>
    <w:p w14:paraId="15663B21" w14:textId="371E0B67" w:rsidR="00152702" w:rsidRPr="00CF3A19" w:rsidRDefault="00152702" w:rsidP="00F36F83">
      <w:pPr>
        <w:rPr>
          <w:lang w:eastAsia="zh-CN"/>
        </w:rPr>
      </w:pPr>
      <w:r w:rsidRPr="00CF3A19">
        <w:rPr>
          <w:rFonts w:eastAsia="Calibri"/>
          <w:lang w:eastAsia="zh-CN"/>
        </w:rPr>
        <w:tab/>
      </w:r>
      <w:r w:rsidRPr="00CF3A19">
        <w:rPr>
          <w:lang w:eastAsia="zh-CN"/>
        </w:rPr>
        <w:t xml:space="preserve">W związku ze </w:t>
      </w:r>
      <w:r w:rsidRPr="00CF3A19">
        <w:rPr>
          <w:kern w:val="3"/>
          <w:lang w:eastAsia="zh-CN" w:bidi="hi-IN"/>
        </w:rPr>
        <w:t>stanem zagrożenia epidemicznego wirusem SARS-CoV-2</w:t>
      </w:r>
      <w:r w:rsidRPr="00CF3A19">
        <w:rPr>
          <w:lang w:eastAsia="zh-CN"/>
        </w:rPr>
        <w:t xml:space="preserve">, stosownie do rekomendacji Ministerstwa Rodziny i Polityki Społecznej z dnia 26 marca 2020 r. zaktualizowanych w styczniu 2021r. zawartych w </w:t>
      </w:r>
      <w:r w:rsidRPr="00CF3A19">
        <w:rPr>
          <w:i/>
          <w:iCs/>
          <w:lang w:eastAsia="zh-CN"/>
        </w:rPr>
        <w:t>„Instrukcji dotyczącej sposobu organizacji prac: Zespołów Interdyscyplinarnych i Grup Roboczych, realizacji procedury „Niebieskie Karty” oraz pracowników socjalnych do pracy z rodzinami, które przejawiają problemy opiekuńczo-wychowawcze”</w:t>
      </w:r>
      <w:r w:rsidRPr="00CF3A19">
        <w:rPr>
          <w:lang w:eastAsia="zh-CN"/>
        </w:rPr>
        <w:t xml:space="preserve">, w celu zwiększenia bezpieczeństwa zdrowotnego osób realizujących zadania związane z procedurą „Niebieskie Karty”, osób i rodzin doświadczających przemocy, a także pracowników socjalnych, którzy pracowali z rodzinami przejawiającymi problemy opiekuńczo – wychowawcze, praca prowadzona była w reżimie sanitarnym. Ustalenia dotyczące sytuacji rodzin objętych procedurą NK-A dokonywane były pomiędzy członkami grup roboczych w formie spotkań z zastosowaniem reżimu sanitarnego oraz za pośrednictwem rozmów telefonicznych/video, konferencji/korespondencji mailowej lub w innej formie elektronicznej. Pracownicy socjalni, asystenci rodziny, dzielnicowi pracowali również w środowisku, sprawdzając bezpieczeństwo osób i rodzin. </w:t>
      </w:r>
    </w:p>
    <w:p w14:paraId="5E2EA47E" w14:textId="2771A8B5" w:rsidR="00152702" w:rsidRPr="00CF3A19" w:rsidRDefault="00152702" w:rsidP="00F36F83">
      <w:pPr>
        <w:rPr>
          <w:lang w:eastAsia="zh-CN"/>
        </w:rPr>
      </w:pPr>
      <w:r w:rsidRPr="00CF3A19">
        <w:rPr>
          <w:lang w:eastAsia="zh-CN"/>
        </w:rPr>
        <w:tab/>
        <w:t xml:space="preserve">Stosownie do </w:t>
      </w:r>
      <w:r w:rsidRPr="00CF3A19">
        <w:rPr>
          <w:b/>
          <w:i/>
          <w:lang w:eastAsia="zh-CN"/>
        </w:rPr>
        <w:tab/>
        <w:t xml:space="preserve"> </w:t>
      </w:r>
      <w:r w:rsidRPr="00CF3A19">
        <w:rPr>
          <w:lang w:eastAsia="zh-CN"/>
        </w:rPr>
        <w:t>Rozporządzenia Rady Ministrów w sprawie procedury „Niebieskie Karty” oraz wzorów formularzy „Niebieska Karta” wszczęcie procedury następuje przez wypełnienie formularza Niebieska Karta – A przez przedstawiciela jednego z podmiotów wymienionych w ustawie z dnia 29 lipca 20015 r. o przeciwdziałaniu przemocy w rodzinie (j.t. z 2021 r Dz. U. poz. 1249): policji, pomocy społecznej, gminnej komisji rozwiązywania problemów alkoholowych, oświaty i służby zdrowia.</w:t>
      </w:r>
      <w:r w:rsidRPr="00CF3A19">
        <w:rPr>
          <w:lang w:eastAsia="zh-CN"/>
        </w:rPr>
        <w:tab/>
      </w:r>
      <w:r w:rsidRPr="00CF3A19">
        <w:rPr>
          <w:lang w:eastAsia="zh-CN"/>
        </w:rPr>
        <w:tab/>
        <w:t xml:space="preserve"> </w:t>
      </w:r>
      <w:r w:rsidRPr="00CF3A19">
        <w:rPr>
          <w:lang w:eastAsia="zh-CN"/>
        </w:rPr>
        <w:tab/>
      </w:r>
    </w:p>
    <w:p w14:paraId="3E6952D6" w14:textId="4E61E199" w:rsidR="00152702" w:rsidRPr="00CF3A19" w:rsidRDefault="00024D04" w:rsidP="00F36F83">
      <w:pPr>
        <w:rPr>
          <w:lang w:eastAsia="zh-CN"/>
        </w:rPr>
      </w:pPr>
      <w:r>
        <w:rPr>
          <w:lang w:eastAsia="zh-CN"/>
        </w:rPr>
        <w:t xml:space="preserve">           </w:t>
      </w:r>
      <w:r w:rsidR="00152702" w:rsidRPr="00CF3A19">
        <w:rPr>
          <w:lang w:eastAsia="zh-CN"/>
        </w:rPr>
        <w:t xml:space="preserve">W 2022 roku do Przewodniczącej Zespołu Interdyscyplinarnego ds. Przeciwdziałania Przemocy w Rodzinie wpłynęły </w:t>
      </w:r>
      <w:r w:rsidR="00152702" w:rsidRPr="00CF3A19">
        <w:rPr>
          <w:b/>
          <w:lang w:eastAsia="zh-CN"/>
        </w:rPr>
        <w:t>33</w:t>
      </w:r>
      <w:r w:rsidR="00152702" w:rsidRPr="00CF3A19">
        <w:rPr>
          <w:lang w:eastAsia="zh-CN"/>
        </w:rPr>
        <w:t xml:space="preserve"> formularze „ Niebieska Karta – A „ ( w 2021 r. – 35 ) w tym:</w:t>
      </w:r>
    </w:p>
    <w:p w14:paraId="699BA625" w14:textId="77777777" w:rsidR="00152702" w:rsidRPr="00CF3A19" w:rsidRDefault="00152702" w:rsidP="00423E7B">
      <w:pPr>
        <w:pStyle w:val="Akapitzlist"/>
        <w:numPr>
          <w:ilvl w:val="0"/>
          <w:numId w:val="28"/>
        </w:numPr>
        <w:rPr>
          <w:lang w:eastAsia="zh-CN"/>
        </w:rPr>
      </w:pPr>
      <w:r w:rsidRPr="00CF3A19">
        <w:rPr>
          <w:lang w:eastAsia="zh-CN"/>
        </w:rPr>
        <w:t>31 „NK – A” wszczynających procedurę po raz pierwszy,</w:t>
      </w:r>
    </w:p>
    <w:p w14:paraId="1341C172" w14:textId="77777777" w:rsidR="00152702" w:rsidRPr="00CF3A19" w:rsidRDefault="00152702" w:rsidP="00423E7B">
      <w:pPr>
        <w:pStyle w:val="Akapitzlist"/>
        <w:numPr>
          <w:ilvl w:val="0"/>
          <w:numId w:val="28"/>
        </w:numPr>
        <w:rPr>
          <w:lang w:eastAsia="zh-CN"/>
        </w:rPr>
      </w:pPr>
      <w:r w:rsidRPr="00F36F83">
        <w:rPr>
          <w:rFonts w:eastAsia="Times New Roman"/>
          <w:lang w:eastAsia="zh-CN"/>
        </w:rPr>
        <w:t xml:space="preserve"> </w:t>
      </w:r>
      <w:r w:rsidRPr="00CF3A19">
        <w:rPr>
          <w:lang w:eastAsia="zh-CN"/>
        </w:rPr>
        <w:t>2 „NK – A” sporządzonych po raz kolejny w rodzinach, w których była procedowana „NK – A”.</w:t>
      </w:r>
    </w:p>
    <w:p w14:paraId="0A7AA5BE" w14:textId="77777777" w:rsidR="00152702" w:rsidRPr="00CF3A19" w:rsidRDefault="00152702" w:rsidP="00F36F83">
      <w:pPr>
        <w:rPr>
          <w:lang w:eastAsia="zh-CN"/>
        </w:rPr>
      </w:pPr>
      <w:r w:rsidRPr="00CF3A19">
        <w:rPr>
          <w:lang w:eastAsia="zh-CN"/>
        </w:rPr>
        <w:t>Podmiotami wszczynającymi procedurę byli:</w:t>
      </w:r>
    </w:p>
    <w:p w14:paraId="1E353255" w14:textId="77777777" w:rsidR="00152702" w:rsidRPr="00CF3A19" w:rsidRDefault="00152702" w:rsidP="00423E7B">
      <w:pPr>
        <w:pStyle w:val="Akapitzlist"/>
        <w:numPr>
          <w:ilvl w:val="0"/>
          <w:numId w:val="29"/>
        </w:numPr>
        <w:rPr>
          <w:lang w:eastAsia="zh-CN"/>
        </w:rPr>
      </w:pPr>
      <w:r w:rsidRPr="00CF3A19">
        <w:rPr>
          <w:lang w:eastAsia="zh-CN"/>
        </w:rPr>
        <w:t>Policja – 23 wypełnionych formularzy „Niebieska Karta – A”, w tym wszczynających procedurę – 21,</w:t>
      </w:r>
    </w:p>
    <w:p w14:paraId="79D8A537" w14:textId="77777777" w:rsidR="00152702" w:rsidRPr="00CF3A19" w:rsidRDefault="00152702" w:rsidP="00423E7B">
      <w:pPr>
        <w:pStyle w:val="Akapitzlist"/>
        <w:numPr>
          <w:ilvl w:val="0"/>
          <w:numId w:val="29"/>
        </w:numPr>
        <w:rPr>
          <w:lang w:eastAsia="zh-CN"/>
        </w:rPr>
      </w:pPr>
      <w:r w:rsidRPr="00CF3A19">
        <w:rPr>
          <w:lang w:eastAsia="zh-CN"/>
        </w:rPr>
        <w:t>MOPS – 8 wypełnionych formularzy „Niebieska Karta – A”, w tym wszczynających procedurę – 8,</w:t>
      </w:r>
    </w:p>
    <w:p w14:paraId="51A1E78B" w14:textId="65C6360C" w:rsidR="00152702" w:rsidRPr="00CF3A19" w:rsidRDefault="00152702" w:rsidP="00423E7B">
      <w:pPr>
        <w:pStyle w:val="Akapitzlist"/>
        <w:numPr>
          <w:ilvl w:val="0"/>
          <w:numId w:val="29"/>
        </w:numPr>
        <w:rPr>
          <w:lang w:eastAsia="zh-CN"/>
        </w:rPr>
      </w:pPr>
      <w:r w:rsidRPr="00CF3A19">
        <w:rPr>
          <w:lang w:eastAsia="zh-CN"/>
        </w:rPr>
        <w:t>Oświata – 2 wypełnione formularze „Niebieska Karta – A” wszczynające procedurę.</w:t>
      </w:r>
    </w:p>
    <w:p w14:paraId="70855662" w14:textId="3CC03DBB" w:rsidR="00152702" w:rsidRPr="00CF3A19" w:rsidRDefault="00152702" w:rsidP="00F36F83">
      <w:pPr>
        <w:rPr>
          <w:lang w:eastAsia="zh-CN"/>
        </w:rPr>
      </w:pPr>
      <w:r w:rsidRPr="00CF3A19">
        <w:rPr>
          <w:lang w:eastAsia="zh-CN"/>
        </w:rPr>
        <w:t>W okresie sprawozdawczym, w związku z wszczęciem procedury Niebieska karta – A, przewodnicząca Zespołu Interdyscyplinarnego powołała 31 nowych grup roboczych. Pracę nadal prowadzono w 10 grupach roboczych utworzonych w latach poprzednich. W 2022r. podczas 68 spotka</w:t>
      </w:r>
      <w:r w:rsidR="000A5E37">
        <w:rPr>
          <w:lang w:eastAsia="zh-CN"/>
        </w:rPr>
        <w:t xml:space="preserve">ń 41 grup roboczych pracowało z </w:t>
      </w:r>
      <w:r w:rsidRPr="00CF3A19">
        <w:rPr>
          <w:lang w:eastAsia="zh-CN"/>
        </w:rPr>
        <w:t>41 rodzinami i 145 osobami w tych rodzinach, uwikłanymi w problem przemocy domowej, w tym zdiagnozowano 112 osób dotkniętymi przemocą w rodzinie:</w:t>
      </w:r>
    </w:p>
    <w:p w14:paraId="464FE4E3" w14:textId="77777777" w:rsidR="00152702" w:rsidRPr="00CF3A19" w:rsidRDefault="00152702" w:rsidP="00423E7B">
      <w:pPr>
        <w:pStyle w:val="Akapitzlist"/>
        <w:numPr>
          <w:ilvl w:val="0"/>
          <w:numId w:val="30"/>
        </w:numPr>
        <w:rPr>
          <w:lang w:eastAsia="zh-CN"/>
        </w:rPr>
      </w:pPr>
      <w:r w:rsidRPr="00CF3A19">
        <w:rPr>
          <w:lang w:eastAsia="zh-CN"/>
        </w:rPr>
        <w:t>50 kobiet (w tym 5 niepełnosprawnych i 8 starszych)</w:t>
      </w:r>
    </w:p>
    <w:p w14:paraId="020CB8E7" w14:textId="77777777" w:rsidR="00152702" w:rsidRPr="00CF3A19" w:rsidRDefault="00152702" w:rsidP="00423E7B">
      <w:pPr>
        <w:pStyle w:val="Akapitzlist"/>
        <w:numPr>
          <w:ilvl w:val="0"/>
          <w:numId w:val="30"/>
        </w:numPr>
        <w:rPr>
          <w:lang w:eastAsia="zh-CN"/>
        </w:rPr>
      </w:pPr>
      <w:r w:rsidRPr="00CF3A19">
        <w:rPr>
          <w:lang w:eastAsia="zh-CN"/>
        </w:rPr>
        <w:t>10 mężczyzn (w tym 2 niepełnosprawnych i 4 starszych),</w:t>
      </w:r>
    </w:p>
    <w:p w14:paraId="3D1E20A1" w14:textId="77777777" w:rsidR="00152702" w:rsidRPr="00CF3A19" w:rsidRDefault="00152702" w:rsidP="00423E7B">
      <w:pPr>
        <w:pStyle w:val="Akapitzlist"/>
        <w:numPr>
          <w:ilvl w:val="0"/>
          <w:numId w:val="30"/>
        </w:numPr>
        <w:rPr>
          <w:lang w:eastAsia="zh-CN"/>
        </w:rPr>
      </w:pPr>
      <w:r w:rsidRPr="00CF3A19">
        <w:rPr>
          <w:lang w:eastAsia="zh-CN"/>
        </w:rPr>
        <w:t xml:space="preserve">52 dzieci (w tym: 25 dziewczynek i 27 chłopców, w tym 4 niepełnosprawnych), </w:t>
      </w:r>
    </w:p>
    <w:p w14:paraId="0C3F4FF9" w14:textId="77777777" w:rsidR="00152702" w:rsidRPr="00CF3A19" w:rsidRDefault="00152702" w:rsidP="00F36F83">
      <w:pPr>
        <w:rPr>
          <w:lang w:eastAsia="zh-CN"/>
        </w:rPr>
      </w:pPr>
      <w:r w:rsidRPr="00CF3A19">
        <w:rPr>
          <w:lang w:eastAsia="zh-CN"/>
        </w:rPr>
        <w:t>Wszystkie osoby dotknięte przemocą w rodzinie (112 osób) były objęte pomocą członków grup roboczych oraz w formie poradnictwa specjalistycznego, w tym:</w:t>
      </w:r>
    </w:p>
    <w:p w14:paraId="73EBC325" w14:textId="77777777" w:rsidR="00152702" w:rsidRPr="00CF3A19" w:rsidRDefault="00152702" w:rsidP="00423E7B">
      <w:pPr>
        <w:pStyle w:val="Akapitzlist"/>
        <w:numPr>
          <w:ilvl w:val="0"/>
          <w:numId w:val="31"/>
        </w:numPr>
        <w:rPr>
          <w:lang w:eastAsia="zh-CN"/>
        </w:rPr>
      </w:pPr>
      <w:r w:rsidRPr="00CF3A19">
        <w:rPr>
          <w:lang w:eastAsia="zh-CN"/>
        </w:rPr>
        <w:t>psychologicznego – 71 osób,</w:t>
      </w:r>
    </w:p>
    <w:p w14:paraId="36AA4B6B" w14:textId="77777777" w:rsidR="00152702" w:rsidRPr="00CF3A19" w:rsidRDefault="00152702" w:rsidP="00423E7B">
      <w:pPr>
        <w:pStyle w:val="Akapitzlist"/>
        <w:numPr>
          <w:ilvl w:val="0"/>
          <w:numId w:val="31"/>
        </w:numPr>
        <w:rPr>
          <w:lang w:eastAsia="zh-CN"/>
        </w:rPr>
      </w:pPr>
      <w:r w:rsidRPr="00CF3A19">
        <w:rPr>
          <w:lang w:eastAsia="zh-CN"/>
        </w:rPr>
        <w:t>pedagogicznego – 33 osoby,</w:t>
      </w:r>
    </w:p>
    <w:p w14:paraId="3E1C0DC8" w14:textId="77777777" w:rsidR="00152702" w:rsidRPr="00CF3A19" w:rsidRDefault="00152702" w:rsidP="00423E7B">
      <w:pPr>
        <w:pStyle w:val="Akapitzlist"/>
        <w:numPr>
          <w:ilvl w:val="0"/>
          <w:numId w:val="31"/>
        </w:numPr>
        <w:rPr>
          <w:lang w:eastAsia="zh-CN"/>
        </w:rPr>
      </w:pPr>
      <w:r w:rsidRPr="00CF3A19">
        <w:rPr>
          <w:lang w:eastAsia="zh-CN"/>
        </w:rPr>
        <w:t>prawnego – 18 osób,</w:t>
      </w:r>
    </w:p>
    <w:p w14:paraId="55497730" w14:textId="77777777" w:rsidR="00152702" w:rsidRPr="00CF3A19" w:rsidRDefault="00152702" w:rsidP="00423E7B">
      <w:pPr>
        <w:pStyle w:val="Akapitzlist"/>
        <w:numPr>
          <w:ilvl w:val="0"/>
          <w:numId w:val="31"/>
        </w:numPr>
        <w:rPr>
          <w:lang w:eastAsia="zh-CN"/>
        </w:rPr>
      </w:pPr>
      <w:r w:rsidRPr="00CF3A19">
        <w:rPr>
          <w:lang w:eastAsia="zh-CN"/>
        </w:rPr>
        <w:t>medycznego – 1,</w:t>
      </w:r>
    </w:p>
    <w:p w14:paraId="7E6E5BDA" w14:textId="77777777" w:rsidR="00152702" w:rsidRPr="00CF3A19" w:rsidRDefault="00152702" w:rsidP="00423E7B">
      <w:pPr>
        <w:pStyle w:val="Akapitzlist"/>
        <w:numPr>
          <w:ilvl w:val="0"/>
          <w:numId w:val="31"/>
        </w:numPr>
        <w:rPr>
          <w:lang w:eastAsia="zh-CN"/>
        </w:rPr>
      </w:pPr>
      <w:r w:rsidRPr="00CF3A19">
        <w:rPr>
          <w:lang w:eastAsia="zh-CN"/>
        </w:rPr>
        <w:t>socjalnego – 98 osób,</w:t>
      </w:r>
    </w:p>
    <w:p w14:paraId="6AC6BE37" w14:textId="77777777" w:rsidR="00152702" w:rsidRPr="00CF3A19" w:rsidRDefault="00152702" w:rsidP="00423E7B">
      <w:pPr>
        <w:pStyle w:val="Akapitzlist"/>
        <w:numPr>
          <w:ilvl w:val="0"/>
          <w:numId w:val="31"/>
        </w:numPr>
        <w:rPr>
          <w:lang w:eastAsia="zh-CN"/>
        </w:rPr>
      </w:pPr>
      <w:r w:rsidRPr="00CF3A19">
        <w:rPr>
          <w:lang w:eastAsia="zh-CN"/>
        </w:rPr>
        <w:t>zawodowego i rodzinnego –35 osób.</w:t>
      </w:r>
    </w:p>
    <w:p w14:paraId="6BA10D33" w14:textId="77777777" w:rsidR="00152702" w:rsidRPr="00CF3A19" w:rsidRDefault="00152702" w:rsidP="00F36F83">
      <w:pPr>
        <w:rPr>
          <w:lang w:eastAsia="zh-CN"/>
        </w:rPr>
      </w:pPr>
      <w:r w:rsidRPr="00CF3A19">
        <w:rPr>
          <w:lang w:eastAsia="zh-CN"/>
        </w:rPr>
        <w:t>Przewodnicząca Zespołu Interdyscyplinarnego ds. Przemocy w Rodzinie z inicjatywy grup roboczych:</w:t>
      </w:r>
    </w:p>
    <w:p w14:paraId="1C843D97" w14:textId="77777777" w:rsidR="00152702" w:rsidRPr="00CF3A19" w:rsidRDefault="00152702" w:rsidP="00423E7B">
      <w:pPr>
        <w:pStyle w:val="Akapitzlist"/>
        <w:numPr>
          <w:ilvl w:val="0"/>
          <w:numId w:val="32"/>
        </w:numPr>
        <w:rPr>
          <w:lang w:eastAsia="zh-CN"/>
        </w:rPr>
      </w:pPr>
      <w:r w:rsidRPr="00CF3A19">
        <w:rPr>
          <w:lang w:eastAsia="zh-CN"/>
        </w:rPr>
        <w:t xml:space="preserve">skierowała do Sądu Rejonowego w Ostródzie Wydział Rodzinny i Nieletnich wnioski o wgląd w funkcjonowanie rodziny w przypadku 4 rodzin, </w:t>
      </w:r>
    </w:p>
    <w:p w14:paraId="183B783D" w14:textId="77777777" w:rsidR="00152702" w:rsidRPr="00CF3A19" w:rsidRDefault="00152702" w:rsidP="00423E7B">
      <w:pPr>
        <w:pStyle w:val="Akapitzlist"/>
        <w:numPr>
          <w:ilvl w:val="0"/>
          <w:numId w:val="32"/>
        </w:numPr>
        <w:rPr>
          <w:lang w:eastAsia="zh-CN"/>
        </w:rPr>
      </w:pPr>
      <w:r w:rsidRPr="00CF3A19">
        <w:rPr>
          <w:lang w:eastAsia="zh-CN"/>
        </w:rPr>
        <w:t>poinformowała Sąd Rejonowy w Ostródzie Wydział Rodzinny i Nieletnich o wdrożeniu procedury Niebieska Karta w rodzinie, w której rodzice mieli już ograniczoną władzę rodzicielską – 1 rodzina,</w:t>
      </w:r>
    </w:p>
    <w:p w14:paraId="3C808058" w14:textId="77777777" w:rsidR="00152702" w:rsidRPr="00CF3A19" w:rsidRDefault="00152702" w:rsidP="00423E7B">
      <w:pPr>
        <w:pStyle w:val="Akapitzlist"/>
        <w:numPr>
          <w:ilvl w:val="0"/>
          <w:numId w:val="32"/>
        </w:numPr>
        <w:rPr>
          <w:lang w:eastAsia="zh-CN"/>
        </w:rPr>
      </w:pPr>
      <w:r w:rsidRPr="00CF3A19">
        <w:rPr>
          <w:lang w:eastAsia="zh-CN"/>
        </w:rPr>
        <w:t>złożyła do Prokuratury zawiadomienie o podejrzeniu popełnienia przestępstwa stosowania przemocy w rodzinie w przypadku 1 rodziny, gdzie został wydany wyrok skazujący.</w:t>
      </w:r>
    </w:p>
    <w:p w14:paraId="320AC879" w14:textId="16A848A2" w:rsidR="00152702" w:rsidRPr="00CF3A19" w:rsidRDefault="00152702" w:rsidP="00F36F83">
      <w:pPr>
        <w:rPr>
          <w:lang w:eastAsia="zh-CN"/>
        </w:rPr>
      </w:pPr>
      <w:r w:rsidRPr="00CF3A19">
        <w:rPr>
          <w:lang w:eastAsia="zh-CN"/>
        </w:rPr>
        <w:t xml:space="preserve">W roku sprawozdawczym w 9 rodzinach ( 26 dzieci ), procedura „Niebieska Karta - A” została wszczęta w związku z podejrzeniem stosowania przemocy wobec małoletnich dzieci. W 1 rodzinie z 4-giem dzieci procedura „NK” wszczęta w 2021 r. została zakończona w 2022 r. w związku ustaniem przemocy w rodzinie i </w:t>
      </w:r>
      <w:r w:rsidRPr="00CF3A19">
        <w:rPr>
          <w:lang w:eastAsia="zh-CN"/>
        </w:rPr>
        <w:lastRenderedPageBreak/>
        <w:t>uzasadnionym przypuszczeniem zaprzestania dalszego stosowania przemocy oraz po zrealizowaniu planu pomocy.</w:t>
      </w:r>
    </w:p>
    <w:p w14:paraId="62B99F00" w14:textId="77777777" w:rsidR="00152702" w:rsidRPr="00CF3A19" w:rsidRDefault="00152702" w:rsidP="00F36F83">
      <w:pPr>
        <w:rPr>
          <w:lang w:eastAsia="zh-CN"/>
        </w:rPr>
      </w:pPr>
      <w:r w:rsidRPr="00CF3A19">
        <w:rPr>
          <w:lang w:eastAsia="zh-CN"/>
        </w:rPr>
        <w:tab/>
        <w:t xml:space="preserve"> </w:t>
      </w:r>
    </w:p>
    <w:p w14:paraId="0615A310" w14:textId="77777777" w:rsidR="00152702" w:rsidRPr="00CF3A19" w:rsidRDefault="00152702" w:rsidP="00F36F83">
      <w:pPr>
        <w:rPr>
          <w:lang w:eastAsia="zh-CN"/>
        </w:rPr>
      </w:pPr>
      <w:r w:rsidRPr="00CF3A19">
        <w:rPr>
          <w:lang w:eastAsia="zh-CN"/>
        </w:rPr>
        <w:t>Pozostałe dane:</w:t>
      </w:r>
    </w:p>
    <w:p w14:paraId="09D4C19C" w14:textId="77777777" w:rsidR="00152702" w:rsidRPr="00CF3A19" w:rsidRDefault="00152702" w:rsidP="00423E7B">
      <w:pPr>
        <w:pStyle w:val="Akapitzlist"/>
        <w:numPr>
          <w:ilvl w:val="0"/>
          <w:numId w:val="69"/>
        </w:numPr>
        <w:rPr>
          <w:lang w:eastAsia="zh-CN"/>
        </w:rPr>
      </w:pPr>
      <w:r w:rsidRPr="00CF3A19">
        <w:rPr>
          <w:lang w:eastAsia="zh-CN"/>
        </w:rPr>
        <w:t>W okresie sprawozdawczym, powoływane przez przewodniczącą Zespołu grupy robocze, które  pracowały z 41 rodzinami dotkniętymi problemem przemocy, spotykały się 68 razy.</w:t>
      </w:r>
    </w:p>
    <w:p w14:paraId="421444A1" w14:textId="77777777" w:rsidR="00152702" w:rsidRPr="00CF3A19" w:rsidRDefault="00152702" w:rsidP="00F36F83">
      <w:pPr>
        <w:rPr>
          <w:lang w:eastAsia="zh-CN"/>
        </w:rPr>
      </w:pPr>
      <w:r w:rsidRPr="00CF3A19">
        <w:rPr>
          <w:lang w:eastAsia="zh-CN"/>
        </w:rPr>
        <w:t>Do składu grup roboczych w 2022 r. zostało powołanych ogółem 45 osób, w tym 12 pracowników socjalnych, 4 funkcjonariuszy Policji, 5 członków Gminnej Komisji Rozwiązywania Problemów Alkoholowych, 17 pedagogów szkolnych, 3 przedstawicieli Sądu ( kurator zawodowy i kurator społeczny), 3 przedstawicieli Powiatowego Centrum Pomocy Rodzinie w Ostródzie – koordynatorów rodzinnej pieczy zastępczej, 1 pielęgniarkę środowiskową. Powołani do grup roboczych przedstawiciele instytucji w ramach swoich obowiązków służbowych diagnozowali sytuację w rodzinach, w szkole i w środowisku zamieszkania, monitorowali sposób funkcjonowania rodziny. Członkowie grup roboczych uczestniczyli w posiedzeniach w ramach swoich obowiązków służbowych i nie otrzymywali z tego tytułu wynagrodzenia.</w:t>
      </w:r>
    </w:p>
    <w:p w14:paraId="08D5BD49" w14:textId="77777777" w:rsidR="00152702" w:rsidRPr="00CF3A19" w:rsidRDefault="00152702" w:rsidP="00423E7B">
      <w:pPr>
        <w:pStyle w:val="Akapitzlist"/>
        <w:numPr>
          <w:ilvl w:val="0"/>
          <w:numId w:val="69"/>
        </w:numPr>
        <w:rPr>
          <w:lang w:eastAsia="zh-CN"/>
        </w:rPr>
      </w:pPr>
      <w:r w:rsidRPr="00CF3A19">
        <w:rPr>
          <w:lang w:eastAsia="zh-CN"/>
        </w:rPr>
        <w:t xml:space="preserve">Procedurę Niebieska Karta w 2022 r. zakończono w 29 rodzinach, w tym: z powodu ustania przemocy w rodzinie i uzasadnionego przypuszczenia o zaprzestaniu dalszego stosowania przemocy w rodzinie oraz po zrealizowaniu indywidualnego planu pomocy zakończono procedurę Niebieskiej Karty w 24 rodzinach, a z powodu rozstrzygnięcia o braku zasadności podejmowania działań – procedurę zakończono w 5 rodzinach. Decyzję w sprawie zakończenia procedury NK podejmuje grupa robocza pracująca z rodziną, po zaakceptowaniu przez przewodniczącą Zespołu Interdyscyplinarnego. </w:t>
      </w:r>
    </w:p>
    <w:p w14:paraId="35B174A9" w14:textId="77777777" w:rsidR="00152702" w:rsidRPr="00CF3A19" w:rsidRDefault="00152702" w:rsidP="00423E7B">
      <w:pPr>
        <w:pStyle w:val="Akapitzlist"/>
        <w:numPr>
          <w:ilvl w:val="0"/>
          <w:numId w:val="69"/>
        </w:numPr>
        <w:rPr>
          <w:lang w:eastAsia="zh-CN"/>
        </w:rPr>
      </w:pPr>
      <w:r w:rsidRPr="00CF3A19">
        <w:rPr>
          <w:lang w:eastAsia="zh-CN"/>
        </w:rPr>
        <w:t>Pomocą grup roboczych zostały objęte 145 osoby, w tym 50 kobiet (w tym: z niepełnosprawnościami – 5, starszych - 8), 10 mężczyzn (w tym: z niepełnosprawnościami – 2, starszych - 4) i 52 dzieci (w tym: z niepełnosprawnościami – 4), pozostających w strukturze rodzin objętych procedurą Niebieskiej Karty (w formie: poradnictwa socjalnego, prawnego, psychologicznego, zawodowego i rodzinnego).</w:t>
      </w:r>
    </w:p>
    <w:p w14:paraId="598BDD1D" w14:textId="77777777" w:rsidR="00152702" w:rsidRPr="00CF3A19" w:rsidRDefault="00152702" w:rsidP="00423E7B">
      <w:pPr>
        <w:pStyle w:val="Akapitzlist"/>
        <w:numPr>
          <w:ilvl w:val="0"/>
          <w:numId w:val="69"/>
        </w:numPr>
        <w:rPr>
          <w:lang w:eastAsia="zh-CN"/>
        </w:rPr>
      </w:pPr>
      <w:r w:rsidRPr="00CF3A19">
        <w:rPr>
          <w:lang w:eastAsia="zh-CN"/>
        </w:rPr>
        <w:t xml:space="preserve">W 2022 roku została udzielona pomoc medyczna w związku z przemocą w rodzinie w przypadku 1 osoby. </w:t>
      </w:r>
    </w:p>
    <w:p w14:paraId="74C800A0" w14:textId="77777777" w:rsidR="00152702" w:rsidRPr="00CF3A19" w:rsidRDefault="00152702" w:rsidP="00423E7B">
      <w:pPr>
        <w:pStyle w:val="Akapitzlist"/>
        <w:numPr>
          <w:ilvl w:val="0"/>
          <w:numId w:val="69"/>
        </w:numPr>
        <w:rPr>
          <w:lang w:eastAsia="zh-CN"/>
        </w:rPr>
      </w:pPr>
      <w:r w:rsidRPr="00CF3A19">
        <w:rPr>
          <w:lang w:eastAsia="zh-CN"/>
        </w:rPr>
        <w:t>Z informacji przekazanej przez Komisariat Policji w Morągu wynika, iż w 2022 roku prowadzone były 24 dochodzenia z art. 207 Kodeksu Karnego.</w:t>
      </w:r>
    </w:p>
    <w:p w14:paraId="4D953B4C" w14:textId="77777777" w:rsidR="00152702" w:rsidRPr="00CF3A19" w:rsidRDefault="00152702" w:rsidP="00423E7B">
      <w:pPr>
        <w:pStyle w:val="Akapitzlist"/>
        <w:numPr>
          <w:ilvl w:val="0"/>
          <w:numId w:val="69"/>
        </w:numPr>
        <w:rPr>
          <w:lang w:eastAsia="zh-CN"/>
        </w:rPr>
      </w:pPr>
      <w:r w:rsidRPr="00CF3A19">
        <w:rPr>
          <w:lang w:eastAsia="zh-CN"/>
        </w:rPr>
        <w:t>Z danych zgromadzonych przez pracowników socjalnych, uzyskanych podczas posiedzeń grup roboczych oraz współpracy z przedstawicielami innych instytucji uczestniczących w procedurze NK, Sądy Karne, wobec osób stosujących przemoc w rodzinie zastosowały następujące sankcje:</w:t>
      </w:r>
    </w:p>
    <w:p w14:paraId="27DFA783" w14:textId="77777777" w:rsidR="00152702" w:rsidRPr="00CF3A19" w:rsidRDefault="00152702" w:rsidP="00423E7B">
      <w:pPr>
        <w:pStyle w:val="Akapitzlist"/>
        <w:numPr>
          <w:ilvl w:val="0"/>
          <w:numId w:val="33"/>
        </w:numPr>
        <w:rPr>
          <w:lang w:eastAsia="zh-CN"/>
        </w:rPr>
      </w:pPr>
      <w:r w:rsidRPr="00CF3A19">
        <w:rPr>
          <w:lang w:eastAsia="zh-CN"/>
        </w:rPr>
        <w:t>karę pozbawienia wolności – wobec 3 osób,</w:t>
      </w:r>
    </w:p>
    <w:p w14:paraId="4A2A0E9A" w14:textId="77777777" w:rsidR="00152702" w:rsidRPr="00CF3A19" w:rsidRDefault="00152702" w:rsidP="00423E7B">
      <w:pPr>
        <w:pStyle w:val="Akapitzlist"/>
        <w:numPr>
          <w:ilvl w:val="0"/>
          <w:numId w:val="33"/>
        </w:numPr>
        <w:rPr>
          <w:lang w:eastAsia="zh-CN"/>
        </w:rPr>
      </w:pPr>
      <w:r w:rsidRPr="00CF3A19">
        <w:rPr>
          <w:lang w:eastAsia="zh-CN"/>
        </w:rPr>
        <w:t>tymczasowy areszt – wobec 3 osób,</w:t>
      </w:r>
    </w:p>
    <w:p w14:paraId="4A7F04C2" w14:textId="77777777" w:rsidR="00152702" w:rsidRPr="00CF3A19" w:rsidRDefault="00152702" w:rsidP="00423E7B">
      <w:pPr>
        <w:pStyle w:val="Akapitzlist"/>
        <w:numPr>
          <w:ilvl w:val="0"/>
          <w:numId w:val="33"/>
        </w:numPr>
        <w:rPr>
          <w:lang w:eastAsia="zh-CN"/>
        </w:rPr>
      </w:pPr>
      <w:r w:rsidRPr="00CF3A19">
        <w:rPr>
          <w:lang w:eastAsia="zh-CN"/>
        </w:rPr>
        <w:t xml:space="preserve">zakaz zbliżania się do ofiary przemocy – wobec 8 osób </w:t>
      </w:r>
    </w:p>
    <w:p w14:paraId="05E66604" w14:textId="77777777" w:rsidR="00152702" w:rsidRPr="00CF3A19" w:rsidRDefault="00152702" w:rsidP="00423E7B">
      <w:pPr>
        <w:pStyle w:val="Akapitzlist"/>
        <w:numPr>
          <w:ilvl w:val="0"/>
          <w:numId w:val="33"/>
        </w:numPr>
        <w:rPr>
          <w:lang w:eastAsia="zh-CN"/>
        </w:rPr>
      </w:pPr>
      <w:r w:rsidRPr="00CF3A19">
        <w:rPr>
          <w:lang w:eastAsia="zh-CN"/>
        </w:rPr>
        <w:t>kara pozbawienia wolności z zawieszeniem na czas próby – wobec 3 osób,</w:t>
      </w:r>
    </w:p>
    <w:p w14:paraId="72E44B44" w14:textId="77777777" w:rsidR="00152702" w:rsidRPr="00CF3A19" w:rsidRDefault="00152702" w:rsidP="00423E7B">
      <w:pPr>
        <w:pStyle w:val="Akapitzlist"/>
        <w:numPr>
          <w:ilvl w:val="0"/>
          <w:numId w:val="33"/>
        </w:numPr>
        <w:rPr>
          <w:lang w:eastAsia="zh-CN"/>
        </w:rPr>
      </w:pPr>
      <w:r w:rsidRPr="00CF3A19">
        <w:rPr>
          <w:lang w:eastAsia="zh-CN"/>
        </w:rPr>
        <w:t xml:space="preserve">nakaz opuszczenia wspólnie zajmowanego lokalu mieszkalnego – wobec 7 osób  </w:t>
      </w:r>
    </w:p>
    <w:p w14:paraId="3B28692A" w14:textId="77777777" w:rsidR="00152702" w:rsidRPr="00CF3A19" w:rsidRDefault="00152702" w:rsidP="00423E7B">
      <w:pPr>
        <w:pStyle w:val="Akapitzlist"/>
        <w:numPr>
          <w:ilvl w:val="0"/>
          <w:numId w:val="33"/>
        </w:numPr>
        <w:rPr>
          <w:lang w:eastAsia="zh-CN"/>
        </w:rPr>
      </w:pPr>
      <w:r w:rsidRPr="00CF3A19">
        <w:rPr>
          <w:lang w:eastAsia="zh-CN"/>
        </w:rPr>
        <w:t>obowiązek zgłaszania się w Komisariacie Policji – wobec 5 osób</w:t>
      </w:r>
    </w:p>
    <w:p w14:paraId="185734AC" w14:textId="77777777" w:rsidR="00152702" w:rsidRPr="00CF3A19" w:rsidRDefault="00152702" w:rsidP="00423E7B">
      <w:pPr>
        <w:pStyle w:val="Akapitzlist"/>
        <w:numPr>
          <w:ilvl w:val="0"/>
          <w:numId w:val="33"/>
        </w:numPr>
        <w:rPr>
          <w:lang w:eastAsia="zh-CN"/>
        </w:rPr>
      </w:pPr>
      <w:r w:rsidRPr="00CF3A19">
        <w:rPr>
          <w:lang w:eastAsia="zh-CN"/>
        </w:rPr>
        <w:t>ograniczenie wolności połączonej z obowiązkiem wykonywania pracy na cele społeczne – nie zastosowano,</w:t>
      </w:r>
    </w:p>
    <w:p w14:paraId="648C57BD" w14:textId="77777777" w:rsidR="00152702" w:rsidRPr="00CF3A19" w:rsidRDefault="00152702" w:rsidP="00423E7B">
      <w:pPr>
        <w:pStyle w:val="Akapitzlist"/>
        <w:numPr>
          <w:ilvl w:val="0"/>
          <w:numId w:val="33"/>
        </w:numPr>
        <w:rPr>
          <w:lang w:eastAsia="zh-CN"/>
        </w:rPr>
      </w:pPr>
      <w:r w:rsidRPr="00CF3A19">
        <w:rPr>
          <w:lang w:eastAsia="zh-CN"/>
        </w:rPr>
        <w:t>zobowiązywanie do utrzymania abstynencji – 10 osób.</w:t>
      </w:r>
    </w:p>
    <w:p w14:paraId="111E9C1A" w14:textId="77777777" w:rsidR="00152702" w:rsidRPr="00CF3A19" w:rsidRDefault="00152702" w:rsidP="00423E7B">
      <w:pPr>
        <w:pStyle w:val="Akapitzlist"/>
        <w:numPr>
          <w:ilvl w:val="0"/>
          <w:numId w:val="69"/>
        </w:numPr>
        <w:rPr>
          <w:lang w:eastAsia="zh-CN"/>
        </w:rPr>
      </w:pPr>
      <w:r w:rsidRPr="00CF3A19">
        <w:rPr>
          <w:lang w:eastAsia="zh-CN"/>
        </w:rPr>
        <w:t>W okresie sprawozdawczym nie było konieczności zabezpieczenia dobra małoletnich dzieci poprzez umieszczenie ich w placówce opiekuńczo – wychowawczej w związku z podejrzeniem stosowania przemocy przez jednego z rodziców.</w:t>
      </w:r>
    </w:p>
    <w:p w14:paraId="545AEAA6" w14:textId="77777777" w:rsidR="00152702" w:rsidRPr="00CF3A19" w:rsidRDefault="00152702" w:rsidP="00F36F83">
      <w:pPr>
        <w:rPr>
          <w:lang w:eastAsia="zh-CN"/>
        </w:rPr>
      </w:pPr>
    </w:p>
    <w:p w14:paraId="3EE8BC4B" w14:textId="77777777" w:rsidR="00152702" w:rsidRPr="003C5E89" w:rsidRDefault="00152702" w:rsidP="00F36F83">
      <w:pPr>
        <w:rPr>
          <w:b/>
          <w:color w:val="1F3864" w:themeColor="accent1" w:themeShade="80"/>
          <w:sz w:val="22"/>
          <w:szCs w:val="22"/>
          <w:u w:val="single"/>
          <w:lang w:eastAsia="zh-CN"/>
        </w:rPr>
      </w:pPr>
      <w:r w:rsidRPr="003C5E89">
        <w:rPr>
          <w:b/>
          <w:color w:val="1F3864" w:themeColor="accent1" w:themeShade="80"/>
          <w:sz w:val="22"/>
          <w:szCs w:val="22"/>
          <w:u w:val="single"/>
          <w:lang w:eastAsia="zh-CN"/>
        </w:rPr>
        <w:t>Karta Dużej Rodziny</w:t>
      </w:r>
    </w:p>
    <w:p w14:paraId="018C68DC" w14:textId="77777777" w:rsidR="00152702" w:rsidRPr="00CF3A19" w:rsidRDefault="00152702" w:rsidP="00F36F83">
      <w:r w:rsidRPr="00CF3A19">
        <w:t xml:space="preserve">Gmina Morąg, Uchwałą nr L/804/14 Rady Miejskiej w Morągu z dnia 7 listopada 2014 r. z </w:t>
      </w:r>
      <w:proofErr w:type="spellStart"/>
      <w:r w:rsidRPr="00CF3A19">
        <w:t>późn</w:t>
      </w:r>
      <w:proofErr w:type="spellEnd"/>
      <w:r w:rsidRPr="00CF3A19">
        <w:t xml:space="preserve">. zm. przyjęła do realizacji „Program wspierający rodziny wielodzietne KARTA DUŻEJ RODZINY.  </w:t>
      </w:r>
    </w:p>
    <w:p w14:paraId="029F6AB6" w14:textId="77777777" w:rsidR="00152702" w:rsidRPr="00CF3A19" w:rsidRDefault="00152702" w:rsidP="00F36F83">
      <w:r w:rsidRPr="00CF3A19">
        <w:tab/>
        <w:t>Program skierowany jest do członków rodzin wielodzietnych (liczących co najmniej troje dzieci w wieku do 25 roku życia, które uczą się w szkole lub szkole wyższej oraz bez ograniczeń wiekowych - w przypadku dzieci legitymujących się orzeczeniem o umiarkowanym albo znacznym stopniu niepełnosprawności)  zameldowanych i zamieszkujących pod wspólnym adresem na terenie Gminy Morąg.</w:t>
      </w:r>
    </w:p>
    <w:p w14:paraId="38CD70BB" w14:textId="77777777" w:rsidR="00152702" w:rsidRPr="00CF3A19" w:rsidRDefault="00152702" w:rsidP="00F36F83">
      <w:r w:rsidRPr="00CF3A19">
        <w:tab/>
        <w:t>Dokumentem upoważniającym do uprawnień jest Karta Dużej Rodziny o zasięgu ogólnopolskim.</w:t>
      </w:r>
    </w:p>
    <w:p w14:paraId="3C6A8624" w14:textId="77777777" w:rsidR="00152702" w:rsidRPr="00CF3A19" w:rsidRDefault="00152702" w:rsidP="00F36F83">
      <w:r w:rsidRPr="00CF3A19">
        <w:rPr>
          <w:b/>
        </w:rPr>
        <w:lastRenderedPageBreak/>
        <w:t>Celem Programu jest</w:t>
      </w:r>
      <w:r w:rsidRPr="00CF3A19">
        <w:t xml:space="preserve"> promowanie modelu rodziny  wielodzietnej, wzmocnienie więzi</w:t>
      </w:r>
      <w:r w:rsidRPr="00CF3A19">
        <w:rPr>
          <w:b/>
        </w:rPr>
        <w:t xml:space="preserve"> </w:t>
      </w:r>
      <w:r w:rsidRPr="00CF3A19">
        <w:t xml:space="preserve"> rodzinnych, zwiększenie szans rozwojowych dzieci i młodzieży z rodzin wielodzietnych, kształtowanie pozytywnego wizerunku rodziny oraz oferowanie wymiernego wsparcia rodzinom wielodzietnym.</w:t>
      </w:r>
    </w:p>
    <w:p w14:paraId="67B6FFA5" w14:textId="700F2B41" w:rsidR="000A5E37" w:rsidRPr="00CF3A19" w:rsidRDefault="00152702" w:rsidP="00F36F83">
      <w:r w:rsidRPr="00CF3A19">
        <w:tab/>
        <w:t>Obsługę administracyjną Karty Dużej Rodziny polegającą na przyjmowaniu wniosków o przyznanie KDR prowadzi Miejski Ośrodek Pomocy Społecznej w Morągu.</w:t>
      </w:r>
    </w:p>
    <w:p w14:paraId="36956E06" w14:textId="77777777" w:rsidR="00152702" w:rsidRPr="00CF3A19" w:rsidRDefault="00152702" w:rsidP="00F36F83">
      <w:r w:rsidRPr="00CF3A19">
        <w:t xml:space="preserve">     Mieszkańcy Gminy Morąg, będący posiadaczami Karty Dużej Rodziny uprawnieni są do następujących ulg i uprawnień wprowadzonych przez jednostki Gminy w formie:</w:t>
      </w:r>
    </w:p>
    <w:p w14:paraId="1DAAB0ED" w14:textId="77777777" w:rsidR="00152702" w:rsidRPr="00CF3A19" w:rsidRDefault="00152702" w:rsidP="00423E7B">
      <w:pPr>
        <w:pStyle w:val="Akapitzlist"/>
        <w:numPr>
          <w:ilvl w:val="0"/>
          <w:numId w:val="73"/>
        </w:numPr>
      </w:pPr>
      <w:r w:rsidRPr="00CF3A19">
        <w:t>50% opłaty za jedną godzinę zajęć świadczonych przez przedszkole ponad czas przeznaczony na realizację bezpłatnego nauczania, wychowania i opieki;</w:t>
      </w:r>
    </w:p>
    <w:p w14:paraId="38523848" w14:textId="77777777" w:rsidR="00152702" w:rsidRPr="00CF3A19" w:rsidRDefault="00152702" w:rsidP="00423E7B">
      <w:pPr>
        <w:pStyle w:val="Akapitzlist"/>
        <w:numPr>
          <w:ilvl w:val="0"/>
          <w:numId w:val="72"/>
        </w:numPr>
      </w:pPr>
      <w:r w:rsidRPr="00CF3A19">
        <w:t>50% opłaty za pobyt dziecka w żłobku;</w:t>
      </w:r>
    </w:p>
    <w:p w14:paraId="4546073C" w14:textId="77777777" w:rsidR="00152702" w:rsidRPr="00CF3A19" w:rsidRDefault="00152702" w:rsidP="00423E7B">
      <w:pPr>
        <w:pStyle w:val="Akapitzlist"/>
        <w:numPr>
          <w:ilvl w:val="0"/>
          <w:numId w:val="72"/>
        </w:numPr>
      </w:pPr>
      <w:r w:rsidRPr="00CF3A19">
        <w:t>bezpłatnego korzystania z lodowiska „Biały Orlik” przy ul. Sienkiewicza w Morągu, w każdą sobotę i niedzielę, w godzinach od 10.00 do 13.00;</w:t>
      </w:r>
    </w:p>
    <w:p w14:paraId="2A9063E9" w14:textId="77777777" w:rsidR="00152702" w:rsidRPr="00CF3A19" w:rsidRDefault="00152702" w:rsidP="00423E7B">
      <w:pPr>
        <w:pStyle w:val="Akapitzlist"/>
        <w:numPr>
          <w:ilvl w:val="0"/>
          <w:numId w:val="72"/>
        </w:numPr>
      </w:pPr>
      <w:r w:rsidRPr="00CF3A19">
        <w:t>50% ulgi w kosztach zakupu biletu wstępu na lodowisko „Biały Orlik”  i bezpłatnego wypożyczenia łyżew dla dzieci wspólnie korzystających w tym samym czasie z rodzicem/rodzicami z obiektu Orlika;</w:t>
      </w:r>
    </w:p>
    <w:p w14:paraId="0055B6B1" w14:textId="77777777" w:rsidR="00152702" w:rsidRPr="00CF3A19" w:rsidRDefault="00152702" w:rsidP="00423E7B">
      <w:pPr>
        <w:pStyle w:val="Akapitzlist"/>
        <w:numPr>
          <w:ilvl w:val="0"/>
          <w:numId w:val="72"/>
        </w:numPr>
      </w:pPr>
      <w:r w:rsidRPr="00CF3A19">
        <w:t>zakupu biletu w cenie 12,00 zł na seanse filmowe w Morąskim Domu Kultury dla każdego posiadacza KDR;</w:t>
      </w:r>
    </w:p>
    <w:p w14:paraId="734E5DFE" w14:textId="77777777" w:rsidR="00152702" w:rsidRPr="00CF3A19" w:rsidRDefault="00152702" w:rsidP="00423E7B">
      <w:pPr>
        <w:pStyle w:val="Akapitzlist"/>
        <w:numPr>
          <w:ilvl w:val="0"/>
          <w:numId w:val="72"/>
        </w:numPr>
      </w:pPr>
      <w:r w:rsidRPr="00CF3A19">
        <w:t>całkowitego zwolnienia z ponoszenia odpłatności za udział dzieci i młodzieży w zajęciach kół zainteresowań w Morąskim Domu Kultury: plastycznego, nauki gry na instrumentach, wokalnego, teatralnego, gimnastyki artystycznej, modelarskiego, literackiego, bilardowego;</w:t>
      </w:r>
    </w:p>
    <w:p w14:paraId="2078D43C" w14:textId="77777777" w:rsidR="00152702" w:rsidRPr="00CF3A19" w:rsidRDefault="00152702" w:rsidP="00423E7B">
      <w:pPr>
        <w:pStyle w:val="Akapitzlist"/>
        <w:numPr>
          <w:ilvl w:val="0"/>
          <w:numId w:val="72"/>
        </w:numPr>
      </w:pPr>
      <w:r w:rsidRPr="00CF3A19">
        <w:t>20%  ulgi w kosztach zakupu biletu na basen, saunę, siłownię lub basen  plus sauna na Pływalni „Morąska Perła”, przy czym stosowana ulga dla posiadaczy KDR jest ogólnopolska.</w:t>
      </w:r>
    </w:p>
    <w:p w14:paraId="5672C681" w14:textId="77777777" w:rsidR="00152702" w:rsidRPr="00CF3A19" w:rsidRDefault="00152702" w:rsidP="00F36F83">
      <w:r w:rsidRPr="00CF3A19">
        <w:t>Z danych statystycznych MOPS wynika, iż na dzień 31 grudzień 2022 r. Kartę Dużej Rodziny posiadało  3 771 osób ( z 1 265 rodzin ),  z tego 1 655 dzieci i 2 116 rodziców/małżonków ( w tym 1 208 rodziców, którzy kiedykolwiek mieli troje dzieci na utrzymaniu).</w:t>
      </w:r>
    </w:p>
    <w:p w14:paraId="0C36325C" w14:textId="77777777" w:rsidR="00152702" w:rsidRPr="00CF3A19" w:rsidRDefault="00152702" w:rsidP="00F36F83">
      <w:r w:rsidRPr="00CF3A19">
        <w:t>Struktura rodzin, posiadających przynajmniej jedną zamówioną Kartę, ze względu na liczbę dzieci, w okresie od czerwca 2014 r. do 31.12.2022 r.  przedstawia się następująco:</w:t>
      </w:r>
    </w:p>
    <w:p w14:paraId="1636B1B1" w14:textId="77777777" w:rsidR="00152702" w:rsidRPr="00CF3A19" w:rsidRDefault="00152702" w:rsidP="00423E7B">
      <w:pPr>
        <w:pStyle w:val="Akapitzlist"/>
        <w:numPr>
          <w:ilvl w:val="0"/>
          <w:numId w:val="80"/>
        </w:numPr>
      </w:pPr>
      <w:r w:rsidRPr="00CF3A19">
        <w:t>Liczba rodzin z mniej niż 3-giem dzieci - 51</w:t>
      </w:r>
    </w:p>
    <w:p w14:paraId="4B4B849A" w14:textId="77777777" w:rsidR="00152702" w:rsidRPr="00CF3A19" w:rsidRDefault="00152702" w:rsidP="00423E7B">
      <w:pPr>
        <w:pStyle w:val="Akapitzlist"/>
        <w:numPr>
          <w:ilvl w:val="0"/>
          <w:numId w:val="80"/>
        </w:numPr>
      </w:pPr>
      <w:r w:rsidRPr="00CF3A19">
        <w:t>Liczba rodzin z 3-giem dzieci – 1 057</w:t>
      </w:r>
    </w:p>
    <w:p w14:paraId="2B2AF5B8" w14:textId="77777777" w:rsidR="00152702" w:rsidRPr="00CF3A19" w:rsidRDefault="00152702" w:rsidP="00423E7B">
      <w:pPr>
        <w:pStyle w:val="Akapitzlist"/>
        <w:numPr>
          <w:ilvl w:val="0"/>
          <w:numId w:val="80"/>
        </w:numPr>
      </w:pPr>
      <w:r w:rsidRPr="00CF3A19">
        <w:t>Liczba rodzin z 4-giem dzieci – 118</w:t>
      </w:r>
    </w:p>
    <w:p w14:paraId="2A214B4B" w14:textId="77777777" w:rsidR="00152702" w:rsidRPr="00CF3A19" w:rsidRDefault="00152702" w:rsidP="00423E7B">
      <w:pPr>
        <w:pStyle w:val="Akapitzlist"/>
        <w:numPr>
          <w:ilvl w:val="0"/>
          <w:numId w:val="80"/>
        </w:numPr>
      </w:pPr>
      <w:r w:rsidRPr="00CF3A19">
        <w:t>Liczba rodzin z 5-giem dzieci – 27</w:t>
      </w:r>
    </w:p>
    <w:p w14:paraId="5A523F9B" w14:textId="77777777" w:rsidR="00152702" w:rsidRPr="00CF3A19" w:rsidRDefault="00152702" w:rsidP="00423E7B">
      <w:pPr>
        <w:pStyle w:val="Akapitzlist"/>
        <w:numPr>
          <w:ilvl w:val="0"/>
          <w:numId w:val="80"/>
        </w:numPr>
      </w:pPr>
      <w:r w:rsidRPr="00CF3A19">
        <w:t>Liczba rodzin z 6-giem dzieci – 11</w:t>
      </w:r>
    </w:p>
    <w:p w14:paraId="205F0277" w14:textId="77777777" w:rsidR="00152702" w:rsidRPr="00CF3A19" w:rsidRDefault="00152702" w:rsidP="00423E7B">
      <w:pPr>
        <w:pStyle w:val="Akapitzlist"/>
        <w:numPr>
          <w:ilvl w:val="0"/>
          <w:numId w:val="80"/>
        </w:numPr>
      </w:pPr>
      <w:r w:rsidRPr="00CF3A19">
        <w:t>Liczba rodzin z 7-giem dzieci – 1</w:t>
      </w:r>
    </w:p>
    <w:p w14:paraId="77EE4AF2" w14:textId="77777777" w:rsidR="00152702" w:rsidRPr="00CF3A19" w:rsidRDefault="00152702" w:rsidP="00F36F83">
      <w:r w:rsidRPr="00CF3A19">
        <w:t>W  2022 r. wnioski o przyznanie karty lub o wydanie jej duplikatu, przedłużenie terminu ważności dla dziecka, wydanie karty w związku z urodzeniem kolejnego dziecka w rodzinie, zmianę danych zawartych w Karcie Dużej Rodziny złożyło 281 rodzin (w tym 233 dla rodziców, którzy kiedykolwiek mieli na utrzymaniu troje dzieci) dla których wydano 631 kart, w tym  dla 177 dla dzieci oraz 367 dla rodziców, którzy kiedykolwiek mieli na utrzymaniu co najmniej troje dzieci.</w:t>
      </w:r>
    </w:p>
    <w:p w14:paraId="0BBE1D34" w14:textId="77777777" w:rsidR="00152702" w:rsidRPr="00CF3A19" w:rsidRDefault="00152702" w:rsidP="00F36F83">
      <w:r w:rsidRPr="00CF3A19">
        <w:t xml:space="preserve">Na realizację zadania Gmina Morąg w 2022 r. otrzymała dotację celową w wysokości 5 094,00 zł. z przeznaczeniem na pokrycie kosztów związanych z przyjmowaniem wniosków o KDR. </w:t>
      </w:r>
    </w:p>
    <w:p w14:paraId="17730DF6" w14:textId="77777777" w:rsidR="00152702" w:rsidRPr="00CF3A19" w:rsidRDefault="00152702" w:rsidP="00F36F83"/>
    <w:p w14:paraId="33EB6771" w14:textId="320E87DE" w:rsidR="00152702" w:rsidRPr="003C5E89" w:rsidRDefault="00152702" w:rsidP="00F36F83">
      <w:pPr>
        <w:rPr>
          <w:b/>
        </w:rPr>
      </w:pPr>
      <w:r w:rsidRPr="003C5E89">
        <w:rPr>
          <w:b/>
        </w:rPr>
        <w:t>Ulgi i uprawnienia zastosowane przez przedszkola, odziały przedszkolne i Żłobek Miejski</w:t>
      </w:r>
    </w:p>
    <w:p w14:paraId="45E36248" w14:textId="77777777" w:rsidR="00152702" w:rsidRPr="00CF3A19" w:rsidRDefault="00152702" w:rsidP="00F36F83">
      <w:r w:rsidRPr="00CF3A19">
        <w:t>Z informacji przedłożonych przez Naczelnika Wydziału Oświaty i Kultury wynika, że z ulg i uprawnień skorzystało:</w:t>
      </w:r>
    </w:p>
    <w:p w14:paraId="3F3E2CE9" w14:textId="77777777" w:rsidR="00152702" w:rsidRPr="00CF3A19" w:rsidRDefault="00152702" w:rsidP="00423E7B">
      <w:pPr>
        <w:pStyle w:val="Akapitzlist"/>
        <w:numPr>
          <w:ilvl w:val="0"/>
          <w:numId w:val="75"/>
        </w:numPr>
        <w:ind w:left="993"/>
      </w:pPr>
      <w:r w:rsidRPr="00CF3A19">
        <w:t>173 dzieci z tytułu przysługującej ulgi za pobyt w przedszkolu i oddziałach przedszkolnych. Ulga została skalkulowana na kwotę 49 839 zł.</w:t>
      </w:r>
    </w:p>
    <w:p w14:paraId="77032E04" w14:textId="30D01374" w:rsidR="00152702" w:rsidRPr="00CF3A19" w:rsidRDefault="00152702" w:rsidP="00423E7B">
      <w:pPr>
        <w:pStyle w:val="Akapitzlist"/>
        <w:numPr>
          <w:ilvl w:val="0"/>
          <w:numId w:val="74"/>
        </w:numPr>
        <w:ind w:left="993"/>
      </w:pPr>
      <w:r w:rsidRPr="00CF3A19">
        <w:t>22 dzieci z tytułu ulgi za pobyt dziecka w żłobku. Ulga została skalkulowana na kwotę 37 517 zł.</w:t>
      </w:r>
      <w:r w:rsidRPr="00CF3A19">
        <w:tab/>
      </w:r>
    </w:p>
    <w:p w14:paraId="50093B59" w14:textId="77777777" w:rsidR="00152702" w:rsidRPr="003C5E89" w:rsidRDefault="00152702" w:rsidP="00F36F83">
      <w:pPr>
        <w:rPr>
          <w:b/>
        </w:rPr>
      </w:pPr>
      <w:r w:rsidRPr="003C5E89">
        <w:rPr>
          <w:b/>
        </w:rPr>
        <w:t xml:space="preserve">Ulgi i uprawnienia zastosowane przez Morąski Dom Kultury. </w:t>
      </w:r>
    </w:p>
    <w:p w14:paraId="06C1076A" w14:textId="77777777" w:rsidR="00152702" w:rsidRPr="00CF3A19" w:rsidRDefault="00152702" w:rsidP="00F36F83">
      <w:r w:rsidRPr="00CF3A19">
        <w:t>Z informacji przedłożonych przez Dyrektora liczba osób oraz koszty zastosowanych ulg i uprawnień przedstawiały się następująco:</w:t>
      </w:r>
    </w:p>
    <w:p w14:paraId="364622EF" w14:textId="77777777" w:rsidR="00152702" w:rsidRPr="00CF3A19" w:rsidRDefault="00152702" w:rsidP="00423E7B">
      <w:pPr>
        <w:pStyle w:val="Akapitzlist"/>
        <w:numPr>
          <w:ilvl w:val="0"/>
          <w:numId w:val="77"/>
        </w:numPr>
      </w:pPr>
      <w:r w:rsidRPr="00CF3A19">
        <w:t>z ulgowych biletów do kina skorzystało 2 203 osób, na kwotę 6 604 zł,</w:t>
      </w:r>
    </w:p>
    <w:p w14:paraId="3BB6F1DB" w14:textId="77777777" w:rsidR="00152702" w:rsidRPr="00CF3A19" w:rsidRDefault="00152702" w:rsidP="00423E7B">
      <w:pPr>
        <w:pStyle w:val="Akapitzlist"/>
        <w:numPr>
          <w:ilvl w:val="0"/>
          <w:numId w:val="76"/>
        </w:numPr>
      </w:pPr>
      <w:r w:rsidRPr="00CF3A19">
        <w:t>z zajęć plastycznych - 8 dzieci (miesięcznie), na kwotę 2 880 zł,</w:t>
      </w:r>
    </w:p>
    <w:p w14:paraId="74693FE3" w14:textId="77777777" w:rsidR="00152702" w:rsidRPr="00CF3A19" w:rsidRDefault="00152702" w:rsidP="00423E7B">
      <w:pPr>
        <w:pStyle w:val="Akapitzlist"/>
        <w:numPr>
          <w:ilvl w:val="0"/>
          <w:numId w:val="76"/>
        </w:numPr>
      </w:pPr>
      <w:r w:rsidRPr="00CF3A19">
        <w:t>z zajęć teatralne – 3 dzieci (miesięcznie), na kwotę 150 zł,</w:t>
      </w:r>
    </w:p>
    <w:p w14:paraId="10B0802E" w14:textId="39260815" w:rsidR="00152702" w:rsidRPr="000A5E37" w:rsidRDefault="00152702" w:rsidP="00423E7B">
      <w:pPr>
        <w:pStyle w:val="Akapitzlist"/>
        <w:numPr>
          <w:ilvl w:val="0"/>
          <w:numId w:val="76"/>
        </w:numPr>
      </w:pPr>
      <w:r w:rsidRPr="00CF3A19">
        <w:t>z zajęć gimnastyki artystycznej – 4 dzieci (miesięcznie), na kwotę 240 zł.</w:t>
      </w:r>
    </w:p>
    <w:p w14:paraId="5E32199C" w14:textId="77777777" w:rsidR="00152702" w:rsidRPr="00CF3A19" w:rsidRDefault="00152702" w:rsidP="00F36F83">
      <w:r w:rsidRPr="00CF3A19">
        <w:t>Z ulg i uprawnień zastosowanych przez Morąski Dom Kultury skorzystało łącznie  2 218 osób, na łączną kwotę  9 874 zł.</w:t>
      </w:r>
    </w:p>
    <w:p w14:paraId="430D58A7" w14:textId="77777777" w:rsidR="00152702" w:rsidRPr="00CF3A19" w:rsidRDefault="00152702" w:rsidP="00F36F83"/>
    <w:p w14:paraId="720ED67B" w14:textId="77777777" w:rsidR="00152702" w:rsidRPr="003C5E89" w:rsidRDefault="00152702" w:rsidP="00F36F83">
      <w:pPr>
        <w:rPr>
          <w:b/>
        </w:rPr>
      </w:pPr>
      <w:r w:rsidRPr="003C5E89">
        <w:rPr>
          <w:b/>
        </w:rPr>
        <w:t>Ulgi i uprawnienia na lodowisku „Biały Orlik”</w:t>
      </w:r>
    </w:p>
    <w:p w14:paraId="3E472864" w14:textId="77777777" w:rsidR="00152702" w:rsidRPr="00CF3A19" w:rsidRDefault="00152702" w:rsidP="00F36F83">
      <w:r w:rsidRPr="00CF3A19">
        <w:rPr>
          <w:b/>
        </w:rPr>
        <w:tab/>
      </w:r>
      <w:r w:rsidRPr="00CF3A19">
        <w:t>Posiadacze KDR w 2022 r. nie korzystali z lodowiska „Biały Orlik”, ponieważ było nieczynne.</w:t>
      </w:r>
    </w:p>
    <w:p w14:paraId="4AE559F9" w14:textId="77777777" w:rsidR="00152702" w:rsidRPr="00CF3A19" w:rsidRDefault="00152702" w:rsidP="00F36F83"/>
    <w:p w14:paraId="5BB97089" w14:textId="77777777" w:rsidR="00152702" w:rsidRPr="003C5E89" w:rsidRDefault="00152702" w:rsidP="00F36F83">
      <w:pPr>
        <w:rPr>
          <w:b/>
        </w:rPr>
      </w:pPr>
      <w:r w:rsidRPr="003C5E89">
        <w:rPr>
          <w:b/>
        </w:rPr>
        <w:t>Ulgi i uprawnienia na Pływalni „Morąska Perła”</w:t>
      </w:r>
    </w:p>
    <w:p w14:paraId="741F11C1" w14:textId="77777777" w:rsidR="00152702" w:rsidRPr="00CF3A19" w:rsidRDefault="00152702" w:rsidP="00F36F83">
      <w:r w:rsidRPr="00CF3A19">
        <w:tab/>
        <w:t>W 2022 r.  sprzedano 3 314 biletów wstępu  dla posiadaczy KDR na Pływalnię „Morąska Perła”. Kwota udzielonego rabatu wyniosła 20 548,34 zł.</w:t>
      </w:r>
    </w:p>
    <w:p w14:paraId="66F91F15" w14:textId="77777777" w:rsidR="00152702" w:rsidRPr="00CF3A19" w:rsidRDefault="00152702" w:rsidP="00F36F83"/>
    <w:p w14:paraId="7E2A6023" w14:textId="77777777" w:rsidR="00152702" w:rsidRPr="003C5E89" w:rsidRDefault="00152702" w:rsidP="00F36F83">
      <w:pPr>
        <w:rPr>
          <w:b/>
        </w:rPr>
      </w:pPr>
      <w:r w:rsidRPr="003C5E89">
        <w:rPr>
          <w:b/>
        </w:rPr>
        <w:t>Poza jednostkami gminnymi, realizatorami ulg i uprawnień dla posiadaczy KDR  są:</w:t>
      </w:r>
    </w:p>
    <w:p w14:paraId="3AB7140E" w14:textId="77777777" w:rsidR="00152702" w:rsidRPr="00CF3A19" w:rsidRDefault="00152702" w:rsidP="00423E7B">
      <w:pPr>
        <w:pStyle w:val="Akapitzlist"/>
        <w:numPr>
          <w:ilvl w:val="0"/>
          <w:numId w:val="79"/>
        </w:numPr>
      </w:pPr>
      <w:r w:rsidRPr="00CF3A19">
        <w:t>Księgarnia „Wiedza” Książnica Polska, ul. 3 –go Maja 4, 14-300 Morąg,</w:t>
      </w:r>
    </w:p>
    <w:p w14:paraId="1C8921F3" w14:textId="77777777" w:rsidR="00152702" w:rsidRPr="00CF3A19" w:rsidRDefault="00152702" w:rsidP="00423E7B">
      <w:pPr>
        <w:pStyle w:val="Akapitzlist"/>
        <w:numPr>
          <w:ilvl w:val="0"/>
          <w:numId w:val="78"/>
        </w:numPr>
      </w:pPr>
      <w:r w:rsidRPr="00CF3A19">
        <w:t>Adach Adam Krupka, ul. Warmińska 17, 14-300 Morąg,</w:t>
      </w:r>
    </w:p>
    <w:p w14:paraId="53E817FB" w14:textId="77777777" w:rsidR="00152702" w:rsidRPr="00CF3A19" w:rsidRDefault="00152702" w:rsidP="00423E7B">
      <w:pPr>
        <w:pStyle w:val="Akapitzlist"/>
        <w:numPr>
          <w:ilvl w:val="0"/>
          <w:numId w:val="78"/>
        </w:numPr>
      </w:pPr>
      <w:r w:rsidRPr="00CF3A19">
        <w:t xml:space="preserve">Przedsiębiorstwo ELMARK Marek </w:t>
      </w:r>
      <w:proofErr w:type="spellStart"/>
      <w:r w:rsidRPr="00CF3A19">
        <w:t>Fiłonowicz</w:t>
      </w:r>
      <w:proofErr w:type="spellEnd"/>
      <w:r w:rsidRPr="00CF3A19">
        <w:t xml:space="preserve"> ul. Mickiewicz 16, 14-300 Morąg,</w:t>
      </w:r>
    </w:p>
    <w:p w14:paraId="09ECD493" w14:textId="77777777" w:rsidR="00152702" w:rsidRPr="00CF3A19" w:rsidRDefault="00152702" w:rsidP="00423E7B">
      <w:pPr>
        <w:pStyle w:val="Akapitzlist"/>
        <w:numPr>
          <w:ilvl w:val="0"/>
          <w:numId w:val="78"/>
        </w:numPr>
      </w:pPr>
      <w:r w:rsidRPr="00CF3A19">
        <w:t>Oddział 1 PKO Banku Polskiego, ul. Mickiewicza, 14-300 Morąg,</w:t>
      </w:r>
    </w:p>
    <w:p w14:paraId="5DA3BD74" w14:textId="77777777" w:rsidR="00152702" w:rsidRPr="00CF3A19" w:rsidRDefault="00152702" w:rsidP="00423E7B">
      <w:pPr>
        <w:pStyle w:val="Akapitzlist"/>
        <w:numPr>
          <w:ilvl w:val="0"/>
          <w:numId w:val="78"/>
        </w:numPr>
      </w:pPr>
      <w:r w:rsidRPr="00CF3A19">
        <w:t>Auto Land Polska S.A., ul. 3 –go Maja 4, 14-300 Morąg,</w:t>
      </w:r>
    </w:p>
    <w:p w14:paraId="6DA7F1DD" w14:textId="77777777" w:rsidR="00152702" w:rsidRPr="00CF3A19" w:rsidRDefault="00152702" w:rsidP="00423E7B">
      <w:pPr>
        <w:pStyle w:val="Akapitzlist"/>
        <w:numPr>
          <w:ilvl w:val="0"/>
          <w:numId w:val="78"/>
        </w:numPr>
      </w:pPr>
      <w:r w:rsidRPr="00CF3A19">
        <w:t>Firma Handlowo-Usługowa „</w:t>
      </w:r>
      <w:proofErr w:type="spellStart"/>
      <w:r w:rsidRPr="00CF3A19">
        <w:t>Bartolinii</w:t>
      </w:r>
      <w:proofErr w:type="spellEnd"/>
      <w:r w:rsidRPr="00CF3A19">
        <w:t xml:space="preserve">” Roman Goluch Salon Fryzjersko – Kosmetyczny </w:t>
      </w:r>
      <w:proofErr w:type="spellStart"/>
      <w:r w:rsidRPr="00CF3A19">
        <w:t>reBeauty</w:t>
      </w:r>
      <w:proofErr w:type="spellEnd"/>
      <w:r w:rsidRPr="00CF3A19">
        <w:t xml:space="preserve">, ul. Plac Kombatantów 5, 14-300 Morąg, </w:t>
      </w:r>
    </w:p>
    <w:p w14:paraId="5EF6AC9C" w14:textId="77777777" w:rsidR="00152702" w:rsidRPr="00CF3A19" w:rsidRDefault="00152702" w:rsidP="00423E7B">
      <w:pPr>
        <w:pStyle w:val="Akapitzlist"/>
        <w:numPr>
          <w:ilvl w:val="0"/>
          <w:numId w:val="78"/>
        </w:numPr>
      </w:pPr>
      <w:r w:rsidRPr="00CF3A19">
        <w:t>Orange, ul. Mickiewicza 14, 14-300 Morąg</w:t>
      </w:r>
    </w:p>
    <w:p w14:paraId="3848CA4B" w14:textId="77777777" w:rsidR="00152702" w:rsidRPr="00CF3A19" w:rsidRDefault="00152702" w:rsidP="00423E7B">
      <w:pPr>
        <w:pStyle w:val="Akapitzlist"/>
        <w:numPr>
          <w:ilvl w:val="0"/>
          <w:numId w:val="78"/>
        </w:numPr>
      </w:pPr>
      <w:r w:rsidRPr="00CF3A19">
        <w:t>Orlen, ul. Dąbrowskiego  47, ul. Pomorska 48, 14-300 Morąg,</w:t>
      </w:r>
    </w:p>
    <w:p w14:paraId="5B856F1E" w14:textId="77777777" w:rsidR="00152702" w:rsidRPr="00CF3A19" w:rsidRDefault="00152702" w:rsidP="00423E7B">
      <w:pPr>
        <w:pStyle w:val="Akapitzlist"/>
        <w:numPr>
          <w:ilvl w:val="0"/>
          <w:numId w:val="78"/>
        </w:numPr>
      </w:pPr>
      <w:r w:rsidRPr="00CF3A19">
        <w:t>Malinowski Roman Sklep Meblowy, ul. 3-go Maja 16a, 14-300 Morąg,</w:t>
      </w:r>
    </w:p>
    <w:p w14:paraId="2904C3DE" w14:textId="77777777" w:rsidR="00152702" w:rsidRPr="00CF3A19" w:rsidRDefault="00152702" w:rsidP="00423E7B">
      <w:pPr>
        <w:pStyle w:val="Akapitzlist"/>
        <w:numPr>
          <w:ilvl w:val="0"/>
          <w:numId w:val="78"/>
        </w:numPr>
      </w:pPr>
      <w:r w:rsidRPr="00CF3A19">
        <w:t>PH -U Marketing Henryk Niewiadomski, ul. Warmińska 10, 14-300 Morąg,</w:t>
      </w:r>
    </w:p>
    <w:p w14:paraId="36DAD9B1" w14:textId="77777777" w:rsidR="00152702" w:rsidRPr="00CF3A19" w:rsidRDefault="00152702" w:rsidP="00423E7B">
      <w:pPr>
        <w:pStyle w:val="Akapitzlist"/>
        <w:numPr>
          <w:ilvl w:val="0"/>
          <w:numId w:val="78"/>
        </w:numPr>
      </w:pPr>
      <w:r w:rsidRPr="00CF3A19">
        <w:t>PH Junior Monika Król, ul. Rataja 20, 14-300 Morąg,</w:t>
      </w:r>
    </w:p>
    <w:p w14:paraId="04DE1E11" w14:textId="77777777" w:rsidR="00152702" w:rsidRPr="00CF3A19" w:rsidRDefault="00152702" w:rsidP="00423E7B">
      <w:pPr>
        <w:pStyle w:val="Akapitzlist"/>
        <w:numPr>
          <w:ilvl w:val="0"/>
          <w:numId w:val="78"/>
        </w:numPr>
      </w:pPr>
      <w:r w:rsidRPr="00CF3A19">
        <w:t>Odział PZU, ul. 3 Maja 21/51, 14-300 Morąg,</w:t>
      </w:r>
    </w:p>
    <w:p w14:paraId="58341F95" w14:textId="77777777" w:rsidR="00152702" w:rsidRPr="00CF3A19" w:rsidRDefault="00152702" w:rsidP="00423E7B">
      <w:pPr>
        <w:pStyle w:val="Akapitzlist"/>
        <w:numPr>
          <w:ilvl w:val="0"/>
          <w:numId w:val="78"/>
        </w:numPr>
      </w:pPr>
      <w:r w:rsidRPr="00CF3A19">
        <w:t>Bank Spółdzielczy w Sztumie Agencja nr 80 w Morągu, ul. Pomorska 21, 14-300 Morąg,</w:t>
      </w:r>
    </w:p>
    <w:p w14:paraId="62AC73D0" w14:textId="77777777" w:rsidR="00152702" w:rsidRPr="00CF3A19" w:rsidRDefault="00152702" w:rsidP="00423E7B">
      <w:pPr>
        <w:pStyle w:val="Akapitzlist"/>
        <w:numPr>
          <w:ilvl w:val="0"/>
          <w:numId w:val="78"/>
        </w:numPr>
      </w:pPr>
      <w:r w:rsidRPr="00CF3A19">
        <w:t xml:space="preserve">Świat Kwiatów Marcin Sikora ul. </w:t>
      </w:r>
      <w:proofErr w:type="spellStart"/>
      <w:r w:rsidRPr="00CF3A19">
        <w:t>Sulejkowska</w:t>
      </w:r>
      <w:proofErr w:type="spellEnd"/>
      <w:r w:rsidRPr="00CF3A19">
        <w:t xml:space="preserve"> 56/58 lok. 215, 04-157 Warszawa,</w:t>
      </w:r>
    </w:p>
    <w:p w14:paraId="0CE3E6DB" w14:textId="77777777" w:rsidR="00152702" w:rsidRPr="00CF3A19" w:rsidRDefault="00152702" w:rsidP="00423E7B">
      <w:pPr>
        <w:pStyle w:val="Akapitzlist"/>
        <w:numPr>
          <w:ilvl w:val="0"/>
          <w:numId w:val="78"/>
        </w:numPr>
      </w:pPr>
      <w:r w:rsidRPr="00CF3A19">
        <w:t xml:space="preserve">PUH „OPTIDIAN” Izabela </w:t>
      </w:r>
      <w:proofErr w:type="spellStart"/>
      <w:r w:rsidRPr="00CF3A19">
        <w:t>Szulecka-Szwejkowska</w:t>
      </w:r>
      <w:proofErr w:type="spellEnd"/>
      <w:r w:rsidRPr="00CF3A19">
        <w:t xml:space="preserve"> ul. Ogrodowa 17, 14-300 Morąg,</w:t>
      </w:r>
    </w:p>
    <w:p w14:paraId="1E1C0F71" w14:textId="77777777" w:rsidR="00152702" w:rsidRPr="00CF3A19" w:rsidRDefault="00152702" w:rsidP="00423E7B">
      <w:pPr>
        <w:pStyle w:val="Akapitzlist"/>
        <w:numPr>
          <w:ilvl w:val="0"/>
          <w:numId w:val="78"/>
        </w:numPr>
      </w:pPr>
      <w:r w:rsidRPr="00CF3A19">
        <w:t>5.10.15 ul. Mickiewicza, 14-300 Morąg</w:t>
      </w:r>
    </w:p>
    <w:p w14:paraId="35891826" w14:textId="77777777" w:rsidR="00152702" w:rsidRPr="00CF3A19" w:rsidRDefault="00152702" w:rsidP="00423E7B">
      <w:pPr>
        <w:pStyle w:val="Akapitzlist"/>
        <w:numPr>
          <w:ilvl w:val="0"/>
          <w:numId w:val="78"/>
        </w:numPr>
      </w:pPr>
      <w:r w:rsidRPr="00CF3A19">
        <w:t>Muzeum im. J.G. Herdera w Morągu</w:t>
      </w:r>
    </w:p>
    <w:p w14:paraId="67704930" w14:textId="77777777" w:rsidR="00152702" w:rsidRPr="00CF3A19" w:rsidRDefault="00152702" w:rsidP="00423E7B">
      <w:pPr>
        <w:pStyle w:val="Akapitzlist"/>
        <w:numPr>
          <w:ilvl w:val="0"/>
          <w:numId w:val="78"/>
        </w:numPr>
      </w:pPr>
      <w:r w:rsidRPr="00CF3A19">
        <w:t>Pełny Gar – Morag ul. 11 Listopada, 14-300 Morąg,</w:t>
      </w:r>
    </w:p>
    <w:p w14:paraId="59B4990B" w14:textId="77777777" w:rsidR="00152702" w:rsidRPr="00CF3A19" w:rsidRDefault="00152702" w:rsidP="00423E7B">
      <w:pPr>
        <w:pStyle w:val="Akapitzlist"/>
        <w:numPr>
          <w:ilvl w:val="0"/>
          <w:numId w:val="78"/>
        </w:numPr>
      </w:pPr>
      <w:r w:rsidRPr="00CF3A19">
        <w:t xml:space="preserve">Pizzeria </w:t>
      </w:r>
      <w:proofErr w:type="spellStart"/>
      <w:r w:rsidRPr="00CF3A19">
        <w:t>Ricco</w:t>
      </w:r>
      <w:proofErr w:type="spellEnd"/>
      <w:r w:rsidRPr="00CF3A19">
        <w:t xml:space="preserve"> </w:t>
      </w:r>
      <w:proofErr w:type="spellStart"/>
      <w:r w:rsidRPr="00CF3A19">
        <w:t>Gusto</w:t>
      </w:r>
      <w:proofErr w:type="spellEnd"/>
      <w:r w:rsidRPr="00CF3A19">
        <w:t xml:space="preserve"> Trattoria Robert Witkowski ul. Ogrodowa, 14-300 Morąg</w:t>
      </w:r>
    </w:p>
    <w:p w14:paraId="00601656" w14:textId="77777777" w:rsidR="00152702" w:rsidRPr="00CF3A19" w:rsidRDefault="00152702" w:rsidP="00423E7B">
      <w:pPr>
        <w:pStyle w:val="Akapitzlist"/>
        <w:numPr>
          <w:ilvl w:val="0"/>
          <w:numId w:val="78"/>
        </w:numPr>
      </w:pPr>
      <w:r w:rsidRPr="00CF3A19">
        <w:t>Pływalnia „Morąska Perła” ul. K. Wyszyńskiego, 14-300 Morąg,</w:t>
      </w:r>
    </w:p>
    <w:p w14:paraId="0145A4D5" w14:textId="77777777" w:rsidR="00152702" w:rsidRPr="00CF3A19" w:rsidRDefault="00152702" w:rsidP="00423E7B">
      <w:pPr>
        <w:pStyle w:val="Akapitzlist"/>
        <w:numPr>
          <w:ilvl w:val="0"/>
          <w:numId w:val="78"/>
        </w:numPr>
      </w:pPr>
      <w:r w:rsidRPr="00CF3A19">
        <w:t xml:space="preserve">Salon Optyczny „Zdrowe Oczy” Katarzyna </w:t>
      </w:r>
      <w:proofErr w:type="spellStart"/>
      <w:r w:rsidRPr="00CF3A19">
        <w:t>Sobieszkoda</w:t>
      </w:r>
      <w:proofErr w:type="spellEnd"/>
      <w:r w:rsidRPr="00CF3A19">
        <w:t xml:space="preserve"> ul. Ogrodowa, 14-300 Morąg,</w:t>
      </w:r>
    </w:p>
    <w:p w14:paraId="67D12CB6" w14:textId="77777777" w:rsidR="00152702" w:rsidRPr="00CF3A19" w:rsidRDefault="00152702" w:rsidP="00423E7B">
      <w:pPr>
        <w:pStyle w:val="Akapitzlist"/>
        <w:numPr>
          <w:ilvl w:val="0"/>
          <w:numId w:val="78"/>
        </w:numPr>
      </w:pPr>
      <w:r w:rsidRPr="00CF3A19">
        <w:t>Salon Play ul. Mickiewicza 10E/1, 14-300 Morąg,</w:t>
      </w:r>
    </w:p>
    <w:p w14:paraId="5EAD2635" w14:textId="77777777" w:rsidR="00152702" w:rsidRPr="00CF3A19" w:rsidRDefault="00152702" w:rsidP="00423E7B">
      <w:pPr>
        <w:pStyle w:val="Akapitzlist"/>
        <w:numPr>
          <w:ilvl w:val="0"/>
          <w:numId w:val="78"/>
        </w:numPr>
      </w:pPr>
      <w:r w:rsidRPr="00CF3A19">
        <w:t>Skład Węgla ul. Rzemieślnicza, 14-300 Morąg,</w:t>
      </w:r>
    </w:p>
    <w:p w14:paraId="339FA77B" w14:textId="77777777" w:rsidR="00152702" w:rsidRPr="00CF3A19" w:rsidRDefault="00152702" w:rsidP="00423E7B">
      <w:pPr>
        <w:pStyle w:val="Akapitzlist"/>
        <w:numPr>
          <w:ilvl w:val="0"/>
          <w:numId w:val="78"/>
        </w:numPr>
      </w:pPr>
      <w:r w:rsidRPr="00CF3A19">
        <w:t xml:space="preserve">Wypoczynek na Gulbitach „U </w:t>
      </w:r>
      <w:proofErr w:type="spellStart"/>
      <w:r w:rsidRPr="00CF3A19">
        <w:t>Sebka</w:t>
      </w:r>
      <w:proofErr w:type="spellEnd"/>
      <w:r w:rsidRPr="00CF3A19">
        <w:t>”.</w:t>
      </w:r>
    </w:p>
    <w:p w14:paraId="781F26C5" w14:textId="77777777" w:rsidR="00F75021" w:rsidRPr="00CF3A19" w:rsidRDefault="00F75021" w:rsidP="00CF3A19">
      <w:pPr>
        <w:pStyle w:val="Bezodstpw"/>
        <w:spacing w:line="264" w:lineRule="auto"/>
        <w:rPr>
          <w:rFonts w:ascii="Arial" w:hAnsi="Arial" w:cs="Arial"/>
          <w:b/>
          <w:bCs/>
          <w:iCs/>
          <w:sz w:val="20"/>
          <w:szCs w:val="20"/>
          <w:u w:val="single"/>
        </w:rPr>
      </w:pPr>
    </w:p>
    <w:p w14:paraId="4B72D34B" w14:textId="1DA47B26" w:rsidR="009A0DA1" w:rsidRPr="003C5E89" w:rsidRDefault="009A0DA1" w:rsidP="00CF3A19">
      <w:pPr>
        <w:pStyle w:val="Bezodstpw"/>
        <w:spacing w:line="264" w:lineRule="auto"/>
        <w:jc w:val="both"/>
        <w:rPr>
          <w:rFonts w:ascii="Arial" w:eastAsia="Calibri" w:hAnsi="Arial" w:cs="Arial"/>
          <w:color w:val="1F3864" w:themeColor="accent1" w:themeShade="80"/>
          <w:u w:val="single"/>
        </w:rPr>
      </w:pPr>
      <w:r w:rsidRPr="003C5E89">
        <w:rPr>
          <w:rFonts w:ascii="Arial" w:eastAsia="Calibri" w:hAnsi="Arial" w:cs="Arial"/>
          <w:b/>
          <w:bCs/>
          <w:iCs/>
          <w:color w:val="1F3864" w:themeColor="accent1" w:themeShade="80"/>
          <w:u w:val="single"/>
        </w:rPr>
        <w:t>Strategia Rozwiązywania Problemów Społecznych Gminy Morą</w:t>
      </w:r>
      <w:r w:rsidR="003C5E89">
        <w:rPr>
          <w:rFonts w:ascii="Arial" w:eastAsia="Calibri" w:hAnsi="Arial" w:cs="Arial"/>
          <w:b/>
          <w:bCs/>
          <w:iCs/>
          <w:color w:val="1F3864" w:themeColor="accent1" w:themeShade="80"/>
          <w:u w:val="single"/>
        </w:rPr>
        <w:t>g na lata 2021-2025 za rok 2022</w:t>
      </w:r>
    </w:p>
    <w:p w14:paraId="0F20D371" w14:textId="05C84275" w:rsidR="009A0DA1" w:rsidRPr="00CF3A19" w:rsidRDefault="009A0DA1" w:rsidP="00F36F83">
      <w:r w:rsidRPr="00CF3A19">
        <w:t>Gminna Strategia rozwiązywania problemów społecznych uwzględnia założenia głównych dokumentów strategicznych  w zakresie polityki społecznej, którą usystematyzowan</w:t>
      </w:r>
      <w:r w:rsidR="000A5E37">
        <w:t>o w formie celów strategicznych</w:t>
      </w:r>
      <w:r w:rsidRPr="00CF3A19">
        <w:t>:</w:t>
      </w:r>
    </w:p>
    <w:p w14:paraId="0CC1BF3B" w14:textId="77777777" w:rsidR="000A5E37" w:rsidRPr="000A5E37" w:rsidRDefault="000A5E37" w:rsidP="00F36F83"/>
    <w:p w14:paraId="795C5ECE" w14:textId="4A152EE1" w:rsidR="009A0DA1" w:rsidRPr="003C5E89" w:rsidRDefault="009A0DA1" w:rsidP="003C5E89">
      <w:pPr>
        <w:jc w:val="center"/>
        <w:rPr>
          <w:b/>
        </w:rPr>
      </w:pPr>
      <w:r w:rsidRPr="003C5E89">
        <w:rPr>
          <w:b/>
        </w:rPr>
        <w:t>CEL STRATEGICZNY NR 1</w:t>
      </w:r>
    </w:p>
    <w:p w14:paraId="67ADECFC" w14:textId="77777777" w:rsidR="009A0DA1" w:rsidRPr="003C5E89" w:rsidRDefault="009A0DA1" w:rsidP="003C5E89">
      <w:pPr>
        <w:jc w:val="center"/>
        <w:rPr>
          <w:b/>
          <w:sz w:val="18"/>
          <w:szCs w:val="18"/>
        </w:rPr>
      </w:pPr>
      <w:r w:rsidRPr="003C5E89">
        <w:rPr>
          <w:b/>
          <w:sz w:val="18"/>
          <w:szCs w:val="18"/>
        </w:rPr>
        <w:t>SKUTECZNY I ZINTEGROWANA SYSTEM WSPIERANIA RODZINY</w:t>
      </w:r>
    </w:p>
    <w:tbl>
      <w:tblPr>
        <w:tblStyle w:val="Tabela-Siatka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6"/>
        <w:gridCol w:w="67"/>
        <w:gridCol w:w="2603"/>
        <w:gridCol w:w="74"/>
        <w:gridCol w:w="2156"/>
        <w:gridCol w:w="161"/>
        <w:gridCol w:w="1766"/>
        <w:gridCol w:w="207"/>
        <w:gridCol w:w="1437"/>
      </w:tblGrid>
      <w:tr w:rsidR="009A0DA1" w:rsidRPr="00DB55B8" w14:paraId="169804D3" w14:textId="77777777" w:rsidTr="000A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7" w:type="dxa"/>
            <w:gridSpan w:val="9"/>
            <w:tcBorders>
              <w:bottom w:val="single" w:sz="6" w:space="0" w:color="auto"/>
            </w:tcBorders>
            <w:shd w:val="pct10" w:color="auto" w:fill="auto"/>
          </w:tcPr>
          <w:p w14:paraId="16696BF9" w14:textId="77777777" w:rsidR="009A0DA1" w:rsidRPr="003C5E89" w:rsidRDefault="009A0DA1" w:rsidP="003C5E89">
            <w:pPr>
              <w:jc w:val="center"/>
              <w:rPr>
                <w:b/>
              </w:rPr>
            </w:pPr>
            <w:r w:rsidRPr="003C5E89">
              <w:rPr>
                <w:b/>
              </w:rPr>
              <w:t>Cel operacyjny nr 1</w:t>
            </w:r>
          </w:p>
          <w:p w14:paraId="299D677E" w14:textId="77777777" w:rsidR="009A0DA1" w:rsidRPr="000A5E37" w:rsidRDefault="009A0DA1" w:rsidP="003C5E89">
            <w:pPr>
              <w:jc w:val="center"/>
              <w:rPr>
                <w:b/>
              </w:rPr>
            </w:pPr>
            <w:r w:rsidRPr="003C5E89">
              <w:rPr>
                <w:b/>
              </w:rPr>
              <w:t>Skuteczna ochrona i wspieranie rodzin w zakresie opieki poprzez zagwarantowanie możliwości nabycia i rozwoju kompetencji opiekuńczo-wychowawczych, a także wsparcie jej członków w przezwyciężaniu sytuacji kryzysowych.</w:t>
            </w:r>
          </w:p>
        </w:tc>
      </w:tr>
      <w:tr w:rsidR="009A0DA1" w:rsidRPr="00DB55B8" w14:paraId="5982F45A" w14:textId="77777777" w:rsidTr="000A5E37">
        <w:tc>
          <w:tcPr>
            <w:cnfStyle w:val="001000000000" w:firstRow="0" w:lastRow="0" w:firstColumn="1" w:lastColumn="0" w:oddVBand="0" w:evenVBand="0" w:oddHBand="0" w:evenHBand="0" w:firstRowFirstColumn="0" w:firstRowLastColumn="0" w:lastRowFirstColumn="0" w:lastRowLastColumn="0"/>
            <w:tcW w:w="643" w:type="dxa"/>
            <w:gridSpan w:val="2"/>
            <w:shd w:val="pct5" w:color="auto" w:fill="auto"/>
          </w:tcPr>
          <w:p w14:paraId="60FDC108" w14:textId="77777777" w:rsidR="009A0DA1" w:rsidRPr="000A5E37" w:rsidRDefault="009A0DA1" w:rsidP="00F36F83">
            <w:r w:rsidRPr="000A5E37">
              <w:t>L.P.</w:t>
            </w:r>
          </w:p>
        </w:tc>
        <w:tc>
          <w:tcPr>
            <w:tcW w:w="2603" w:type="dxa"/>
            <w:shd w:val="pct5" w:color="auto" w:fill="auto"/>
          </w:tcPr>
          <w:p w14:paraId="01E33A75"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Zadania</w:t>
            </w:r>
          </w:p>
        </w:tc>
        <w:tc>
          <w:tcPr>
            <w:tcW w:w="2230" w:type="dxa"/>
            <w:gridSpan w:val="2"/>
            <w:shd w:val="pct5" w:color="auto" w:fill="auto"/>
          </w:tcPr>
          <w:p w14:paraId="05465939"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Wskaźniki</w:t>
            </w:r>
          </w:p>
        </w:tc>
        <w:tc>
          <w:tcPr>
            <w:tcW w:w="1927" w:type="dxa"/>
            <w:gridSpan w:val="2"/>
            <w:shd w:val="pct5" w:color="auto" w:fill="auto"/>
          </w:tcPr>
          <w:p w14:paraId="76D99475" w14:textId="2E6BDF84"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Podmioty odpowiedzialne i współpracujące </w:t>
            </w:r>
          </w:p>
        </w:tc>
        <w:tc>
          <w:tcPr>
            <w:tcW w:w="1644" w:type="dxa"/>
            <w:gridSpan w:val="2"/>
            <w:shd w:val="pct5" w:color="auto" w:fill="auto"/>
          </w:tcPr>
          <w:p w14:paraId="1421388B"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 Wartość </w:t>
            </w:r>
          </w:p>
        </w:tc>
      </w:tr>
      <w:tr w:rsidR="009A0DA1" w:rsidRPr="00DB55B8" w14:paraId="6F5114A2" w14:textId="77777777" w:rsidTr="000A5E37">
        <w:trPr>
          <w:trHeight w:val="1478"/>
        </w:trPr>
        <w:tc>
          <w:tcPr>
            <w:cnfStyle w:val="001000000000" w:firstRow="0" w:lastRow="0" w:firstColumn="1" w:lastColumn="0" w:oddVBand="0" w:evenVBand="0" w:oddHBand="0" w:evenHBand="0" w:firstRowFirstColumn="0" w:firstRowLastColumn="0" w:lastRowFirstColumn="0" w:lastRowLastColumn="0"/>
            <w:tcW w:w="643" w:type="dxa"/>
            <w:gridSpan w:val="2"/>
            <w:shd w:val="clear" w:color="auto" w:fill="auto"/>
            <w:hideMark/>
          </w:tcPr>
          <w:p w14:paraId="0FE501F5" w14:textId="77777777" w:rsidR="009A0DA1" w:rsidRPr="000A5E37" w:rsidRDefault="009A0DA1" w:rsidP="00F36F83">
            <w:r w:rsidRPr="000A5E37">
              <w:t>1</w:t>
            </w:r>
          </w:p>
        </w:tc>
        <w:tc>
          <w:tcPr>
            <w:tcW w:w="2603" w:type="dxa"/>
            <w:shd w:val="clear" w:color="auto" w:fill="auto"/>
            <w:hideMark/>
          </w:tcPr>
          <w:p w14:paraId="5F88BEA3"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Zapewnienie rodzinom przeżywającym trudności opiekuńczo-wychowawcze, pomocy asystenta rodziny.</w:t>
            </w:r>
          </w:p>
        </w:tc>
        <w:tc>
          <w:tcPr>
            <w:tcW w:w="2230" w:type="dxa"/>
            <w:gridSpan w:val="2"/>
            <w:shd w:val="clear" w:color="auto" w:fill="auto"/>
            <w:hideMark/>
          </w:tcPr>
          <w:p w14:paraId="1C065A9E"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Liczba asystentów.</w:t>
            </w:r>
          </w:p>
          <w:p w14:paraId="3ACF2C5A"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Liczba rodzin</w:t>
            </w:r>
            <w:r w:rsidRPr="000A5E37">
              <w:br/>
              <w:t>objętych wsparciem asystenta rodziny.</w:t>
            </w:r>
          </w:p>
          <w:p w14:paraId="38E54114"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Liczba dzieci </w:t>
            </w:r>
            <w:r w:rsidRPr="000A5E37">
              <w:br/>
              <w:t>w rodzinach.</w:t>
            </w:r>
          </w:p>
        </w:tc>
        <w:tc>
          <w:tcPr>
            <w:tcW w:w="1927" w:type="dxa"/>
            <w:gridSpan w:val="2"/>
            <w:shd w:val="clear" w:color="auto" w:fill="auto"/>
            <w:hideMark/>
          </w:tcPr>
          <w:p w14:paraId="4DFE6193"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w:t>
            </w:r>
          </w:p>
        </w:tc>
        <w:tc>
          <w:tcPr>
            <w:tcW w:w="1644" w:type="dxa"/>
            <w:gridSpan w:val="2"/>
            <w:shd w:val="clear" w:color="auto" w:fill="auto"/>
            <w:hideMark/>
          </w:tcPr>
          <w:p w14:paraId="32F21EEB"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3</w:t>
            </w:r>
          </w:p>
          <w:p w14:paraId="0D98E109"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33</w:t>
            </w:r>
          </w:p>
          <w:p w14:paraId="3CFDCA92"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78</w:t>
            </w:r>
          </w:p>
        </w:tc>
      </w:tr>
      <w:tr w:rsidR="009A0DA1" w:rsidRPr="00DB55B8" w14:paraId="5C30193A" w14:textId="77777777" w:rsidTr="000A5E37">
        <w:trPr>
          <w:trHeight w:val="1478"/>
        </w:trPr>
        <w:tc>
          <w:tcPr>
            <w:cnfStyle w:val="001000000000" w:firstRow="0" w:lastRow="0" w:firstColumn="1" w:lastColumn="0" w:oddVBand="0" w:evenVBand="0" w:oddHBand="0" w:evenHBand="0" w:firstRowFirstColumn="0" w:firstRowLastColumn="0" w:lastRowFirstColumn="0" w:lastRowLastColumn="0"/>
            <w:tcW w:w="643" w:type="dxa"/>
            <w:gridSpan w:val="2"/>
            <w:shd w:val="clear" w:color="auto" w:fill="auto"/>
          </w:tcPr>
          <w:p w14:paraId="149183A4" w14:textId="77777777" w:rsidR="009A0DA1" w:rsidRPr="000A5E37" w:rsidRDefault="009A0DA1" w:rsidP="00F36F83">
            <w:r w:rsidRPr="000A5E37">
              <w:lastRenderedPageBreak/>
              <w:t>2</w:t>
            </w:r>
          </w:p>
        </w:tc>
        <w:tc>
          <w:tcPr>
            <w:tcW w:w="2603" w:type="dxa"/>
            <w:shd w:val="clear" w:color="auto" w:fill="auto"/>
          </w:tcPr>
          <w:p w14:paraId="2D73D690"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Zabezpieczenie pobytu dzieci w rodzinnej pieczy zastępczej.</w:t>
            </w:r>
          </w:p>
        </w:tc>
        <w:tc>
          <w:tcPr>
            <w:tcW w:w="2230" w:type="dxa"/>
            <w:gridSpan w:val="2"/>
            <w:shd w:val="clear" w:color="auto" w:fill="auto"/>
          </w:tcPr>
          <w:p w14:paraId="4FFB1DB1"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Liczba dzieci umieszczonych </w:t>
            </w:r>
            <w:r w:rsidRPr="000A5E37">
              <w:br/>
              <w:t>w pieczy zastępczej.</w:t>
            </w:r>
          </w:p>
        </w:tc>
        <w:tc>
          <w:tcPr>
            <w:tcW w:w="1927" w:type="dxa"/>
            <w:gridSpan w:val="2"/>
            <w:shd w:val="clear" w:color="auto" w:fill="auto"/>
          </w:tcPr>
          <w:p w14:paraId="6FAEDECC"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 PCPR, Sąd</w:t>
            </w:r>
          </w:p>
        </w:tc>
        <w:tc>
          <w:tcPr>
            <w:tcW w:w="1644" w:type="dxa"/>
            <w:gridSpan w:val="2"/>
            <w:shd w:val="clear" w:color="auto" w:fill="auto"/>
          </w:tcPr>
          <w:p w14:paraId="22A62D99"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61</w:t>
            </w:r>
          </w:p>
        </w:tc>
      </w:tr>
      <w:tr w:rsidR="009A0DA1" w:rsidRPr="00DB55B8" w14:paraId="0731E3F8" w14:textId="77777777" w:rsidTr="000A5E37">
        <w:tc>
          <w:tcPr>
            <w:cnfStyle w:val="001000000000" w:firstRow="0" w:lastRow="0" w:firstColumn="1" w:lastColumn="0" w:oddVBand="0" w:evenVBand="0" w:oddHBand="0" w:evenHBand="0" w:firstRowFirstColumn="0" w:firstRowLastColumn="0" w:lastRowFirstColumn="0" w:lastRowLastColumn="0"/>
            <w:tcW w:w="643" w:type="dxa"/>
            <w:gridSpan w:val="2"/>
            <w:shd w:val="clear" w:color="auto" w:fill="auto"/>
          </w:tcPr>
          <w:p w14:paraId="3C44AD52" w14:textId="77777777" w:rsidR="009A0DA1" w:rsidRPr="000A5E37" w:rsidRDefault="009A0DA1" w:rsidP="00F36F83">
            <w:r w:rsidRPr="000A5E37">
              <w:t>3</w:t>
            </w:r>
          </w:p>
        </w:tc>
        <w:tc>
          <w:tcPr>
            <w:tcW w:w="2603" w:type="dxa"/>
            <w:shd w:val="clear" w:color="auto" w:fill="auto"/>
          </w:tcPr>
          <w:p w14:paraId="31BA082B"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Stworzenie                                     i koordynowanie funkcjonowania rodzin wspierających.</w:t>
            </w:r>
          </w:p>
        </w:tc>
        <w:tc>
          <w:tcPr>
            <w:tcW w:w="2230" w:type="dxa"/>
            <w:gridSpan w:val="2"/>
            <w:shd w:val="clear" w:color="auto" w:fill="auto"/>
          </w:tcPr>
          <w:p w14:paraId="48D82A3E"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Liczba rodzin objętych pomocą rodziny wspierającej. Liczba funkcjonujących rodzin wspierających.</w:t>
            </w:r>
          </w:p>
        </w:tc>
        <w:tc>
          <w:tcPr>
            <w:tcW w:w="1927" w:type="dxa"/>
            <w:gridSpan w:val="2"/>
            <w:shd w:val="clear" w:color="auto" w:fill="auto"/>
          </w:tcPr>
          <w:p w14:paraId="27D97773"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w:t>
            </w:r>
          </w:p>
        </w:tc>
        <w:tc>
          <w:tcPr>
            <w:tcW w:w="1644" w:type="dxa"/>
            <w:gridSpan w:val="2"/>
            <w:shd w:val="clear" w:color="auto" w:fill="auto"/>
          </w:tcPr>
          <w:p w14:paraId="5CC831F8"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 0</w:t>
            </w:r>
          </w:p>
        </w:tc>
      </w:tr>
      <w:tr w:rsidR="009A0DA1" w:rsidRPr="00DB55B8" w14:paraId="783446D0" w14:textId="77777777" w:rsidTr="000A5E37">
        <w:tc>
          <w:tcPr>
            <w:cnfStyle w:val="001000000000" w:firstRow="0" w:lastRow="0" w:firstColumn="1" w:lastColumn="0" w:oddVBand="0" w:evenVBand="0" w:oddHBand="0" w:evenHBand="0" w:firstRowFirstColumn="0" w:firstRowLastColumn="0" w:lastRowFirstColumn="0" w:lastRowLastColumn="0"/>
            <w:tcW w:w="643" w:type="dxa"/>
            <w:gridSpan w:val="2"/>
            <w:shd w:val="clear" w:color="auto" w:fill="auto"/>
          </w:tcPr>
          <w:p w14:paraId="200351A6" w14:textId="77777777" w:rsidR="009A0DA1" w:rsidRPr="000A5E37" w:rsidRDefault="009A0DA1" w:rsidP="00F36F83">
            <w:r w:rsidRPr="000A5E37">
              <w:t>4</w:t>
            </w:r>
          </w:p>
        </w:tc>
        <w:tc>
          <w:tcPr>
            <w:tcW w:w="2603" w:type="dxa"/>
            <w:shd w:val="clear" w:color="auto" w:fill="auto"/>
          </w:tcPr>
          <w:p w14:paraId="3A601BC1"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Zapewnienie dostępności do specjalistycznego poradnictwa rodzinnego w zakresie wsparcia prawnego                                        i psychologicznego.</w:t>
            </w:r>
          </w:p>
        </w:tc>
        <w:tc>
          <w:tcPr>
            <w:tcW w:w="2230" w:type="dxa"/>
            <w:gridSpan w:val="2"/>
            <w:shd w:val="clear" w:color="auto" w:fill="auto"/>
          </w:tcPr>
          <w:p w14:paraId="14159BC6"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Liczba rodzin objętych specjalistycznych wsparciem oraz poradnictwem.</w:t>
            </w:r>
          </w:p>
        </w:tc>
        <w:tc>
          <w:tcPr>
            <w:tcW w:w="1927" w:type="dxa"/>
            <w:gridSpan w:val="2"/>
            <w:shd w:val="clear" w:color="auto" w:fill="auto"/>
          </w:tcPr>
          <w:p w14:paraId="1C05BA8C"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 UM, Poradnia Psychologiczno-Pedagogiczna, PCPR</w:t>
            </w:r>
          </w:p>
        </w:tc>
        <w:tc>
          <w:tcPr>
            <w:tcW w:w="1644" w:type="dxa"/>
            <w:gridSpan w:val="2"/>
            <w:shd w:val="clear" w:color="auto" w:fill="auto"/>
          </w:tcPr>
          <w:p w14:paraId="22D24881"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rPr>
                <w:color w:val="00B0F0"/>
              </w:rPr>
            </w:pPr>
            <w:r w:rsidRPr="000A5E37">
              <w:t>202</w:t>
            </w:r>
          </w:p>
        </w:tc>
      </w:tr>
      <w:tr w:rsidR="009A0DA1" w:rsidRPr="00DB55B8" w14:paraId="49BDA1E3" w14:textId="77777777" w:rsidTr="000A5E37">
        <w:tc>
          <w:tcPr>
            <w:cnfStyle w:val="001000000000" w:firstRow="0" w:lastRow="0" w:firstColumn="1" w:lastColumn="0" w:oddVBand="0" w:evenVBand="0" w:oddHBand="0" w:evenHBand="0" w:firstRowFirstColumn="0" w:firstRowLastColumn="0" w:lastRowFirstColumn="0" w:lastRowLastColumn="0"/>
            <w:tcW w:w="9047" w:type="dxa"/>
            <w:gridSpan w:val="9"/>
            <w:shd w:val="clear" w:color="auto" w:fill="auto"/>
          </w:tcPr>
          <w:p w14:paraId="2FED9809" w14:textId="77777777" w:rsidR="000A5E37" w:rsidRDefault="000A5E37" w:rsidP="00F36F83"/>
          <w:p w14:paraId="088DA47C" w14:textId="77777777" w:rsidR="009A0DA1" w:rsidRDefault="009A0DA1" w:rsidP="00F36F83">
            <w:r w:rsidRPr="000A5E37">
              <w:t>Opis działań</w:t>
            </w:r>
          </w:p>
          <w:p w14:paraId="48EE4E1C" w14:textId="77777777" w:rsidR="000A5E37" w:rsidRPr="000A5E37" w:rsidRDefault="000A5E37" w:rsidP="00F36F83"/>
          <w:p w14:paraId="3CEBD388" w14:textId="77777777" w:rsidR="009A0DA1" w:rsidRPr="000A5E37" w:rsidRDefault="009A0DA1" w:rsidP="00F36F83">
            <w:r w:rsidRPr="000A5E37">
              <w:t>MOPS-164 porad prawnych i psychologicznych.</w:t>
            </w:r>
          </w:p>
          <w:p w14:paraId="3E1EE1DF" w14:textId="77777777" w:rsidR="009A0DA1" w:rsidRPr="000A5E37" w:rsidRDefault="009A0DA1" w:rsidP="00F36F83">
            <w:r w:rsidRPr="000A5E37">
              <w:t>PP-P Morąg - 38 rodzin objętych wsparciem psychologicznym i poradnictwem.</w:t>
            </w:r>
          </w:p>
          <w:p w14:paraId="41CBFD35" w14:textId="77777777" w:rsidR="009A0DA1" w:rsidRPr="000A5E37" w:rsidRDefault="009A0DA1" w:rsidP="00F36F83"/>
        </w:tc>
      </w:tr>
      <w:tr w:rsidR="009A0DA1" w:rsidRPr="00DB55B8" w14:paraId="187E8744" w14:textId="77777777" w:rsidTr="000A5E37">
        <w:tc>
          <w:tcPr>
            <w:cnfStyle w:val="001000000000" w:firstRow="0" w:lastRow="0" w:firstColumn="1" w:lastColumn="0" w:oddVBand="0" w:evenVBand="0" w:oddHBand="0" w:evenHBand="0" w:firstRowFirstColumn="0" w:firstRowLastColumn="0" w:lastRowFirstColumn="0" w:lastRowLastColumn="0"/>
            <w:tcW w:w="643" w:type="dxa"/>
            <w:gridSpan w:val="2"/>
            <w:shd w:val="clear" w:color="auto" w:fill="auto"/>
          </w:tcPr>
          <w:p w14:paraId="0AF84DD2" w14:textId="77777777" w:rsidR="009A0DA1" w:rsidRPr="000A5E37" w:rsidRDefault="009A0DA1" w:rsidP="00F36F83">
            <w:r w:rsidRPr="000A5E37">
              <w:t>5</w:t>
            </w:r>
          </w:p>
        </w:tc>
        <w:tc>
          <w:tcPr>
            <w:tcW w:w="2603" w:type="dxa"/>
            <w:shd w:val="clear" w:color="auto" w:fill="auto"/>
          </w:tcPr>
          <w:p w14:paraId="72CE2849"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Organizowanie warsztatów dla rodziców wzmacniających kompetencje wychowawcze.</w:t>
            </w:r>
          </w:p>
        </w:tc>
        <w:tc>
          <w:tcPr>
            <w:tcW w:w="2230" w:type="dxa"/>
            <w:gridSpan w:val="2"/>
            <w:shd w:val="clear" w:color="auto" w:fill="auto"/>
          </w:tcPr>
          <w:p w14:paraId="69EC5ECB"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rPr>
                <w:highlight w:val="yellow"/>
              </w:rPr>
            </w:pPr>
            <w:r w:rsidRPr="000A5E37">
              <w:t xml:space="preserve">Liczba rodziców biorących udział </w:t>
            </w:r>
            <w:r w:rsidRPr="000A5E37">
              <w:br/>
              <w:t>w warsztatach wzmacniających kompetencje wychowawcze.</w:t>
            </w:r>
          </w:p>
        </w:tc>
        <w:tc>
          <w:tcPr>
            <w:tcW w:w="1927" w:type="dxa"/>
            <w:gridSpan w:val="2"/>
            <w:shd w:val="clear" w:color="auto" w:fill="auto"/>
          </w:tcPr>
          <w:p w14:paraId="2BFD8FB4"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 UM, placówki oświatowe, Poradnia Psychologiczno-Pedagogiczna</w:t>
            </w:r>
          </w:p>
        </w:tc>
        <w:tc>
          <w:tcPr>
            <w:tcW w:w="1644" w:type="dxa"/>
            <w:gridSpan w:val="2"/>
            <w:shd w:val="clear" w:color="auto" w:fill="auto"/>
          </w:tcPr>
          <w:p w14:paraId="397EACD4"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823 rodziców</w:t>
            </w:r>
          </w:p>
          <w:p w14:paraId="4BB922F2"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p>
        </w:tc>
      </w:tr>
      <w:tr w:rsidR="009A0DA1" w:rsidRPr="00DB55B8" w14:paraId="3A0733F5" w14:textId="77777777" w:rsidTr="000A5E37">
        <w:tc>
          <w:tcPr>
            <w:cnfStyle w:val="001000000000" w:firstRow="0" w:lastRow="0" w:firstColumn="1" w:lastColumn="0" w:oddVBand="0" w:evenVBand="0" w:oddHBand="0" w:evenHBand="0" w:firstRowFirstColumn="0" w:firstRowLastColumn="0" w:lastRowFirstColumn="0" w:lastRowLastColumn="0"/>
            <w:tcW w:w="9047" w:type="dxa"/>
            <w:gridSpan w:val="9"/>
            <w:shd w:val="clear" w:color="auto" w:fill="auto"/>
          </w:tcPr>
          <w:p w14:paraId="1338CF8C" w14:textId="77777777" w:rsidR="000A5E37" w:rsidRDefault="000A5E37" w:rsidP="00F36F83"/>
          <w:p w14:paraId="4917FE04" w14:textId="77777777" w:rsidR="009A0DA1" w:rsidRPr="000A5E37" w:rsidRDefault="009A0DA1" w:rsidP="00F36F83">
            <w:r w:rsidRPr="000A5E37">
              <w:t>Opis działań</w:t>
            </w:r>
          </w:p>
          <w:p w14:paraId="3878AFC7" w14:textId="77777777" w:rsidR="009A0DA1" w:rsidRPr="000A5E37" w:rsidRDefault="009A0DA1" w:rsidP="00F36F83">
            <w:r w:rsidRPr="000A5E37">
              <w:t xml:space="preserve">PLACÓWKI OŚWIATOWE </w:t>
            </w:r>
          </w:p>
          <w:p w14:paraId="08FC3459" w14:textId="78857EFD" w:rsidR="009A0DA1" w:rsidRPr="000A5E37" w:rsidRDefault="009A0DA1" w:rsidP="00F36F83">
            <w:r w:rsidRPr="000A5E37">
              <w:t>We wszystkich placówkach oświatowych rodzice brali udział w spotkaniach                                       z wychowawcami i pedagogiem szkolnym, na  których wspierano i edukowano w zakresie  kompetencji wychowawczych (m.in. motywacja uczniów do nauki, skutki absencji w szkole, bezpieczne i właściwe korzystania z komputera, Internetu, kontrola rodzicielska).                             Za pośrednictwem stron internetowych szkół oraz dzienników elektronicznych  przekazywano rodzicom materiały szkoleniowe. Powiadomiono rodziców o możliwości uczestniczenia w warsztatach „Szkoły dla rodziców i  wychowawców” organizowanych przez GKRPA.</w:t>
            </w:r>
          </w:p>
          <w:p w14:paraId="4E70DFA5" w14:textId="77777777" w:rsidR="009A0DA1" w:rsidRDefault="009A0DA1" w:rsidP="00F36F83">
            <w:r w:rsidRPr="000A5E37">
              <w:t>Ponadto poszczególne jednostki zrealizowały następujące działania:</w:t>
            </w:r>
          </w:p>
          <w:p w14:paraId="057EE370" w14:textId="77777777" w:rsidR="000A5E37" w:rsidRPr="000A5E37" w:rsidRDefault="000A5E37" w:rsidP="00F36F83"/>
          <w:p w14:paraId="5B40A850" w14:textId="77777777" w:rsidR="009A0DA1" w:rsidRPr="000A5E37" w:rsidRDefault="009A0DA1" w:rsidP="00F36F83">
            <w:r w:rsidRPr="000A5E37">
              <w:t>•</w:t>
            </w:r>
            <w:r w:rsidRPr="000A5E37">
              <w:tab/>
              <w:t>Przedszkole nr 2 w Morągu</w:t>
            </w:r>
          </w:p>
          <w:p w14:paraId="5A85EA11" w14:textId="29617664" w:rsidR="009A0DA1" w:rsidRDefault="009A0DA1" w:rsidP="00F36F83">
            <w:r w:rsidRPr="000A5E37">
              <w:t xml:space="preserve">Przeprowadzono warsztaty organizowane we współpracy z Poradnią </w:t>
            </w:r>
            <w:proofErr w:type="spellStart"/>
            <w:r w:rsidRPr="000A5E37">
              <w:t>Psychologiczno</w:t>
            </w:r>
            <w:proofErr w:type="spellEnd"/>
            <w:r w:rsidRPr="000A5E37">
              <w:t xml:space="preserve"> -                           - Pedagogiczną, pedagogiem specjalnym mające na celu kształtowanie kompetencji rodziców w zakresie przeciwdziałania zagrożeniom oraz rozwijania kompetencji wychowawczych. Warsztaty organizowane są na podstawie przeprowadzonych diagnoz i obserwacji w porozumieniu z rodzicami. </w:t>
            </w:r>
          </w:p>
          <w:p w14:paraId="6FE7EE4A" w14:textId="77777777" w:rsidR="000A5E37" w:rsidRPr="000A5E37" w:rsidRDefault="000A5E37" w:rsidP="00F36F83"/>
          <w:p w14:paraId="5E716252" w14:textId="77777777" w:rsidR="009A0DA1" w:rsidRPr="000A5E37" w:rsidRDefault="009A0DA1" w:rsidP="00F36F83">
            <w:r w:rsidRPr="000A5E37">
              <w:t>•</w:t>
            </w:r>
            <w:r w:rsidRPr="000A5E37">
              <w:tab/>
              <w:t>Szkoła Podstawowa nr 3 w Morągu</w:t>
            </w:r>
          </w:p>
          <w:p w14:paraId="3ED5BCF4" w14:textId="6F87090D" w:rsidR="009A0DA1" w:rsidRPr="000A5E37" w:rsidRDefault="003C5E89" w:rsidP="00F36F83">
            <w:r>
              <w:t>1)</w:t>
            </w:r>
            <w:r w:rsidR="009A0DA1" w:rsidRPr="000A5E37">
              <w:t>Zorganizowano spotkanie rodziców z policjantem na temat odpowiedzialności nieletnich                     w świetle prawa. Spotkanie było skierowane do wszystkich rodziców uczniów szkoły.</w:t>
            </w:r>
          </w:p>
          <w:p w14:paraId="2FAD8C56" w14:textId="793774E4" w:rsidR="000A5E37" w:rsidRDefault="009A0DA1" w:rsidP="00F36F83">
            <w:r w:rsidRPr="000A5E37">
              <w:t>2) Przygotowano prelekcje dla rodziców uczniów klas I-III - ,,Dzieci w sieci”, dla  rodziców uczniów klas IV-VIII - ,,Internet bez przesady”.</w:t>
            </w:r>
          </w:p>
          <w:p w14:paraId="5F8C3E2C" w14:textId="77777777" w:rsidR="000A5E37" w:rsidRDefault="000A5E37" w:rsidP="00F36F83"/>
          <w:p w14:paraId="2239F4AE" w14:textId="77777777" w:rsidR="000A5E37" w:rsidRPr="000A5E37" w:rsidRDefault="000A5E37" w:rsidP="00F36F83"/>
          <w:p w14:paraId="384B9445" w14:textId="77777777" w:rsidR="009A0DA1" w:rsidRPr="000A5E37" w:rsidRDefault="009A0DA1" w:rsidP="00F36F83">
            <w:r w:rsidRPr="000A5E37">
              <w:lastRenderedPageBreak/>
              <w:t>•</w:t>
            </w:r>
            <w:r w:rsidRPr="000A5E37">
              <w:tab/>
              <w:t>Szkoła Podstawowa nr 4 w Morągu</w:t>
            </w:r>
          </w:p>
          <w:p w14:paraId="4683E5EB" w14:textId="77777777" w:rsidR="009A0DA1" w:rsidRDefault="009A0DA1" w:rsidP="00F36F83">
            <w:r w:rsidRPr="000A5E37">
              <w:t>W ramach programu profilaktycznego „Archipelag Skarbów” przeprowadzono szkolenie on-line dla rodziców dotyczące zagadnień zdrowego stylu życia wolnego przemocy, narkotyków i alkoholu, odpowiedzialności, zasad, wymagań i ograniczeń nakładanych przez rodziców.</w:t>
            </w:r>
          </w:p>
          <w:p w14:paraId="246C70C2" w14:textId="77777777" w:rsidR="000A5E37" w:rsidRPr="000A5E37" w:rsidRDefault="000A5E37" w:rsidP="00F36F83"/>
          <w:p w14:paraId="4D1853D1" w14:textId="77777777" w:rsidR="009A0DA1" w:rsidRPr="000A5E37" w:rsidRDefault="009A0DA1" w:rsidP="00F36F83">
            <w:r w:rsidRPr="000A5E37">
              <w:t>•</w:t>
            </w:r>
            <w:r w:rsidRPr="000A5E37">
              <w:tab/>
              <w:t>Szkoła Podstawowa w Łącznie</w:t>
            </w:r>
          </w:p>
          <w:p w14:paraId="395464E6" w14:textId="1F8AFA1D" w:rsidR="009A0DA1" w:rsidRPr="000A5E37" w:rsidRDefault="003C5E89" w:rsidP="00F36F83">
            <w:r>
              <w:t>1)</w:t>
            </w:r>
            <w:r w:rsidR="009A0DA1" w:rsidRPr="000A5E37">
              <w:t xml:space="preserve">Zorganizowano warsztaty dla rodziców: „Dziecko z autyzmem” – we współpracy </w:t>
            </w:r>
          </w:p>
          <w:p w14:paraId="75AF9B93" w14:textId="77777777" w:rsidR="009A0DA1" w:rsidRPr="000A5E37" w:rsidRDefault="009A0DA1" w:rsidP="00F36F83">
            <w:r w:rsidRPr="000A5E37">
              <w:t>z PP – P w Morągu.</w:t>
            </w:r>
          </w:p>
          <w:p w14:paraId="6CF0564D" w14:textId="5C43EFEF" w:rsidR="009A0DA1" w:rsidRPr="000A5E37" w:rsidRDefault="003C5E89" w:rsidP="00F36F83">
            <w:r>
              <w:t>2)</w:t>
            </w:r>
            <w:r w:rsidR="009A0DA1" w:rsidRPr="000A5E37">
              <w:t>Podczas spotkań z rodzicami zaprezentowano programy: „Dziel się uśmiechem- przeciwdziałanie otyłości”, „Cyberprzemoc w szkole”.</w:t>
            </w:r>
          </w:p>
          <w:p w14:paraId="5B2BCA92" w14:textId="77777777" w:rsidR="009A0DA1" w:rsidRPr="000A5E37" w:rsidRDefault="009A0DA1" w:rsidP="00F36F83">
            <w:r w:rsidRPr="000A5E37">
              <w:t xml:space="preserve"> </w:t>
            </w:r>
          </w:p>
        </w:tc>
      </w:tr>
      <w:tr w:rsidR="009A0DA1" w:rsidRPr="00DB55B8" w14:paraId="7FD7D9F0" w14:textId="77777777" w:rsidTr="000A5E37">
        <w:tc>
          <w:tcPr>
            <w:cnfStyle w:val="001000000000" w:firstRow="0" w:lastRow="0" w:firstColumn="1" w:lastColumn="0" w:oddVBand="0" w:evenVBand="0" w:oddHBand="0" w:evenHBand="0" w:firstRowFirstColumn="0" w:firstRowLastColumn="0" w:lastRowFirstColumn="0" w:lastRowLastColumn="0"/>
            <w:tcW w:w="576" w:type="dxa"/>
            <w:shd w:val="clear" w:color="auto" w:fill="auto"/>
          </w:tcPr>
          <w:p w14:paraId="41610D94" w14:textId="77777777" w:rsidR="009A0DA1" w:rsidRPr="000A5E37" w:rsidRDefault="009A0DA1" w:rsidP="00F36F83">
            <w:r w:rsidRPr="000A5E37">
              <w:lastRenderedPageBreak/>
              <w:t>6</w:t>
            </w:r>
          </w:p>
        </w:tc>
        <w:tc>
          <w:tcPr>
            <w:tcW w:w="2744" w:type="dxa"/>
            <w:gridSpan w:val="3"/>
            <w:shd w:val="clear" w:color="auto" w:fill="auto"/>
          </w:tcPr>
          <w:p w14:paraId="4352BCDC"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Zapewnienie potrzeb bytowych rodziny – zapewnienie pomocy materialnej                                        i niematerialnej.</w:t>
            </w:r>
          </w:p>
        </w:tc>
        <w:tc>
          <w:tcPr>
            <w:tcW w:w="2317" w:type="dxa"/>
            <w:gridSpan w:val="2"/>
            <w:shd w:val="clear" w:color="auto" w:fill="auto"/>
          </w:tcPr>
          <w:p w14:paraId="58241272"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Liczba rodzin objętych pomocą materialną                            i niematerialną.</w:t>
            </w:r>
          </w:p>
        </w:tc>
        <w:tc>
          <w:tcPr>
            <w:tcW w:w="1973" w:type="dxa"/>
            <w:gridSpan w:val="2"/>
            <w:shd w:val="clear" w:color="auto" w:fill="auto"/>
          </w:tcPr>
          <w:p w14:paraId="7AE48709"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w:t>
            </w:r>
          </w:p>
        </w:tc>
        <w:tc>
          <w:tcPr>
            <w:tcW w:w="1432" w:type="dxa"/>
            <w:shd w:val="clear" w:color="auto" w:fill="auto"/>
          </w:tcPr>
          <w:p w14:paraId="2C1D6C7E"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968</w:t>
            </w:r>
          </w:p>
        </w:tc>
      </w:tr>
    </w:tbl>
    <w:p w14:paraId="16D0C6EC" w14:textId="77777777" w:rsidR="009A0DA1" w:rsidRPr="00DB55B8" w:rsidRDefault="009A0DA1" w:rsidP="00F36F83"/>
    <w:tbl>
      <w:tblPr>
        <w:tblStyle w:val="Tabela-Siatka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643"/>
        <w:gridCol w:w="2604"/>
        <w:gridCol w:w="2234"/>
        <w:gridCol w:w="1981"/>
        <w:gridCol w:w="1585"/>
      </w:tblGrid>
      <w:tr w:rsidR="009A0DA1" w:rsidRPr="00DB55B8" w14:paraId="04429ED0" w14:textId="77777777" w:rsidTr="000A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7" w:type="dxa"/>
            <w:gridSpan w:val="5"/>
            <w:tcBorders>
              <w:bottom w:val="single" w:sz="6" w:space="0" w:color="auto"/>
            </w:tcBorders>
            <w:shd w:val="pct10" w:color="auto" w:fill="FFFFFF" w:themeFill="background1"/>
          </w:tcPr>
          <w:p w14:paraId="25BCAFC9" w14:textId="77777777" w:rsidR="000A5E37" w:rsidRDefault="000A5E37" w:rsidP="00F36F83"/>
          <w:p w14:paraId="626C1397" w14:textId="29B451EB" w:rsidR="009A0DA1" w:rsidRPr="003C5E89" w:rsidRDefault="009A0DA1" w:rsidP="003C5E89">
            <w:pPr>
              <w:jc w:val="center"/>
              <w:rPr>
                <w:b/>
              </w:rPr>
            </w:pPr>
            <w:r w:rsidRPr="003C5E89">
              <w:rPr>
                <w:b/>
              </w:rPr>
              <w:t>Cel operacyjny nr 2</w:t>
            </w:r>
          </w:p>
          <w:p w14:paraId="52B08A0F" w14:textId="77777777" w:rsidR="009A0DA1" w:rsidRPr="003C5E89" w:rsidRDefault="009A0DA1" w:rsidP="003C5E89">
            <w:pPr>
              <w:jc w:val="center"/>
              <w:rPr>
                <w:b/>
              </w:rPr>
            </w:pPr>
            <w:r w:rsidRPr="003C5E89">
              <w:rPr>
                <w:b/>
              </w:rPr>
              <w:t>Tworzenie warunków do prawidłowej socjalizacji dzieci i młodzieży oraz działalność na rzecz wzmacniania więzi rodzinnych oraz integracji rodzin.</w:t>
            </w:r>
          </w:p>
          <w:p w14:paraId="7A254E88" w14:textId="77777777" w:rsidR="000A5E37" w:rsidRPr="000A5E37" w:rsidRDefault="000A5E37" w:rsidP="00F36F83"/>
        </w:tc>
      </w:tr>
      <w:tr w:rsidR="009A0DA1" w:rsidRPr="00DB55B8" w14:paraId="5BBD435A" w14:textId="77777777" w:rsidTr="000A5E37">
        <w:tc>
          <w:tcPr>
            <w:cnfStyle w:val="001000000000" w:firstRow="0" w:lastRow="0" w:firstColumn="1" w:lastColumn="0" w:oddVBand="0" w:evenVBand="0" w:oddHBand="0" w:evenHBand="0" w:firstRowFirstColumn="0" w:firstRowLastColumn="0" w:lastRowFirstColumn="0" w:lastRowLastColumn="0"/>
            <w:tcW w:w="643" w:type="dxa"/>
            <w:shd w:val="pct5" w:color="auto" w:fill="FFFFFF" w:themeFill="background1"/>
          </w:tcPr>
          <w:p w14:paraId="0AD33827" w14:textId="77777777" w:rsidR="009A0DA1" w:rsidRPr="000A5E37" w:rsidRDefault="009A0DA1" w:rsidP="00F36F83">
            <w:r w:rsidRPr="000A5E37">
              <w:t>L.P.</w:t>
            </w:r>
          </w:p>
        </w:tc>
        <w:tc>
          <w:tcPr>
            <w:tcW w:w="2604" w:type="dxa"/>
            <w:shd w:val="pct5" w:color="auto" w:fill="FFFFFF" w:themeFill="background1"/>
          </w:tcPr>
          <w:p w14:paraId="641DF88C"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Zadania</w:t>
            </w:r>
          </w:p>
        </w:tc>
        <w:tc>
          <w:tcPr>
            <w:tcW w:w="2234" w:type="dxa"/>
            <w:shd w:val="pct5" w:color="auto" w:fill="FFFFFF" w:themeFill="background1"/>
          </w:tcPr>
          <w:p w14:paraId="6CD4FE87"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Wskaźniki</w:t>
            </w:r>
          </w:p>
        </w:tc>
        <w:tc>
          <w:tcPr>
            <w:tcW w:w="1981" w:type="dxa"/>
            <w:shd w:val="pct5" w:color="auto" w:fill="FFFFFF" w:themeFill="background1"/>
          </w:tcPr>
          <w:p w14:paraId="6C033314" w14:textId="77777777" w:rsidR="006077DA" w:rsidRDefault="006077DA" w:rsidP="00F36F83">
            <w:pPr>
              <w:cnfStyle w:val="000000000000" w:firstRow="0" w:lastRow="0" w:firstColumn="0" w:lastColumn="0" w:oddVBand="0" w:evenVBand="0" w:oddHBand="0" w:evenHBand="0" w:firstRowFirstColumn="0" w:firstRowLastColumn="0" w:lastRowFirstColumn="0" w:lastRowLastColumn="0"/>
            </w:pPr>
          </w:p>
          <w:p w14:paraId="423581EB"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Podmioty odpowiedzialne </w:t>
            </w:r>
            <w:r w:rsidRPr="000A5E37">
              <w:br/>
              <w:t>i współpracujące</w:t>
            </w:r>
          </w:p>
        </w:tc>
        <w:tc>
          <w:tcPr>
            <w:tcW w:w="1585" w:type="dxa"/>
            <w:shd w:val="pct5" w:color="auto" w:fill="FFFFFF" w:themeFill="background1"/>
          </w:tcPr>
          <w:p w14:paraId="19C5FE66"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 Wartość </w:t>
            </w:r>
          </w:p>
        </w:tc>
      </w:tr>
      <w:tr w:rsidR="009A0DA1" w:rsidRPr="00DB55B8" w14:paraId="0DAB08B8" w14:textId="77777777" w:rsidTr="000A5E37">
        <w:tc>
          <w:tcPr>
            <w:cnfStyle w:val="001000000000" w:firstRow="0" w:lastRow="0" w:firstColumn="1" w:lastColumn="0" w:oddVBand="0" w:evenVBand="0" w:oddHBand="0" w:evenHBand="0" w:firstRowFirstColumn="0" w:firstRowLastColumn="0" w:lastRowFirstColumn="0" w:lastRowLastColumn="0"/>
            <w:tcW w:w="643" w:type="dxa"/>
            <w:shd w:val="clear" w:color="auto" w:fill="FFFFFF" w:themeFill="background1"/>
          </w:tcPr>
          <w:p w14:paraId="06CDCBA9" w14:textId="77777777" w:rsidR="009A0DA1" w:rsidRPr="000A5E37" w:rsidRDefault="009A0DA1" w:rsidP="00F36F83">
            <w:r w:rsidRPr="000A5E37">
              <w:t>1</w:t>
            </w:r>
          </w:p>
        </w:tc>
        <w:tc>
          <w:tcPr>
            <w:tcW w:w="2604" w:type="dxa"/>
            <w:shd w:val="clear" w:color="auto" w:fill="FFFFFF" w:themeFill="background1"/>
          </w:tcPr>
          <w:p w14:paraId="200ABE74"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Monitorowanie sytuacji dzieci z rodzin dysfunkcyjnych poprzez współpracę z placówkami oświatowymi </w:t>
            </w:r>
            <w:r w:rsidRPr="000A5E37">
              <w:br/>
              <w:t>i placówkami wsparcia dziennego.</w:t>
            </w:r>
          </w:p>
        </w:tc>
        <w:tc>
          <w:tcPr>
            <w:tcW w:w="2234" w:type="dxa"/>
            <w:shd w:val="clear" w:color="auto" w:fill="FFFFFF" w:themeFill="background1"/>
          </w:tcPr>
          <w:p w14:paraId="591093CE" w14:textId="77777777" w:rsidR="006077DA" w:rsidRDefault="006077DA" w:rsidP="003C5E89">
            <w:pPr>
              <w:jc w:val="left"/>
              <w:cnfStyle w:val="000000000000" w:firstRow="0" w:lastRow="0" w:firstColumn="0" w:lastColumn="0" w:oddVBand="0" w:evenVBand="0" w:oddHBand="0" w:evenHBand="0" w:firstRowFirstColumn="0" w:firstRowLastColumn="0" w:lastRowFirstColumn="0" w:lastRowLastColumn="0"/>
            </w:pPr>
          </w:p>
          <w:p w14:paraId="57393A7C"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Liczba placówek oświatowych                          i placówek wsparcia dziennego, </w:t>
            </w:r>
          </w:p>
          <w:p w14:paraId="498598CA"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 którymi podejmowano współpracę w celu monitorowania sytuacji dziecka</w:t>
            </w:r>
            <w:r w:rsidRPr="000A5E37">
              <w:rPr>
                <w:highlight w:val="lightGray"/>
              </w:rPr>
              <w:t>.</w:t>
            </w:r>
          </w:p>
        </w:tc>
        <w:tc>
          <w:tcPr>
            <w:tcW w:w="1981" w:type="dxa"/>
            <w:shd w:val="clear" w:color="auto" w:fill="FFFFFF" w:themeFill="background1"/>
          </w:tcPr>
          <w:p w14:paraId="25434CE2"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 PWD, placówki oświatowe</w:t>
            </w:r>
          </w:p>
        </w:tc>
        <w:tc>
          <w:tcPr>
            <w:tcW w:w="1585" w:type="dxa"/>
            <w:shd w:val="clear" w:color="auto" w:fill="FFFFFF" w:themeFill="background1"/>
          </w:tcPr>
          <w:p w14:paraId="21E9493A"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        11</w:t>
            </w:r>
          </w:p>
        </w:tc>
      </w:tr>
      <w:tr w:rsidR="009A0DA1" w:rsidRPr="00DB55B8" w14:paraId="65B6FE74" w14:textId="77777777" w:rsidTr="000A5E37">
        <w:tc>
          <w:tcPr>
            <w:cnfStyle w:val="001000000000" w:firstRow="0" w:lastRow="0" w:firstColumn="1" w:lastColumn="0" w:oddVBand="0" w:evenVBand="0" w:oddHBand="0" w:evenHBand="0" w:firstRowFirstColumn="0" w:firstRowLastColumn="0" w:lastRowFirstColumn="0" w:lastRowLastColumn="0"/>
            <w:tcW w:w="9047" w:type="dxa"/>
            <w:gridSpan w:val="5"/>
            <w:shd w:val="clear" w:color="auto" w:fill="FFFFFF" w:themeFill="background1"/>
          </w:tcPr>
          <w:p w14:paraId="247C8BEC" w14:textId="77777777" w:rsidR="006077DA" w:rsidRDefault="006077DA" w:rsidP="00F36F83"/>
          <w:p w14:paraId="757A3BBB" w14:textId="6D6288C7" w:rsidR="009A0DA1" w:rsidRPr="000A5E37" w:rsidRDefault="009A0DA1" w:rsidP="00F36F83">
            <w:r w:rsidRPr="000A5E37">
              <w:t>Opis działań</w:t>
            </w:r>
          </w:p>
          <w:p w14:paraId="6D525A4F" w14:textId="15515CD1" w:rsidR="009A0DA1" w:rsidRPr="000A5E37" w:rsidRDefault="000A5E37" w:rsidP="00F36F83">
            <w:r>
              <w:t xml:space="preserve">PLACÓWKI OŚWIATOWE </w:t>
            </w:r>
          </w:p>
          <w:p w14:paraId="0B5F7FC4" w14:textId="77777777" w:rsidR="009A0DA1" w:rsidRPr="000A5E37" w:rsidRDefault="009A0DA1" w:rsidP="00F36F83">
            <w:r w:rsidRPr="000A5E37">
              <w:t>Wychowawcy klas i grup przedszkolnych oraz pedagodzy szkolni systematycznie monitorują sytuację dzieci z rodzin dysfunkcyjnych poprzez codzienną obserwację dziecka, analizę zachowania, frekwencji i ocen, konsultacje z nauczycielami oraz pracownikami szkoły/przedszkola. Stosownie do zdiagnozowanych potrzeb podejmowana jest współpraca                                          z Miejskim Ośrodkiem Pomocy Społecznej w Morągu, asystentami rodzin (analizowanie sytuacji wychowawczej w rodzinie, udzielanie wsparcia, wymiana informacji, podejmowanie wspólnych działań na rzecz poprawy sytuacji w rodzinie), Sądem Rodzinnym w Ostródzie (pisanie opinii, przekazywanie informacji), kuratorami, Powiatowym Centrum Pomocy Rodzinie w Ostródzie, Pełnomocnikiem Burmistrza ds. Profilaktyki    i Rozwiązywania Problemów Alkoholowych, Zespołem ds. Przeciwdziałania Przemocy  w Rodzinie, Komisariatem Policji w Morągu, Domem dla Dzieci i Młodzieży  „Promyk”, SOSW w Szymanowie i Miłakowie (monitorowanie obowiązku szkolnego).</w:t>
            </w:r>
          </w:p>
          <w:p w14:paraId="69B52771" w14:textId="77777777" w:rsidR="009A0DA1" w:rsidRPr="000A5E37" w:rsidRDefault="009A0DA1" w:rsidP="00F36F83">
            <w:r w:rsidRPr="000A5E37">
              <w:t xml:space="preserve">  </w:t>
            </w:r>
          </w:p>
        </w:tc>
      </w:tr>
      <w:tr w:rsidR="009A0DA1" w:rsidRPr="00DB55B8" w14:paraId="1F3D9552" w14:textId="77777777" w:rsidTr="000A5E37">
        <w:tc>
          <w:tcPr>
            <w:cnfStyle w:val="001000000000" w:firstRow="0" w:lastRow="0" w:firstColumn="1" w:lastColumn="0" w:oddVBand="0" w:evenVBand="0" w:oddHBand="0" w:evenHBand="0" w:firstRowFirstColumn="0" w:firstRowLastColumn="0" w:lastRowFirstColumn="0" w:lastRowLastColumn="0"/>
            <w:tcW w:w="643" w:type="dxa"/>
            <w:shd w:val="clear" w:color="auto" w:fill="FFFFFF" w:themeFill="background1"/>
          </w:tcPr>
          <w:p w14:paraId="384C9144" w14:textId="77777777" w:rsidR="009A0DA1" w:rsidRPr="000A5E37" w:rsidRDefault="009A0DA1" w:rsidP="00F36F83">
            <w:r w:rsidRPr="000A5E37">
              <w:t>2</w:t>
            </w:r>
          </w:p>
        </w:tc>
        <w:tc>
          <w:tcPr>
            <w:tcW w:w="2604" w:type="dxa"/>
            <w:shd w:val="clear" w:color="auto" w:fill="FFFFFF" w:themeFill="background1"/>
          </w:tcPr>
          <w:p w14:paraId="6C6DB178"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Organizowanie różnego rodzaju działań </w:t>
            </w:r>
          </w:p>
          <w:p w14:paraId="473E4BA5"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 xml:space="preserve">i aktywności mających na </w:t>
            </w:r>
            <w:r w:rsidRPr="000A5E37">
              <w:lastRenderedPageBreak/>
              <w:t xml:space="preserve">celu integrację dzieci </w:t>
            </w:r>
          </w:p>
          <w:p w14:paraId="3BE8C6F1"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i młodzieży oraz rodzin. Wspieranie działalności organizacji pozarządowych realizujących zadania na rzecz rodzin.</w:t>
            </w:r>
          </w:p>
        </w:tc>
        <w:tc>
          <w:tcPr>
            <w:tcW w:w="2234" w:type="dxa"/>
            <w:shd w:val="clear" w:color="auto" w:fill="FFFFFF" w:themeFill="background1"/>
          </w:tcPr>
          <w:p w14:paraId="6C24E8C2"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lastRenderedPageBreak/>
              <w:t xml:space="preserve">Liczba zorganizowanych działań mających na </w:t>
            </w:r>
            <w:r w:rsidRPr="000A5E37">
              <w:lastRenderedPageBreak/>
              <w:t xml:space="preserve">celu integrację dzieci </w:t>
            </w:r>
          </w:p>
          <w:p w14:paraId="5F02592E"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i młodzieży oraz rodzin, liczba ich uczestników.</w:t>
            </w:r>
          </w:p>
        </w:tc>
        <w:tc>
          <w:tcPr>
            <w:tcW w:w="1981" w:type="dxa"/>
            <w:shd w:val="clear" w:color="auto" w:fill="FFFFFF" w:themeFill="background1"/>
          </w:tcPr>
          <w:p w14:paraId="7824198B"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lastRenderedPageBreak/>
              <w:t>UM, MOPS, MDK, PWD, MBP, NGO, placówki oświatowe</w:t>
            </w:r>
          </w:p>
        </w:tc>
        <w:tc>
          <w:tcPr>
            <w:tcW w:w="1585" w:type="dxa"/>
            <w:shd w:val="clear" w:color="auto" w:fill="FFFFFF" w:themeFill="background1"/>
          </w:tcPr>
          <w:p w14:paraId="19CB16FD" w14:textId="49833A9D"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80</w:t>
            </w:r>
            <w:r w:rsidR="0043394F" w:rsidRPr="000A5E37">
              <w:t xml:space="preserve"> </w:t>
            </w:r>
            <w:r w:rsidRPr="000A5E37">
              <w:t>3793</w:t>
            </w:r>
          </w:p>
        </w:tc>
      </w:tr>
      <w:tr w:rsidR="009A0DA1" w:rsidRPr="00DB55B8" w14:paraId="2D2C5BEB" w14:textId="77777777" w:rsidTr="000A5E37">
        <w:tc>
          <w:tcPr>
            <w:cnfStyle w:val="001000000000" w:firstRow="0" w:lastRow="0" w:firstColumn="1" w:lastColumn="0" w:oddVBand="0" w:evenVBand="0" w:oddHBand="0" w:evenHBand="0" w:firstRowFirstColumn="0" w:firstRowLastColumn="0" w:lastRowFirstColumn="0" w:lastRowLastColumn="0"/>
            <w:tcW w:w="9047" w:type="dxa"/>
            <w:gridSpan w:val="5"/>
            <w:shd w:val="clear" w:color="auto" w:fill="FFFFFF" w:themeFill="background1"/>
          </w:tcPr>
          <w:p w14:paraId="1896211D" w14:textId="77777777" w:rsidR="009A0DA1" w:rsidRPr="000A5E37" w:rsidRDefault="009A0DA1" w:rsidP="003C5E89">
            <w:pPr>
              <w:jc w:val="center"/>
            </w:pPr>
            <w:r w:rsidRPr="000A5E37">
              <w:lastRenderedPageBreak/>
              <w:t>Opis działań</w:t>
            </w:r>
          </w:p>
          <w:p w14:paraId="52812376" w14:textId="77777777" w:rsidR="009A0DA1" w:rsidRPr="000A5E37" w:rsidRDefault="009A0DA1" w:rsidP="00F36F83">
            <w:r w:rsidRPr="000A5E37">
              <w:t xml:space="preserve">TPD - Piknik rodzinny nad jeziorem </w:t>
            </w:r>
            <w:proofErr w:type="spellStart"/>
            <w:r w:rsidRPr="000A5E37">
              <w:t>Skiertąg</w:t>
            </w:r>
            <w:proofErr w:type="spellEnd"/>
            <w:r w:rsidRPr="000A5E37">
              <w:t xml:space="preserve">  - 200 osób.</w:t>
            </w:r>
          </w:p>
          <w:p w14:paraId="3F3A3C1C" w14:textId="77777777" w:rsidR="009A0DA1" w:rsidRPr="000A5E37" w:rsidRDefault="009A0DA1" w:rsidP="00F36F83">
            <w:r w:rsidRPr="000A5E37">
              <w:t>MBP –  Noc Bibliotek (2020), maraton gier planszowych (163),  terenowa gra miejska „</w:t>
            </w:r>
            <w:proofErr w:type="spellStart"/>
            <w:r w:rsidRPr="000A5E37">
              <w:t>Zabookowany</w:t>
            </w:r>
            <w:proofErr w:type="spellEnd"/>
            <w:r w:rsidRPr="000A5E37">
              <w:t xml:space="preserve"> Morąg” (63), charytatywny piknik rodzinny na rzecz osób niepełnosprawnych (80), prowadzenie warsztatów balonowych podczas festynu rodzinnego w Przedszkolu nr 2 (40), akcja charytatywna „Łączymy siły dla Ukrainy” (115), kiermasz ciast WOŚP (98), kiermasz ciast – pomoc dla Ukrainy (36),  Wystawa artystyczna „Rodzina jak z obrazka” (338).</w:t>
            </w:r>
          </w:p>
          <w:p w14:paraId="3820DAA2" w14:textId="77777777" w:rsidR="009A0DA1" w:rsidRPr="000A5E37" w:rsidRDefault="009A0DA1" w:rsidP="00F36F83">
            <w:r w:rsidRPr="000A5E37">
              <w:t>PLACÓWKI OŚWIATOWE –  ok. 70 działań, ok. 1000 uczestników.</w:t>
            </w:r>
          </w:p>
          <w:p w14:paraId="5F70583C" w14:textId="77777777" w:rsidR="009A0DA1" w:rsidRPr="000A5E37" w:rsidRDefault="009A0DA1" w:rsidP="00F36F83">
            <w:r w:rsidRPr="000A5E37">
              <w:t>Przedszkola (Przedszkole „Jedyneczka”, Przedszkole nr 2, Przedszkole nr 6 „Pod Zielonym Parasolem”) zorganizowały m. in. następujące działania integrujące społeczność przedszkolną:</w:t>
            </w:r>
          </w:p>
          <w:p w14:paraId="73F5D866" w14:textId="77777777" w:rsidR="009A0DA1" w:rsidRPr="000A5E37" w:rsidRDefault="009A0DA1" w:rsidP="00F36F83">
            <w:r w:rsidRPr="000A5E37">
              <w:t>- bal karnawałowy,</w:t>
            </w:r>
          </w:p>
          <w:p w14:paraId="397BC2C2" w14:textId="77777777" w:rsidR="009A0DA1" w:rsidRPr="000A5E37" w:rsidRDefault="009A0DA1" w:rsidP="00F36F83">
            <w:r w:rsidRPr="000A5E37">
              <w:t>- jasełka bożonarodzeniowe,</w:t>
            </w:r>
          </w:p>
          <w:p w14:paraId="5BEB5023" w14:textId="77777777" w:rsidR="009A0DA1" w:rsidRPr="000A5E37" w:rsidRDefault="009A0DA1" w:rsidP="00F36F83">
            <w:r w:rsidRPr="000A5E37">
              <w:t>- festyn rodzinny,</w:t>
            </w:r>
          </w:p>
          <w:p w14:paraId="6D6E2960" w14:textId="77777777" w:rsidR="009A0DA1" w:rsidRPr="000A5E37" w:rsidRDefault="009A0DA1" w:rsidP="00F36F83">
            <w:r w:rsidRPr="000A5E37">
              <w:t>- okolicznościowe święta (np. Dzień Babci, Dziadka, Matki, Ojca),</w:t>
            </w:r>
          </w:p>
          <w:p w14:paraId="36363FD6" w14:textId="77777777" w:rsidR="009A0DA1" w:rsidRPr="000A5E37" w:rsidRDefault="009A0DA1" w:rsidP="00F36F83">
            <w:r w:rsidRPr="000A5E37">
              <w:t>- zajęcia otwarte,</w:t>
            </w:r>
          </w:p>
          <w:p w14:paraId="5A3BC73D" w14:textId="77777777" w:rsidR="009A0DA1" w:rsidRPr="000A5E37" w:rsidRDefault="009A0DA1" w:rsidP="00F36F83">
            <w:r w:rsidRPr="000A5E37">
              <w:t>- warsztaty kulinarne,</w:t>
            </w:r>
          </w:p>
          <w:p w14:paraId="4257487A" w14:textId="77777777" w:rsidR="009A0DA1" w:rsidRPr="000A5E37" w:rsidRDefault="009A0DA1" w:rsidP="00F36F83">
            <w:r w:rsidRPr="000A5E37">
              <w:t>- pasowanie na przedszkolaka,</w:t>
            </w:r>
          </w:p>
          <w:p w14:paraId="29843794" w14:textId="77777777" w:rsidR="009A0DA1" w:rsidRPr="000A5E37" w:rsidRDefault="009A0DA1" w:rsidP="00F36F83">
            <w:r w:rsidRPr="000A5E37">
              <w:t>- ogniska integracyjne,</w:t>
            </w:r>
          </w:p>
          <w:p w14:paraId="5054F8A3" w14:textId="77777777" w:rsidR="009A0DA1" w:rsidRPr="000A5E37" w:rsidRDefault="009A0DA1" w:rsidP="00F36F83">
            <w:r w:rsidRPr="000A5E37">
              <w:t>- wycieczki,</w:t>
            </w:r>
          </w:p>
          <w:p w14:paraId="66D3772E" w14:textId="77777777" w:rsidR="009A0DA1" w:rsidRPr="000A5E37" w:rsidRDefault="009A0DA1" w:rsidP="00F36F83">
            <w:r w:rsidRPr="000A5E37">
              <w:t>- udział dzieci i rodziców w Tanecznej Olimpiadzie Przedszkolaków organizowanej przez</w:t>
            </w:r>
          </w:p>
          <w:p w14:paraId="5990041D" w14:textId="77777777" w:rsidR="009A0DA1" w:rsidRPr="000A5E37" w:rsidRDefault="009A0DA1" w:rsidP="00F36F83">
            <w:r w:rsidRPr="000A5E37">
              <w:t>Szkołę Tańca „U Mirka.</w:t>
            </w:r>
          </w:p>
          <w:p w14:paraId="04FAB5AA" w14:textId="77777777" w:rsidR="009A0DA1" w:rsidRPr="000A5E37" w:rsidRDefault="009A0DA1" w:rsidP="00F36F83">
            <w:r w:rsidRPr="000A5E37">
              <w:t>W szkołach (Szkoła Podstawowa nr 1, Szkoła Podstawowa nr 2, Szkoła Podstawowa nr 3, Szkoła Podstawowa nr 4, Szkoła Podstawowa w Łącznie, Szkoła Podstawowa w Słoneczniku, Szkoła Podstawowa w Żabim Rogu) podjęto wiele działań i aktywności integrujących szkolną społeczność, m.in.:</w:t>
            </w:r>
          </w:p>
          <w:p w14:paraId="2117E82B" w14:textId="77777777" w:rsidR="009A0DA1" w:rsidRPr="000A5E37" w:rsidRDefault="009A0DA1" w:rsidP="00F36F83">
            <w:r w:rsidRPr="000A5E37">
              <w:t>- uroczystości szkolne z okazji Dnia Babci i Dziadka, Matki i Ojca,</w:t>
            </w:r>
          </w:p>
          <w:p w14:paraId="2D326FF2" w14:textId="77777777" w:rsidR="009A0DA1" w:rsidRPr="000A5E37" w:rsidRDefault="009A0DA1" w:rsidP="00F36F83">
            <w:r w:rsidRPr="000A5E37">
              <w:t xml:space="preserve">- obchody Dni Rodziny, </w:t>
            </w:r>
          </w:p>
          <w:p w14:paraId="02FD64D8" w14:textId="77777777" w:rsidR="009A0DA1" w:rsidRPr="000A5E37" w:rsidRDefault="009A0DA1" w:rsidP="00F36F83">
            <w:r w:rsidRPr="000A5E37">
              <w:t>- Dzień Sportu na wesoło</w:t>
            </w:r>
          </w:p>
          <w:p w14:paraId="4E126259" w14:textId="77777777" w:rsidR="009A0DA1" w:rsidRPr="000A5E37" w:rsidRDefault="009A0DA1" w:rsidP="00F36F83">
            <w:r w:rsidRPr="000A5E37">
              <w:t>- Dzień Pieczonego Ziemniaka,</w:t>
            </w:r>
          </w:p>
          <w:p w14:paraId="3253CCCC" w14:textId="77777777" w:rsidR="009A0DA1" w:rsidRPr="000A5E37" w:rsidRDefault="009A0DA1" w:rsidP="00F36F83">
            <w:r w:rsidRPr="000A5E37">
              <w:t>- jasełka bożonarodzeniowe</w:t>
            </w:r>
          </w:p>
          <w:p w14:paraId="53E47E22" w14:textId="77777777" w:rsidR="009A0DA1" w:rsidRPr="000A5E37" w:rsidRDefault="009A0DA1" w:rsidP="00F36F83">
            <w:r w:rsidRPr="000A5E37">
              <w:t>- festyn szkolny,</w:t>
            </w:r>
          </w:p>
          <w:p w14:paraId="7FC7B7E3" w14:textId="77777777" w:rsidR="009A0DA1" w:rsidRPr="000A5E37" w:rsidRDefault="009A0DA1" w:rsidP="00F36F83">
            <w:r w:rsidRPr="000A5E37">
              <w:t xml:space="preserve">- bal andrzejkowy, </w:t>
            </w:r>
          </w:p>
          <w:p w14:paraId="2BE681FE" w14:textId="77777777" w:rsidR="009A0DA1" w:rsidRPr="000A5E37" w:rsidRDefault="009A0DA1" w:rsidP="00F36F83">
            <w:r w:rsidRPr="000A5E37">
              <w:t xml:space="preserve">- bal karnawałowy, </w:t>
            </w:r>
          </w:p>
          <w:p w14:paraId="4515B0EF" w14:textId="77777777" w:rsidR="009A0DA1" w:rsidRPr="000A5E37" w:rsidRDefault="009A0DA1" w:rsidP="00F36F83">
            <w:r w:rsidRPr="000A5E37">
              <w:t xml:space="preserve">- zajęcia otwarte, </w:t>
            </w:r>
          </w:p>
          <w:p w14:paraId="6C319B7C" w14:textId="77777777" w:rsidR="009A0DA1" w:rsidRPr="000A5E37" w:rsidRDefault="009A0DA1" w:rsidP="00F36F83">
            <w:r w:rsidRPr="000A5E37">
              <w:t>- pikniki klasowe,</w:t>
            </w:r>
          </w:p>
          <w:p w14:paraId="4626DC02" w14:textId="77777777" w:rsidR="009A0DA1" w:rsidRPr="000A5E37" w:rsidRDefault="009A0DA1" w:rsidP="00F36F83">
            <w:r w:rsidRPr="000A5E37">
              <w:t>- rajdy rowerowe,</w:t>
            </w:r>
          </w:p>
          <w:p w14:paraId="5BD30B39" w14:textId="77777777" w:rsidR="009A0DA1" w:rsidRPr="000A5E37" w:rsidRDefault="009A0DA1" w:rsidP="00F36F83">
            <w:r w:rsidRPr="000A5E37">
              <w:t>- wycieczki,</w:t>
            </w:r>
          </w:p>
          <w:p w14:paraId="4A626305" w14:textId="77777777" w:rsidR="009A0DA1" w:rsidRPr="000A5E37" w:rsidRDefault="009A0DA1" w:rsidP="00F36F83">
            <w:r w:rsidRPr="000A5E37">
              <w:t xml:space="preserve">- wystawy prac plastycznych, </w:t>
            </w:r>
          </w:p>
          <w:p w14:paraId="5E1A2C8F" w14:textId="04ED73B5" w:rsidR="006077DA" w:rsidRPr="000A5E37" w:rsidRDefault="009A0DA1" w:rsidP="00F36F83">
            <w:r w:rsidRPr="000A5E37">
              <w:t>- konkursy przedmiotowe.</w:t>
            </w:r>
          </w:p>
        </w:tc>
      </w:tr>
      <w:tr w:rsidR="009A0DA1" w:rsidRPr="00DB55B8" w14:paraId="60349437" w14:textId="77777777" w:rsidTr="000A5E37">
        <w:tc>
          <w:tcPr>
            <w:cnfStyle w:val="001000000000" w:firstRow="0" w:lastRow="0" w:firstColumn="1" w:lastColumn="0" w:oddVBand="0" w:evenVBand="0" w:oddHBand="0" w:evenHBand="0" w:firstRowFirstColumn="0" w:firstRowLastColumn="0" w:lastRowFirstColumn="0" w:lastRowLastColumn="0"/>
            <w:tcW w:w="643" w:type="dxa"/>
            <w:shd w:val="clear" w:color="auto" w:fill="FFFFFF" w:themeFill="background1"/>
          </w:tcPr>
          <w:p w14:paraId="19CF046A" w14:textId="77777777" w:rsidR="009A0DA1" w:rsidRPr="000A5E37" w:rsidRDefault="009A0DA1" w:rsidP="00F36F83">
            <w:r w:rsidRPr="000A5E37">
              <w:t>3</w:t>
            </w:r>
          </w:p>
        </w:tc>
        <w:tc>
          <w:tcPr>
            <w:tcW w:w="2604" w:type="dxa"/>
            <w:shd w:val="clear" w:color="auto" w:fill="FFFFFF" w:themeFill="background1"/>
          </w:tcPr>
          <w:p w14:paraId="35E91945"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Organizowanie oraz współfinansowanie wypoczynku zimowego                 i letniego dla dzieci                        i młodzieży.</w:t>
            </w:r>
          </w:p>
        </w:tc>
        <w:tc>
          <w:tcPr>
            <w:tcW w:w="2234" w:type="dxa"/>
            <w:shd w:val="clear" w:color="auto" w:fill="FFFFFF" w:themeFill="background1"/>
          </w:tcPr>
          <w:p w14:paraId="4A7B3FD6"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rPr>
                <w:highlight w:val="lightGray"/>
              </w:rPr>
            </w:pPr>
            <w:r w:rsidRPr="000A5E37">
              <w:t>Liczba osób korzystających                       z wypoczynku zimowego i letniego.</w:t>
            </w:r>
          </w:p>
        </w:tc>
        <w:tc>
          <w:tcPr>
            <w:tcW w:w="1981" w:type="dxa"/>
            <w:shd w:val="clear" w:color="auto" w:fill="FFFFFF" w:themeFill="background1"/>
          </w:tcPr>
          <w:p w14:paraId="754CD16D"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w:t>
            </w:r>
          </w:p>
        </w:tc>
        <w:tc>
          <w:tcPr>
            <w:tcW w:w="1585" w:type="dxa"/>
            <w:shd w:val="clear" w:color="auto" w:fill="FFFFFF" w:themeFill="background1"/>
          </w:tcPr>
          <w:p w14:paraId="1F0B36E4"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88</w:t>
            </w:r>
          </w:p>
          <w:p w14:paraId="0C4578B6"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p>
        </w:tc>
      </w:tr>
      <w:tr w:rsidR="009A0DA1" w:rsidRPr="00DB55B8" w14:paraId="7C3D8472" w14:textId="77777777" w:rsidTr="000A5E37">
        <w:tc>
          <w:tcPr>
            <w:cnfStyle w:val="001000000000" w:firstRow="0" w:lastRow="0" w:firstColumn="1" w:lastColumn="0" w:oddVBand="0" w:evenVBand="0" w:oddHBand="0" w:evenHBand="0" w:firstRowFirstColumn="0" w:firstRowLastColumn="0" w:lastRowFirstColumn="0" w:lastRowLastColumn="0"/>
            <w:tcW w:w="9047" w:type="dxa"/>
            <w:gridSpan w:val="5"/>
            <w:shd w:val="clear" w:color="auto" w:fill="FFFFFF" w:themeFill="background1"/>
          </w:tcPr>
          <w:p w14:paraId="5C26E15D" w14:textId="77777777" w:rsidR="009A0DA1" w:rsidRPr="000A5E37" w:rsidRDefault="009A0DA1" w:rsidP="00F36F83">
            <w:r w:rsidRPr="000A5E37">
              <w:t>Opis działań</w:t>
            </w:r>
          </w:p>
          <w:p w14:paraId="5AA08F64" w14:textId="77777777" w:rsidR="009A0DA1" w:rsidRPr="000A5E37" w:rsidRDefault="009A0DA1" w:rsidP="00F36F83">
            <w:r w:rsidRPr="000A5E37">
              <w:t>MOPS – 9,</w:t>
            </w:r>
          </w:p>
          <w:p w14:paraId="5CA9CAAA" w14:textId="77777777" w:rsidR="009A0DA1" w:rsidRPr="000A5E37" w:rsidRDefault="009A0DA1" w:rsidP="00F36F83">
            <w:r w:rsidRPr="000A5E37">
              <w:t xml:space="preserve">MBP – 79 W ramach ferii zimowych i wakacji w Morąskiej Bibliotece i w jej wiejskich filiach bibliotecznych były organizowane dla dzieci i młodzieży kreatywne warsztaty (modelarskie, z </w:t>
            </w:r>
            <w:r w:rsidRPr="000A5E37">
              <w:lastRenderedPageBreak/>
              <w:t>programowania, plastyczne, rękodzielnicze i inne). projekcje filmowe, zajęcia w postaci eksperymentów i doświadczeń.</w:t>
            </w:r>
          </w:p>
          <w:p w14:paraId="78D0C5B4" w14:textId="77777777" w:rsidR="009A0DA1" w:rsidRPr="000A5E37" w:rsidRDefault="009A0DA1" w:rsidP="00F36F83"/>
        </w:tc>
      </w:tr>
      <w:tr w:rsidR="009A0DA1" w:rsidRPr="00DB55B8" w14:paraId="65372A3E" w14:textId="77777777" w:rsidTr="000A5E37">
        <w:tc>
          <w:tcPr>
            <w:cnfStyle w:val="001000000000" w:firstRow="0" w:lastRow="0" w:firstColumn="1" w:lastColumn="0" w:oddVBand="0" w:evenVBand="0" w:oddHBand="0" w:evenHBand="0" w:firstRowFirstColumn="0" w:firstRowLastColumn="0" w:lastRowFirstColumn="0" w:lastRowLastColumn="0"/>
            <w:tcW w:w="643" w:type="dxa"/>
            <w:shd w:val="clear" w:color="auto" w:fill="FFFFFF" w:themeFill="background1"/>
          </w:tcPr>
          <w:p w14:paraId="5F0F0592" w14:textId="77777777" w:rsidR="009A0DA1" w:rsidRPr="000A5E37" w:rsidRDefault="009A0DA1" w:rsidP="00F36F83">
            <w:r w:rsidRPr="000A5E37">
              <w:lastRenderedPageBreak/>
              <w:t>4</w:t>
            </w:r>
          </w:p>
        </w:tc>
        <w:tc>
          <w:tcPr>
            <w:tcW w:w="2604" w:type="dxa"/>
            <w:shd w:val="clear" w:color="auto" w:fill="FFFFFF" w:themeFill="background1"/>
          </w:tcPr>
          <w:p w14:paraId="5E558B21" w14:textId="553F6383"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Prowadzenie, bieżące utrzymanie oraz wspieranie działalności placówek wsparcia dziennego pomagających w procesie wychowywania dzieci i młodzieży.</w:t>
            </w:r>
          </w:p>
        </w:tc>
        <w:tc>
          <w:tcPr>
            <w:tcW w:w="2234" w:type="dxa"/>
            <w:shd w:val="clear" w:color="auto" w:fill="FFFFFF" w:themeFill="background1"/>
          </w:tcPr>
          <w:p w14:paraId="12C749B5"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Liczba dzieci </w:t>
            </w:r>
            <w:r w:rsidRPr="000A5E37">
              <w:br/>
              <w:t xml:space="preserve">i młodzieży uczestniczących </w:t>
            </w:r>
          </w:p>
          <w:p w14:paraId="02635AA2"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w zajęciach, rodzaje zajęć specjalistycznych, liczba zrealizowanych godzin specjalistów.</w:t>
            </w:r>
          </w:p>
        </w:tc>
        <w:tc>
          <w:tcPr>
            <w:tcW w:w="1981" w:type="dxa"/>
            <w:shd w:val="clear" w:color="auto" w:fill="FFFFFF" w:themeFill="background1"/>
          </w:tcPr>
          <w:p w14:paraId="38989CF8"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 UM, PWD</w:t>
            </w:r>
          </w:p>
        </w:tc>
        <w:tc>
          <w:tcPr>
            <w:tcW w:w="1585" w:type="dxa"/>
            <w:shd w:val="clear" w:color="auto" w:fill="FFFFFF" w:themeFill="background1"/>
          </w:tcPr>
          <w:p w14:paraId="51CA9EB3"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0</w:t>
            </w:r>
          </w:p>
        </w:tc>
      </w:tr>
      <w:tr w:rsidR="009A0DA1" w:rsidRPr="00DB55B8" w14:paraId="3001E2D6" w14:textId="77777777" w:rsidTr="000A5E37">
        <w:tc>
          <w:tcPr>
            <w:cnfStyle w:val="001000000000" w:firstRow="0" w:lastRow="0" w:firstColumn="1" w:lastColumn="0" w:oddVBand="0" w:evenVBand="0" w:oddHBand="0" w:evenHBand="0" w:firstRowFirstColumn="0" w:firstRowLastColumn="0" w:lastRowFirstColumn="0" w:lastRowLastColumn="0"/>
            <w:tcW w:w="643" w:type="dxa"/>
            <w:shd w:val="clear" w:color="auto" w:fill="FFFFFF" w:themeFill="background1"/>
          </w:tcPr>
          <w:p w14:paraId="105C77F9" w14:textId="77777777" w:rsidR="009A0DA1" w:rsidRPr="000A5E37" w:rsidRDefault="009A0DA1" w:rsidP="00F36F83">
            <w:r w:rsidRPr="000A5E37">
              <w:t>5</w:t>
            </w:r>
          </w:p>
        </w:tc>
        <w:tc>
          <w:tcPr>
            <w:tcW w:w="2604" w:type="dxa"/>
            <w:shd w:val="clear" w:color="auto" w:fill="FFFFFF" w:themeFill="background1"/>
          </w:tcPr>
          <w:p w14:paraId="46735111"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Współpracowanie </w:t>
            </w:r>
          </w:p>
          <w:p w14:paraId="50F9C933"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 placówkami oświatowymi w celu dostosowywania podejmowanych działań do występujących wśród dzieci, młodzieży oraz ich rodzin problemów.</w:t>
            </w:r>
          </w:p>
        </w:tc>
        <w:tc>
          <w:tcPr>
            <w:tcW w:w="2234" w:type="dxa"/>
            <w:shd w:val="clear" w:color="auto" w:fill="FFFFFF" w:themeFill="background1"/>
          </w:tcPr>
          <w:p w14:paraId="19A88312"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 xml:space="preserve">Liczba placówek </w:t>
            </w:r>
          </w:p>
          <w:p w14:paraId="70B8FF56"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z którymi podjęto współpracę.</w:t>
            </w:r>
          </w:p>
        </w:tc>
        <w:tc>
          <w:tcPr>
            <w:tcW w:w="1981" w:type="dxa"/>
            <w:shd w:val="clear" w:color="auto" w:fill="FFFFFF" w:themeFill="background1"/>
          </w:tcPr>
          <w:p w14:paraId="0428701F" w14:textId="77777777" w:rsidR="009A0DA1" w:rsidRPr="000A5E37" w:rsidRDefault="009A0DA1" w:rsidP="003C5E89">
            <w:pPr>
              <w:jc w:val="left"/>
              <w:cnfStyle w:val="000000000000" w:firstRow="0" w:lastRow="0" w:firstColumn="0" w:lastColumn="0" w:oddVBand="0" w:evenVBand="0" w:oddHBand="0" w:evenHBand="0" w:firstRowFirstColumn="0" w:firstRowLastColumn="0" w:lastRowFirstColumn="0" w:lastRowLastColumn="0"/>
            </w:pPr>
            <w:r w:rsidRPr="000A5E37">
              <w:t>MOPS, PWD, placówki oświatowe</w:t>
            </w:r>
          </w:p>
        </w:tc>
        <w:tc>
          <w:tcPr>
            <w:tcW w:w="1585" w:type="dxa"/>
            <w:shd w:val="clear" w:color="auto" w:fill="FFFFFF" w:themeFill="background1"/>
          </w:tcPr>
          <w:p w14:paraId="1E61FBB4" w14:textId="77777777" w:rsidR="009A0DA1" w:rsidRPr="000A5E37" w:rsidRDefault="009A0DA1" w:rsidP="00F36F83">
            <w:pPr>
              <w:cnfStyle w:val="000000000000" w:firstRow="0" w:lastRow="0" w:firstColumn="0" w:lastColumn="0" w:oddVBand="0" w:evenVBand="0" w:oddHBand="0" w:evenHBand="0" w:firstRowFirstColumn="0" w:firstRowLastColumn="0" w:lastRowFirstColumn="0" w:lastRowLastColumn="0"/>
            </w:pPr>
            <w:r w:rsidRPr="000A5E37">
              <w:t>8</w:t>
            </w:r>
          </w:p>
        </w:tc>
      </w:tr>
      <w:tr w:rsidR="009A0DA1" w:rsidRPr="00DB55B8" w14:paraId="5520C336" w14:textId="77777777" w:rsidTr="000A5E37">
        <w:tc>
          <w:tcPr>
            <w:cnfStyle w:val="001000000000" w:firstRow="0" w:lastRow="0" w:firstColumn="1" w:lastColumn="0" w:oddVBand="0" w:evenVBand="0" w:oddHBand="0" w:evenHBand="0" w:firstRowFirstColumn="0" w:firstRowLastColumn="0" w:lastRowFirstColumn="0" w:lastRowLastColumn="0"/>
            <w:tcW w:w="9047" w:type="dxa"/>
            <w:gridSpan w:val="5"/>
            <w:shd w:val="clear" w:color="auto" w:fill="FFFFFF" w:themeFill="background1"/>
          </w:tcPr>
          <w:p w14:paraId="5367F94B" w14:textId="57196F80" w:rsidR="009A0DA1" w:rsidRPr="000A5E37" w:rsidRDefault="009A0DA1" w:rsidP="003C5E89">
            <w:pPr>
              <w:jc w:val="center"/>
            </w:pPr>
            <w:r w:rsidRPr="000A5E37">
              <w:t>Opis działań</w:t>
            </w:r>
          </w:p>
          <w:p w14:paraId="56D38C02" w14:textId="77777777" w:rsidR="009A0DA1" w:rsidRPr="000A5E37" w:rsidRDefault="009A0DA1" w:rsidP="00F36F83">
            <w:pPr>
              <w:rPr>
                <w:rFonts w:eastAsia="Calibri"/>
                <w:lang w:eastAsia="en-US"/>
              </w:rPr>
            </w:pPr>
            <w:r w:rsidRPr="000A5E37">
              <w:t>PLACÓWKI OŚWIATOWE –</w:t>
            </w:r>
          </w:p>
          <w:p w14:paraId="0CAF19CC" w14:textId="77777777" w:rsidR="009A0DA1" w:rsidRPr="000A5E37" w:rsidRDefault="009A0DA1" w:rsidP="00F36F83">
            <w:r w:rsidRPr="000A5E37">
              <w:t xml:space="preserve"> Szkoły i przedszkola podejmują współpracę z różnymi podmiotami zewnętrznymi w celu dostosowania podejmowanych działań do występujących wśród dzieci i młodzieży  oraz ich rodzin problemów. Są to</w:t>
            </w:r>
          </w:p>
          <w:p w14:paraId="347D5E42" w14:textId="77777777" w:rsidR="009A0DA1" w:rsidRPr="000A5E37" w:rsidRDefault="009A0DA1" w:rsidP="00F36F83">
            <w:r w:rsidRPr="000A5E37">
              <w:t>-Poradnia Psychologiczno-Pedagogiczna w Morągu (diagnoza dzieci, obserwacja ich trudności, wytyczenie wspólnych kierunków oddziaływania na dzieci, udział pedagogów, szkolnego i specjalnego w cyklicznych spotkaniach ,,Sieci pedagogów” na terenie PP-P, kierowanie uczniów na zajęcia specjalistyczne odbywające się na terenie PP-P),</w:t>
            </w:r>
          </w:p>
          <w:p w14:paraId="4895D7D4" w14:textId="77777777" w:rsidR="009A0DA1" w:rsidRPr="000A5E37" w:rsidRDefault="009A0DA1" w:rsidP="00F36F83">
            <w:r w:rsidRPr="000A5E37">
              <w:t xml:space="preserve">- Pełnomocnik Burmistrza ds. Profilaktyki i Rozwiązywania Problemów Alkoholowych w Morągu (pozyskiwanie funduszy na realizację programów profilaktycznych), udział w szkoleniach, np. “Przyjaciele </w:t>
            </w:r>
            <w:proofErr w:type="spellStart"/>
            <w:r w:rsidRPr="000A5E37">
              <w:t>Zippiego</w:t>
            </w:r>
            <w:proofErr w:type="spellEnd"/>
            <w:r w:rsidRPr="000A5E37">
              <w:t>”, organizowanych kampaniach, zachęcanie rodziców do udziału w organizowanych warsztatach “Szkoła dla Rodziców i Wychowawców”),</w:t>
            </w:r>
          </w:p>
          <w:p w14:paraId="3785AF4A" w14:textId="77777777" w:rsidR="009A0DA1" w:rsidRPr="000A5E37" w:rsidRDefault="009A0DA1" w:rsidP="00F36F83">
            <w:r w:rsidRPr="000A5E37">
              <w:t>- Miejski Ośrodek Pomocy Społecznej (konsultacje z pracownikami socjalnymi w celu dostosowywania podejmowanych działań do występujących wśród dzieci, młodzieży oraz ich rodzin problemów, dofinansowanie posiłków),</w:t>
            </w:r>
          </w:p>
          <w:p w14:paraId="1EA28A78" w14:textId="77777777" w:rsidR="009A0DA1" w:rsidRPr="000A5E37" w:rsidRDefault="009A0DA1" w:rsidP="00F36F83">
            <w:r w:rsidRPr="000A5E37">
              <w:t>- Towarzystwo Przyjaciół Dzieci,</w:t>
            </w:r>
          </w:p>
          <w:p w14:paraId="5CA6D63D" w14:textId="77777777" w:rsidR="009A0DA1" w:rsidRPr="000A5E37" w:rsidRDefault="009A0DA1" w:rsidP="00F36F83">
            <w:r w:rsidRPr="000A5E37">
              <w:t>- Centrum Wspierania i Rozwoju „Motyl”,</w:t>
            </w:r>
          </w:p>
          <w:p w14:paraId="0775C84B" w14:textId="77777777" w:rsidR="009A0DA1" w:rsidRPr="000A5E37" w:rsidRDefault="009A0DA1" w:rsidP="00F36F83">
            <w:r w:rsidRPr="000A5E37">
              <w:t>- Młodzieżowy Ośrodek Socjoterapeutyczny w Olsztynie,</w:t>
            </w:r>
          </w:p>
          <w:p w14:paraId="4C918876" w14:textId="77777777" w:rsidR="009A0DA1" w:rsidRPr="000A5E37" w:rsidRDefault="009A0DA1" w:rsidP="00F36F83">
            <w:r w:rsidRPr="000A5E37">
              <w:t>- Szkolny Ośrodek Szkolno-Wychowawczy w Szymanowie,</w:t>
            </w:r>
          </w:p>
          <w:p w14:paraId="073D48DC" w14:textId="2F92FC3B" w:rsidR="009A0DA1" w:rsidRPr="000A5E37" w:rsidRDefault="009A0DA1" w:rsidP="00F36F83">
            <w:r w:rsidRPr="000A5E37">
              <w:t>- Dom dla Dzieci i Młodzieży „Promyk”.</w:t>
            </w:r>
          </w:p>
        </w:tc>
      </w:tr>
    </w:tbl>
    <w:p w14:paraId="298D0F4E" w14:textId="77777777" w:rsidR="006077DA" w:rsidRDefault="006077DA" w:rsidP="00F36F83"/>
    <w:p w14:paraId="2390E13B" w14:textId="77777777" w:rsidR="006077DA" w:rsidRDefault="006077DA" w:rsidP="00F36F83"/>
    <w:p w14:paraId="64EDDDA9" w14:textId="77777777" w:rsidR="009A0DA1" w:rsidRPr="003C5E89" w:rsidRDefault="009A0DA1" w:rsidP="003C5E89">
      <w:pPr>
        <w:jc w:val="center"/>
        <w:rPr>
          <w:b/>
        </w:rPr>
      </w:pPr>
      <w:r w:rsidRPr="003C5E89">
        <w:rPr>
          <w:b/>
        </w:rPr>
        <w:t>CEL STRATEGICZNY NR 2</w:t>
      </w:r>
    </w:p>
    <w:p w14:paraId="145D7D94" w14:textId="77777777" w:rsidR="009A0DA1" w:rsidRPr="003C5E89" w:rsidRDefault="009A0DA1" w:rsidP="003C5E89">
      <w:pPr>
        <w:jc w:val="center"/>
        <w:rPr>
          <w:b/>
          <w:sz w:val="18"/>
          <w:szCs w:val="18"/>
        </w:rPr>
      </w:pPr>
      <w:r w:rsidRPr="003C5E89">
        <w:rPr>
          <w:b/>
          <w:sz w:val="18"/>
          <w:szCs w:val="18"/>
        </w:rPr>
        <w:t>POPRAWA JAKOŚCI ŻYCIA ORAZ ZWIĘKSZENIE MOŻLIWOŚCI PARTYCYPACJI   W ŻYCIU SPOŁECZNYM OSÓB NIEPEŁNOSPRAWNYCH, NIESAMODZIELNYCH ORAZ SENIORÓW.</w:t>
      </w:r>
    </w:p>
    <w:p w14:paraId="5E316F70" w14:textId="77777777" w:rsidR="006077DA" w:rsidRPr="00DB55B8" w:rsidRDefault="006077DA" w:rsidP="00F36F83"/>
    <w:tbl>
      <w:tblPr>
        <w:tblStyle w:val="Tabela-Siatka1"/>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575"/>
        <w:gridCol w:w="2763"/>
        <w:gridCol w:w="2299"/>
        <w:gridCol w:w="1984"/>
        <w:gridCol w:w="1667"/>
      </w:tblGrid>
      <w:tr w:rsidR="009A0DA1" w:rsidRPr="00DB55B8" w14:paraId="6A466BFE" w14:textId="77777777" w:rsidTr="00607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auto"/>
            </w:tcBorders>
            <w:shd w:val="pct10" w:color="auto" w:fill="FFFFFF" w:themeFill="background1"/>
          </w:tcPr>
          <w:p w14:paraId="2BBE856F" w14:textId="77777777" w:rsidR="006077DA" w:rsidRPr="003C5E89" w:rsidRDefault="006077DA" w:rsidP="003C5E89">
            <w:pPr>
              <w:jc w:val="center"/>
              <w:rPr>
                <w:b/>
              </w:rPr>
            </w:pPr>
          </w:p>
          <w:p w14:paraId="6D393744" w14:textId="081D4943" w:rsidR="009A0DA1" w:rsidRPr="003C5E89" w:rsidRDefault="006077DA" w:rsidP="003C5E89">
            <w:pPr>
              <w:jc w:val="center"/>
              <w:rPr>
                <w:b/>
              </w:rPr>
            </w:pPr>
            <w:r w:rsidRPr="003C5E89">
              <w:rPr>
                <w:b/>
              </w:rPr>
              <w:t>Cel operacyjny nr 1</w:t>
            </w:r>
          </w:p>
          <w:p w14:paraId="4711B94F" w14:textId="77777777" w:rsidR="009A0DA1" w:rsidRPr="003C5E89" w:rsidRDefault="009A0DA1" w:rsidP="003C5E89">
            <w:pPr>
              <w:jc w:val="center"/>
              <w:rPr>
                <w:b/>
              </w:rPr>
            </w:pPr>
            <w:r w:rsidRPr="003C5E89">
              <w:rPr>
                <w:b/>
              </w:rPr>
              <w:t>Wsparcie, aktywizacja i integracja osób niepełnosprawnych i niesamodzielnych poprzez wykorzystanie dostępnych form pomocy instytucjonalnej, materialnej oraz opiekuńczo-pielęgnacyjnej.</w:t>
            </w:r>
          </w:p>
          <w:p w14:paraId="470A1EA5" w14:textId="77777777" w:rsidR="006077DA" w:rsidRPr="006077DA" w:rsidRDefault="006077DA" w:rsidP="00F36F83"/>
        </w:tc>
      </w:tr>
      <w:tr w:rsidR="009A0DA1" w:rsidRPr="00DB55B8" w14:paraId="7DA5505A" w14:textId="77777777" w:rsidTr="006077DA">
        <w:tc>
          <w:tcPr>
            <w:cnfStyle w:val="001000000000" w:firstRow="0" w:lastRow="0" w:firstColumn="1" w:lastColumn="0" w:oddVBand="0" w:evenVBand="0" w:oddHBand="0" w:evenHBand="0" w:firstRowFirstColumn="0" w:firstRowLastColumn="0" w:lastRowFirstColumn="0" w:lastRowLastColumn="0"/>
            <w:tcW w:w="575" w:type="dxa"/>
            <w:shd w:val="pct5" w:color="auto" w:fill="FFFFFF" w:themeFill="background1"/>
          </w:tcPr>
          <w:p w14:paraId="2AA9D720" w14:textId="4B147311" w:rsidR="009A0DA1" w:rsidRPr="006077DA" w:rsidRDefault="009A0DA1" w:rsidP="00F36F83">
            <w:proofErr w:type="spellStart"/>
            <w:r w:rsidRPr="006077DA">
              <w:t>L</w:t>
            </w:r>
            <w:r w:rsidR="00660948" w:rsidRPr="006077DA">
              <w:t>p</w:t>
            </w:r>
            <w:proofErr w:type="spellEnd"/>
          </w:p>
        </w:tc>
        <w:tc>
          <w:tcPr>
            <w:tcW w:w="2763" w:type="dxa"/>
            <w:shd w:val="pct5" w:color="auto" w:fill="FFFFFF" w:themeFill="background1"/>
          </w:tcPr>
          <w:p w14:paraId="50AEB706"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Zadania</w:t>
            </w:r>
          </w:p>
        </w:tc>
        <w:tc>
          <w:tcPr>
            <w:tcW w:w="2299" w:type="dxa"/>
            <w:shd w:val="pct5" w:color="auto" w:fill="FFFFFF" w:themeFill="background1"/>
          </w:tcPr>
          <w:p w14:paraId="59B03732"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Wskaźniki</w:t>
            </w:r>
          </w:p>
        </w:tc>
        <w:tc>
          <w:tcPr>
            <w:tcW w:w="1984" w:type="dxa"/>
            <w:shd w:val="pct5" w:color="auto" w:fill="FFFFFF" w:themeFill="background1"/>
          </w:tcPr>
          <w:p w14:paraId="58426715"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Podmioty odpowiedzialne </w:t>
            </w:r>
            <w:r w:rsidRPr="006077DA">
              <w:br/>
              <w:t xml:space="preserve">i współpracujące </w:t>
            </w:r>
          </w:p>
        </w:tc>
        <w:tc>
          <w:tcPr>
            <w:tcW w:w="1667" w:type="dxa"/>
            <w:shd w:val="pct5" w:color="auto" w:fill="FFFFFF" w:themeFill="background1"/>
          </w:tcPr>
          <w:p w14:paraId="06797C61"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 Wartość </w:t>
            </w:r>
          </w:p>
        </w:tc>
      </w:tr>
      <w:tr w:rsidR="009A0DA1" w:rsidRPr="00DB55B8" w14:paraId="616361DF"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4A0898F6" w14:textId="77777777" w:rsidR="009A0DA1" w:rsidRPr="006077DA" w:rsidRDefault="009A0DA1" w:rsidP="00F36F83">
            <w:r w:rsidRPr="006077DA">
              <w:lastRenderedPageBreak/>
              <w:t>1</w:t>
            </w:r>
          </w:p>
        </w:tc>
        <w:tc>
          <w:tcPr>
            <w:tcW w:w="2763" w:type="dxa"/>
            <w:shd w:val="clear" w:color="auto" w:fill="FFFFFF" w:themeFill="background1"/>
          </w:tcPr>
          <w:p w14:paraId="46E0F068"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Stworzenie warunków do skutecznej integracji społecznej osób niepełnosprawnych poprzez organizację imprez sportowych, kulturalnych, rekreacyjnych oraz turystycznych.</w:t>
            </w:r>
          </w:p>
        </w:tc>
        <w:tc>
          <w:tcPr>
            <w:tcW w:w="2299" w:type="dxa"/>
            <w:shd w:val="clear" w:color="auto" w:fill="FFFFFF" w:themeFill="background1"/>
          </w:tcPr>
          <w:p w14:paraId="3E7393DB" w14:textId="34E322E4"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 xml:space="preserve">Liczba zorganizowanych integracyjnych przedsięwzięć </w:t>
            </w:r>
            <w:r w:rsidRPr="006077DA">
              <w:br/>
              <w:t>o charakterze sportowym, kulturalnym, rekreacyjnym lub turystycznym dla osób niepełnosprawnych.</w:t>
            </w:r>
          </w:p>
        </w:tc>
        <w:tc>
          <w:tcPr>
            <w:tcW w:w="1984" w:type="dxa"/>
            <w:shd w:val="clear" w:color="auto" w:fill="FFFFFF" w:themeFill="background1"/>
          </w:tcPr>
          <w:p w14:paraId="72FC1CBC"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MOPS,MDK,MBP, NGO</w:t>
            </w:r>
          </w:p>
        </w:tc>
        <w:tc>
          <w:tcPr>
            <w:tcW w:w="1667" w:type="dxa"/>
            <w:shd w:val="clear" w:color="auto" w:fill="FFFFFF" w:themeFill="background1"/>
          </w:tcPr>
          <w:p w14:paraId="4CE752E1"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7</w:t>
            </w:r>
          </w:p>
        </w:tc>
      </w:tr>
      <w:tr w:rsidR="009A0DA1" w:rsidRPr="00DB55B8" w14:paraId="270A8B0F"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3CAE8393" w14:textId="77777777" w:rsidR="009A0DA1" w:rsidRPr="006077DA" w:rsidRDefault="009A0DA1" w:rsidP="00F36F83">
            <w:r w:rsidRPr="006077DA">
              <w:t>Opis działań</w:t>
            </w:r>
          </w:p>
          <w:p w14:paraId="0DFA76E5" w14:textId="77777777" w:rsidR="009A0DA1" w:rsidRPr="006077DA" w:rsidRDefault="009A0DA1" w:rsidP="00F36F83">
            <w:r w:rsidRPr="006077DA">
              <w:t>MBP – 2.</w:t>
            </w:r>
          </w:p>
          <w:p w14:paraId="5CAFF686" w14:textId="0DFED834" w:rsidR="009A0DA1" w:rsidRPr="006077DA" w:rsidRDefault="009A0DA1" w:rsidP="00F36F83">
            <w:pPr>
              <w:rPr>
                <w:rFonts w:eastAsia="Calibri"/>
                <w:lang w:eastAsia="en-US"/>
              </w:rPr>
            </w:pPr>
            <w:r w:rsidRPr="006077DA">
              <w:t>TPD  - 5</w:t>
            </w:r>
            <w:r w:rsidR="006077DA">
              <w:t>:</w:t>
            </w:r>
            <w:r w:rsidRPr="006077DA">
              <w:t xml:space="preserve"> </w:t>
            </w:r>
          </w:p>
          <w:p w14:paraId="65914985" w14:textId="77777777" w:rsidR="009A0DA1" w:rsidRPr="006077DA" w:rsidRDefault="009A0DA1" w:rsidP="00F36F83">
            <w:r w:rsidRPr="006077DA">
              <w:t>1.Turniej szachowo warcabowy osób niepełnosprawnych – 42 osoby niepełnosprawne  (ON).</w:t>
            </w:r>
          </w:p>
          <w:p w14:paraId="11BE612A" w14:textId="77777777" w:rsidR="009A0DA1" w:rsidRPr="006077DA" w:rsidRDefault="009A0DA1" w:rsidP="00F36F83">
            <w:r w:rsidRPr="006077DA">
              <w:t>2.wycieczki  - jednodniowe, kilkudniowe -5 wycieczek (Kraków-Wieliczka – 51osób-42ON,  Kraków – Wadowice- 49 osób (326ON),  Szczytno – 51os, Nidzica-21 osób, w tym 18ON, Kurzętnik – Kurza Góra- 34 ON).</w:t>
            </w:r>
          </w:p>
          <w:p w14:paraId="4FA246AC" w14:textId="77777777" w:rsidR="009A0DA1" w:rsidRPr="006077DA" w:rsidRDefault="009A0DA1" w:rsidP="00F36F83">
            <w:r w:rsidRPr="006077DA">
              <w:t>3. Dzień Godności Osób Niepełnosprawnych – 200 osób, w tym 150 ON.</w:t>
            </w:r>
          </w:p>
          <w:p w14:paraId="1F7E1A17" w14:textId="77777777" w:rsidR="009A0DA1" w:rsidRPr="006077DA" w:rsidRDefault="009A0DA1" w:rsidP="00F36F83">
            <w:r w:rsidRPr="006077DA">
              <w:t>4. zabawa choinkowa – 46 osób, w tym 28ON.</w:t>
            </w:r>
          </w:p>
          <w:p w14:paraId="107D03E1" w14:textId="08BE49A7" w:rsidR="009A0DA1" w:rsidRPr="006077DA" w:rsidRDefault="009A0DA1" w:rsidP="00F36F83">
            <w:r w:rsidRPr="006077DA">
              <w:t xml:space="preserve">5. Spotkanie opłatkowe – 120 osób, w tym 100 ON.  </w:t>
            </w:r>
          </w:p>
        </w:tc>
      </w:tr>
      <w:tr w:rsidR="009A0DA1" w:rsidRPr="00DB55B8" w14:paraId="3BCA01D8"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5A857A64" w14:textId="77777777" w:rsidR="009A0DA1" w:rsidRPr="006077DA" w:rsidRDefault="009A0DA1" w:rsidP="00F36F83">
            <w:r w:rsidRPr="006077DA">
              <w:t>2</w:t>
            </w:r>
          </w:p>
        </w:tc>
        <w:tc>
          <w:tcPr>
            <w:tcW w:w="2763" w:type="dxa"/>
            <w:shd w:val="clear" w:color="auto" w:fill="FFFFFF" w:themeFill="background1"/>
          </w:tcPr>
          <w:p w14:paraId="4DB53428"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Dostosowanie infrastruktury gminnej (punktów handlowych, usługowych, kulturowych, sportowych itp.) do potrzeb osób niepełnosprawnych.</w:t>
            </w:r>
          </w:p>
        </w:tc>
        <w:tc>
          <w:tcPr>
            <w:tcW w:w="2299" w:type="dxa"/>
            <w:shd w:val="clear" w:color="auto" w:fill="FFFFFF" w:themeFill="background1"/>
          </w:tcPr>
          <w:p w14:paraId="3B9EB69A"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działań zmierzających do dostosowania infrastruktury gminnej do potrzeb osób niepełnosprawnych.</w:t>
            </w:r>
          </w:p>
        </w:tc>
        <w:tc>
          <w:tcPr>
            <w:tcW w:w="1984" w:type="dxa"/>
            <w:shd w:val="clear" w:color="auto" w:fill="FFFFFF" w:themeFill="background1"/>
          </w:tcPr>
          <w:p w14:paraId="52D00424"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UM, MOPS.</w:t>
            </w:r>
          </w:p>
        </w:tc>
        <w:tc>
          <w:tcPr>
            <w:tcW w:w="1667" w:type="dxa"/>
            <w:shd w:val="clear" w:color="auto" w:fill="FFFFFF" w:themeFill="background1"/>
          </w:tcPr>
          <w:p w14:paraId="113BBCE3"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0</w:t>
            </w:r>
          </w:p>
        </w:tc>
      </w:tr>
      <w:tr w:rsidR="009A0DA1" w:rsidRPr="00DB55B8" w14:paraId="4B2352C5"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4FB589D8" w14:textId="77777777" w:rsidR="009A0DA1" w:rsidRPr="006077DA" w:rsidRDefault="009A0DA1" w:rsidP="00F36F83">
            <w:r w:rsidRPr="006077DA">
              <w:t>3</w:t>
            </w:r>
          </w:p>
        </w:tc>
        <w:tc>
          <w:tcPr>
            <w:tcW w:w="2763" w:type="dxa"/>
            <w:shd w:val="clear" w:color="auto" w:fill="FFFFFF" w:themeFill="background1"/>
          </w:tcPr>
          <w:p w14:paraId="0275FD29"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Udzielanie pomocy materialnej osobom niepełnosprawnym.</w:t>
            </w:r>
          </w:p>
        </w:tc>
        <w:tc>
          <w:tcPr>
            <w:tcW w:w="2299" w:type="dxa"/>
            <w:shd w:val="clear" w:color="auto" w:fill="FFFFFF" w:themeFill="background1"/>
          </w:tcPr>
          <w:p w14:paraId="037DD1A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osób objętych pomocą  materialną.</w:t>
            </w:r>
          </w:p>
        </w:tc>
        <w:tc>
          <w:tcPr>
            <w:tcW w:w="1984" w:type="dxa"/>
            <w:shd w:val="clear" w:color="auto" w:fill="FFFFFF" w:themeFill="background1"/>
          </w:tcPr>
          <w:p w14:paraId="0CDFEF20"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w:t>
            </w:r>
          </w:p>
        </w:tc>
        <w:tc>
          <w:tcPr>
            <w:tcW w:w="1667" w:type="dxa"/>
            <w:shd w:val="clear" w:color="auto" w:fill="FFFFFF" w:themeFill="background1"/>
          </w:tcPr>
          <w:p w14:paraId="05E55CBC"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2041</w:t>
            </w:r>
          </w:p>
        </w:tc>
      </w:tr>
      <w:tr w:rsidR="009A0DA1" w:rsidRPr="00DB55B8" w14:paraId="5B5C0C9C"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252B2487" w14:textId="77777777" w:rsidR="009A0DA1" w:rsidRPr="006077DA" w:rsidRDefault="009A0DA1" w:rsidP="00F36F83">
            <w:r w:rsidRPr="006077DA">
              <w:t>Opis działań</w:t>
            </w:r>
          </w:p>
          <w:p w14:paraId="032518DA" w14:textId="77777777" w:rsidR="009A0DA1" w:rsidRPr="006077DA" w:rsidRDefault="009A0DA1" w:rsidP="00F36F83">
            <w:r w:rsidRPr="006077DA">
              <w:t>MOPS- 1982</w:t>
            </w:r>
          </w:p>
          <w:p w14:paraId="41371373" w14:textId="77777777" w:rsidR="009A0DA1" w:rsidRPr="006077DA" w:rsidRDefault="009A0DA1" w:rsidP="00F36F83">
            <w:r w:rsidRPr="006077DA">
              <w:t xml:space="preserve">PLACÓWKI OŚWIATOWE – 59. </w:t>
            </w:r>
          </w:p>
          <w:p w14:paraId="7652A39F" w14:textId="6A8F2CDD" w:rsidR="009A0DA1" w:rsidRPr="006077DA" w:rsidRDefault="009A0DA1" w:rsidP="00F36F83">
            <w:r w:rsidRPr="006077DA">
              <w:t>W ramach Rządowego programu pomocy uczniom niepełnosprawnym w formie dofinansowania zakupu podręczników materiałów edukacyjnych i materiałów ćwiczeniowych w latach 2020 -2022 dofinansowaniem zakupu podręczników objęto 59 uczniów posiadających orzeczenie o potrzebie kształceniu specjalnego uczęszczających do szkół ponadpodstawowych i SOSW na terenie gminy Morąg.</w:t>
            </w:r>
          </w:p>
        </w:tc>
      </w:tr>
      <w:tr w:rsidR="009A0DA1" w:rsidRPr="00DB55B8" w14:paraId="1223FEA6"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755CB4A1" w14:textId="77777777" w:rsidR="009A0DA1" w:rsidRPr="006077DA" w:rsidRDefault="009A0DA1" w:rsidP="00F36F83">
            <w:r w:rsidRPr="006077DA">
              <w:t>4</w:t>
            </w:r>
          </w:p>
        </w:tc>
        <w:tc>
          <w:tcPr>
            <w:tcW w:w="2763" w:type="dxa"/>
            <w:shd w:val="clear" w:color="auto" w:fill="FFFFFF" w:themeFill="background1"/>
          </w:tcPr>
          <w:p w14:paraId="008A7D4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 xml:space="preserve">Podniesienie jakości </w:t>
            </w:r>
          </w:p>
          <w:p w14:paraId="566175AC" w14:textId="09D79C4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i dostępności usług opiekuńczych, specjalistycznych usług opiekuńczych dla osób niesamodzielnych, niepełnosprawnych.</w:t>
            </w:r>
          </w:p>
        </w:tc>
        <w:tc>
          <w:tcPr>
            <w:tcW w:w="2299" w:type="dxa"/>
            <w:shd w:val="clear" w:color="auto" w:fill="FFFFFF" w:themeFill="background1"/>
          </w:tcPr>
          <w:p w14:paraId="73EC2272" w14:textId="11B90463"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osób objętych usługami opiekuńczymi,</w:t>
            </w:r>
          </w:p>
          <w:p w14:paraId="44F25CE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zrealizowanych godzin usług opiekuńczych.</w:t>
            </w:r>
          </w:p>
        </w:tc>
        <w:tc>
          <w:tcPr>
            <w:tcW w:w="1984" w:type="dxa"/>
            <w:shd w:val="clear" w:color="auto" w:fill="FFFFFF" w:themeFill="background1"/>
          </w:tcPr>
          <w:p w14:paraId="20E2327B"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placówki ochrony zdrowia</w:t>
            </w:r>
          </w:p>
        </w:tc>
        <w:tc>
          <w:tcPr>
            <w:tcW w:w="1667" w:type="dxa"/>
            <w:shd w:val="clear" w:color="auto" w:fill="FFFFFF" w:themeFill="background1"/>
          </w:tcPr>
          <w:p w14:paraId="20B74D23"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124</w:t>
            </w:r>
          </w:p>
          <w:p w14:paraId="3316F0E3"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71284</w:t>
            </w:r>
          </w:p>
        </w:tc>
      </w:tr>
      <w:tr w:rsidR="009A0DA1" w:rsidRPr="00DB55B8" w14:paraId="54833EE0"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09ECD30A" w14:textId="77777777" w:rsidR="009A0DA1" w:rsidRPr="006077DA" w:rsidRDefault="009A0DA1" w:rsidP="00F36F83">
            <w:r w:rsidRPr="006077DA">
              <w:t>5</w:t>
            </w:r>
          </w:p>
        </w:tc>
        <w:tc>
          <w:tcPr>
            <w:tcW w:w="2763" w:type="dxa"/>
            <w:shd w:val="clear" w:color="auto" w:fill="FFFFFF" w:themeFill="background1"/>
          </w:tcPr>
          <w:p w14:paraId="5D68EAF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Kontynuowanie wspierania działalności                i rozwoju Środowiskowego Domu Samopomocy oraz Warsztatu Terapii Zajęciowej w Morągu.</w:t>
            </w:r>
          </w:p>
        </w:tc>
        <w:tc>
          <w:tcPr>
            <w:tcW w:w="2299" w:type="dxa"/>
            <w:shd w:val="clear" w:color="auto" w:fill="FFFFFF" w:themeFill="background1"/>
          </w:tcPr>
          <w:p w14:paraId="1D0AF8BF"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uczestników Warsztatów Terapii Zajęciowej, liczba uczestników ŚDS.</w:t>
            </w:r>
          </w:p>
        </w:tc>
        <w:tc>
          <w:tcPr>
            <w:tcW w:w="1984" w:type="dxa"/>
            <w:shd w:val="clear" w:color="auto" w:fill="FFFFFF" w:themeFill="background1"/>
          </w:tcPr>
          <w:p w14:paraId="48F58A4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NGO</w:t>
            </w:r>
          </w:p>
        </w:tc>
        <w:tc>
          <w:tcPr>
            <w:tcW w:w="1667" w:type="dxa"/>
            <w:shd w:val="clear" w:color="auto" w:fill="FFFFFF" w:themeFill="background1"/>
          </w:tcPr>
          <w:p w14:paraId="0EC5DBC6"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50</w:t>
            </w:r>
          </w:p>
          <w:p w14:paraId="578CED95"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37</w:t>
            </w:r>
          </w:p>
        </w:tc>
      </w:tr>
      <w:tr w:rsidR="009A0DA1" w:rsidRPr="00DB55B8" w14:paraId="40342B51"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4A0FF7BC" w14:textId="77777777" w:rsidR="009A0DA1" w:rsidRPr="006077DA" w:rsidRDefault="009A0DA1" w:rsidP="00F36F83">
            <w:r w:rsidRPr="006077DA">
              <w:t>Opis działań</w:t>
            </w:r>
          </w:p>
          <w:p w14:paraId="49366596" w14:textId="77777777" w:rsidR="009A0DA1" w:rsidRDefault="009A0DA1" w:rsidP="00F36F83">
            <w:r w:rsidRPr="006077DA">
              <w:t>MOPS Morąg przeprowadził 45 wywiadów w sprawie zasadności umieszczenia osób w Środowiskowym Domu Samopomocy.</w:t>
            </w:r>
          </w:p>
          <w:p w14:paraId="4665888C" w14:textId="071C4C13" w:rsidR="003C5E89" w:rsidRPr="006077DA" w:rsidRDefault="003C5E89" w:rsidP="00F36F83"/>
        </w:tc>
      </w:tr>
      <w:tr w:rsidR="009A0DA1" w:rsidRPr="00DB55B8" w14:paraId="046F41E5"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2C6E8EB4" w14:textId="77777777" w:rsidR="009A0DA1" w:rsidRPr="006077DA" w:rsidRDefault="009A0DA1" w:rsidP="00F36F83">
            <w:r w:rsidRPr="006077DA">
              <w:lastRenderedPageBreak/>
              <w:t>6</w:t>
            </w:r>
          </w:p>
        </w:tc>
        <w:tc>
          <w:tcPr>
            <w:tcW w:w="2763" w:type="dxa"/>
            <w:shd w:val="clear" w:color="auto" w:fill="FFFFFF" w:themeFill="background1"/>
          </w:tcPr>
          <w:p w14:paraId="286565C9"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Rozwój procesu wczesnej interwencji, rozpoznania               i leczenia dzieci niepełnosprawnych oraz zagrożonych niepełnosprawnością.</w:t>
            </w:r>
          </w:p>
        </w:tc>
        <w:tc>
          <w:tcPr>
            <w:tcW w:w="2299" w:type="dxa"/>
            <w:shd w:val="clear" w:color="auto" w:fill="FFFFFF" w:themeFill="background1"/>
          </w:tcPr>
          <w:p w14:paraId="54FE940E"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dzieci objętych procesem wczesnego wspomagania rozwoju.</w:t>
            </w:r>
          </w:p>
        </w:tc>
        <w:tc>
          <w:tcPr>
            <w:tcW w:w="1984" w:type="dxa"/>
            <w:shd w:val="clear" w:color="auto" w:fill="FFFFFF" w:themeFill="background1"/>
          </w:tcPr>
          <w:p w14:paraId="4582B43A"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Poradnia Psychologiczno-Pedagogiczna, placówki oświatowe, placówki ochrony zdrowia</w:t>
            </w:r>
          </w:p>
        </w:tc>
        <w:tc>
          <w:tcPr>
            <w:tcW w:w="1667" w:type="dxa"/>
            <w:shd w:val="clear" w:color="auto" w:fill="FFFFFF" w:themeFill="background1"/>
          </w:tcPr>
          <w:p w14:paraId="4248F86D"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38</w:t>
            </w:r>
          </w:p>
        </w:tc>
      </w:tr>
      <w:tr w:rsidR="009A0DA1" w:rsidRPr="00DB55B8" w14:paraId="4DEC76C1"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3B3FAEEE" w14:textId="77777777" w:rsidR="009A0DA1" w:rsidRPr="006077DA" w:rsidRDefault="009A0DA1" w:rsidP="00F36F83">
            <w:r w:rsidRPr="006077DA">
              <w:t>Opis działań</w:t>
            </w:r>
          </w:p>
          <w:p w14:paraId="1526B7E8" w14:textId="77777777" w:rsidR="009A0DA1" w:rsidRPr="006077DA" w:rsidRDefault="009A0DA1" w:rsidP="00F36F83">
            <w:r w:rsidRPr="006077DA">
              <w:t>PP-P Morąg – objęto 35 dzieci i ich rodziny wczesną interwencją.</w:t>
            </w:r>
          </w:p>
          <w:p w14:paraId="0969F1C9" w14:textId="77777777" w:rsidR="009A0DA1" w:rsidRPr="006077DA" w:rsidRDefault="009A0DA1" w:rsidP="00F36F83">
            <w:r w:rsidRPr="006077DA">
              <w:t>PLACÓWKI OŚWIATOWE – 3.</w:t>
            </w:r>
          </w:p>
          <w:p w14:paraId="4168009E" w14:textId="639F19CD" w:rsidR="009A0DA1" w:rsidRPr="006077DA" w:rsidRDefault="009A0DA1" w:rsidP="00F36F83">
            <w:r w:rsidRPr="006077DA">
              <w:t>Zajęciami w ramach wczesnego rozwoju dziecka zostało objętych dwoje dzieci   w Szkole Podstawowej nr 4 oraz jedno dziecko w Szkole Podstawowej nr 3.</w:t>
            </w:r>
          </w:p>
        </w:tc>
      </w:tr>
      <w:tr w:rsidR="009A0DA1" w:rsidRPr="00DB55B8" w14:paraId="1B5EDB3F"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03949D4A" w14:textId="77777777" w:rsidR="009A0DA1" w:rsidRPr="006077DA" w:rsidRDefault="009A0DA1" w:rsidP="00F36F83">
            <w:r w:rsidRPr="006077DA">
              <w:t>7</w:t>
            </w:r>
          </w:p>
        </w:tc>
        <w:tc>
          <w:tcPr>
            <w:tcW w:w="2763" w:type="dxa"/>
            <w:shd w:val="clear" w:color="auto" w:fill="FFFFFF" w:themeFill="background1"/>
          </w:tcPr>
          <w:p w14:paraId="7762C4D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Zwiększenie dostępności kształcenia integracyjnego poprzez tworzenie grup                  i klas integracyjnych                    w placówkach oświatowo-wychowawczych.</w:t>
            </w:r>
          </w:p>
        </w:tc>
        <w:tc>
          <w:tcPr>
            <w:tcW w:w="2299" w:type="dxa"/>
            <w:shd w:val="clear" w:color="auto" w:fill="FFFFFF" w:themeFill="background1"/>
          </w:tcPr>
          <w:p w14:paraId="23259B2F"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utworzonych grup i klas integracyjnych.</w:t>
            </w:r>
          </w:p>
          <w:p w14:paraId="74BF2D51"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dostępnych miejsc w grupach                i klasach integracyjnych.</w:t>
            </w:r>
          </w:p>
        </w:tc>
        <w:tc>
          <w:tcPr>
            <w:tcW w:w="1984" w:type="dxa"/>
            <w:shd w:val="clear" w:color="auto" w:fill="FFFFFF" w:themeFill="background1"/>
          </w:tcPr>
          <w:p w14:paraId="653A750F"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UM, placówki oświatowe,</w:t>
            </w:r>
          </w:p>
          <w:p w14:paraId="0EA9AB60"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Poradnia Psychologiczno-Pedagogiczna</w:t>
            </w:r>
          </w:p>
        </w:tc>
        <w:tc>
          <w:tcPr>
            <w:tcW w:w="1667" w:type="dxa"/>
            <w:shd w:val="clear" w:color="auto" w:fill="FFFFFF" w:themeFill="background1"/>
          </w:tcPr>
          <w:p w14:paraId="1E203D12"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 </w:t>
            </w:r>
          </w:p>
          <w:p w14:paraId="55D3A20C"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28</w:t>
            </w:r>
          </w:p>
          <w:p w14:paraId="32FC7D47"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p>
        </w:tc>
      </w:tr>
      <w:tr w:rsidR="009A0DA1" w:rsidRPr="00DB55B8" w14:paraId="232ED05A" w14:textId="77777777" w:rsidTr="006077DA">
        <w:trPr>
          <w:trHeight w:val="233"/>
        </w:trPr>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210DBA2F" w14:textId="77777777" w:rsidR="009A0DA1" w:rsidRPr="006077DA" w:rsidRDefault="009A0DA1" w:rsidP="00F36F83">
            <w:r w:rsidRPr="006077DA">
              <w:t>Opis działań</w:t>
            </w:r>
          </w:p>
          <w:p w14:paraId="26AC5CB1" w14:textId="77777777" w:rsidR="009A0DA1" w:rsidRPr="006077DA" w:rsidRDefault="009A0DA1" w:rsidP="00F36F83">
            <w:r w:rsidRPr="006077DA">
              <w:t xml:space="preserve">PP-P w Morągu wydała 145 zaleceń dla szkół do kształcenia w klasach integracyjnych. </w:t>
            </w:r>
          </w:p>
          <w:p w14:paraId="3D6CADF2" w14:textId="77777777" w:rsidR="009A0DA1" w:rsidRPr="006077DA" w:rsidRDefault="009A0DA1" w:rsidP="00F36F83">
            <w:r w:rsidRPr="006077DA">
              <w:t xml:space="preserve"> </w:t>
            </w:r>
          </w:p>
          <w:p w14:paraId="0D59E6DF" w14:textId="77777777" w:rsidR="009A0DA1" w:rsidRPr="006077DA" w:rsidRDefault="009A0DA1" w:rsidP="00F36F83">
            <w:r w:rsidRPr="006077DA">
              <w:t>PLACÓWKI OŚWIATOWE - 28 uczniów objęto wsparciem nauczyciela współorganizującego kształcenie.</w:t>
            </w:r>
          </w:p>
          <w:p w14:paraId="4CFAB734" w14:textId="77777777" w:rsidR="009A0DA1" w:rsidRPr="006077DA" w:rsidRDefault="009A0DA1" w:rsidP="00F36F83">
            <w:r w:rsidRPr="006077DA">
              <w:t>W szkołach podstawowych uczniom niepełnosprawnym posiadających orzeczenie                           o potrzebie kształcenia specjalnego wydane ze względu na autyzm, w tym zespół Aspergera,                                        lub niepełnosprawności sprzężone zapewnia  się wsparcie nauczyciela współorganizującego kształcenie. Zadania nauczyciela  współorganizującego  kształcenie to:</w:t>
            </w:r>
          </w:p>
          <w:p w14:paraId="49531697" w14:textId="77777777" w:rsidR="009A0DA1" w:rsidRPr="006077DA" w:rsidRDefault="009A0DA1" w:rsidP="00F36F83">
            <w:r w:rsidRPr="006077DA">
              <w:t>- prowadzenie wspólnie z innymi nauczycielami zajęć edukacyjnych, uczestniczenie                                   w zajęciach edukacyjnych, realizowanie wraz z nimi zintegrowanych działań i zajęć określonych w indywidualnym programie edukacyjno-terapeutycznym,</w:t>
            </w:r>
          </w:p>
          <w:p w14:paraId="13966A63" w14:textId="77777777" w:rsidR="009A0DA1" w:rsidRPr="006077DA" w:rsidRDefault="009A0DA1" w:rsidP="00F36F83">
            <w:r w:rsidRPr="006077DA">
              <w:t>- prowadzenie wspólnie z innymi nauczycielami, specjalistami pracy wychowawczej                               z uczniami niepełnosprawnymi, udzielanie pomocy nauczycielom, wychowawcom, specjalistom w doborze metod i form pracy z dziećmi niepełnosprawnymi,</w:t>
            </w:r>
          </w:p>
          <w:p w14:paraId="0E59B985" w14:textId="69ADCC10" w:rsidR="009A0DA1" w:rsidRPr="006077DA" w:rsidRDefault="009A0DA1" w:rsidP="00F36F83">
            <w:r w:rsidRPr="006077DA">
              <w:t>- prowadzenie zajęć terapeutycznych, rewalidacyjnych.</w:t>
            </w:r>
          </w:p>
        </w:tc>
      </w:tr>
      <w:tr w:rsidR="009A0DA1" w:rsidRPr="00DB55B8" w14:paraId="624C59AB"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55FBC68A" w14:textId="77777777" w:rsidR="009A0DA1" w:rsidRPr="006077DA" w:rsidRDefault="009A0DA1" w:rsidP="00F36F83">
            <w:r w:rsidRPr="006077DA">
              <w:t>8</w:t>
            </w:r>
          </w:p>
        </w:tc>
        <w:tc>
          <w:tcPr>
            <w:tcW w:w="2763" w:type="dxa"/>
            <w:shd w:val="clear" w:color="auto" w:fill="FFFFFF" w:themeFill="background1"/>
          </w:tcPr>
          <w:p w14:paraId="36FC7EAA"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Promowanie i wspieranie idei wolontariatu na rzecz osób niepełnosprawnych.</w:t>
            </w:r>
          </w:p>
        </w:tc>
        <w:tc>
          <w:tcPr>
            <w:tcW w:w="2299" w:type="dxa"/>
            <w:shd w:val="clear" w:color="auto" w:fill="FFFFFF" w:themeFill="background1"/>
          </w:tcPr>
          <w:p w14:paraId="0F941421"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działań promujących                          i wspierających wolontariat.</w:t>
            </w:r>
          </w:p>
        </w:tc>
        <w:tc>
          <w:tcPr>
            <w:tcW w:w="1984" w:type="dxa"/>
            <w:shd w:val="clear" w:color="auto" w:fill="FFFFFF" w:themeFill="background1"/>
          </w:tcPr>
          <w:p w14:paraId="3ED4FDB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UM, NGO</w:t>
            </w:r>
          </w:p>
        </w:tc>
        <w:tc>
          <w:tcPr>
            <w:tcW w:w="1667" w:type="dxa"/>
            <w:shd w:val="clear" w:color="auto" w:fill="FFFFFF" w:themeFill="background1"/>
          </w:tcPr>
          <w:p w14:paraId="0C1568FD"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18</w:t>
            </w:r>
          </w:p>
          <w:p w14:paraId="2C6964CA"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p>
        </w:tc>
      </w:tr>
      <w:tr w:rsidR="009A0DA1" w:rsidRPr="00DB55B8" w14:paraId="4362E14E"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2618EF7B" w14:textId="77777777" w:rsidR="009A0DA1" w:rsidRPr="006077DA" w:rsidRDefault="009A0DA1" w:rsidP="00F36F83">
            <w:r w:rsidRPr="006077DA">
              <w:t>Opis działań</w:t>
            </w:r>
          </w:p>
          <w:p w14:paraId="25A80CEA" w14:textId="77777777" w:rsidR="009A0DA1" w:rsidRPr="006077DA" w:rsidRDefault="009A0DA1" w:rsidP="00F36F83">
            <w:r w:rsidRPr="006077DA">
              <w:t xml:space="preserve">TPD – 1 Współpraca   z Kołem wolontariatu przy </w:t>
            </w:r>
            <w:proofErr w:type="spellStart"/>
            <w:r w:rsidRPr="006077DA">
              <w:t>ZSZi</w:t>
            </w:r>
            <w:proofErr w:type="spellEnd"/>
            <w:r w:rsidRPr="006077DA">
              <w:t xml:space="preserve"> O, PPP w Morągu.</w:t>
            </w:r>
          </w:p>
          <w:p w14:paraId="3B042E92" w14:textId="77777777" w:rsidR="009A0DA1" w:rsidRPr="006077DA" w:rsidRDefault="009A0DA1" w:rsidP="00F36F83">
            <w:r w:rsidRPr="006077DA">
              <w:t>MBP – 3.</w:t>
            </w:r>
          </w:p>
          <w:p w14:paraId="2A7B6E68" w14:textId="77777777" w:rsidR="009A0DA1" w:rsidRPr="006077DA" w:rsidRDefault="009A0DA1" w:rsidP="00F36F83">
            <w:r w:rsidRPr="006077DA">
              <w:t>PLACÓWKI OŚWIATOWE – 14.</w:t>
            </w:r>
          </w:p>
          <w:p w14:paraId="5C475DAD" w14:textId="77777777" w:rsidR="009A0DA1" w:rsidRPr="006077DA" w:rsidRDefault="009A0DA1" w:rsidP="00F36F83">
            <w:r w:rsidRPr="006077DA">
              <w:t xml:space="preserve">Szkoły i przedszkola włączały się w akcje na rzecz osób z niepełnosprawnościami, m.in. zorganizowały obchody Dnia Świadomości Autyzmu, Dnia Zdrowia Psychicznego, Dnia Solidarności i Wsparcia Osób z Zespołem Downa, prowadziły zbiórki plastikowych nakrętek na rzecz niepełnosprawnych dzieci, włączały się do akcji „Szlachetna paczka” (SP nr 1,                   SP nr 4). </w:t>
            </w:r>
          </w:p>
          <w:p w14:paraId="46E417D7" w14:textId="77777777" w:rsidR="009A0DA1" w:rsidRDefault="009A0DA1" w:rsidP="00F36F83">
            <w:r w:rsidRPr="006077DA">
              <w:t>We wszystkich szkołach podstawowych działają Szkolne Koła PCK (m.in. prowadzenie kwest na zakup sprzętu rehabilitacyjnego), w Szkole Podstawowej nr 2 działa Szkolne Koło „Caritas”, natomiast w SP w Łącznie,  Słoneczniku i Żabim Rogu działają  Szkolne Koła Wolontariatu, które wspierają lokalne akcje charytatywne na rzecz osób chorych, samotnych, niepełnosprawnych. Przedszkole nr 6 „Pod Zielonym Parasolem” zorganizowało akcję „Paczka od przedszkolaczka”, w ramach której przygotowano świąteczne paczki dla seniorów.</w:t>
            </w:r>
          </w:p>
          <w:p w14:paraId="37735F9C" w14:textId="77777777" w:rsidR="003C5E89" w:rsidRDefault="003C5E89" w:rsidP="00F36F83"/>
          <w:p w14:paraId="38E1A425" w14:textId="77777777" w:rsidR="003C5E89" w:rsidRPr="006077DA" w:rsidRDefault="003C5E89" w:rsidP="00F36F83"/>
        </w:tc>
      </w:tr>
      <w:tr w:rsidR="009A0DA1" w:rsidRPr="00DB55B8" w14:paraId="337FAEDA"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436A3A36" w14:textId="77777777" w:rsidR="009A0DA1" w:rsidRPr="006077DA" w:rsidRDefault="009A0DA1" w:rsidP="00F36F83">
            <w:r w:rsidRPr="006077DA">
              <w:lastRenderedPageBreak/>
              <w:t>9</w:t>
            </w:r>
          </w:p>
        </w:tc>
        <w:tc>
          <w:tcPr>
            <w:tcW w:w="2763" w:type="dxa"/>
            <w:shd w:val="clear" w:color="auto" w:fill="FFFFFF" w:themeFill="background1"/>
          </w:tcPr>
          <w:p w14:paraId="5D481164"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Promowanie i wspieranie powstawania grup samopomocowych dla osób niepełnosprawnych.</w:t>
            </w:r>
          </w:p>
        </w:tc>
        <w:tc>
          <w:tcPr>
            <w:tcW w:w="2299" w:type="dxa"/>
            <w:shd w:val="clear" w:color="auto" w:fill="FFFFFF" w:themeFill="background1"/>
          </w:tcPr>
          <w:p w14:paraId="30D0191F"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powstałych grup samopomocowych.</w:t>
            </w:r>
          </w:p>
        </w:tc>
        <w:tc>
          <w:tcPr>
            <w:tcW w:w="1984" w:type="dxa"/>
            <w:shd w:val="clear" w:color="auto" w:fill="FFFFFF" w:themeFill="background1"/>
          </w:tcPr>
          <w:p w14:paraId="3A60946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NGO</w:t>
            </w:r>
          </w:p>
        </w:tc>
        <w:tc>
          <w:tcPr>
            <w:tcW w:w="1667" w:type="dxa"/>
            <w:shd w:val="clear" w:color="auto" w:fill="FFFFFF" w:themeFill="background1"/>
          </w:tcPr>
          <w:p w14:paraId="2629FA9A"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1</w:t>
            </w:r>
          </w:p>
        </w:tc>
      </w:tr>
      <w:tr w:rsidR="009A0DA1" w:rsidRPr="00DB55B8" w14:paraId="3ACD34B4"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4463B0EB" w14:textId="77777777" w:rsidR="009A0DA1" w:rsidRPr="006077DA" w:rsidRDefault="009A0DA1" w:rsidP="00F36F83">
            <w:r w:rsidRPr="006077DA">
              <w:t>Opis działań</w:t>
            </w:r>
          </w:p>
          <w:p w14:paraId="3F870B67" w14:textId="77777777" w:rsidR="009A0DA1" w:rsidRPr="006077DA" w:rsidRDefault="009A0DA1" w:rsidP="00F36F83">
            <w:r w:rsidRPr="006077DA">
              <w:t>TPD - Koło TPD Pomocy dzieciom Specjalnej Troski – skupiające rodziców dzieci niepełnosprawnych, funkcjonuje jako grupa samopomocowa, co wtorek spotkania w  Ratuszu – 44 członków.</w:t>
            </w:r>
          </w:p>
        </w:tc>
      </w:tr>
      <w:tr w:rsidR="009A0DA1" w:rsidRPr="00DB55B8" w14:paraId="64589CB2"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6D6B9F66" w14:textId="77777777" w:rsidR="009A0DA1" w:rsidRPr="006077DA" w:rsidRDefault="009A0DA1" w:rsidP="00F36F83">
            <w:r w:rsidRPr="006077DA">
              <w:t>10</w:t>
            </w:r>
          </w:p>
        </w:tc>
        <w:tc>
          <w:tcPr>
            <w:tcW w:w="2763" w:type="dxa"/>
            <w:shd w:val="clear" w:color="auto" w:fill="FFFFFF" w:themeFill="background1"/>
          </w:tcPr>
          <w:p w14:paraId="54CF0D3B"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 xml:space="preserve">Zapewnienie miejsc </w:t>
            </w:r>
          </w:p>
          <w:p w14:paraId="263B6FF8"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w Domach Pomocy Społecznej.</w:t>
            </w:r>
          </w:p>
        </w:tc>
        <w:tc>
          <w:tcPr>
            <w:tcW w:w="2299" w:type="dxa"/>
            <w:shd w:val="clear" w:color="auto" w:fill="FFFFFF" w:themeFill="background1"/>
          </w:tcPr>
          <w:p w14:paraId="51434746"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 xml:space="preserve">Liczba mieszkańców przebywających </w:t>
            </w:r>
          </w:p>
          <w:p w14:paraId="1D121B8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w Domach Pomocy Społecznej.</w:t>
            </w:r>
          </w:p>
        </w:tc>
        <w:tc>
          <w:tcPr>
            <w:tcW w:w="1984" w:type="dxa"/>
            <w:shd w:val="clear" w:color="auto" w:fill="FFFFFF" w:themeFill="background1"/>
          </w:tcPr>
          <w:p w14:paraId="5AB6CE60"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w:t>
            </w:r>
          </w:p>
        </w:tc>
        <w:tc>
          <w:tcPr>
            <w:tcW w:w="1667" w:type="dxa"/>
            <w:shd w:val="clear" w:color="auto" w:fill="FFFFFF" w:themeFill="background1"/>
          </w:tcPr>
          <w:p w14:paraId="32182BE4"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32</w:t>
            </w:r>
          </w:p>
        </w:tc>
      </w:tr>
    </w:tbl>
    <w:p w14:paraId="368054D2" w14:textId="77777777" w:rsidR="009A0DA1" w:rsidRPr="00DB55B8" w:rsidRDefault="009A0DA1" w:rsidP="00F36F83"/>
    <w:tbl>
      <w:tblPr>
        <w:tblStyle w:val="Tabela-Siatka2"/>
        <w:tblW w:w="928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ayout w:type="fixed"/>
        <w:tblLook w:val="04A0" w:firstRow="1" w:lastRow="0" w:firstColumn="1" w:lastColumn="0" w:noHBand="0" w:noVBand="1"/>
      </w:tblPr>
      <w:tblGrid>
        <w:gridCol w:w="575"/>
        <w:gridCol w:w="2790"/>
        <w:gridCol w:w="2272"/>
        <w:gridCol w:w="2063"/>
        <w:gridCol w:w="1588"/>
      </w:tblGrid>
      <w:tr w:rsidR="009A0DA1" w:rsidRPr="00DB55B8" w14:paraId="37B39FE3" w14:textId="77777777" w:rsidTr="00607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000000" w:themeColor="text1"/>
            </w:tcBorders>
            <w:shd w:val="pct10" w:color="auto" w:fill="FFFFFF" w:themeFill="background1"/>
          </w:tcPr>
          <w:p w14:paraId="130CEB2B" w14:textId="77777777" w:rsidR="006077DA" w:rsidRDefault="006077DA" w:rsidP="00F36F83"/>
          <w:p w14:paraId="7442D54D" w14:textId="05B77898" w:rsidR="009A0DA1" w:rsidRPr="003C5E89" w:rsidRDefault="009A0DA1" w:rsidP="003C5E89">
            <w:pPr>
              <w:jc w:val="center"/>
              <w:rPr>
                <w:b/>
              </w:rPr>
            </w:pPr>
            <w:r w:rsidRPr="003C5E89">
              <w:rPr>
                <w:b/>
              </w:rPr>
              <w:t>Cel operacyjny nr 2</w:t>
            </w:r>
          </w:p>
          <w:p w14:paraId="71A69314" w14:textId="77777777" w:rsidR="009A0DA1" w:rsidRPr="003C5E89" w:rsidRDefault="009A0DA1" w:rsidP="003C5E89">
            <w:pPr>
              <w:jc w:val="center"/>
              <w:rPr>
                <w:b/>
              </w:rPr>
            </w:pPr>
            <w:r w:rsidRPr="003C5E89">
              <w:rPr>
                <w:b/>
              </w:rPr>
              <w:t>Aktywizacja zawodowa osób niepełnosprawnych skutkująca efektywnym przeciwdziałaniem bezrobociu oraz utrzymaniem aktualnego zatrudnienia wśród niepełnosprawnych mieszkańców Gminy Morąg.</w:t>
            </w:r>
          </w:p>
          <w:p w14:paraId="20FD7D10" w14:textId="77777777" w:rsidR="006077DA" w:rsidRPr="006077DA" w:rsidRDefault="006077DA" w:rsidP="00F36F83"/>
        </w:tc>
      </w:tr>
      <w:tr w:rsidR="009A0DA1" w:rsidRPr="00DB55B8" w14:paraId="6FC2A7E7" w14:textId="77777777" w:rsidTr="006077DA">
        <w:tc>
          <w:tcPr>
            <w:cnfStyle w:val="001000000000" w:firstRow="0" w:lastRow="0" w:firstColumn="1" w:lastColumn="0" w:oddVBand="0" w:evenVBand="0" w:oddHBand="0" w:evenHBand="0" w:firstRowFirstColumn="0" w:firstRowLastColumn="0" w:lastRowFirstColumn="0" w:lastRowLastColumn="0"/>
            <w:tcW w:w="575" w:type="dxa"/>
            <w:shd w:val="pct5" w:color="auto" w:fill="FFFFFF" w:themeFill="background1"/>
          </w:tcPr>
          <w:p w14:paraId="01098F7A" w14:textId="7B980BE3" w:rsidR="009A0DA1" w:rsidRPr="006077DA" w:rsidRDefault="009A0DA1" w:rsidP="00F36F83">
            <w:r w:rsidRPr="006077DA">
              <w:t>L</w:t>
            </w:r>
            <w:r w:rsidR="006077DA">
              <w:t>.p.</w:t>
            </w:r>
          </w:p>
        </w:tc>
        <w:tc>
          <w:tcPr>
            <w:tcW w:w="2790" w:type="dxa"/>
            <w:shd w:val="pct5" w:color="auto" w:fill="FFFFFF" w:themeFill="background1"/>
          </w:tcPr>
          <w:p w14:paraId="66D1DDC9"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Zadania</w:t>
            </w:r>
          </w:p>
        </w:tc>
        <w:tc>
          <w:tcPr>
            <w:tcW w:w="2272" w:type="dxa"/>
            <w:shd w:val="pct5" w:color="auto" w:fill="FFFFFF" w:themeFill="background1"/>
          </w:tcPr>
          <w:p w14:paraId="1C365724"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Wskaźniki</w:t>
            </w:r>
          </w:p>
        </w:tc>
        <w:tc>
          <w:tcPr>
            <w:tcW w:w="2063" w:type="dxa"/>
            <w:shd w:val="pct5" w:color="auto" w:fill="FFFFFF" w:themeFill="background1"/>
          </w:tcPr>
          <w:p w14:paraId="0F68E171" w14:textId="77777777" w:rsidR="006077DA" w:rsidRDefault="006077DA" w:rsidP="00F36F83">
            <w:pPr>
              <w:cnfStyle w:val="000000000000" w:firstRow="0" w:lastRow="0" w:firstColumn="0" w:lastColumn="0" w:oddVBand="0" w:evenVBand="0" w:oddHBand="0" w:evenHBand="0" w:firstRowFirstColumn="0" w:firstRowLastColumn="0" w:lastRowFirstColumn="0" w:lastRowLastColumn="0"/>
            </w:pPr>
          </w:p>
          <w:p w14:paraId="7DB477E7" w14:textId="77777777" w:rsidR="009A0DA1"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Podmioty odpowiedzialne </w:t>
            </w:r>
            <w:r w:rsidRPr="006077DA">
              <w:br/>
              <w:t>i współpracujące</w:t>
            </w:r>
          </w:p>
          <w:p w14:paraId="6BB9CD54" w14:textId="77777777" w:rsidR="006077DA" w:rsidRPr="006077DA" w:rsidRDefault="006077DA" w:rsidP="00F36F83">
            <w:pPr>
              <w:cnfStyle w:val="000000000000" w:firstRow="0" w:lastRow="0" w:firstColumn="0" w:lastColumn="0" w:oddVBand="0" w:evenVBand="0" w:oddHBand="0" w:evenHBand="0" w:firstRowFirstColumn="0" w:firstRowLastColumn="0" w:lastRowFirstColumn="0" w:lastRowLastColumn="0"/>
            </w:pPr>
          </w:p>
        </w:tc>
        <w:tc>
          <w:tcPr>
            <w:tcW w:w="1588" w:type="dxa"/>
            <w:shd w:val="pct5" w:color="auto" w:fill="FFFFFF" w:themeFill="background1"/>
          </w:tcPr>
          <w:p w14:paraId="5206F3C5"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 Wartość </w:t>
            </w:r>
          </w:p>
        </w:tc>
      </w:tr>
      <w:tr w:rsidR="009A0DA1" w:rsidRPr="00DB55B8" w14:paraId="3BF27A3B"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19B032DF" w14:textId="77777777" w:rsidR="009A0DA1" w:rsidRPr="006077DA" w:rsidRDefault="009A0DA1" w:rsidP="00F36F83">
            <w:r w:rsidRPr="006077DA">
              <w:t>1</w:t>
            </w:r>
          </w:p>
        </w:tc>
        <w:tc>
          <w:tcPr>
            <w:tcW w:w="2790" w:type="dxa"/>
            <w:shd w:val="clear" w:color="auto" w:fill="FFFFFF" w:themeFill="background1"/>
          </w:tcPr>
          <w:p w14:paraId="179C427F"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 xml:space="preserve">Prowadzenie kampanii informacyjnych                              o dostępnych formach aktywizacji zawodowej osób niepełnosprawnych.  </w:t>
            </w:r>
          </w:p>
        </w:tc>
        <w:tc>
          <w:tcPr>
            <w:tcW w:w="2272" w:type="dxa"/>
            <w:shd w:val="clear" w:color="auto" w:fill="FFFFFF" w:themeFill="background1"/>
          </w:tcPr>
          <w:p w14:paraId="60AFBF6D"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przeprowadzonych kampanii informacyjnych.</w:t>
            </w:r>
          </w:p>
        </w:tc>
        <w:tc>
          <w:tcPr>
            <w:tcW w:w="2063" w:type="dxa"/>
            <w:shd w:val="clear" w:color="auto" w:fill="FFFFFF" w:themeFill="background1"/>
          </w:tcPr>
          <w:p w14:paraId="514FA8C4"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UM, PUP, PCPR, NGO</w:t>
            </w:r>
          </w:p>
        </w:tc>
        <w:tc>
          <w:tcPr>
            <w:tcW w:w="1588" w:type="dxa"/>
            <w:shd w:val="clear" w:color="auto" w:fill="FFFFFF" w:themeFill="background1"/>
          </w:tcPr>
          <w:p w14:paraId="780A3DD1"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 15</w:t>
            </w:r>
          </w:p>
        </w:tc>
      </w:tr>
      <w:tr w:rsidR="009A0DA1" w:rsidRPr="00DB55B8" w14:paraId="521E1F85"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33C273A3" w14:textId="77777777" w:rsidR="006077DA" w:rsidRDefault="006077DA" w:rsidP="00F36F83"/>
          <w:p w14:paraId="43737FF8" w14:textId="1E656AE4" w:rsidR="009A0DA1" w:rsidRPr="006077DA" w:rsidRDefault="009A0DA1" w:rsidP="00F36F83">
            <w:r w:rsidRPr="006077DA">
              <w:t>Opis działań</w:t>
            </w:r>
          </w:p>
          <w:p w14:paraId="410112B4" w14:textId="77777777" w:rsidR="009A0DA1" w:rsidRPr="006077DA" w:rsidRDefault="009A0DA1" w:rsidP="00F36F83">
            <w:r w:rsidRPr="006077DA">
              <w:t>TPD - Aktywizacja zawodowa prowadzona w Warsztacie Terapii Zajęciowej, projekty, organizacja staży i praktyk zawodowych dla ON – 12 ON objętych aktywnymi formami poszukiwania pracy.</w:t>
            </w:r>
          </w:p>
          <w:p w14:paraId="45DB00A4" w14:textId="77777777" w:rsidR="009A0DA1" w:rsidRDefault="009A0DA1" w:rsidP="00F36F83">
            <w:r w:rsidRPr="006077DA">
              <w:t>PUP - strona internetowa, - Facebook PUP, - tablice informacyjne.</w:t>
            </w:r>
          </w:p>
          <w:p w14:paraId="2287E30D" w14:textId="4B7A6A43" w:rsidR="006077DA" w:rsidRPr="006077DA" w:rsidRDefault="006077DA" w:rsidP="00F36F83"/>
        </w:tc>
      </w:tr>
      <w:tr w:rsidR="009A0DA1" w:rsidRPr="00DB55B8" w14:paraId="5F7F9703"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68AC1B30" w14:textId="77777777" w:rsidR="009A0DA1" w:rsidRPr="006077DA" w:rsidRDefault="009A0DA1" w:rsidP="00F36F83">
            <w:r w:rsidRPr="006077DA">
              <w:t>2</w:t>
            </w:r>
          </w:p>
        </w:tc>
        <w:tc>
          <w:tcPr>
            <w:tcW w:w="2790" w:type="dxa"/>
            <w:shd w:val="clear" w:color="auto" w:fill="FFFFFF" w:themeFill="background1"/>
          </w:tcPr>
          <w:p w14:paraId="2D9BF38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Działania mające na celu zwiększenie aktywności osób niepełnosprawnych na rynku pracy poprzez wspieranie realizacji zawodowej w miejscach pracy chronionej oraz na otwartym rynku pracy.</w:t>
            </w:r>
          </w:p>
        </w:tc>
        <w:tc>
          <w:tcPr>
            <w:tcW w:w="2272" w:type="dxa"/>
            <w:shd w:val="clear" w:color="auto" w:fill="FFFFFF" w:themeFill="background1"/>
          </w:tcPr>
          <w:p w14:paraId="52DA5BE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działań zmierzających do zwiększenia aktywności zawodowej osób niepełnosprawnych.</w:t>
            </w:r>
          </w:p>
        </w:tc>
        <w:tc>
          <w:tcPr>
            <w:tcW w:w="2063" w:type="dxa"/>
            <w:shd w:val="clear" w:color="auto" w:fill="FFFFFF" w:themeFill="background1"/>
          </w:tcPr>
          <w:p w14:paraId="1E03BEC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PCPR, PUP</w:t>
            </w:r>
          </w:p>
        </w:tc>
        <w:tc>
          <w:tcPr>
            <w:tcW w:w="1588" w:type="dxa"/>
            <w:shd w:val="clear" w:color="auto" w:fill="FFFFFF" w:themeFill="background1"/>
          </w:tcPr>
          <w:p w14:paraId="10BA8B53"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 0</w:t>
            </w:r>
          </w:p>
        </w:tc>
      </w:tr>
      <w:tr w:rsidR="009A0DA1" w:rsidRPr="00DB55B8" w14:paraId="77817907"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3CD14035" w14:textId="77777777" w:rsidR="009A0DA1" w:rsidRPr="006077DA" w:rsidRDefault="009A0DA1" w:rsidP="00F36F83">
            <w:r w:rsidRPr="006077DA">
              <w:t>3</w:t>
            </w:r>
          </w:p>
        </w:tc>
        <w:tc>
          <w:tcPr>
            <w:tcW w:w="2790" w:type="dxa"/>
            <w:shd w:val="clear" w:color="auto" w:fill="FFFFFF" w:themeFill="background1"/>
          </w:tcPr>
          <w:p w14:paraId="4298FD3B"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Prowadzenie kampanii informacyjnych skierowanych do przedsiębiorców na temat możliwości zawodowych osób niepełnosprawnych.</w:t>
            </w:r>
          </w:p>
        </w:tc>
        <w:tc>
          <w:tcPr>
            <w:tcW w:w="2272" w:type="dxa"/>
            <w:shd w:val="clear" w:color="auto" w:fill="FFFFFF" w:themeFill="background1"/>
          </w:tcPr>
          <w:p w14:paraId="0237A15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przeprowadzonych kampanii informacyjnych.</w:t>
            </w:r>
          </w:p>
        </w:tc>
        <w:tc>
          <w:tcPr>
            <w:tcW w:w="2063" w:type="dxa"/>
            <w:shd w:val="clear" w:color="auto" w:fill="FFFFFF" w:themeFill="background1"/>
          </w:tcPr>
          <w:p w14:paraId="2B3474F2"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UM, PUP, PCPR, NGO</w:t>
            </w:r>
          </w:p>
        </w:tc>
        <w:tc>
          <w:tcPr>
            <w:tcW w:w="1588" w:type="dxa"/>
            <w:shd w:val="clear" w:color="auto" w:fill="FFFFFF" w:themeFill="background1"/>
          </w:tcPr>
          <w:p w14:paraId="16773D90"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11</w:t>
            </w:r>
          </w:p>
        </w:tc>
      </w:tr>
      <w:tr w:rsidR="009A0DA1" w:rsidRPr="00DB55B8" w14:paraId="76F7BCF6"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35B2BD73" w14:textId="77777777" w:rsidR="009A0DA1" w:rsidRPr="006077DA" w:rsidRDefault="009A0DA1" w:rsidP="00F36F83">
            <w:r w:rsidRPr="006077DA">
              <w:t>Opis działań</w:t>
            </w:r>
          </w:p>
          <w:p w14:paraId="251AB5DA" w14:textId="77777777" w:rsidR="009A0DA1" w:rsidRPr="006077DA" w:rsidRDefault="009A0DA1" w:rsidP="00F36F83">
            <w:r w:rsidRPr="006077DA">
              <w:t>TPD  Współpraca z przedsiębiorstwami na stworzenie miejsc odbywania praktyk, staży -9.</w:t>
            </w:r>
          </w:p>
          <w:p w14:paraId="6027A89B" w14:textId="77777777" w:rsidR="009A0DA1" w:rsidRDefault="009A0DA1" w:rsidP="00F36F83">
            <w:r w:rsidRPr="006077DA">
              <w:t>PUP  na bieżąco: strona internetowa,  Facebook PUP, tablice informacyjne.</w:t>
            </w:r>
          </w:p>
          <w:p w14:paraId="6C7C2057" w14:textId="77777777" w:rsidR="003C5E89" w:rsidRDefault="003C5E89" w:rsidP="00F36F83"/>
          <w:p w14:paraId="70F1A83B" w14:textId="77777777" w:rsidR="003C5E89" w:rsidRDefault="003C5E89" w:rsidP="00F36F83"/>
          <w:p w14:paraId="1E4277B9" w14:textId="324B6E1F" w:rsidR="003C5E89" w:rsidRPr="006077DA" w:rsidRDefault="003C5E89" w:rsidP="00F36F83"/>
        </w:tc>
      </w:tr>
      <w:tr w:rsidR="009A0DA1" w:rsidRPr="00DB55B8" w14:paraId="08FF46B9"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19191185" w14:textId="77777777" w:rsidR="009A0DA1" w:rsidRPr="006077DA" w:rsidRDefault="009A0DA1" w:rsidP="00F36F83">
            <w:r w:rsidRPr="006077DA">
              <w:lastRenderedPageBreak/>
              <w:t>4</w:t>
            </w:r>
          </w:p>
        </w:tc>
        <w:tc>
          <w:tcPr>
            <w:tcW w:w="2790" w:type="dxa"/>
            <w:shd w:val="clear" w:color="auto" w:fill="FFFFFF" w:themeFill="background1"/>
          </w:tcPr>
          <w:p w14:paraId="71C1E15F"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Prowadzenie poradnictwa zawodowego dla młodzieży i dorosłych, niepełnosprawnych mieszkańców Gminy.</w:t>
            </w:r>
          </w:p>
        </w:tc>
        <w:tc>
          <w:tcPr>
            <w:tcW w:w="2272" w:type="dxa"/>
            <w:shd w:val="clear" w:color="auto" w:fill="FFFFFF" w:themeFill="background1"/>
          </w:tcPr>
          <w:p w14:paraId="35EFF359"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osób niepełnosprawnych objętych poradnictwem zawodowym.</w:t>
            </w:r>
          </w:p>
        </w:tc>
        <w:tc>
          <w:tcPr>
            <w:tcW w:w="2063" w:type="dxa"/>
            <w:shd w:val="clear" w:color="auto" w:fill="FFFFFF" w:themeFill="background1"/>
          </w:tcPr>
          <w:p w14:paraId="51575E4B"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UM, MOPS, placówki oświatowe, PUP, PCPR</w:t>
            </w:r>
          </w:p>
        </w:tc>
        <w:tc>
          <w:tcPr>
            <w:tcW w:w="1588" w:type="dxa"/>
            <w:shd w:val="clear" w:color="auto" w:fill="FFFFFF" w:themeFill="background1"/>
          </w:tcPr>
          <w:p w14:paraId="1FC94F98"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 54</w:t>
            </w:r>
          </w:p>
        </w:tc>
      </w:tr>
      <w:tr w:rsidR="009A0DA1" w:rsidRPr="00DB55B8" w14:paraId="0C6BD238"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3C97FF1D" w14:textId="77777777" w:rsidR="009A0DA1" w:rsidRPr="006077DA" w:rsidRDefault="009A0DA1" w:rsidP="00F36F83">
            <w:r w:rsidRPr="006077DA">
              <w:t>Opis działań</w:t>
            </w:r>
          </w:p>
          <w:p w14:paraId="2E22D3CD" w14:textId="77777777" w:rsidR="009A0DA1" w:rsidRPr="006077DA" w:rsidRDefault="009A0DA1" w:rsidP="00F36F83">
            <w:r w:rsidRPr="006077DA">
              <w:t>TPD  Poradnictwo zawodowe prowadzone jest w WTZ – 43 osoby .</w:t>
            </w:r>
          </w:p>
          <w:p w14:paraId="4D8F458B" w14:textId="12CC76AD" w:rsidR="009A0DA1" w:rsidRPr="006077DA" w:rsidRDefault="009A0DA1" w:rsidP="00F36F83">
            <w:r w:rsidRPr="006077DA">
              <w:t>PUP  porady indywidualne:10, porady grupowe: 1.</w:t>
            </w:r>
          </w:p>
        </w:tc>
      </w:tr>
      <w:tr w:rsidR="009A0DA1" w:rsidRPr="00DB55B8" w14:paraId="05E9BE92"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1F6C7754" w14:textId="77777777" w:rsidR="009A0DA1" w:rsidRPr="006077DA" w:rsidRDefault="009A0DA1" w:rsidP="00F36F83">
            <w:r w:rsidRPr="006077DA">
              <w:t>5</w:t>
            </w:r>
          </w:p>
        </w:tc>
        <w:tc>
          <w:tcPr>
            <w:tcW w:w="2790" w:type="dxa"/>
            <w:shd w:val="clear" w:color="auto" w:fill="FFFFFF" w:themeFill="background1"/>
          </w:tcPr>
          <w:p w14:paraId="1F2A81D9"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Inicjowanie i wspieranie tworzenia oraz utrzymania miejsc pracy dla osób niepełnosprawnych                       w ramach działalności podmiotów ekonomii społecznych (np. spółdzielni socjalnych).</w:t>
            </w:r>
          </w:p>
        </w:tc>
        <w:tc>
          <w:tcPr>
            <w:tcW w:w="2272" w:type="dxa"/>
            <w:shd w:val="clear" w:color="auto" w:fill="FFFFFF" w:themeFill="background1"/>
          </w:tcPr>
          <w:p w14:paraId="3CC41B61"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nowo utworzonych                         i utrzymanych miejsc pracy.</w:t>
            </w:r>
          </w:p>
        </w:tc>
        <w:tc>
          <w:tcPr>
            <w:tcW w:w="2063" w:type="dxa"/>
            <w:shd w:val="clear" w:color="auto" w:fill="FFFFFF" w:themeFill="background1"/>
          </w:tcPr>
          <w:p w14:paraId="4A5B1EE5"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 xml:space="preserve">UM, MOPS, PUP, PCPR </w:t>
            </w:r>
          </w:p>
        </w:tc>
        <w:tc>
          <w:tcPr>
            <w:tcW w:w="1588" w:type="dxa"/>
            <w:shd w:val="clear" w:color="auto" w:fill="FFFFFF" w:themeFill="background1"/>
          </w:tcPr>
          <w:p w14:paraId="24BD1C0C"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0 </w:t>
            </w:r>
          </w:p>
        </w:tc>
      </w:tr>
      <w:tr w:rsidR="009A0DA1" w:rsidRPr="00DB55B8" w14:paraId="1F00A6F7"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7340A214" w14:textId="77777777" w:rsidR="009A0DA1" w:rsidRPr="006077DA" w:rsidRDefault="009A0DA1" w:rsidP="00F36F83">
            <w:r w:rsidRPr="006077DA">
              <w:t>6</w:t>
            </w:r>
          </w:p>
        </w:tc>
        <w:tc>
          <w:tcPr>
            <w:tcW w:w="2790" w:type="dxa"/>
            <w:shd w:val="clear" w:color="auto" w:fill="FFFFFF" w:themeFill="background1"/>
          </w:tcPr>
          <w:p w14:paraId="1196DE91"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Prowadzenie międzysektorowej współpracy na rzecz osób niepełnosprawnych nieaktywnych zawodowo             i bezrobotnych.</w:t>
            </w:r>
          </w:p>
        </w:tc>
        <w:tc>
          <w:tcPr>
            <w:tcW w:w="2272" w:type="dxa"/>
            <w:shd w:val="clear" w:color="auto" w:fill="FFFFFF" w:themeFill="background1"/>
          </w:tcPr>
          <w:p w14:paraId="63E5198B"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podmiotów prowadzących działania na rzecz niepełnosprawnych osób nieaktywnych zawodowo                                 i bezrobotnych.</w:t>
            </w:r>
          </w:p>
        </w:tc>
        <w:tc>
          <w:tcPr>
            <w:tcW w:w="2063" w:type="dxa"/>
            <w:shd w:val="clear" w:color="auto" w:fill="FFFFFF" w:themeFill="background1"/>
          </w:tcPr>
          <w:p w14:paraId="6711E487"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UM, MOPS, PCPR, PUP, NGO, placówki oświatowe</w:t>
            </w:r>
          </w:p>
        </w:tc>
        <w:tc>
          <w:tcPr>
            <w:tcW w:w="1588" w:type="dxa"/>
            <w:shd w:val="clear" w:color="auto" w:fill="FFFFFF" w:themeFill="background1"/>
          </w:tcPr>
          <w:p w14:paraId="3478F2A0"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2 </w:t>
            </w:r>
          </w:p>
        </w:tc>
      </w:tr>
      <w:tr w:rsidR="009A0DA1" w:rsidRPr="00DB55B8" w14:paraId="7B59CE2C"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7712061A" w14:textId="77777777" w:rsidR="009A0DA1" w:rsidRPr="006077DA" w:rsidRDefault="009A0DA1" w:rsidP="00F36F83">
            <w:r w:rsidRPr="006077DA">
              <w:t>Opis działań</w:t>
            </w:r>
          </w:p>
          <w:p w14:paraId="09811261" w14:textId="77777777" w:rsidR="009A0DA1" w:rsidRPr="006077DA" w:rsidRDefault="009A0DA1" w:rsidP="00F36F83">
            <w:r w:rsidRPr="006077DA">
              <w:t xml:space="preserve">TPD  - </w:t>
            </w:r>
            <w:r w:rsidRPr="006077DA">
              <w:tab/>
              <w:t>WTZ Morąg -50 osób.</w:t>
            </w:r>
          </w:p>
          <w:p w14:paraId="2BE13FD0" w14:textId="48F19567" w:rsidR="009A0DA1" w:rsidRPr="006077DA" w:rsidRDefault="009A0DA1" w:rsidP="00F36F83">
            <w:r w:rsidRPr="006077DA">
              <w:t>PUP - 1 spotkanie z pracownikami MOPS.</w:t>
            </w:r>
          </w:p>
        </w:tc>
      </w:tr>
      <w:tr w:rsidR="009A0DA1" w:rsidRPr="00DB55B8" w14:paraId="4F92B43E"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3F47765B" w14:textId="77777777" w:rsidR="009A0DA1" w:rsidRPr="006077DA" w:rsidRDefault="009A0DA1" w:rsidP="00F36F83">
            <w:r w:rsidRPr="006077DA">
              <w:t>7</w:t>
            </w:r>
          </w:p>
        </w:tc>
        <w:tc>
          <w:tcPr>
            <w:tcW w:w="2790" w:type="dxa"/>
            <w:shd w:val="clear" w:color="auto" w:fill="FFFFFF" w:themeFill="background1"/>
          </w:tcPr>
          <w:p w14:paraId="33944B04"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Inicjowanie działań mających na celu utworzenie mieszkania chronionego.</w:t>
            </w:r>
          </w:p>
        </w:tc>
        <w:tc>
          <w:tcPr>
            <w:tcW w:w="2272" w:type="dxa"/>
            <w:shd w:val="clear" w:color="auto" w:fill="FFFFFF" w:themeFill="background1"/>
          </w:tcPr>
          <w:p w14:paraId="5B0E96A4"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Liczba mieszkań chronionych.</w:t>
            </w:r>
          </w:p>
        </w:tc>
        <w:tc>
          <w:tcPr>
            <w:tcW w:w="2063" w:type="dxa"/>
            <w:shd w:val="clear" w:color="auto" w:fill="FFFFFF" w:themeFill="background1"/>
          </w:tcPr>
          <w:p w14:paraId="59B608A3" w14:textId="77777777" w:rsidR="009A0DA1" w:rsidRPr="006077DA" w:rsidRDefault="009A0DA1" w:rsidP="003C5E89">
            <w:pPr>
              <w:jc w:val="left"/>
              <w:cnfStyle w:val="000000000000" w:firstRow="0" w:lastRow="0" w:firstColumn="0" w:lastColumn="0" w:oddVBand="0" w:evenVBand="0" w:oddHBand="0" w:evenHBand="0" w:firstRowFirstColumn="0" w:firstRowLastColumn="0" w:lastRowFirstColumn="0" w:lastRowLastColumn="0"/>
            </w:pPr>
            <w:r w:rsidRPr="006077DA">
              <w:t>MOPS, UM</w:t>
            </w:r>
          </w:p>
        </w:tc>
        <w:tc>
          <w:tcPr>
            <w:tcW w:w="1588" w:type="dxa"/>
            <w:shd w:val="clear" w:color="auto" w:fill="FFFFFF" w:themeFill="background1"/>
          </w:tcPr>
          <w:p w14:paraId="3776471B" w14:textId="77777777" w:rsidR="009A0DA1" w:rsidRPr="006077DA" w:rsidRDefault="009A0DA1" w:rsidP="00F36F83">
            <w:pPr>
              <w:cnfStyle w:val="000000000000" w:firstRow="0" w:lastRow="0" w:firstColumn="0" w:lastColumn="0" w:oddVBand="0" w:evenVBand="0" w:oddHBand="0" w:evenHBand="0" w:firstRowFirstColumn="0" w:firstRowLastColumn="0" w:lastRowFirstColumn="0" w:lastRowLastColumn="0"/>
            </w:pPr>
            <w:r w:rsidRPr="006077DA">
              <w:t xml:space="preserve">0 </w:t>
            </w:r>
          </w:p>
        </w:tc>
      </w:tr>
    </w:tbl>
    <w:p w14:paraId="4A199BC5" w14:textId="77777777" w:rsidR="009A0DA1" w:rsidRPr="00DB55B8" w:rsidRDefault="009A0DA1" w:rsidP="00F36F83"/>
    <w:tbl>
      <w:tblPr>
        <w:tblStyle w:val="Tabela-Siatka1"/>
        <w:tblW w:w="928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ayout w:type="fixed"/>
        <w:tblLook w:val="04A0" w:firstRow="1" w:lastRow="0" w:firstColumn="1" w:lastColumn="0" w:noHBand="0" w:noVBand="1"/>
      </w:tblPr>
      <w:tblGrid>
        <w:gridCol w:w="575"/>
        <w:gridCol w:w="2790"/>
        <w:gridCol w:w="2272"/>
        <w:gridCol w:w="2063"/>
        <w:gridCol w:w="1588"/>
      </w:tblGrid>
      <w:tr w:rsidR="009A0DA1" w:rsidRPr="00F43128" w14:paraId="0BE3F246" w14:textId="77777777" w:rsidTr="00F43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000000" w:themeColor="text1"/>
            </w:tcBorders>
            <w:shd w:val="pct10" w:color="auto" w:fill="FFFFFF" w:themeFill="background1"/>
          </w:tcPr>
          <w:p w14:paraId="5379A7F6" w14:textId="5FCD6235" w:rsidR="009A0DA1" w:rsidRPr="003C5E89" w:rsidRDefault="009A0DA1" w:rsidP="003C5E89">
            <w:pPr>
              <w:jc w:val="center"/>
              <w:rPr>
                <w:b/>
              </w:rPr>
            </w:pPr>
            <w:r w:rsidRPr="003C5E89">
              <w:rPr>
                <w:b/>
              </w:rPr>
              <w:t>Cel operacyjny nr 3</w:t>
            </w:r>
          </w:p>
          <w:p w14:paraId="5211B1EF" w14:textId="76B02D79" w:rsidR="00F43128" w:rsidRPr="00F43128" w:rsidRDefault="009A0DA1" w:rsidP="003C5E89">
            <w:pPr>
              <w:jc w:val="center"/>
            </w:pPr>
            <w:r w:rsidRPr="003C5E89">
              <w:rPr>
                <w:b/>
              </w:rPr>
              <w:t>Aktywizacja zawodowa, społeczno-kulturalna i obywatelska osób starszych.</w:t>
            </w:r>
          </w:p>
        </w:tc>
      </w:tr>
      <w:tr w:rsidR="009A0DA1" w:rsidRPr="00F43128" w14:paraId="13CC4CE1" w14:textId="77777777" w:rsidTr="00F43128">
        <w:tc>
          <w:tcPr>
            <w:cnfStyle w:val="001000000000" w:firstRow="0" w:lastRow="0" w:firstColumn="1" w:lastColumn="0" w:oddVBand="0" w:evenVBand="0" w:oddHBand="0" w:evenHBand="0" w:firstRowFirstColumn="0" w:firstRowLastColumn="0" w:lastRowFirstColumn="0" w:lastRowLastColumn="0"/>
            <w:tcW w:w="575" w:type="dxa"/>
            <w:shd w:val="pct5" w:color="auto" w:fill="FFFFFF" w:themeFill="background1"/>
          </w:tcPr>
          <w:p w14:paraId="42D20FBE" w14:textId="34BEA18E" w:rsidR="009A0DA1" w:rsidRPr="00F43128" w:rsidRDefault="009A0DA1" w:rsidP="00F36F83">
            <w:r w:rsidRPr="00F43128">
              <w:t>L.</w:t>
            </w:r>
            <w:r w:rsidR="00F43128">
              <w:t>p.</w:t>
            </w:r>
          </w:p>
        </w:tc>
        <w:tc>
          <w:tcPr>
            <w:tcW w:w="2790" w:type="dxa"/>
            <w:shd w:val="pct5" w:color="auto" w:fill="FFFFFF" w:themeFill="background1"/>
          </w:tcPr>
          <w:p w14:paraId="0FB2BB3A"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Zadania</w:t>
            </w:r>
          </w:p>
        </w:tc>
        <w:tc>
          <w:tcPr>
            <w:tcW w:w="2272" w:type="dxa"/>
            <w:shd w:val="pct5" w:color="auto" w:fill="FFFFFF" w:themeFill="background1"/>
          </w:tcPr>
          <w:p w14:paraId="56C55352"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Wskaźniki</w:t>
            </w:r>
          </w:p>
        </w:tc>
        <w:tc>
          <w:tcPr>
            <w:tcW w:w="2063" w:type="dxa"/>
            <w:shd w:val="pct5" w:color="auto" w:fill="FFFFFF" w:themeFill="background1"/>
          </w:tcPr>
          <w:p w14:paraId="6B1A53EB"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Podmioty odpowiedzialne </w:t>
            </w:r>
            <w:r w:rsidRPr="00F43128">
              <w:br/>
              <w:t>i współpracujące</w:t>
            </w:r>
          </w:p>
        </w:tc>
        <w:tc>
          <w:tcPr>
            <w:tcW w:w="1588" w:type="dxa"/>
            <w:shd w:val="pct5" w:color="auto" w:fill="FFFFFF" w:themeFill="background1"/>
          </w:tcPr>
          <w:p w14:paraId="6C12441F"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 Wartość </w:t>
            </w:r>
          </w:p>
        </w:tc>
      </w:tr>
      <w:tr w:rsidR="009A0DA1" w:rsidRPr="00F43128" w14:paraId="7E2D3C55"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1FAE11B5" w14:textId="77777777" w:rsidR="009A0DA1" w:rsidRPr="00F43128" w:rsidRDefault="009A0DA1" w:rsidP="00F36F83">
            <w:r w:rsidRPr="00F43128">
              <w:t>1</w:t>
            </w:r>
          </w:p>
        </w:tc>
        <w:tc>
          <w:tcPr>
            <w:tcW w:w="2790" w:type="dxa"/>
            <w:shd w:val="clear" w:color="auto" w:fill="FFFFFF" w:themeFill="background1"/>
          </w:tcPr>
          <w:p w14:paraId="73EA088B" w14:textId="4912F0E4"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Organizacja zajęć:  rekreacyjno-sportowych, kult</w:t>
            </w:r>
            <w:r w:rsidR="00F43128">
              <w:t xml:space="preserve">uralnych,   promujących zdrowy </w:t>
            </w:r>
            <w:r w:rsidRPr="00F43128">
              <w:t>i aktywny tryb życia oraz  edukacyjnych, mających na celu integrację społeczną a także rozwijanie kompetencji i umiejętności seniorów.</w:t>
            </w:r>
          </w:p>
        </w:tc>
        <w:tc>
          <w:tcPr>
            <w:tcW w:w="2272" w:type="dxa"/>
            <w:shd w:val="clear" w:color="auto" w:fill="FFFFFF" w:themeFill="background1"/>
          </w:tcPr>
          <w:p w14:paraId="7456BABF"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Liczba seniorów uczestniczących </w:t>
            </w:r>
          </w:p>
          <w:p w14:paraId="3E473423"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w zajęciach.</w:t>
            </w:r>
          </w:p>
        </w:tc>
        <w:tc>
          <w:tcPr>
            <w:tcW w:w="2063" w:type="dxa"/>
            <w:shd w:val="clear" w:color="auto" w:fill="FFFFFF" w:themeFill="background1"/>
          </w:tcPr>
          <w:p w14:paraId="4CA7FB34"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MOPS, UM, </w:t>
            </w:r>
            <w:r w:rsidRPr="00F43128">
              <w:br/>
              <w:t>MDK, MBP, NGO</w:t>
            </w:r>
          </w:p>
        </w:tc>
        <w:tc>
          <w:tcPr>
            <w:tcW w:w="1588" w:type="dxa"/>
            <w:shd w:val="clear" w:color="auto" w:fill="FFFFFF" w:themeFill="background1"/>
          </w:tcPr>
          <w:p w14:paraId="635CE795"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3073</w:t>
            </w:r>
          </w:p>
        </w:tc>
      </w:tr>
      <w:tr w:rsidR="009A0DA1" w:rsidRPr="00F43128" w14:paraId="495BD07E"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287076BA" w14:textId="77777777" w:rsidR="009A0DA1" w:rsidRPr="00F43128" w:rsidRDefault="009A0DA1" w:rsidP="00F36F83">
            <w:r w:rsidRPr="00F43128">
              <w:t>Opis działań</w:t>
            </w:r>
          </w:p>
          <w:p w14:paraId="7D877C22" w14:textId="77777777" w:rsidR="009A0DA1" w:rsidRPr="00F43128" w:rsidRDefault="009A0DA1" w:rsidP="00F36F83">
            <w:r w:rsidRPr="00F43128">
              <w:t>UTW – 271 osób.</w:t>
            </w:r>
          </w:p>
          <w:p w14:paraId="51B217E4" w14:textId="77777777" w:rsidR="009A0DA1" w:rsidRPr="00F43128" w:rsidRDefault="009A0DA1" w:rsidP="00F36F83">
            <w:r w:rsidRPr="00F43128">
              <w:t xml:space="preserve">Spartakiada Seniorów 2022. Uczestnikami są słuchacze UTW, przedstawiciele ER i </w:t>
            </w:r>
            <w:proofErr w:type="spellStart"/>
            <w:r w:rsidRPr="00F43128">
              <w:t>I</w:t>
            </w:r>
            <w:proofErr w:type="spellEnd"/>
            <w:r w:rsidRPr="00F43128">
              <w:t xml:space="preserve"> – koło w Morągu, Diabetycy i cukrzycy, seniorzy ZNP, Niepełnosprawni TPD, Środowiskowy Dom Samopomocy. Uczestnicy biorą udział w 6 wybranych konkurencjach sportowych: pływanie na czas ( kobiety i mężczyźni), slalom rowerowy, gra w dwa ognie (konkurencja drużynowa), bieg przełajowy, gry i zabawy(konkurencja drużynowa) – 70 seniorów.</w:t>
            </w:r>
          </w:p>
          <w:p w14:paraId="384B6344" w14:textId="77777777" w:rsidR="009A0DA1" w:rsidRPr="00F43128" w:rsidRDefault="009A0DA1" w:rsidP="00F36F83">
            <w:r w:rsidRPr="00F43128">
              <w:t xml:space="preserve">Cykliczne zajęcia prozdrowotne ( cotygodniowe) dla słuchaczy UTW  -  </w:t>
            </w:r>
            <w:proofErr w:type="spellStart"/>
            <w:r w:rsidRPr="00F43128">
              <w:t>pilates</w:t>
            </w:r>
            <w:proofErr w:type="spellEnd"/>
            <w:r w:rsidRPr="00F43128">
              <w:t xml:space="preserve">, gimnastyka relaksacyjna, </w:t>
            </w:r>
            <w:proofErr w:type="spellStart"/>
            <w:r w:rsidRPr="00F43128">
              <w:t>aquqaerobik</w:t>
            </w:r>
            <w:proofErr w:type="spellEnd"/>
            <w:r w:rsidRPr="00F43128">
              <w:t xml:space="preserve">. Od marca do końca jesieni – na UTW działa grupa turystyczna, która organizuje wycieczki piesze, rowerowe, samochodowe, po bliższej i dalszej okolicy. – ok. 60 osób. </w:t>
            </w:r>
          </w:p>
          <w:p w14:paraId="3F2BEE96" w14:textId="77777777" w:rsidR="009A0DA1" w:rsidRPr="00F43128" w:rsidRDefault="009A0DA1" w:rsidP="00F36F83">
            <w:r w:rsidRPr="00F43128">
              <w:lastRenderedPageBreak/>
              <w:t>Rozwijanie kompetencji i umiejętności seniorów to min. Udział w cyklicznych spotkaniach, takich jak: zajęcia kulturalne -  warsztaty taneczne 3 grupy ( taniec latynoamerykański, flamenco, ludowy) – 36 osób. Udział w konkursach, występy okazjonalne na terenie miasta .</w:t>
            </w:r>
          </w:p>
          <w:p w14:paraId="136CC3E4" w14:textId="77777777" w:rsidR="009A0DA1" w:rsidRPr="00F43128" w:rsidRDefault="009A0DA1" w:rsidP="00F36F83">
            <w:r w:rsidRPr="00F43128">
              <w:t>Warsztaty wokalno-muzyczne 16 osób – przygotowanie montażu muzycznego, kabaretu. Warsztaty literackie - 24 osoby rozmawiają o literaturze, filmie, czytają i interpretują teksty.  , Warsztaty malarskie- grupa poczatkująca i zaawansowana (25 osób), nauka malowania z wykorzystaniem różnych technik - organizowanie wystaw w Galerii Ratusza.</w:t>
            </w:r>
          </w:p>
          <w:p w14:paraId="4EA3BBAC" w14:textId="77777777" w:rsidR="009A0DA1" w:rsidRPr="00F43128" w:rsidRDefault="009A0DA1" w:rsidP="00F36F83">
            <w:r w:rsidRPr="00F43128">
              <w:t>Grupa teatralna -20 osób. - przygotowanie przedstawienia.</w:t>
            </w:r>
          </w:p>
          <w:p w14:paraId="7A639803" w14:textId="77777777" w:rsidR="009A0DA1" w:rsidRPr="00F43128" w:rsidRDefault="009A0DA1" w:rsidP="00F36F83">
            <w:r w:rsidRPr="00F43128">
              <w:t>Cotygodniowe wykłady – tematyka z różnych dziedzin życia. To również integracja społeczna i edukacja ok. 70 osób.</w:t>
            </w:r>
          </w:p>
          <w:p w14:paraId="59CBA5D2" w14:textId="77777777" w:rsidR="009A0DA1" w:rsidRPr="00F43128" w:rsidRDefault="009A0DA1" w:rsidP="00F36F83">
            <w:r w:rsidRPr="00F43128">
              <w:t>We współpracy z MBP –odbywają się zajęcia komputerowe, DKF – 20 osób.</w:t>
            </w:r>
          </w:p>
          <w:p w14:paraId="74A55781" w14:textId="77777777" w:rsidR="009A0DA1" w:rsidRPr="00F43128" w:rsidRDefault="009A0DA1" w:rsidP="00F36F83">
            <w:pPr>
              <w:rPr>
                <w:rFonts w:eastAsia="Calibri"/>
                <w:lang w:eastAsia="en-US"/>
              </w:rPr>
            </w:pPr>
            <w:r w:rsidRPr="00F43128">
              <w:t xml:space="preserve">MBP – 2802 . </w:t>
            </w:r>
          </w:p>
          <w:p w14:paraId="061AF77D" w14:textId="77777777" w:rsidR="009A0DA1" w:rsidRPr="00F43128" w:rsidRDefault="009A0DA1" w:rsidP="00F36F83">
            <w:r w:rsidRPr="00F43128">
              <w:t>Biblioteka systematycznie wspierała seniorów w następującym zakresie:</w:t>
            </w:r>
          </w:p>
          <w:p w14:paraId="53952131" w14:textId="77777777" w:rsidR="009A0DA1" w:rsidRPr="00F43128" w:rsidRDefault="009A0DA1" w:rsidP="00F36F83">
            <w:r w:rsidRPr="00F43128">
              <w:t>- prowadziła kurs komputerowy dla seniorów,</w:t>
            </w:r>
          </w:p>
          <w:p w14:paraId="1B274A24" w14:textId="77777777" w:rsidR="009A0DA1" w:rsidRPr="00F43128" w:rsidRDefault="009A0DA1" w:rsidP="00F36F83">
            <w:r w:rsidRPr="00F43128">
              <w:t>- oferowała wsparcie informatyczne w ramach tzw. Pogotowia informatycznego,</w:t>
            </w:r>
          </w:p>
          <w:p w14:paraId="4D540BC9" w14:textId="77777777" w:rsidR="009A0DA1" w:rsidRPr="00F43128" w:rsidRDefault="009A0DA1" w:rsidP="00F36F83">
            <w:r w:rsidRPr="00F43128">
              <w:t>- prowadziła Dyskusyjny Klub Książki,</w:t>
            </w:r>
          </w:p>
          <w:p w14:paraId="2C550D84" w14:textId="77777777" w:rsidR="009A0DA1" w:rsidRPr="00F43128" w:rsidRDefault="009A0DA1" w:rsidP="00F36F83">
            <w:r w:rsidRPr="00F43128">
              <w:t>- wspierała Klub literacki,</w:t>
            </w:r>
          </w:p>
          <w:p w14:paraId="55F43F38" w14:textId="77777777" w:rsidR="009A0DA1" w:rsidRPr="00F43128" w:rsidRDefault="009A0DA1" w:rsidP="00F36F83">
            <w:r w:rsidRPr="00F43128">
              <w:t>- obsługiwała pod względem technicznym wszystkie wykłady członków Uniwersytetu Trzeciego Wieku,</w:t>
            </w:r>
          </w:p>
          <w:p w14:paraId="162A1F03" w14:textId="77777777" w:rsidR="009A0DA1" w:rsidRPr="00F43128" w:rsidRDefault="009A0DA1" w:rsidP="00F36F83">
            <w:r w:rsidRPr="00F43128">
              <w:t>- udzielała wsparcia lokalowego i organizacyjnego na zajęcia językowe dla seniorów,</w:t>
            </w:r>
          </w:p>
          <w:p w14:paraId="68F47D7F" w14:textId="77777777" w:rsidR="009A0DA1" w:rsidRPr="00F43128" w:rsidRDefault="009A0DA1" w:rsidP="00F36F83">
            <w:r w:rsidRPr="00F43128">
              <w:t>- umożliwiała seniorom  prezentację ich własnej  twórczości w Galerii Bibliotecznej w ramach projektu „Pasje Morążan”,</w:t>
            </w:r>
          </w:p>
          <w:p w14:paraId="067F4EF3" w14:textId="77777777" w:rsidR="009A0DA1" w:rsidRPr="00F43128" w:rsidRDefault="009A0DA1" w:rsidP="00F36F83">
            <w:r w:rsidRPr="00F43128">
              <w:t xml:space="preserve">- dostosowywała ofertę zbiorów (książek, filmów, muzyki, czasopism) do potrzeb osób starszych, w tym również dla osób z dysfunkcjami wzroku i słuchu. W tym celu gromadzone są np. filmy z </w:t>
            </w:r>
            <w:proofErr w:type="spellStart"/>
            <w:r w:rsidRPr="00F43128">
              <w:t>audiodeskrypcją</w:t>
            </w:r>
            <w:proofErr w:type="spellEnd"/>
            <w:r w:rsidRPr="00F43128">
              <w:t xml:space="preserve"> i książki z większą czcionką z serii „Duże litery” dla osób niedowidzących oraz audiobooki. W tym celu w 2022 r. z sieci Miejskiej Biblioteki Publicznej w Morągu skorzystało 525 seniorów (tzn. osób powyżej 61 roku życia), odwiedzając ją 6 778 razy i wypożyczając ok.16 938 zbiorów (w tym książek, czasopism, filmów, muzyki itp.).</w:t>
            </w:r>
          </w:p>
          <w:p w14:paraId="5D0483A3" w14:textId="77777777" w:rsidR="009A0DA1" w:rsidRPr="00F43128" w:rsidRDefault="009A0DA1" w:rsidP="00F36F83">
            <w:r w:rsidRPr="00F43128">
              <w:t>- biblioteka prowadziła akcję „Książka do domu”- usługa dla osób starszych, chorych i niepełnosprawnych, polegająca na dostarczaniu książek i innych zbiorów do domu przez bibliotekarzy,</w:t>
            </w:r>
          </w:p>
          <w:p w14:paraId="113AE95F" w14:textId="77777777" w:rsidR="009A0DA1" w:rsidRPr="00F43128" w:rsidRDefault="009A0DA1" w:rsidP="00F36F83">
            <w:pPr>
              <w:rPr>
                <w:rFonts w:eastAsia="Calibri"/>
                <w:lang w:eastAsia="en-US"/>
              </w:rPr>
            </w:pPr>
            <w:r w:rsidRPr="00F43128">
              <w:t>UM Morąg – 15.100 zł.</w:t>
            </w:r>
          </w:p>
          <w:p w14:paraId="50F7B15B" w14:textId="7158695D" w:rsidR="009A0DA1" w:rsidRPr="00F43128" w:rsidRDefault="009A0DA1" w:rsidP="00F36F83">
            <w:r w:rsidRPr="00F43128">
              <w:t>Zadania w ramach Otwartych Konkursów Ofert na wykonanie zadań publicznych Gminy Morąg przez organizacje pozarządowe oraz podmioty wymienione w art. 3 ust. 3 ustawy o działalności pożytku publicznego i o wolontariacie w roku 2022 Oferty na działanie 7.3. Organizacja imprez sportowo-rekreacyjnych dla mieszkańców Gminy Morąg.</w:t>
            </w:r>
          </w:p>
        </w:tc>
      </w:tr>
      <w:tr w:rsidR="009A0DA1" w:rsidRPr="00F43128" w14:paraId="482EE83F"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625A42D8" w14:textId="77777777" w:rsidR="009A0DA1" w:rsidRPr="00F43128" w:rsidRDefault="009A0DA1" w:rsidP="00F36F83">
            <w:r w:rsidRPr="00F43128">
              <w:lastRenderedPageBreak/>
              <w:t>2</w:t>
            </w:r>
          </w:p>
        </w:tc>
        <w:tc>
          <w:tcPr>
            <w:tcW w:w="2790" w:type="dxa"/>
            <w:shd w:val="clear" w:color="auto" w:fill="FFFFFF" w:themeFill="background1"/>
          </w:tcPr>
          <w:p w14:paraId="3BC346D7"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Promowanie pozytywnego wizerunku osoby starszej w społeczności lokalnej.</w:t>
            </w:r>
          </w:p>
        </w:tc>
        <w:tc>
          <w:tcPr>
            <w:tcW w:w="2272" w:type="dxa"/>
            <w:shd w:val="clear" w:color="auto" w:fill="FFFFFF" w:themeFill="background1"/>
          </w:tcPr>
          <w:p w14:paraId="4D816EEF"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podjętych działań.</w:t>
            </w:r>
          </w:p>
        </w:tc>
        <w:tc>
          <w:tcPr>
            <w:tcW w:w="2063" w:type="dxa"/>
            <w:shd w:val="clear" w:color="auto" w:fill="FFFFFF" w:themeFill="background1"/>
          </w:tcPr>
          <w:p w14:paraId="7989B5F1"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MOPS, UM, </w:t>
            </w:r>
          </w:p>
          <w:p w14:paraId="3315C6B4"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MDK, MBP</w:t>
            </w:r>
          </w:p>
        </w:tc>
        <w:tc>
          <w:tcPr>
            <w:tcW w:w="1588" w:type="dxa"/>
            <w:shd w:val="clear" w:color="auto" w:fill="FFFFFF" w:themeFill="background1"/>
          </w:tcPr>
          <w:p w14:paraId="6574AD72"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22</w:t>
            </w:r>
          </w:p>
        </w:tc>
      </w:tr>
      <w:tr w:rsidR="009A0DA1" w:rsidRPr="00F43128" w14:paraId="202C55F0"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4A90A010" w14:textId="77777777" w:rsidR="009A0DA1" w:rsidRPr="00F43128" w:rsidRDefault="009A0DA1" w:rsidP="00F36F83">
            <w:r w:rsidRPr="00F43128">
              <w:t>Opis działań</w:t>
            </w:r>
          </w:p>
          <w:p w14:paraId="29596439" w14:textId="77777777" w:rsidR="009A0DA1" w:rsidRPr="00F43128" w:rsidRDefault="009A0DA1" w:rsidP="00F36F83">
            <w:r w:rsidRPr="00F43128">
              <w:t>Wielu seniorów działających w UTW, społecznie udziela się pomagając swoim koleżankom.</w:t>
            </w:r>
          </w:p>
          <w:p w14:paraId="6566B373" w14:textId="77777777" w:rsidR="009A0DA1" w:rsidRPr="00F43128" w:rsidRDefault="009A0DA1" w:rsidP="00F36F83">
            <w:r w:rsidRPr="00F43128">
              <w:t>Osoba starsza też się rozwija na miarę swoich możliwości biorąc udział w warsztatach i zajęciach organizowanych w ramach UTW.</w:t>
            </w:r>
          </w:p>
          <w:p w14:paraId="2FFF2D54" w14:textId="77777777" w:rsidR="009A0DA1" w:rsidRPr="00F43128" w:rsidRDefault="009A0DA1" w:rsidP="00F36F83">
            <w:r w:rsidRPr="00F43128">
              <w:t>MBP promowała pozytywny wizerunek osoby starszej poprzez m. in. następujące działania:</w:t>
            </w:r>
          </w:p>
          <w:p w14:paraId="6B7AAE3A" w14:textId="77777777" w:rsidR="009A0DA1" w:rsidRPr="00F43128" w:rsidRDefault="009A0DA1" w:rsidP="00F36F83">
            <w:r w:rsidRPr="00F43128">
              <w:t>- telewizyjną akcję „Warto wypożyczyć”, pokazującą wizerunek aktywnego seniora w mediach telewizyjnych i społecznościowych,</w:t>
            </w:r>
          </w:p>
          <w:p w14:paraId="5C7AE88C" w14:textId="77777777" w:rsidR="009A0DA1" w:rsidRPr="00F43128" w:rsidRDefault="009A0DA1" w:rsidP="00F36F83">
            <w:r w:rsidRPr="00F43128">
              <w:t xml:space="preserve">- organizację wystaw artystycznych i hobbystycznych, </w:t>
            </w:r>
          </w:p>
          <w:p w14:paraId="723817E6" w14:textId="77777777" w:rsidR="009A0DA1" w:rsidRPr="00F43128" w:rsidRDefault="009A0DA1" w:rsidP="00F36F83">
            <w:r w:rsidRPr="00F43128">
              <w:t>- projekt „Teatr to MY!” – pokazanie pozytywnego wizerunku seniora poprzez jego zaangażowanie artystyczne podczas występów na scenie,</w:t>
            </w:r>
          </w:p>
          <w:p w14:paraId="4805C390" w14:textId="67CF09BF" w:rsidR="009A0DA1" w:rsidRPr="00F43128" w:rsidRDefault="009A0DA1" w:rsidP="00F36F83">
            <w:r w:rsidRPr="00F43128">
              <w:t>- zaangażowanie w „Noc Bibliotek z Alicją – Magia Biblioteki” – pokazanie pozytywnego wizerunku seniora poprzez zaangażowanie go w kulturalną imprezę młodzieżową.</w:t>
            </w:r>
          </w:p>
        </w:tc>
      </w:tr>
      <w:tr w:rsidR="009A0DA1" w:rsidRPr="00F43128" w14:paraId="27203162"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5FE99DDF" w14:textId="77777777" w:rsidR="009A0DA1" w:rsidRPr="00F43128" w:rsidRDefault="009A0DA1" w:rsidP="00F36F83">
            <w:r w:rsidRPr="00F43128">
              <w:t>3</w:t>
            </w:r>
          </w:p>
        </w:tc>
        <w:tc>
          <w:tcPr>
            <w:tcW w:w="2790" w:type="dxa"/>
            <w:shd w:val="clear" w:color="auto" w:fill="FFFFFF" w:themeFill="background1"/>
          </w:tcPr>
          <w:p w14:paraId="205A4B01"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Prowadzenie akcji informacyjnych/ warsztatów w zakresie bezpieczeństwa osób starszych.</w:t>
            </w:r>
          </w:p>
        </w:tc>
        <w:tc>
          <w:tcPr>
            <w:tcW w:w="2272" w:type="dxa"/>
            <w:shd w:val="clear" w:color="auto" w:fill="FFFFFF" w:themeFill="background1"/>
          </w:tcPr>
          <w:p w14:paraId="42FC3AC8"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podjętych akcji informacyjnych/ przeprowadzonych warsztatów.</w:t>
            </w:r>
          </w:p>
        </w:tc>
        <w:tc>
          <w:tcPr>
            <w:tcW w:w="2063" w:type="dxa"/>
            <w:shd w:val="clear" w:color="auto" w:fill="FFFFFF" w:themeFill="background1"/>
          </w:tcPr>
          <w:p w14:paraId="6167E731"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MOPS, UM, </w:t>
            </w:r>
          </w:p>
          <w:p w14:paraId="6A1D2927"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MDK, MBP, KP</w:t>
            </w:r>
          </w:p>
        </w:tc>
        <w:tc>
          <w:tcPr>
            <w:tcW w:w="1588" w:type="dxa"/>
            <w:shd w:val="clear" w:color="auto" w:fill="FFFFFF" w:themeFill="background1"/>
          </w:tcPr>
          <w:p w14:paraId="7BC09BA6"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24</w:t>
            </w:r>
          </w:p>
        </w:tc>
      </w:tr>
      <w:tr w:rsidR="009A0DA1" w:rsidRPr="00F43128" w14:paraId="0BAD6E0F" w14:textId="77777777" w:rsidTr="006077DA">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FFFFFF" w:themeFill="background1"/>
          </w:tcPr>
          <w:p w14:paraId="19133CAB" w14:textId="77777777" w:rsidR="009A0DA1" w:rsidRPr="00F43128" w:rsidRDefault="009A0DA1" w:rsidP="00F36F83">
            <w:r w:rsidRPr="00F43128">
              <w:t>Opis działań</w:t>
            </w:r>
          </w:p>
          <w:p w14:paraId="120B2B37" w14:textId="61EF57E1" w:rsidR="009A0DA1" w:rsidRPr="00F43128" w:rsidRDefault="009A0DA1" w:rsidP="00F36F83">
            <w:r w:rsidRPr="00F43128">
              <w:t>Wykłady w Stowarzyszeniu UTW z Policjantem, Ratownikiem medycznym, St</w:t>
            </w:r>
            <w:r w:rsidR="00F43128">
              <w:t xml:space="preserve">rażakiem. Informatykiem </w:t>
            </w:r>
            <w:r w:rsidR="00F43128">
              <w:lastRenderedPageBreak/>
              <w:t xml:space="preserve">o </w:t>
            </w:r>
            <w:proofErr w:type="spellStart"/>
            <w:r w:rsidR="00F43128">
              <w:t>cyber</w:t>
            </w:r>
            <w:r w:rsidRPr="00F43128">
              <w:t>bezpieczeństwie</w:t>
            </w:r>
            <w:proofErr w:type="spellEnd"/>
            <w:r w:rsidRPr="00F43128">
              <w:t>.</w:t>
            </w:r>
          </w:p>
          <w:p w14:paraId="51858E35" w14:textId="77777777" w:rsidR="009A0DA1" w:rsidRPr="00F43128" w:rsidRDefault="009A0DA1" w:rsidP="00F36F83">
            <w:r w:rsidRPr="00F43128">
              <w:t xml:space="preserve">Biblioteka omawiała zagadnienia na temat bezpieczeństwa w Internecie  podczas kursów komputerowych, organizowanych dla seniorów. (19). Wykład Patrycji Szymańskiej z Powiatowej Stacji </w:t>
            </w:r>
            <w:proofErr w:type="spellStart"/>
            <w:r w:rsidRPr="00F43128">
              <w:t>Sanitarno</w:t>
            </w:r>
            <w:proofErr w:type="spellEnd"/>
            <w:r w:rsidRPr="00F43128">
              <w:t xml:space="preserve"> – Epidemiologicznej w Ostródzie na temat grzybów jadalnych i niejadalnych (1)</w:t>
            </w:r>
          </w:p>
        </w:tc>
      </w:tr>
      <w:tr w:rsidR="009A0DA1" w:rsidRPr="00F43128" w14:paraId="5B694833"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1763F105" w14:textId="77777777" w:rsidR="009A0DA1" w:rsidRPr="00F43128" w:rsidRDefault="009A0DA1" w:rsidP="00F36F83">
            <w:r w:rsidRPr="00F43128">
              <w:lastRenderedPageBreak/>
              <w:t>4</w:t>
            </w:r>
          </w:p>
        </w:tc>
        <w:tc>
          <w:tcPr>
            <w:tcW w:w="2790" w:type="dxa"/>
            <w:shd w:val="clear" w:color="auto" w:fill="FFFFFF" w:themeFill="background1"/>
          </w:tcPr>
          <w:p w14:paraId="70220FCD"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Diagnozowanie oraz monitorowanie sytuacji                i potrzeb osób starszych.</w:t>
            </w:r>
          </w:p>
        </w:tc>
        <w:tc>
          <w:tcPr>
            <w:tcW w:w="2272" w:type="dxa"/>
            <w:shd w:val="clear" w:color="auto" w:fill="FFFFFF" w:themeFill="background1"/>
          </w:tcPr>
          <w:p w14:paraId="65C51425"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przeprowadzonych diagnoz.</w:t>
            </w:r>
          </w:p>
        </w:tc>
        <w:tc>
          <w:tcPr>
            <w:tcW w:w="2063" w:type="dxa"/>
            <w:shd w:val="clear" w:color="auto" w:fill="FFFFFF" w:themeFill="background1"/>
          </w:tcPr>
          <w:p w14:paraId="54A2C634"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w:t>
            </w:r>
          </w:p>
        </w:tc>
        <w:tc>
          <w:tcPr>
            <w:tcW w:w="1588" w:type="dxa"/>
            <w:shd w:val="clear" w:color="auto" w:fill="FFFFFF" w:themeFill="background1"/>
          </w:tcPr>
          <w:p w14:paraId="039A8EEA"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2 </w:t>
            </w:r>
          </w:p>
        </w:tc>
      </w:tr>
      <w:tr w:rsidR="009A0DA1" w:rsidRPr="00F43128" w14:paraId="3892C8DF"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7103B846" w14:textId="77777777" w:rsidR="009A0DA1" w:rsidRPr="00F43128" w:rsidRDefault="009A0DA1" w:rsidP="00F36F83">
            <w:r w:rsidRPr="00F43128">
              <w:t>5</w:t>
            </w:r>
          </w:p>
        </w:tc>
        <w:tc>
          <w:tcPr>
            <w:tcW w:w="2790" w:type="dxa"/>
            <w:shd w:val="clear" w:color="auto" w:fill="FFFFFF" w:themeFill="background1"/>
          </w:tcPr>
          <w:p w14:paraId="36C136EA"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Wspieranie różnorodnych form samoorganizowania się seniorów.</w:t>
            </w:r>
          </w:p>
        </w:tc>
        <w:tc>
          <w:tcPr>
            <w:tcW w:w="2272" w:type="dxa"/>
            <w:shd w:val="clear" w:color="auto" w:fill="FFFFFF" w:themeFill="background1"/>
          </w:tcPr>
          <w:p w14:paraId="2D646EA0"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działań podjętych w ramach wspierania różnorodnych form samoorganizowania się osób starszych.</w:t>
            </w:r>
          </w:p>
        </w:tc>
        <w:tc>
          <w:tcPr>
            <w:tcW w:w="2063" w:type="dxa"/>
            <w:shd w:val="clear" w:color="auto" w:fill="FFFFFF" w:themeFill="background1"/>
          </w:tcPr>
          <w:p w14:paraId="00F4ABC6"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UM, MOPS, MDK, MBP, NGO</w:t>
            </w:r>
          </w:p>
        </w:tc>
        <w:tc>
          <w:tcPr>
            <w:tcW w:w="1588" w:type="dxa"/>
            <w:shd w:val="clear" w:color="auto" w:fill="FFFFFF" w:themeFill="background1"/>
          </w:tcPr>
          <w:p w14:paraId="456E6E85"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108</w:t>
            </w:r>
          </w:p>
        </w:tc>
      </w:tr>
      <w:tr w:rsidR="009A0DA1" w:rsidRPr="00F43128" w14:paraId="3D91E101" w14:textId="77777777" w:rsidTr="00F43128">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000000" w:themeColor="text1"/>
            </w:tcBorders>
            <w:shd w:val="clear" w:color="auto" w:fill="FFFFFF" w:themeFill="background1"/>
          </w:tcPr>
          <w:p w14:paraId="7230EF2C" w14:textId="77777777" w:rsidR="009A0DA1" w:rsidRPr="00F43128" w:rsidRDefault="009A0DA1" w:rsidP="00F36F83">
            <w:r w:rsidRPr="00F43128">
              <w:t>Opis działań</w:t>
            </w:r>
          </w:p>
          <w:p w14:paraId="5A5454DB" w14:textId="77777777" w:rsidR="009A0DA1" w:rsidRPr="00F43128" w:rsidRDefault="009A0DA1" w:rsidP="00F36F83">
            <w:r w:rsidRPr="00F43128">
              <w:t>UTW – 16 form działań cyklicznych dla osób starszych ze środków pozyskanych w konkursach z Ministerstwa Rodziny, Wojewody, Marszałka, Starosty, Burmistrza.</w:t>
            </w:r>
          </w:p>
          <w:p w14:paraId="704848B9" w14:textId="77777777" w:rsidR="009A0DA1" w:rsidRPr="00F43128" w:rsidRDefault="009A0DA1" w:rsidP="00F36F83">
            <w:r w:rsidRPr="00F43128">
              <w:t>MBP –  92 wykłady. Biblioteka systematycznie wspierała imprezy zbiorowe z seniorami, współpracując m. in. z Uniwersytetem Trzeciego Wieku w Morągu. Było to wsparcie organizacyjne, merytoryczne, lokalowe, informatyczne, w celu organizacji m. in. wykładów edukacyjnych, warsztatów z rękodzieła, teatralnych, zajęć językowych, kółek zainteresowań i wiele innych.</w:t>
            </w:r>
          </w:p>
          <w:p w14:paraId="201AC204" w14:textId="77777777" w:rsidR="009A0DA1" w:rsidRPr="00F43128" w:rsidRDefault="009A0DA1" w:rsidP="00F36F83">
            <w:r w:rsidRPr="00F43128">
              <w:t>UM Morąg – 5000 zł. Działanie 3.1. Działania edukacyjne aktywizujące mieszkańców będących w tzw. „trzecim wieku” w ramach Otwartego Konkursu Ofert na wykonanie zadań publicznych Gminy Morąg przez organizacje pozarządowe oraz podmioty wymienione w art. 3 ust. 3 ustawy o działalności pożytku publicznego i o wolontariacie w roku 2022.</w:t>
            </w:r>
          </w:p>
        </w:tc>
      </w:tr>
      <w:tr w:rsidR="009A0DA1" w:rsidRPr="00F43128" w14:paraId="32C63D6A" w14:textId="77777777" w:rsidTr="00F43128">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000000" w:themeColor="text1"/>
            </w:tcBorders>
            <w:shd w:val="pct10" w:color="auto" w:fill="FFFFFF" w:themeFill="background1"/>
          </w:tcPr>
          <w:p w14:paraId="124E8CD8" w14:textId="77777777" w:rsidR="00F43128" w:rsidRDefault="00F43128" w:rsidP="00F36F83"/>
          <w:p w14:paraId="2071BD21" w14:textId="77777777" w:rsidR="009A0DA1" w:rsidRPr="003C5E89" w:rsidRDefault="009A0DA1" w:rsidP="003C5E89">
            <w:pPr>
              <w:jc w:val="center"/>
              <w:rPr>
                <w:b/>
              </w:rPr>
            </w:pPr>
            <w:r w:rsidRPr="003C5E89">
              <w:rPr>
                <w:b/>
              </w:rPr>
              <w:t>Cel operacyjny nr 4</w:t>
            </w:r>
          </w:p>
          <w:p w14:paraId="075714D1" w14:textId="77777777" w:rsidR="009A0DA1" w:rsidRPr="00F43128" w:rsidRDefault="009A0DA1" w:rsidP="003C5E89">
            <w:pPr>
              <w:jc w:val="center"/>
            </w:pPr>
            <w:r w:rsidRPr="003C5E89">
              <w:rPr>
                <w:b/>
              </w:rPr>
              <w:t>Zapewnienie systemowego wsparcia osób starszych i ich bliskich w celu zapewnienia warunków możliwie pełnej i adekwatnej do potrzeb opieki dla seniorów, pozwalającej na aktywne funkcjonowanie w środowisku lokalnym.</w:t>
            </w:r>
          </w:p>
        </w:tc>
      </w:tr>
      <w:tr w:rsidR="009A0DA1" w:rsidRPr="00F43128" w14:paraId="77F19025" w14:textId="77777777" w:rsidTr="00F43128">
        <w:tc>
          <w:tcPr>
            <w:cnfStyle w:val="001000000000" w:firstRow="0" w:lastRow="0" w:firstColumn="1" w:lastColumn="0" w:oddVBand="0" w:evenVBand="0" w:oddHBand="0" w:evenHBand="0" w:firstRowFirstColumn="0" w:firstRowLastColumn="0" w:lastRowFirstColumn="0" w:lastRowLastColumn="0"/>
            <w:tcW w:w="575" w:type="dxa"/>
            <w:shd w:val="pct5" w:color="auto" w:fill="FFFFFF" w:themeFill="background1"/>
          </w:tcPr>
          <w:p w14:paraId="7A2EDAC7" w14:textId="1E35D58F" w:rsidR="009A0DA1" w:rsidRPr="00F43128" w:rsidRDefault="00F43128" w:rsidP="00F36F83">
            <w:r>
              <w:t>L.p.</w:t>
            </w:r>
          </w:p>
        </w:tc>
        <w:tc>
          <w:tcPr>
            <w:tcW w:w="2790" w:type="dxa"/>
            <w:shd w:val="pct5" w:color="auto" w:fill="FFFFFF" w:themeFill="background1"/>
          </w:tcPr>
          <w:p w14:paraId="728C0B3C"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Zadania</w:t>
            </w:r>
          </w:p>
        </w:tc>
        <w:tc>
          <w:tcPr>
            <w:tcW w:w="2272" w:type="dxa"/>
            <w:shd w:val="pct5" w:color="auto" w:fill="FFFFFF" w:themeFill="background1"/>
          </w:tcPr>
          <w:p w14:paraId="01980240"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Wskaźniki</w:t>
            </w:r>
          </w:p>
        </w:tc>
        <w:tc>
          <w:tcPr>
            <w:tcW w:w="2063" w:type="dxa"/>
            <w:shd w:val="pct5" w:color="auto" w:fill="FFFFFF" w:themeFill="background1"/>
          </w:tcPr>
          <w:p w14:paraId="3F9AF1B2"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Podmioty odpowiedzialne               i współpracujące</w:t>
            </w:r>
          </w:p>
        </w:tc>
        <w:tc>
          <w:tcPr>
            <w:tcW w:w="1588" w:type="dxa"/>
            <w:shd w:val="pct5" w:color="auto" w:fill="FFFFFF" w:themeFill="background1"/>
          </w:tcPr>
          <w:p w14:paraId="36370618"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 Wartość </w:t>
            </w:r>
          </w:p>
        </w:tc>
      </w:tr>
      <w:tr w:rsidR="009A0DA1" w:rsidRPr="00F43128" w14:paraId="01CBCEE3"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0933DBF2" w14:textId="77777777" w:rsidR="009A0DA1" w:rsidRPr="00F43128" w:rsidRDefault="009A0DA1" w:rsidP="00F36F83">
            <w:r w:rsidRPr="00F43128">
              <w:t>1</w:t>
            </w:r>
          </w:p>
        </w:tc>
        <w:tc>
          <w:tcPr>
            <w:tcW w:w="2790" w:type="dxa"/>
            <w:shd w:val="clear" w:color="auto" w:fill="FFFFFF" w:themeFill="background1"/>
          </w:tcPr>
          <w:p w14:paraId="25899A2C"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Prowadzenie i promocja nowoczesnych </w:t>
            </w:r>
            <w:r w:rsidRPr="00F43128">
              <w:br/>
              <w:t xml:space="preserve">rozwiązań opieki nad osobami starszymi, niepełnosprawnymi                 (np. </w:t>
            </w:r>
            <w:proofErr w:type="spellStart"/>
            <w:r w:rsidRPr="00F43128">
              <w:t>teleopieka</w:t>
            </w:r>
            <w:proofErr w:type="spellEnd"/>
            <w:r w:rsidRPr="00F43128">
              <w:t>, itp.).</w:t>
            </w:r>
          </w:p>
        </w:tc>
        <w:tc>
          <w:tcPr>
            <w:tcW w:w="2272" w:type="dxa"/>
            <w:shd w:val="clear" w:color="auto" w:fill="FFFFFF" w:themeFill="background1"/>
          </w:tcPr>
          <w:p w14:paraId="2AEC59DC"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Liczba osób objętych nowoczesnymi rozwiązaniami </w:t>
            </w:r>
          </w:p>
          <w:p w14:paraId="48401886"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w zakresie opieki.</w:t>
            </w:r>
          </w:p>
        </w:tc>
        <w:tc>
          <w:tcPr>
            <w:tcW w:w="2063" w:type="dxa"/>
            <w:shd w:val="clear" w:color="auto" w:fill="FFFFFF" w:themeFill="background1"/>
          </w:tcPr>
          <w:p w14:paraId="5DF9B115"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UM, MOPS, NGO</w:t>
            </w:r>
          </w:p>
        </w:tc>
        <w:tc>
          <w:tcPr>
            <w:tcW w:w="1588" w:type="dxa"/>
            <w:shd w:val="clear" w:color="auto" w:fill="FFFFFF" w:themeFill="background1"/>
          </w:tcPr>
          <w:p w14:paraId="4F0B5BC1"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112</w:t>
            </w:r>
          </w:p>
        </w:tc>
      </w:tr>
      <w:tr w:rsidR="009A0DA1" w:rsidRPr="00F43128" w14:paraId="7376B9B9"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02CC90CB" w14:textId="77777777" w:rsidR="009A0DA1" w:rsidRPr="00F43128" w:rsidRDefault="009A0DA1" w:rsidP="00F36F83">
            <w:r w:rsidRPr="00F43128">
              <w:t>2</w:t>
            </w:r>
          </w:p>
        </w:tc>
        <w:tc>
          <w:tcPr>
            <w:tcW w:w="2790" w:type="dxa"/>
            <w:shd w:val="clear" w:color="auto" w:fill="FFFFFF" w:themeFill="background1"/>
          </w:tcPr>
          <w:p w14:paraId="7CDB634F"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Podniesienie jakości                      i dostępności usług opiekuńczych                               w odpowiedzi na potrzeby seniorów.</w:t>
            </w:r>
          </w:p>
        </w:tc>
        <w:tc>
          <w:tcPr>
            <w:tcW w:w="2272" w:type="dxa"/>
            <w:shd w:val="clear" w:color="auto" w:fill="FFFFFF" w:themeFill="background1"/>
          </w:tcPr>
          <w:p w14:paraId="7D797B73" w14:textId="366EA4CA"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osób objętych usługami opiekuńczymi.</w:t>
            </w:r>
            <w:r w:rsidR="00660948" w:rsidRPr="00F43128">
              <w:t xml:space="preserve"> </w:t>
            </w:r>
            <w:r w:rsidRPr="00F43128">
              <w:t>Liczba zrealizowanych godzin usług opiekuńczych.</w:t>
            </w:r>
          </w:p>
        </w:tc>
        <w:tc>
          <w:tcPr>
            <w:tcW w:w="2063" w:type="dxa"/>
            <w:shd w:val="clear" w:color="auto" w:fill="FFFFFF" w:themeFill="background1"/>
          </w:tcPr>
          <w:p w14:paraId="3881EB0E"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MOPS,  </w:t>
            </w:r>
          </w:p>
        </w:tc>
        <w:tc>
          <w:tcPr>
            <w:tcW w:w="1588" w:type="dxa"/>
            <w:shd w:val="clear" w:color="auto" w:fill="FFFFFF" w:themeFill="background1"/>
          </w:tcPr>
          <w:p w14:paraId="6B2350B9"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124</w:t>
            </w:r>
          </w:p>
          <w:p w14:paraId="44DCC4D7"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71 284</w:t>
            </w:r>
          </w:p>
          <w:p w14:paraId="64783ADA"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p>
        </w:tc>
      </w:tr>
      <w:tr w:rsidR="009A0DA1" w:rsidRPr="00F43128" w14:paraId="11F47703"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2CBFEA11" w14:textId="77777777" w:rsidR="009A0DA1" w:rsidRPr="00F43128" w:rsidRDefault="009A0DA1" w:rsidP="00F36F83">
            <w:r w:rsidRPr="00F43128">
              <w:t>3</w:t>
            </w:r>
          </w:p>
        </w:tc>
        <w:tc>
          <w:tcPr>
            <w:tcW w:w="2790" w:type="dxa"/>
            <w:shd w:val="clear" w:color="auto" w:fill="FFFFFF" w:themeFill="background1"/>
          </w:tcPr>
          <w:p w14:paraId="59834B64"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Propagowanie                                 i organizowanie wolontariatu                                 w odpowiedzi na potrzeby osób starszych.</w:t>
            </w:r>
          </w:p>
        </w:tc>
        <w:tc>
          <w:tcPr>
            <w:tcW w:w="2272" w:type="dxa"/>
            <w:shd w:val="clear" w:color="auto" w:fill="FFFFFF" w:themeFill="background1"/>
          </w:tcPr>
          <w:p w14:paraId="1CF02488"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działań podjętych w formie wolontariatu.</w:t>
            </w:r>
          </w:p>
        </w:tc>
        <w:tc>
          <w:tcPr>
            <w:tcW w:w="2063" w:type="dxa"/>
            <w:shd w:val="clear" w:color="auto" w:fill="FFFFFF" w:themeFill="background1"/>
          </w:tcPr>
          <w:p w14:paraId="43B629C8"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 NGO</w:t>
            </w:r>
          </w:p>
        </w:tc>
        <w:tc>
          <w:tcPr>
            <w:tcW w:w="1588" w:type="dxa"/>
            <w:shd w:val="clear" w:color="auto" w:fill="FFFFFF" w:themeFill="background1"/>
          </w:tcPr>
          <w:p w14:paraId="3E6DB639"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rPr>
                <w:color w:val="0070C0"/>
              </w:rPr>
            </w:pPr>
            <w:r w:rsidRPr="00F43128">
              <w:t xml:space="preserve"> 5</w:t>
            </w:r>
          </w:p>
        </w:tc>
      </w:tr>
      <w:tr w:rsidR="009A0DA1" w:rsidRPr="00F43128" w14:paraId="6F05F021" w14:textId="77777777" w:rsidTr="006077DA">
        <w:tc>
          <w:tcPr>
            <w:cnfStyle w:val="001000000000" w:firstRow="0" w:lastRow="0" w:firstColumn="1" w:lastColumn="0" w:oddVBand="0" w:evenVBand="0" w:oddHBand="0" w:evenHBand="0" w:firstRowFirstColumn="0" w:firstRowLastColumn="0" w:lastRowFirstColumn="0" w:lastRowLastColumn="0"/>
            <w:tcW w:w="575" w:type="dxa"/>
            <w:shd w:val="clear" w:color="auto" w:fill="FFFFFF" w:themeFill="background1"/>
          </w:tcPr>
          <w:p w14:paraId="6A865A72" w14:textId="77777777" w:rsidR="009A0DA1" w:rsidRPr="00F43128" w:rsidRDefault="009A0DA1" w:rsidP="00F36F83">
            <w:r w:rsidRPr="00F43128">
              <w:t>4</w:t>
            </w:r>
          </w:p>
        </w:tc>
        <w:tc>
          <w:tcPr>
            <w:tcW w:w="2790" w:type="dxa"/>
            <w:shd w:val="clear" w:color="auto" w:fill="FFFFFF" w:themeFill="background1"/>
          </w:tcPr>
          <w:p w14:paraId="3F48B5A2"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Podejmowanie działań na rzecz wydłużania pobytu seniorów w środowisku rodzinnym, w tym m.in.: szkoleniowe i doradcze wsparcie rodzin                           w procesie opieki domowej </w:t>
            </w:r>
            <w:r w:rsidRPr="00F43128">
              <w:lastRenderedPageBreak/>
              <w:t>oraz rozwój nowych metod działania i doskonalenia kadr, mające na celu czasowe odciążenie rodzin w obowiązkach sprawowania opieki nad osobą starszą.</w:t>
            </w:r>
          </w:p>
        </w:tc>
        <w:tc>
          <w:tcPr>
            <w:tcW w:w="2272" w:type="dxa"/>
            <w:shd w:val="clear" w:color="auto" w:fill="FFFFFF" w:themeFill="background1"/>
          </w:tcPr>
          <w:p w14:paraId="636CE91B"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lastRenderedPageBreak/>
              <w:t>Liczba działań podjętych na rzecz wydłużania pobytu seniorów                               w środowisku lokalnym.</w:t>
            </w:r>
          </w:p>
        </w:tc>
        <w:tc>
          <w:tcPr>
            <w:tcW w:w="2063" w:type="dxa"/>
            <w:shd w:val="clear" w:color="auto" w:fill="FFFFFF" w:themeFill="background1"/>
          </w:tcPr>
          <w:p w14:paraId="6437A82B"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 NGO, placówki ochrony zdrowia</w:t>
            </w:r>
          </w:p>
        </w:tc>
        <w:tc>
          <w:tcPr>
            <w:tcW w:w="1588" w:type="dxa"/>
            <w:shd w:val="clear" w:color="auto" w:fill="FFFFFF" w:themeFill="background1"/>
          </w:tcPr>
          <w:p w14:paraId="463B6106"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 1</w:t>
            </w:r>
          </w:p>
        </w:tc>
      </w:tr>
    </w:tbl>
    <w:p w14:paraId="6A7DEF4A" w14:textId="77777777" w:rsidR="00F43128" w:rsidRDefault="00F43128" w:rsidP="00F36F83"/>
    <w:p w14:paraId="51DA10BB" w14:textId="77777777" w:rsidR="009A0DA1" w:rsidRPr="003C5E89" w:rsidRDefault="009A0DA1" w:rsidP="003C5E89">
      <w:pPr>
        <w:jc w:val="center"/>
        <w:rPr>
          <w:b/>
        </w:rPr>
      </w:pPr>
      <w:r w:rsidRPr="003C5E89">
        <w:rPr>
          <w:b/>
        </w:rPr>
        <w:t>CEL STRATEGICZNY NR 3</w:t>
      </w:r>
    </w:p>
    <w:p w14:paraId="35C0C1C2" w14:textId="77777777" w:rsidR="009A0DA1" w:rsidRPr="003C5E89" w:rsidRDefault="009A0DA1" w:rsidP="003C5E89">
      <w:pPr>
        <w:jc w:val="center"/>
        <w:rPr>
          <w:b/>
          <w:sz w:val="18"/>
          <w:szCs w:val="18"/>
        </w:rPr>
      </w:pPr>
      <w:r w:rsidRPr="003C5E89">
        <w:rPr>
          <w:b/>
          <w:sz w:val="18"/>
          <w:szCs w:val="18"/>
        </w:rPr>
        <w:t>PROFILAKTYKA ROZWIĄZYWANIA PROBLEMÓW UZALEŻNIEŃ ORAZ PROMOCJA ZDROWEGO STYLU ŻYCIA</w:t>
      </w:r>
    </w:p>
    <w:tbl>
      <w:tblPr>
        <w:tblStyle w:val="Tabela-Siatka1"/>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146"/>
        <w:gridCol w:w="2551"/>
        <w:gridCol w:w="2267"/>
        <w:gridCol w:w="2068"/>
        <w:gridCol w:w="1581"/>
      </w:tblGrid>
      <w:tr w:rsidR="00F43128" w:rsidRPr="00DB55B8" w14:paraId="0FF2B619" w14:textId="77777777" w:rsidTr="00F43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6"/>
            <w:tcBorders>
              <w:bottom w:val="single" w:sz="6" w:space="0" w:color="auto"/>
            </w:tcBorders>
            <w:shd w:val="pct10" w:color="auto" w:fill="auto"/>
          </w:tcPr>
          <w:p w14:paraId="5E330CBB" w14:textId="5E51957C" w:rsidR="00F43128" w:rsidRPr="003C5E89" w:rsidRDefault="00F43128" w:rsidP="003C5E89">
            <w:pPr>
              <w:jc w:val="center"/>
              <w:rPr>
                <w:b/>
              </w:rPr>
            </w:pPr>
            <w:r w:rsidRPr="003C5E89">
              <w:rPr>
                <w:b/>
              </w:rPr>
              <w:t>Cel operacyjny nr 1</w:t>
            </w:r>
          </w:p>
          <w:p w14:paraId="7B3A8AFB" w14:textId="039465AA" w:rsidR="00F43128" w:rsidRPr="00F43128" w:rsidRDefault="00F43128" w:rsidP="003C5E89">
            <w:pPr>
              <w:jc w:val="center"/>
              <w:rPr>
                <w:b/>
              </w:rPr>
            </w:pPr>
            <w:r w:rsidRPr="003C5E89">
              <w:rPr>
                <w:b/>
              </w:rPr>
              <w:t>Zwiększenie dostępności do pomocy terapeutycznej i rehabilitacyjnej dla osób uzależnionych i zagrożonych uzależnieniem od substancji psychoaktywnych i ich rodzin, a także inicjowanie powstawania oraz wspomaganie działalności już istniejących podmiotów służących rozwiązywaniu problemów uzależnień.</w:t>
            </w:r>
          </w:p>
        </w:tc>
      </w:tr>
      <w:tr w:rsidR="009A0DA1" w:rsidRPr="00DB55B8" w14:paraId="7737C685" w14:textId="77777777" w:rsidTr="00F43128">
        <w:tc>
          <w:tcPr>
            <w:cnfStyle w:val="001000000000" w:firstRow="0" w:lastRow="0" w:firstColumn="1" w:lastColumn="0" w:oddVBand="0" w:evenVBand="0" w:oddHBand="0" w:evenHBand="0" w:firstRowFirstColumn="0" w:firstRowLastColumn="0" w:lastRowFirstColumn="0" w:lastRowLastColumn="0"/>
            <w:tcW w:w="821" w:type="dxa"/>
            <w:gridSpan w:val="2"/>
            <w:shd w:val="pct5" w:color="auto" w:fill="auto"/>
          </w:tcPr>
          <w:p w14:paraId="4046D0DB" w14:textId="6D0BAF5C" w:rsidR="009A0DA1" w:rsidRPr="00F43128" w:rsidRDefault="00F43128" w:rsidP="00F36F83">
            <w:r w:rsidRPr="00F43128">
              <w:t>L.p.</w:t>
            </w:r>
          </w:p>
        </w:tc>
        <w:tc>
          <w:tcPr>
            <w:tcW w:w="2548" w:type="dxa"/>
            <w:shd w:val="pct5" w:color="auto" w:fill="auto"/>
          </w:tcPr>
          <w:p w14:paraId="77C737A6"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Zadania</w:t>
            </w:r>
          </w:p>
        </w:tc>
        <w:tc>
          <w:tcPr>
            <w:tcW w:w="2268" w:type="dxa"/>
            <w:shd w:val="pct5" w:color="auto" w:fill="auto"/>
          </w:tcPr>
          <w:p w14:paraId="30AED032"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Wskaźniki</w:t>
            </w:r>
          </w:p>
        </w:tc>
        <w:tc>
          <w:tcPr>
            <w:tcW w:w="2069" w:type="dxa"/>
            <w:shd w:val="pct5" w:color="auto" w:fill="auto"/>
          </w:tcPr>
          <w:p w14:paraId="3D75CF6D"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Podmioty odpowiedzialne </w:t>
            </w:r>
            <w:r w:rsidRPr="00F43128">
              <w:br/>
              <w:t>i współpracujące</w:t>
            </w:r>
          </w:p>
        </w:tc>
        <w:tc>
          <w:tcPr>
            <w:tcW w:w="1582" w:type="dxa"/>
            <w:shd w:val="pct5" w:color="auto" w:fill="auto"/>
          </w:tcPr>
          <w:p w14:paraId="6BA36A74"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Wartość  </w:t>
            </w:r>
          </w:p>
        </w:tc>
      </w:tr>
      <w:tr w:rsidR="009A0DA1" w:rsidRPr="00DB55B8" w14:paraId="704F1182" w14:textId="77777777" w:rsidTr="00F43128">
        <w:tc>
          <w:tcPr>
            <w:cnfStyle w:val="001000000000" w:firstRow="0" w:lastRow="0" w:firstColumn="1" w:lastColumn="0" w:oddVBand="0" w:evenVBand="0" w:oddHBand="0" w:evenHBand="0" w:firstRowFirstColumn="0" w:firstRowLastColumn="0" w:lastRowFirstColumn="0" w:lastRowLastColumn="0"/>
            <w:tcW w:w="821" w:type="dxa"/>
            <w:gridSpan w:val="2"/>
            <w:shd w:val="clear" w:color="auto" w:fill="auto"/>
          </w:tcPr>
          <w:p w14:paraId="31C7C930" w14:textId="77777777" w:rsidR="009A0DA1" w:rsidRPr="00F43128" w:rsidRDefault="009A0DA1" w:rsidP="00F36F83">
            <w:r w:rsidRPr="00F43128">
              <w:t>1</w:t>
            </w:r>
          </w:p>
        </w:tc>
        <w:tc>
          <w:tcPr>
            <w:tcW w:w="2548" w:type="dxa"/>
            <w:shd w:val="clear" w:color="auto" w:fill="auto"/>
          </w:tcPr>
          <w:p w14:paraId="587E0D6E"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Udzielanie pomocy materialnej </w:t>
            </w:r>
            <w:r w:rsidRPr="00F43128">
              <w:br/>
              <w:t xml:space="preserve">i niematerialnej rodzinom </w:t>
            </w:r>
            <w:r w:rsidRPr="00F43128">
              <w:br/>
              <w:t>z problemem uzależnienia.</w:t>
            </w:r>
          </w:p>
        </w:tc>
        <w:tc>
          <w:tcPr>
            <w:tcW w:w="2268" w:type="dxa"/>
            <w:shd w:val="clear" w:color="auto" w:fill="auto"/>
          </w:tcPr>
          <w:p w14:paraId="76D60A60"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Liczba rodzin, którym udzielona została pomoc materialna </w:t>
            </w:r>
            <w:r w:rsidRPr="00F43128">
              <w:br/>
              <w:t>i niematerialna.</w:t>
            </w:r>
          </w:p>
        </w:tc>
        <w:tc>
          <w:tcPr>
            <w:tcW w:w="2069" w:type="dxa"/>
            <w:shd w:val="clear" w:color="auto" w:fill="auto"/>
          </w:tcPr>
          <w:p w14:paraId="0C5907C7"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w:t>
            </w:r>
          </w:p>
        </w:tc>
        <w:tc>
          <w:tcPr>
            <w:tcW w:w="1582" w:type="dxa"/>
            <w:shd w:val="clear" w:color="auto" w:fill="auto"/>
          </w:tcPr>
          <w:p w14:paraId="4E8C1D5B"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968</w:t>
            </w:r>
          </w:p>
        </w:tc>
      </w:tr>
      <w:tr w:rsidR="009A0DA1" w:rsidRPr="00DB55B8" w14:paraId="77219942" w14:textId="77777777" w:rsidTr="00F43128">
        <w:tc>
          <w:tcPr>
            <w:cnfStyle w:val="001000000000" w:firstRow="0" w:lastRow="0" w:firstColumn="1" w:lastColumn="0" w:oddVBand="0" w:evenVBand="0" w:oddHBand="0" w:evenHBand="0" w:firstRowFirstColumn="0" w:firstRowLastColumn="0" w:lastRowFirstColumn="0" w:lastRowLastColumn="0"/>
            <w:tcW w:w="821" w:type="dxa"/>
            <w:gridSpan w:val="2"/>
            <w:shd w:val="clear" w:color="auto" w:fill="auto"/>
          </w:tcPr>
          <w:p w14:paraId="245FA62F" w14:textId="77777777" w:rsidR="009A0DA1" w:rsidRPr="00F43128" w:rsidRDefault="009A0DA1" w:rsidP="00F36F83">
            <w:r w:rsidRPr="00F43128">
              <w:t>2</w:t>
            </w:r>
          </w:p>
        </w:tc>
        <w:tc>
          <w:tcPr>
            <w:tcW w:w="2548" w:type="dxa"/>
            <w:shd w:val="clear" w:color="auto" w:fill="auto"/>
          </w:tcPr>
          <w:p w14:paraId="04771997"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Prowadzenie Punktu Informacyjno-Konsultacyjnego dla osób uzależnionych i ich rodzin.</w:t>
            </w:r>
          </w:p>
        </w:tc>
        <w:tc>
          <w:tcPr>
            <w:tcW w:w="2268" w:type="dxa"/>
            <w:shd w:val="clear" w:color="auto" w:fill="auto"/>
          </w:tcPr>
          <w:p w14:paraId="681D7864"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Rodzaje poradnictwa, liczba udzielonych porad, liczba osób, którym udzielono porad.</w:t>
            </w:r>
          </w:p>
        </w:tc>
        <w:tc>
          <w:tcPr>
            <w:tcW w:w="2069" w:type="dxa"/>
            <w:shd w:val="clear" w:color="auto" w:fill="auto"/>
          </w:tcPr>
          <w:p w14:paraId="4DA0798E"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 GKRPA</w:t>
            </w:r>
          </w:p>
        </w:tc>
        <w:tc>
          <w:tcPr>
            <w:tcW w:w="1582" w:type="dxa"/>
            <w:shd w:val="clear" w:color="auto" w:fill="auto"/>
          </w:tcPr>
          <w:p w14:paraId="206425A3"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 359</w:t>
            </w:r>
          </w:p>
          <w:p w14:paraId="3D04AB04"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 443</w:t>
            </w:r>
          </w:p>
        </w:tc>
      </w:tr>
      <w:tr w:rsidR="009A0DA1" w:rsidRPr="00DB55B8" w14:paraId="194C16F1" w14:textId="77777777" w:rsidTr="00F43128">
        <w:tc>
          <w:tcPr>
            <w:cnfStyle w:val="001000000000" w:firstRow="0" w:lastRow="0" w:firstColumn="1" w:lastColumn="0" w:oddVBand="0" w:evenVBand="0" w:oddHBand="0" w:evenHBand="0" w:firstRowFirstColumn="0" w:firstRowLastColumn="0" w:lastRowFirstColumn="0" w:lastRowLastColumn="0"/>
            <w:tcW w:w="9288" w:type="dxa"/>
            <w:gridSpan w:val="6"/>
            <w:shd w:val="clear" w:color="auto" w:fill="auto"/>
          </w:tcPr>
          <w:p w14:paraId="5F016CE4" w14:textId="77777777" w:rsidR="009A0DA1" w:rsidRPr="00F43128" w:rsidRDefault="009A0DA1" w:rsidP="00F36F83">
            <w:r w:rsidRPr="00F43128">
              <w:t>Opis działań</w:t>
            </w:r>
          </w:p>
          <w:p w14:paraId="54BB40AB" w14:textId="77777777" w:rsidR="009A0DA1" w:rsidRPr="00F43128" w:rsidRDefault="009A0DA1" w:rsidP="00F36F83">
            <w:r w:rsidRPr="00F43128">
              <w:t>MOPS- 164 poradnictwo prawne i psychologiczne.</w:t>
            </w:r>
          </w:p>
          <w:p w14:paraId="61A07452" w14:textId="77777777" w:rsidR="009A0DA1" w:rsidRDefault="009A0DA1" w:rsidP="00F36F83">
            <w:r w:rsidRPr="00F43128">
              <w:t>GKRPA –  145 porad psychologicznych dla osób uzależnionych i ich rodzin, 50 porad prawnika dla osób uzależnionych i ich rodzin, 56 osób objętych pomocą psychologiczną dla uzależnionych i współuzależnionych, 38 osób objętych pomocą prawną dla uzależnionych i współuzależnionych.</w:t>
            </w:r>
          </w:p>
          <w:p w14:paraId="322D9223" w14:textId="4DB4B804" w:rsidR="0025091D" w:rsidRPr="00F43128" w:rsidRDefault="0025091D" w:rsidP="00F36F83"/>
        </w:tc>
      </w:tr>
      <w:tr w:rsidR="009A0DA1" w:rsidRPr="00DB55B8" w14:paraId="168B702D" w14:textId="77777777" w:rsidTr="00F43128">
        <w:tc>
          <w:tcPr>
            <w:cnfStyle w:val="001000000000" w:firstRow="0" w:lastRow="0" w:firstColumn="1" w:lastColumn="0" w:oddVBand="0" w:evenVBand="0" w:oddHBand="0" w:evenHBand="0" w:firstRowFirstColumn="0" w:firstRowLastColumn="0" w:lastRowFirstColumn="0" w:lastRowLastColumn="0"/>
            <w:tcW w:w="821" w:type="dxa"/>
            <w:gridSpan w:val="2"/>
            <w:shd w:val="clear" w:color="auto" w:fill="auto"/>
          </w:tcPr>
          <w:p w14:paraId="1718E74E" w14:textId="77777777" w:rsidR="009A0DA1" w:rsidRPr="00F43128" w:rsidRDefault="009A0DA1" w:rsidP="00F36F83">
            <w:r w:rsidRPr="00F43128">
              <w:t>3</w:t>
            </w:r>
          </w:p>
        </w:tc>
        <w:tc>
          <w:tcPr>
            <w:tcW w:w="2548" w:type="dxa"/>
            <w:shd w:val="clear" w:color="auto" w:fill="auto"/>
          </w:tcPr>
          <w:p w14:paraId="316E6750"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Kontynuowanie działalności grup samopomocowych dla osób uzależnionych, współuzależnionych i ich rodzin.</w:t>
            </w:r>
          </w:p>
        </w:tc>
        <w:tc>
          <w:tcPr>
            <w:tcW w:w="2268" w:type="dxa"/>
            <w:shd w:val="clear" w:color="auto" w:fill="auto"/>
          </w:tcPr>
          <w:p w14:paraId="737E48F1"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Liczba </w:t>
            </w:r>
            <w:r w:rsidRPr="00F43128">
              <w:br/>
              <w:t>osób uczestniczących w grupach samopomocowych.</w:t>
            </w:r>
          </w:p>
        </w:tc>
        <w:tc>
          <w:tcPr>
            <w:tcW w:w="2069" w:type="dxa"/>
            <w:shd w:val="clear" w:color="auto" w:fill="auto"/>
          </w:tcPr>
          <w:p w14:paraId="4EC1406F"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 GKRPA</w:t>
            </w:r>
          </w:p>
        </w:tc>
        <w:tc>
          <w:tcPr>
            <w:tcW w:w="1582" w:type="dxa"/>
            <w:shd w:val="clear" w:color="auto" w:fill="auto"/>
          </w:tcPr>
          <w:p w14:paraId="66D1B7F7"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rPr>
                <w:color w:val="00B0F0"/>
              </w:rPr>
              <w:t xml:space="preserve"> </w:t>
            </w:r>
            <w:r w:rsidRPr="00F43128">
              <w:t>10</w:t>
            </w:r>
          </w:p>
        </w:tc>
      </w:tr>
      <w:tr w:rsidR="009A0DA1" w:rsidRPr="00DB55B8" w14:paraId="4BE35D20" w14:textId="77777777" w:rsidTr="00F43128">
        <w:tc>
          <w:tcPr>
            <w:cnfStyle w:val="001000000000" w:firstRow="0" w:lastRow="0" w:firstColumn="1" w:lastColumn="0" w:oddVBand="0" w:evenVBand="0" w:oddHBand="0" w:evenHBand="0" w:firstRowFirstColumn="0" w:firstRowLastColumn="0" w:lastRowFirstColumn="0" w:lastRowLastColumn="0"/>
            <w:tcW w:w="9288" w:type="dxa"/>
            <w:gridSpan w:val="6"/>
            <w:shd w:val="clear" w:color="auto" w:fill="auto"/>
          </w:tcPr>
          <w:p w14:paraId="639B6599" w14:textId="77777777" w:rsidR="0025091D" w:rsidRDefault="0025091D" w:rsidP="00F36F83"/>
          <w:p w14:paraId="7E5B21F8" w14:textId="77777777" w:rsidR="009A0DA1" w:rsidRPr="00F43128" w:rsidRDefault="009A0DA1" w:rsidP="00F36F83">
            <w:r w:rsidRPr="00F43128">
              <w:t>Opis działań</w:t>
            </w:r>
          </w:p>
          <w:p w14:paraId="09332D12" w14:textId="77777777" w:rsidR="009A0DA1" w:rsidRPr="00F43128" w:rsidRDefault="009A0DA1" w:rsidP="00F36F83">
            <w:r w:rsidRPr="00F43128">
              <w:t>GKRPA – „</w:t>
            </w:r>
            <w:proofErr w:type="spellStart"/>
            <w:r w:rsidRPr="00F43128">
              <w:t>Coffe</w:t>
            </w:r>
            <w:proofErr w:type="spellEnd"/>
            <w:r w:rsidRPr="00F43128">
              <w:t xml:space="preserve"> House” + grupa AA przy Parafii Trójcy Przenajświętszej.</w:t>
            </w:r>
          </w:p>
          <w:p w14:paraId="0B54B654" w14:textId="77777777" w:rsidR="009A0DA1" w:rsidRPr="00F43128" w:rsidRDefault="009A0DA1" w:rsidP="00F36F83"/>
        </w:tc>
      </w:tr>
      <w:tr w:rsidR="009A0DA1" w:rsidRPr="00DB55B8" w14:paraId="11BBB9A8" w14:textId="77777777" w:rsidTr="00F43128">
        <w:tc>
          <w:tcPr>
            <w:cnfStyle w:val="001000000000" w:firstRow="0" w:lastRow="0" w:firstColumn="1" w:lastColumn="0" w:oddVBand="0" w:evenVBand="0" w:oddHBand="0" w:evenHBand="0" w:firstRowFirstColumn="0" w:firstRowLastColumn="0" w:lastRowFirstColumn="0" w:lastRowLastColumn="0"/>
            <w:tcW w:w="821" w:type="dxa"/>
            <w:gridSpan w:val="2"/>
            <w:shd w:val="clear" w:color="auto" w:fill="auto"/>
          </w:tcPr>
          <w:p w14:paraId="6C787FB2" w14:textId="77777777" w:rsidR="009A0DA1" w:rsidRPr="00F43128" w:rsidRDefault="009A0DA1" w:rsidP="00F36F83">
            <w:r w:rsidRPr="00F43128">
              <w:t>4</w:t>
            </w:r>
          </w:p>
        </w:tc>
        <w:tc>
          <w:tcPr>
            <w:tcW w:w="2548" w:type="dxa"/>
            <w:shd w:val="clear" w:color="auto" w:fill="auto"/>
          </w:tcPr>
          <w:p w14:paraId="65C7BF28"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Motywowanie osób uzależnionych </w:t>
            </w:r>
            <w:r w:rsidRPr="00F43128">
              <w:br/>
              <w:t xml:space="preserve">i współuzależnionych do podjęcia terapii </w:t>
            </w:r>
            <w:r w:rsidRPr="00F43128">
              <w:br/>
              <w:t xml:space="preserve">w placówkach leczenia odwykowego typu stacjonarnego </w:t>
            </w:r>
            <w:r w:rsidRPr="00F43128">
              <w:br/>
              <w:t>i ambulatoryjnego.</w:t>
            </w:r>
          </w:p>
        </w:tc>
        <w:tc>
          <w:tcPr>
            <w:tcW w:w="2268" w:type="dxa"/>
            <w:shd w:val="clear" w:color="auto" w:fill="auto"/>
          </w:tcPr>
          <w:p w14:paraId="3AFD4629"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Liczba osób wobec, których podjęte zostały rozmowy motywujące.</w:t>
            </w:r>
          </w:p>
        </w:tc>
        <w:tc>
          <w:tcPr>
            <w:tcW w:w="2069" w:type="dxa"/>
            <w:shd w:val="clear" w:color="auto" w:fill="auto"/>
          </w:tcPr>
          <w:p w14:paraId="21796A90"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MOPS, GKRPA</w:t>
            </w:r>
          </w:p>
        </w:tc>
        <w:tc>
          <w:tcPr>
            <w:tcW w:w="1582" w:type="dxa"/>
            <w:shd w:val="clear" w:color="auto" w:fill="auto"/>
          </w:tcPr>
          <w:p w14:paraId="49F9DDB8"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48</w:t>
            </w:r>
          </w:p>
        </w:tc>
      </w:tr>
      <w:tr w:rsidR="009A0DA1" w:rsidRPr="00DB55B8" w14:paraId="2428C28F" w14:textId="77777777" w:rsidTr="00C234BA">
        <w:tc>
          <w:tcPr>
            <w:cnfStyle w:val="001000000000" w:firstRow="0" w:lastRow="0" w:firstColumn="1" w:lastColumn="0" w:oddVBand="0" w:evenVBand="0" w:oddHBand="0" w:evenHBand="0" w:firstRowFirstColumn="0" w:firstRowLastColumn="0" w:lastRowFirstColumn="0" w:lastRowLastColumn="0"/>
            <w:tcW w:w="817" w:type="dxa"/>
            <w:gridSpan w:val="2"/>
            <w:shd w:val="clear" w:color="auto" w:fill="auto"/>
          </w:tcPr>
          <w:p w14:paraId="69CE2564" w14:textId="77777777" w:rsidR="009A0DA1" w:rsidRPr="00F43128" w:rsidRDefault="009A0DA1" w:rsidP="00F36F83">
            <w:r w:rsidRPr="00F43128">
              <w:t>5</w:t>
            </w:r>
          </w:p>
        </w:tc>
        <w:tc>
          <w:tcPr>
            <w:tcW w:w="2552" w:type="dxa"/>
            <w:shd w:val="clear" w:color="auto" w:fill="auto"/>
          </w:tcPr>
          <w:p w14:paraId="247D527C"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t xml:space="preserve">Podejmowanie czynności zmierzających do </w:t>
            </w:r>
            <w:r w:rsidRPr="00F43128">
              <w:lastRenderedPageBreak/>
              <w:t>orzeczenia                                     o zastosowaniu wobec osób uzależnionych od alkoholu obowiązku poddania się leczeniu; kierowanie wniosków do biegłych celem wydania opinii w przedmiocie uzależnienia oraz kierowanie wniosków do sądu.</w:t>
            </w:r>
          </w:p>
        </w:tc>
        <w:tc>
          <w:tcPr>
            <w:tcW w:w="2268" w:type="dxa"/>
            <w:shd w:val="clear" w:color="auto" w:fill="auto"/>
          </w:tcPr>
          <w:p w14:paraId="76D21AC3"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lastRenderedPageBreak/>
              <w:t>Liczba wniosków skierowanych do sądu;</w:t>
            </w:r>
          </w:p>
          <w:p w14:paraId="7559A21F"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lastRenderedPageBreak/>
              <w:t>liczba wydanych opinii.</w:t>
            </w:r>
          </w:p>
        </w:tc>
        <w:tc>
          <w:tcPr>
            <w:tcW w:w="2069" w:type="dxa"/>
            <w:shd w:val="clear" w:color="auto" w:fill="auto"/>
          </w:tcPr>
          <w:p w14:paraId="0AAD8610" w14:textId="77777777" w:rsidR="009A0DA1" w:rsidRPr="00F43128" w:rsidRDefault="009A0DA1" w:rsidP="003C5E89">
            <w:pPr>
              <w:jc w:val="left"/>
              <w:cnfStyle w:val="000000000000" w:firstRow="0" w:lastRow="0" w:firstColumn="0" w:lastColumn="0" w:oddVBand="0" w:evenVBand="0" w:oddHBand="0" w:evenHBand="0" w:firstRowFirstColumn="0" w:firstRowLastColumn="0" w:lastRowFirstColumn="0" w:lastRowLastColumn="0"/>
            </w:pPr>
            <w:r w:rsidRPr="00F43128">
              <w:lastRenderedPageBreak/>
              <w:t>GKRPA</w:t>
            </w:r>
          </w:p>
        </w:tc>
        <w:tc>
          <w:tcPr>
            <w:tcW w:w="1582" w:type="dxa"/>
            <w:shd w:val="clear" w:color="auto" w:fill="auto"/>
          </w:tcPr>
          <w:p w14:paraId="3DFCBE99"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5 wniosków do sądu, 5 opinii </w:t>
            </w:r>
            <w:r w:rsidRPr="00F43128">
              <w:lastRenderedPageBreak/>
              <w:t xml:space="preserve">biegłych  </w:t>
            </w:r>
          </w:p>
        </w:tc>
      </w:tr>
      <w:tr w:rsidR="009A0DA1" w:rsidRPr="00DB55B8" w14:paraId="43593D32" w14:textId="77777777" w:rsidTr="00F43128">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4ABCACA8" w14:textId="77777777" w:rsidR="009A0DA1" w:rsidRPr="00F43128" w:rsidRDefault="009A0DA1" w:rsidP="00F36F83">
            <w:r w:rsidRPr="00F43128">
              <w:lastRenderedPageBreak/>
              <w:t>6</w:t>
            </w:r>
          </w:p>
        </w:tc>
        <w:tc>
          <w:tcPr>
            <w:tcW w:w="2694" w:type="dxa"/>
            <w:gridSpan w:val="2"/>
            <w:shd w:val="clear" w:color="auto" w:fill="auto"/>
          </w:tcPr>
          <w:p w14:paraId="43389886"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 xml:space="preserve">Podejmowanie działań zwiększających wiedzę </w:t>
            </w:r>
            <w:r w:rsidRPr="00F43128">
              <w:br/>
              <w:t>i świadomość społeczną</w:t>
            </w:r>
          </w:p>
          <w:p w14:paraId="6D40314E"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na temat uzależnień poprzez upowszechnianie materiałów informacyjno-edukacyjnych.</w:t>
            </w:r>
          </w:p>
        </w:tc>
        <w:tc>
          <w:tcPr>
            <w:tcW w:w="2268" w:type="dxa"/>
            <w:shd w:val="clear" w:color="auto" w:fill="auto"/>
          </w:tcPr>
          <w:p w14:paraId="52B07B5D"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Liczba rozpowszechnionych materiałów informacyjno-edukacyjnych dotyczących możliwych form pomocy w przypadku doświadczenia problemu uzależnienia.</w:t>
            </w:r>
          </w:p>
        </w:tc>
        <w:tc>
          <w:tcPr>
            <w:tcW w:w="2069" w:type="dxa"/>
            <w:shd w:val="clear" w:color="auto" w:fill="auto"/>
          </w:tcPr>
          <w:p w14:paraId="57798CB4"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UM, GKRPA, MOPS</w:t>
            </w:r>
          </w:p>
        </w:tc>
        <w:tc>
          <w:tcPr>
            <w:tcW w:w="1582" w:type="dxa"/>
            <w:shd w:val="clear" w:color="auto" w:fill="auto"/>
          </w:tcPr>
          <w:p w14:paraId="6D17C123"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5 rodzajów materiałów </w:t>
            </w:r>
          </w:p>
        </w:tc>
      </w:tr>
      <w:tr w:rsidR="009A0DA1" w:rsidRPr="00DB55B8" w14:paraId="501EEA3C" w14:textId="77777777" w:rsidTr="00F43128">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18D8D24" w14:textId="77777777" w:rsidR="009A0DA1" w:rsidRPr="00F43128" w:rsidRDefault="009A0DA1" w:rsidP="00F36F83">
            <w:r w:rsidRPr="00F43128">
              <w:t>7</w:t>
            </w:r>
          </w:p>
        </w:tc>
        <w:tc>
          <w:tcPr>
            <w:tcW w:w="2694" w:type="dxa"/>
            <w:gridSpan w:val="2"/>
            <w:shd w:val="clear" w:color="auto" w:fill="auto"/>
          </w:tcPr>
          <w:p w14:paraId="3E6C8016"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Wspieranie działań placówek lecznictwa odwykowego poprzez finansowanie programów terapeutycznych dla osób uzależnionych</w:t>
            </w:r>
          </w:p>
          <w:p w14:paraId="637A95F2"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i współuzależnionych uzupełniających ofertę świadczeń zdrowotnych NFZ.</w:t>
            </w:r>
          </w:p>
        </w:tc>
        <w:tc>
          <w:tcPr>
            <w:tcW w:w="2268" w:type="dxa"/>
            <w:shd w:val="clear" w:color="auto" w:fill="auto"/>
          </w:tcPr>
          <w:p w14:paraId="70D74977"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Liczba sfinansowanych programów, liczba uczestników programów.</w:t>
            </w:r>
          </w:p>
        </w:tc>
        <w:tc>
          <w:tcPr>
            <w:tcW w:w="2069" w:type="dxa"/>
            <w:shd w:val="clear" w:color="auto" w:fill="auto"/>
          </w:tcPr>
          <w:p w14:paraId="0E2A514B"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GKRPA</w:t>
            </w:r>
          </w:p>
        </w:tc>
        <w:tc>
          <w:tcPr>
            <w:tcW w:w="1582" w:type="dxa"/>
            <w:shd w:val="clear" w:color="auto" w:fill="auto"/>
          </w:tcPr>
          <w:p w14:paraId="087D75DA"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pPr>
            <w:r w:rsidRPr="00F43128">
              <w:t xml:space="preserve"> 0</w:t>
            </w:r>
          </w:p>
        </w:tc>
      </w:tr>
      <w:tr w:rsidR="009A0DA1" w:rsidRPr="00DB55B8" w14:paraId="26CEEE1F" w14:textId="77777777" w:rsidTr="00F43128">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4D0CE8EC" w14:textId="77777777" w:rsidR="009A0DA1" w:rsidRPr="00F43128" w:rsidRDefault="009A0DA1" w:rsidP="00F36F83">
            <w:r w:rsidRPr="00F43128">
              <w:t>8</w:t>
            </w:r>
          </w:p>
        </w:tc>
        <w:tc>
          <w:tcPr>
            <w:tcW w:w="2694" w:type="dxa"/>
            <w:gridSpan w:val="2"/>
            <w:shd w:val="clear" w:color="auto" w:fill="auto"/>
          </w:tcPr>
          <w:p w14:paraId="03507982"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Organizowanie szkoleń dla członków Gminnej Komisji Rozwiązywania Problemów Alkoholowych i innych grup zawodowych                        z zakresu profilaktyki                  i rozwiązywania problemów uzależnień.</w:t>
            </w:r>
          </w:p>
        </w:tc>
        <w:tc>
          <w:tcPr>
            <w:tcW w:w="2268" w:type="dxa"/>
            <w:shd w:val="clear" w:color="auto" w:fill="auto"/>
          </w:tcPr>
          <w:p w14:paraId="4152268D"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Liczba uczestników zorganizowanych szkoleń z zakresu profilaktyki                           i rozwiązywania problemów uzależnień.</w:t>
            </w:r>
          </w:p>
        </w:tc>
        <w:tc>
          <w:tcPr>
            <w:tcW w:w="2069" w:type="dxa"/>
            <w:shd w:val="clear" w:color="auto" w:fill="auto"/>
          </w:tcPr>
          <w:p w14:paraId="079DBD27" w14:textId="77777777" w:rsidR="009A0DA1" w:rsidRPr="00F43128"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43128">
              <w:t>MOPS, GKRPA</w:t>
            </w:r>
          </w:p>
        </w:tc>
        <w:tc>
          <w:tcPr>
            <w:tcW w:w="1582" w:type="dxa"/>
            <w:shd w:val="clear" w:color="auto" w:fill="auto"/>
          </w:tcPr>
          <w:p w14:paraId="496E480D" w14:textId="77777777" w:rsidR="009A0DA1" w:rsidRPr="00F43128" w:rsidRDefault="009A0DA1" w:rsidP="00F36F83">
            <w:pPr>
              <w:cnfStyle w:val="000000000000" w:firstRow="0" w:lastRow="0" w:firstColumn="0" w:lastColumn="0" w:oddVBand="0" w:evenVBand="0" w:oddHBand="0" w:evenHBand="0" w:firstRowFirstColumn="0" w:firstRowLastColumn="0" w:lastRowFirstColumn="0" w:lastRowLastColumn="0"/>
              <w:rPr>
                <w:b/>
              </w:rPr>
            </w:pPr>
            <w:r w:rsidRPr="00F43128">
              <w:t xml:space="preserve"> 71</w:t>
            </w:r>
          </w:p>
        </w:tc>
      </w:tr>
    </w:tbl>
    <w:p w14:paraId="6B91D51B" w14:textId="77777777" w:rsidR="009A0DA1" w:rsidRPr="00DB55B8" w:rsidRDefault="009A0DA1" w:rsidP="00F36F83"/>
    <w:tbl>
      <w:tblPr>
        <w:tblStyle w:val="Tabela-Siatka1"/>
        <w:tblW w:w="928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75"/>
        <w:gridCol w:w="2694"/>
        <w:gridCol w:w="2268"/>
        <w:gridCol w:w="2069"/>
        <w:gridCol w:w="1582"/>
      </w:tblGrid>
      <w:tr w:rsidR="009A0DA1" w:rsidRPr="00DB55B8" w14:paraId="2C5A0E68" w14:textId="77777777" w:rsidTr="00C25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000000" w:themeColor="text1"/>
            </w:tcBorders>
            <w:shd w:val="pct10" w:color="auto" w:fill="auto"/>
          </w:tcPr>
          <w:p w14:paraId="54A94F57" w14:textId="77777777" w:rsidR="009A0DA1" w:rsidRPr="003C5E89" w:rsidRDefault="009A0DA1" w:rsidP="003C5E89">
            <w:pPr>
              <w:jc w:val="center"/>
              <w:rPr>
                <w:b/>
              </w:rPr>
            </w:pPr>
            <w:r w:rsidRPr="003C5E89">
              <w:rPr>
                <w:b/>
              </w:rPr>
              <w:t>Cel operacyjny nr 2</w:t>
            </w:r>
          </w:p>
          <w:p w14:paraId="33AA6E66" w14:textId="28881080" w:rsidR="009A0DA1" w:rsidRPr="00C25DC1" w:rsidRDefault="009A0DA1" w:rsidP="003C5E89">
            <w:pPr>
              <w:jc w:val="center"/>
              <w:rPr>
                <w:b/>
              </w:rPr>
            </w:pPr>
            <w:r w:rsidRPr="003C5E89">
              <w:rPr>
                <w:b/>
              </w:rPr>
              <w:t xml:space="preserve">Wdrażanie efektywnego systemu profilaktyki i wczesnej interwencji dla dzieci </w:t>
            </w:r>
            <w:r w:rsidR="00C25DC1" w:rsidRPr="003C5E89">
              <w:rPr>
                <w:b/>
              </w:rPr>
              <w:t xml:space="preserve"> </w:t>
            </w:r>
            <w:r w:rsidRPr="003C5E89">
              <w:rPr>
                <w:b/>
              </w:rPr>
              <w:t>i młodzieży z zakresu uzależnień od substancji psychoaktywnych oraz dążenie do podwyższenia wieku inicjacji alkoholowej i nikotynowej.</w:t>
            </w:r>
          </w:p>
        </w:tc>
      </w:tr>
      <w:tr w:rsidR="009A0DA1" w:rsidRPr="00DB55B8" w14:paraId="50797122" w14:textId="77777777" w:rsidTr="00C25DC1">
        <w:tc>
          <w:tcPr>
            <w:cnfStyle w:val="001000000000" w:firstRow="0" w:lastRow="0" w:firstColumn="1" w:lastColumn="0" w:oddVBand="0" w:evenVBand="0" w:oddHBand="0" w:evenHBand="0" w:firstRowFirstColumn="0" w:firstRowLastColumn="0" w:lastRowFirstColumn="0" w:lastRowLastColumn="0"/>
            <w:tcW w:w="675" w:type="dxa"/>
            <w:shd w:val="pct10" w:color="auto" w:fill="auto"/>
          </w:tcPr>
          <w:p w14:paraId="15E76CF9" w14:textId="77777777" w:rsidR="009A0DA1" w:rsidRPr="00C25DC1" w:rsidRDefault="009A0DA1" w:rsidP="00F36F83">
            <w:r w:rsidRPr="00C25DC1">
              <w:t>L.P.</w:t>
            </w:r>
          </w:p>
        </w:tc>
        <w:tc>
          <w:tcPr>
            <w:tcW w:w="2694" w:type="dxa"/>
            <w:shd w:val="pct10" w:color="auto" w:fill="auto"/>
          </w:tcPr>
          <w:p w14:paraId="6A4C40FB"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Zadania</w:t>
            </w:r>
          </w:p>
        </w:tc>
        <w:tc>
          <w:tcPr>
            <w:tcW w:w="2268" w:type="dxa"/>
            <w:shd w:val="pct10" w:color="auto" w:fill="auto"/>
          </w:tcPr>
          <w:p w14:paraId="0A65C3B0"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Wskaźniki</w:t>
            </w:r>
          </w:p>
        </w:tc>
        <w:tc>
          <w:tcPr>
            <w:tcW w:w="2069" w:type="dxa"/>
            <w:shd w:val="pct10" w:color="auto" w:fill="auto"/>
          </w:tcPr>
          <w:p w14:paraId="7D10FCFE"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Podmioty odpowiedzialne </w:t>
            </w:r>
            <w:r w:rsidRPr="00C25DC1">
              <w:br/>
              <w:t>i współpracujące</w:t>
            </w:r>
          </w:p>
        </w:tc>
        <w:tc>
          <w:tcPr>
            <w:tcW w:w="1582" w:type="dxa"/>
            <w:shd w:val="pct10" w:color="auto" w:fill="auto"/>
          </w:tcPr>
          <w:p w14:paraId="0FC6961C"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 Wartość </w:t>
            </w:r>
          </w:p>
        </w:tc>
      </w:tr>
      <w:tr w:rsidR="009A0DA1" w:rsidRPr="00DB55B8" w14:paraId="407C9F21"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DF611B2" w14:textId="77777777" w:rsidR="009A0DA1" w:rsidRPr="00C25DC1" w:rsidRDefault="009A0DA1" w:rsidP="00F36F83">
            <w:r w:rsidRPr="00C25DC1">
              <w:t>1</w:t>
            </w:r>
          </w:p>
        </w:tc>
        <w:tc>
          <w:tcPr>
            <w:tcW w:w="2694" w:type="dxa"/>
            <w:shd w:val="clear" w:color="auto" w:fill="auto"/>
          </w:tcPr>
          <w:p w14:paraId="4411CC87"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Realizacja w szkołach programów profilaktycznych rekomendowanych przez PARPA, ORE, </w:t>
            </w:r>
            <w:proofErr w:type="spellStart"/>
            <w:r w:rsidRPr="00C25DC1">
              <w:t>KBdsPN</w:t>
            </w:r>
            <w:proofErr w:type="spellEnd"/>
            <w:r w:rsidRPr="00C25DC1">
              <w:t xml:space="preserve">, </w:t>
            </w:r>
            <w:proofErr w:type="spellStart"/>
            <w:r w:rsidRPr="00C25DC1">
              <w:t>IPiN</w:t>
            </w:r>
            <w:proofErr w:type="spellEnd"/>
            <w:r w:rsidRPr="00C25DC1">
              <w:t xml:space="preserve"> związanych                            z tematyką uzależnień.</w:t>
            </w:r>
          </w:p>
        </w:tc>
        <w:tc>
          <w:tcPr>
            <w:tcW w:w="2268" w:type="dxa"/>
            <w:shd w:val="clear" w:color="auto" w:fill="auto"/>
          </w:tcPr>
          <w:p w14:paraId="79E04256"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Liczba uczestników rekomendowanych programów </w:t>
            </w:r>
            <w:r w:rsidRPr="00C25DC1">
              <w:br/>
              <w:t>profilaktyki, liczba przeprowadzonych programów.</w:t>
            </w:r>
          </w:p>
        </w:tc>
        <w:tc>
          <w:tcPr>
            <w:tcW w:w="2069" w:type="dxa"/>
            <w:shd w:val="clear" w:color="auto" w:fill="auto"/>
          </w:tcPr>
          <w:p w14:paraId="2B5DE1A4"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MOPS, placówki oświatowe</w:t>
            </w:r>
          </w:p>
        </w:tc>
        <w:tc>
          <w:tcPr>
            <w:tcW w:w="1582" w:type="dxa"/>
            <w:shd w:val="clear" w:color="auto" w:fill="auto"/>
          </w:tcPr>
          <w:p w14:paraId="4BA628EB"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1417 uczestników ; 15 programów  </w:t>
            </w:r>
          </w:p>
        </w:tc>
      </w:tr>
      <w:tr w:rsidR="009A0DA1" w:rsidRPr="00DB55B8" w14:paraId="110EA53C" w14:textId="77777777" w:rsidTr="0025091D">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07F19413" w14:textId="77777777" w:rsidR="009A0DA1" w:rsidRPr="00C25DC1" w:rsidRDefault="009A0DA1" w:rsidP="00C234BA">
            <w:pPr>
              <w:jc w:val="center"/>
            </w:pPr>
            <w:r w:rsidRPr="00C25DC1">
              <w:lastRenderedPageBreak/>
              <w:t>Opis działań</w:t>
            </w:r>
          </w:p>
          <w:p w14:paraId="59CA63A2" w14:textId="77777777" w:rsidR="009A0DA1" w:rsidRPr="00C25DC1" w:rsidRDefault="009A0DA1" w:rsidP="00F36F83">
            <w:r w:rsidRPr="00C25DC1">
              <w:t>GKRPA – 167.</w:t>
            </w:r>
          </w:p>
          <w:p w14:paraId="445D29AC" w14:textId="77777777" w:rsidR="009A0DA1" w:rsidRPr="00C25DC1" w:rsidRDefault="009A0DA1" w:rsidP="00F36F83">
            <w:pPr>
              <w:rPr>
                <w:rFonts w:eastAsia="Calibri"/>
                <w:lang w:eastAsia="en-US"/>
              </w:rPr>
            </w:pPr>
            <w:r w:rsidRPr="00C25DC1">
              <w:t>PLACÓWKI OŚWIATOWE – 1250 uczestników, 10 programów</w:t>
            </w:r>
          </w:p>
          <w:p w14:paraId="451493EF" w14:textId="77777777" w:rsidR="009A0DA1" w:rsidRPr="00C25DC1" w:rsidRDefault="009A0DA1" w:rsidP="00F36F83">
            <w:r w:rsidRPr="00C25DC1">
              <w:t xml:space="preserve"> W przedszkolach i szkołach zrealizowano m.in. następujące programy rekomendowane:</w:t>
            </w:r>
          </w:p>
          <w:p w14:paraId="417C199B" w14:textId="77777777" w:rsidR="009A0DA1" w:rsidRPr="00C25DC1" w:rsidRDefault="009A0DA1" w:rsidP="00F36F83">
            <w:r w:rsidRPr="00C25DC1">
              <w:t xml:space="preserve">- międzynarodowy program zdrowia psychicznego „Przyjaciele </w:t>
            </w:r>
            <w:proofErr w:type="spellStart"/>
            <w:r w:rsidRPr="00C25DC1">
              <w:t>Zippiego</w:t>
            </w:r>
            <w:proofErr w:type="spellEnd"/>
            <w:r w:rsidRPr="00C25DC1">
              <w:t>” (Przedszkole nr 6, Przedszkole nr 2, Szkoła Podstawowa nr 1, Szkoła Podstawowa w Słoneczniku),</w:t>
            </w:r>
          </w:p>
          <w:p w14:paraId="50EF2AB8" w14:textId="77777777" w:rsidR="009A0DA1" w:rsidRPr="00C25DC1" w:rsidRDefault="009A0DA1" w:rsidP="00F36F83">
            <w:r w:rsidRPr="00C25DC1">
              <w:t>- program przedszkolnej edukacji antytytoniowej “Czyste powietrze wokół nas” (Przedszkole nr 6),</w:t>
            </w:r>
          </w:p>
          <w:p w14:paraId="0246C5C4" w14:textId="77777777" w:rsidR="009A0DA1" w:rsidRPr="00C25DC1" w:rsidRDefault="009A0DA1" w:rsidP="00F36F83">
            <w:r w:rsidRPr="00C25DC1">
              <w:t>- UNPLUGGED (Szkoła Podstawowa nr 1, Szkoła Podstawowa w Słoneczniku),</w:t>
            </w:r>
          </w:p>
          <w:p w14:paraId="701D9969" w14:textId="77777777" w:rsidR="009A0DA1" w:rsidRPr="00C25DC1" w:rsidRDefault="009A0DA1" w:rsidP="00F36F83">
            <w:r w:rsidRPr="00C25DC1">
              <w:t xml:space="preserve">-  </w:t>
            </w:r>
            <w:proofErr w:type="spellStart"/>
            <w:r w:rsidRPr="00C25DC1">
              <w:t>Tutoring</w:t>
            </w:r>
            <w:proofErr w:type="spellEnd"/>
            <w:r w:rsidRPr="00C25DC1">
              <w:t xml:space="preserve"> szkolny (Szkoła Podstawowa nr 1),</w:t>
            </w:r>
          </w:p>
          <w:p w14:paraId="3A934D9A" w14:textId="77777777" w:rsidR="009A0DA1" w:rsidRPr="00C25DC1" w:rsidRDefault="009A0DA1" w:rsidP="00F36F83">
            <w:r w:rsidRPr="00C25DC1">
              <w:t>- program wychowawczo-profilaktyczny „Spójrz Inaczej” (Szkoła Podstawowa nr 2),</w:t>
            </w:r>
          </w:p>
          <w:p w14:paraId="4014F279" w14:textId="0BAE079E" w:rsidR="009A0DA1" w:rsidRPr="00C25DC1" w:rsidRDefault="009A0DA1" w:rsidP="00F36F83">
            <w:r w:rsidRPr="00C25DC1">
              <w:t>- program służący wzmocnieniu postaw pro-abstynenckich „Debata” (Szkoła Podstawowa</w:t>
            </w:r>
            <w:r w:rsidR="00C25DC1">
              <w:t xml:space="preserve"> - </w:t>
            </w:r>
            <w:r w:rsidRPr="00C25DC1">
              <w:t>nr 3)</w:t>
            </w:r>
          </w:p>
          <w:p w14:paraId="647FACA2" w14:textId="29045B1B" w:rsidR="009A0DA1" w:rsidRPr="00C25DC1" w:rsidRDefault="009A0DA1" w:rsidP="00F36F83">
            <w:r w:rsidRPr="00C25DC1">
              <w:t>- „Archipelag skarbów” (Szkoła Podstawowa nr 4).</w:t>
            </w:r>
          </w:p>
        </w:tc>
      </w:tr>
      <w:tr w:rsidR="009A0DA1" w:rsidRPr="00DB55B8" w14:paraId="6A58511A"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79E5B53A" w14:textId="77777777" w:rsidR="009A0DA1" w:rsidRPr="00C25DC1" w:rsidRDefault="009A0DA1" w:rsidP="00F36F83">
            <w:r w:rsidRPr="00C25DC1">
              <w:t>2</w:t>
            </w:r>
          </w:p>
        </w:tc>
        <w:tc>
          <w:tcPr>
            <w:tcW w:w="2694" w:type="dxa"/>
            <w:shd w:val="clear" w:color="auto" w:fill="auto"/>
          </w:tcPr>
          <w:p w14:paraId="7C666861"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Realizacja w szkołach oraz PWD warsztatów                 i innych form edukacyjnych uwzględniających zagadnienia dotyczące uzależnień oraz pozalekcyjnych zajęć </w:t>
            </w:r>
            <w:r w:rsidRPr="00C25DC1">
              <w:br/>
              <w:t>z elementami profilaktyki.</w:t>
            </w:r>
          </w:p>
        </w:tc>
        <w:tc>
          <w:tcPr>
            <w:tcW w:w="2268" w:type="dxa"/>
            <w:shd w:val="clear" w:color="auto" w:fill="auto"/>
          </w:tcPr>
          <w:p w14:paraId="7FBF4A3E"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Liczba uczestników warsztatów i innych form edukacyjnych.</w:t>
            </w:r>
          </w:p>
        </w:tc>
        <w:tc>
          <w:tcPr>
            <w:tcW w:w="2069" w:type="dxa"/>
            <w:shd w:val="clear" w:color="auto" w:fill="auto"/>
          </w:tcPr>
          <w:p w14:paraId="68903A36"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PWD, placówki oświatowe</w:t>
            </w:r>
          </w:p>
        </w:tc>
        <w:tc>
          <w:tcPr>
            <w:tcW w:w="1582" w:type="dxa"/>
            <w:shd w:val="clear" w:color="auto" w:fill="auto"/>
          </w:tcPr>
          <w:p w14:paraId="0016160B"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 1868 uczestników</w:t>
            </w:r>
          </w:p>
        </w:tc>
      </w:tr>
      <w:tr w:rsidR="009A0DA1" w:rsidRPr="00DB55B8" w14:paraId="02AFB998" w14:textId="77777777" w:rsidTr="0025091D">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592C399F" w14:textId="77777777" w:rsidR="009A0DA1" w:rsidRPr="00C25DC1" w:rsidRDefault="009A0DA1" w:rsidP="00F36F83">
            <w:r w:rsidRPr="00C25DC1">
              <w:t xml:space="preserve">                                                             Opis działań</w:t>
            </w:r>
          </w:p>
          <w:p w14:paraId="10AB74D0" w14:textId="77777777" w:rsidR="009A0DA1" w:rsidRPr="00C25DC1" w:rsidRDefault="009A0DA1" w:rsidP="00F36F83">
            <w:r w:rsidRPr="00C25DC1">
              <w:t>GKRPA – 608</w:t>
            </w:r>
          </w:p>
          <w:p w14:paraId="1CAD0032" w14:textId="77777777" w:rsidR="009A0DA1" w:rsidRPr="00C25DC1" w:rsidRDefault="009A0DA1" w:rsidP="00F36F83">
            <w:r w:rsidRPr="00C25DC1">
              <w:t>MBP - 60</w:t>
            </w:r>
          </w:p>
          <w:p w14:paraId="33ED2D38" w14:textId="77777777" w:rsidR="009A0DA1" w:rsidRPr="00C25DC1" w:rsidRDefault="009A0DA1" w:rsidP="00F36F83">
            <w:r w:rsidRPr="00C25DC1">
              <w:t>PLACÓWKI OŚWIATOWE –  ok. 1200 uczniów.</w:t>
            </w:r>
          </w:p>
          <w:p w14:paraId="2CEC99E2" w14:textId="77777777" w:rsidR="009A0DA1" w:rsidRPr="00C25DC1" w:rsidRDefault="009A0DA1" w:rsidP="00F36F83">
            <w:r w:rsidRPr="00C25DC1">
              <w:t>W 2022 r. w szkołach zrealizowano pozalekcyjne zajęcia sportowe, a także zajęcia rozwijające kompetencje emocjonalno-społeczne, które miały na celu m.in. propagowanie dbałości o formę fizyczną i psychiczną oraz przeciwdziałanie sięganiu po substancje psychoaktywne przez dzieci i młodzież. Ponadto poszczególne placówki zrealizowały następujące formy poruszające temat uzależnień:</w:t>
            </w:r>
          </w:p>
          <w:p w14:paraId="0BD83318" w14:textId="77777777" w:rsidR="009A0DA1" w:rsidRPr="00C25DC1" w:rsidRDefault="009A0DA1" w:rsidP="00F36F83">
            <w:r w:rsidRPr="00C25DC1">
              <w:t>•</w:t>
            </w:r>
            <w:r w:rsidRPr="00C25DC1">
              <w:tab/>
              <w:t>Przedszkole nr 6</w:t>
            </w:r>
          </w:p>
          <w:p w14:paraId="002CD7D8" w14:textId="77777777" w:rsidR="009A0DA1" w:rsidRPr="00C25DC1" w:rsidRDefault="009A0DA1" w:rsidP="00F36F83">
            <w:r w:rsidRPr="00C25DC1">
              <w:t>-  program przedszkolnej edukacji antytytoniowej “Czyste powietrze wokół nas”.</w:t>
            </w:r>
          </w:p>
          <w:p w14:paraId="53612ED1" w14:textId="77777777" w:rsidR="009A0DA1" w:rsidRPr="00C25DC1" w:rsidRDefault="009A0DA1" w:rsidP="00F36F83">
            <w:r w:rsidRPr="00C25DC1">
              <w:t>•</w:t>
            </w:r>
            <w:r w:rsidRPr="00C25DC1">
              <w:tab/>
              <w:t>Szkoła Podstawowa nr 1</w:t>
            </w:r>
          </w:p>
          <w:p w14:paraId="524DEE5A" w14:textId="77777777" w:rsidR="009A0DA1" w:rsidRPr="00C25DC1" w:rsidRDefault="009A0DA1" w:rsidP="00F36F83">
            <w:r w:rsidRPr="00C25DC1">
              <w:t>-  projekty „Powrót do normalności” oraz „Ruch i zdrowie. (re) Aktywacja”  propagujące zdrowy styl życia.</w:t>
            </w:r>
          </w:p>
          <w:p w14:paraId="12BDE68A" w14:textId="77777777" w:rsidR="009A0DA1" w:rsidRPr="00C25DC1" w:rsidRDefault="009A0DA1" w:rsidP="00F36F83">
            <w:r w:rsidRPr="00C25DC1">
              <w:t>•</w:t>
            </w:r>
            <w:r w:rsidRPr="00C25DC1">
              <w:tab/>
              <w:t>Szkoła Podstawowa nr 2</w:t>
            </w:r>
          </w:p>
          <w:p w14:paraId="1A41E891" w14:textId="5117471A" w:rsidR="009A0DA1" w:rsidRPr="00C25DC1" w:rsidRDefault="00C234BA" w:rsidP="00F36F83">
            <w:r>
              <w:t xml:space="preserve">- kampanie profilaktyczne: </w:t>
            </w:r>
            <w:r w:rsidR="009A0DA1" w:rsidRPr="00C25DC1">
              <w:t>„No</w:t>
            </w:r>
            <w:r>
              <w:t>we Możliwości, nowe zagrożenia-</w:t>
            </w:r>
            <w:r w:rsidR="009A0DA1" w:rsidRPr="00C25DC1">
              <w:t xml:space="preserve">symptomy fonoholizmu”, Cyberprzemoc- naucz się chronić i reagować”, „Nie próbuję, pomagam. Narkotyki- to mnie nie kręci”, </w:t>
            </w:r>
          </w:p>
          <w:p w14:paraId="6D83D17F" w14:textId="77777777" w:rsidR="009A0DA1" w:rsidRPr="00C25DC1" w:rsidRDefault="009A0DA1" w:rsidP="00F36F83">
            <w:r w:rsidRPr="00C25DC1">
              <w:t>- spotkanie z policjantem dla klas IV-VIII „Konsekwencje umieszczania bez zgody wizerunku w Internecie, robienie zdjęć i nagrywanie filmików na terenie szkoły, negatywne komentarze w mediach”.</w:t>
            </w:r>
          </w:p>
          <w:p w14:paraId="7508F8A2" w14:textId="77777777" w:rsidR="009A0DA1" w:rsidRPr="00C25DC1" w:rsidRDefault="009A0DA1" w:rsidP="00F36F83">
            <w:r w:rsidRPr="00C25DC1">
              <w:t>•</w:t>
            </w:r>
            <w:r w:rsidRPr="00C25DC1">
              <w:tab/>
              <w:t>Szkoła Podstawowa nr 4</w:t>
            </w:r>
          </w:p>
          <w:p w14:paraId="743756A9" w14:textId="5897E86A" w:rsidR="009A0DA1" w:rsidRPr="00C25DC1" w:rsidRDefault="009A0DA1" w:rsidP="00F36F83">
            <w:r w:rsidRPr="00C25DC1">
              <w:t>- spektakle profilaktyczne: „Mniam, mniam” (problem uzależnień oraz zdrowego odżywiania i stylu życia), „Strach ma wielkie oczy” (p</w:t>
            </w:r>
            <w:r w:rsidR="00C234BA">
              <w:t>roblem uzależnień oraz przemocy</w:t>
            </w:r>
            <w:r w:rsidRPr="00C25DC1">
              <w:t xml:space="preserve"> i agresji),  „Włącz emocje” (tematyka świata emocji i profilaktyka uzależnień),</w:t>
            </w:r>
          </w:p>
          <w:p w14:paraId="0A047C52" w14:textId="77777777" w:rsidR="009A0DA1" w:rsidRPr="00C25DC1" w:rsidRDefault="009A0DA1" w:rsidP="00F36F83">
            <w:r w:rsidRPr="00C25DC1">
              <w:t>- 2 bloki warsztatowe w ramach programu profilaktycznego „Archipelag Skarbów” dotyczące zagadnień zdrowego stylu życia wolnego przemocy, narkotyków i alkoholu, odpowiedzialności, zasad, wymagań i ograniczeń nakładanych przez rodziców,</w:t>
            </w:r>
          </w:p>
          <w:p w14:paraId="6922110E" w14:textId="77777777" w:rsidR="009A0DA1" w:rsidRPr="00C25DC1" w:rsidRDefault="009A0DA1" w:rsidP="00F36F83">
            <w:r w:rsidRPr="00C25DC1">
              <w:t>- program antynikotynowy „Bieg po zdrowie” (kl. IV).</w:t>
            </w:r>
          </w:p>
          <w:p w14:paraId="5AF539EC" w14:textId="77777777" w:rsidR="009A0DA1" w:rsidRPr="00C25DC1" w:rsidRDefault="009A0DA1" w:rsidP="00F36F83">
            <w:r w:rsidRPr="00C25DC1">
              <w:t>•</w:t>
            </w:r>
            <w:r w:rsidRPr="00C25DC1">
              <w:tab/>
              <w:t xml:space="preserve">Szkoła Podstawowa w Łącznie: </w:t>
            </w:r>
          </w:p>
          <w:p w14:paraId="25211F05" w14:textId="3C824CE9" w:rsidR="009A0DA1" w:rsidRPr="00C25DC1" w:rsidRDefault="009A0DA1" w:rsidP="00F36F83">
            <w:r w:rsidRPr="00C25DC1">
              <w:t xml:space="preserve">- programy </w:t>
            </w:r>
            <w:proofErr w:type="spellStart"/>
            <w:r w:rsidRPr="00C25DC1">
              <w:t>profilaktyczno</w:t>
            </w:r>
            <w:proofErr w:type="spellEnd"/>
            <w:r w:rsidRPr="00C25DC1">
              <w:t xml:space="preserve"> - wychowawcze realizowane we współpracy z GKRPA  „ Busola 1 - Podróż w bezpieczny świat” , „Bu</w:t>
            </w:r>
            <w:r w:rsidR="00C25DC1">
              <w:t>sola – na morzu uczuć i emocji”</w:t>
            </w:r>
          </w:p>
        </w:tc>
      </w:tr>
      <w:tr w:rsidR="009A0DA1" w:rsidRPr="00DB55B8" w14:paraId="482ABA5B"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2A6FA73B" w14:textId="77777777" w:rsidR="009A0DA1" w:rsidRPr="00C25DC1" w:rsidRDefault="009A0DA1" w:rsidP="00F36F83">
            <w:r w:rsidRPr="00C25DC1">
              <w:t>3</w:t>
            </w:r>
          </w:p>
        </w:tc>
        <w:tc>
          <w:tcPr>
            <w:tcW w:w="2694" w:type="dxa"/>
            <w:shd w:val="clear" w:color="auto" w:fill="auto"/>
          </w:tcPr>
          <w:p w14:paraId="186F3FF4" w14:textId="406CA1DD" w:rsidR="009A0DA1" w:rsidRPr="00C25DC1" w:rsidRDefault="00C234BA" w:rsidP="00C234BA">
            <w:pPr>
              <w:jc w:val="left"/>
              <w:cnfStyle w:val="000000000000" w:firstRow="0" w:lastRow="0" w:firstColumn="0" w:lastColumn="0" w:oddVBand="0" w:evenVBand="0" w:oddHBand="0" w:evenHBand="0" w:firstRowFirstColumn="0" w:firstRowLastColumn="0" w:lastRowFirstColumn="0" w:lastRowLastColumn="0"/>
            </w:pPr>
            <w:r>
              <w:t xml:space="preserve">Organizowanie wypoczynku </w:t>
            </w:r>
            <w:r w:rsidR="009A0DA1" w:rsidRPr="00C25DC1">
              <w:t>z programem</w:t>
            </w:r>
            <w:r w:rsidR="009A0DA1" w:rsidRPr="00C25DC1">
              <w:br/>
              <w:t xml:space="preserve">i profilaktycznym dla dzieci </w:t>
            </w:r>
            <w:r w:rsidR="009A0DA1" w:rsidRPr="00C25DC1">
              <w:br/>
              <w:t>z rodzin dotkniętych problemami uzależnień.</w:t>
            </w:r>
          </w:p>
        </w:tc>
        <w:tc>
          <w:tcPr>
            <w:tcW w:w="2268" w:type="dxa"/>
            <w:shd w:val="clear" w:color="auto" w:fill="auto"/>
          </w:tcPr>
          <w:p w14:paraId="7EF542FC"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Liczba dzieci biorących udział                        w wypoczynku </w:t>
            </w:r>
            <w:r w:rsidRPr="00C25DC1">
              <w:br/>
              <w:t>z programem profilaktycznym.</w:t>
            </w:r>
          </w:p>
        </w:tc>
        <w:tc>
          <w:tcPr>
            <w:tcW w:w="2069" w:type="dxa"/>
            <w:shd w:val="clear" w:color="auto" w:fill="auto"/>
          </w:tcPr>
          <w:p w14:paraId="2217CB77"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MOPS, GKRPA, PWD</w:t>
            </w:r>
          </w:p>
        </w:tc>
        <w:tc>
          <w:tcPr>
            <w:tcW w:w="1582" w:type="dxa"/>
            <w:shd w:val="clear" w:color="auto" w:fill="auto"/>
          </w:tcPr>
          <w:p w14:paraId="05E548E9"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21</w:t>
            </w:r>
          </w:p>
        </w:tc>
      </w:tr>
      <w:tr w:rsidR="009A0DA1" w:rsidRPr="00DB55B8" w14:paraId="62C283D9"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2A3C193D" w14:textId="77777777" w:rsidR="009A0DA1" w:rsidRPr="00C25DC1" w:rsidRDefault="009A0DA1" w:rsidP="00F36F83">
            <w:r w:rsidRPr="00C25DC1">
              <w:lastRenderedPageBreak/>
              <w:t>4</w:t>
            </w:r>
          </w:p>
        </w:tc>
        <w:tc>
          <w:tcPr>
            <w:tcW w:w="2694" w:type="dxa"/>
            <w:shd w:val="clear" w:color="auto" w:fill="auto"/>
          </w:tcPr>
          <w:p w14:paraId="5EA10D61"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Realizacja warsztatów profilaktycznych dla rodziców dotyczących profilaktyki uzależnień.</w:t>
            </w:r>
          </w:p>
        </w:tc>
        <w:tc>
          <w:tcPr>
            <w:tcW w:w="2268" w:type="dxa"/>
            <w:shd w:val="clear" w:color="auto" w:fill="auto"/>
          </w:tcPr>
          <w:p w14:paraId="638B225F"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Liczba rodziców biorących udział </w:t>
            </w:r>
            <w:r w:rsidRPr="00C25DC1">
              <w:br/>
              <w:t>w warsztatach profilaktycznych.</w:t>
            </w:r>
          </w:p>
        </w:tc>
        <w:tc>
          <w:tcPr>
            <w:tcW w:w="2069" w:type="dxa"/>
            <w:shd w:val="clear" w:color="auto" w:fill="auto"/>
          </w:tcPr>
          <w:p w14:paraId="6BB27212"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MOPS, GKRPA, PWD, placówki oświatowe</w:t>
            </w:r>
          </w:p>
        </w:tc>
        <w:tc>
          <w:tcPr>
            <w:tcW w:w="1582" w:type="dxa"/>
            <w:shd w:val="clear" w:color="auto" w:fill="auto"/>
          </w:tcPr>
          <w:p w14:paraId="5C1312BB" w14:textId="649276C9"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 112</w:t>
            </w:r>
          </w:p>
        </w:tc>
      </w:tr>
      <w:tr w:rsidR="009A0DA1" w:rsidRPr="00DB55B8" w14:paraId="14D605E4" w14:textId="77777777" w:rsidTr="0025091D">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5B48F598" w14:textId="77777777" w:rsidR="009A0DA1" w:rsidRPr="00C25DC1" w:rsidRDefault="009A0DA1" w:rsidP="00F36F83">
            <w:r w:rsidRPr="00C25DC1">
              <w:t>Opis działań</w:t>
            </w:r>
          </w:p>
          <w:p w14:paraId="1902B94A" w14:textId="77777777" w:rsidR="009A0DA1" w:rsidRPr="00C25DC1" w:rsidRDefault="009A0DA1" w:rsidP="00F36F83">
            <w:r w:rsidRPr="00C25DC1">
              <w:t>Przedszkole nr 6</w:t>
            </w:r>
          </w:p>
          <w:p w14:paraId="188B0308" w14:textId="77777777" w:rsidR="009A0DA1" w:rsidRPr="00C25DC1" w:rsidRDefault="009A0DA1" w:rsidP="00F36F83">
            <w:r w:rsidRPr="00C25DC1">
              <w:t>Udział rodziców w zajęciach warsztatowych organizowanych w ramach programu “Czyste powietrze wokół nas”.</w:t>
            </w:r>
          </w:p>
          <w:p w14:paraId="280017C2" w14:textId="77777777" w:rsidR="009A0DA1" w:rsidRPr="00C25DC1" w:rsidRDefault="009A0DA1" w:rsidP="00F36F83">
            <w:r w:rsidRPr="00C25DC1">
              <w:t xml:space="preserve">Szkoła Podstawowa nr 4 </w:t>
            </w:r>
          </w:p>
          <w:p w14:paraId="52D37255" w14:textId="61E3E2B2" w:rsidR="009A0DA1" w:rsidRPr="00C25DC1" w:rsidRDefault="009A0DA1" w:rsidP="00F36F83">
            <w:r w:rsidRPr="00C25DC1">
              <w:t>Szkolenie on-line dla rodziców w ramach projektu profilaktycznego „Archipelag skarbów” poświęconego m.in. tematyce uzależnień.</w:t>
            </w:r>
          </w:p>
        </w:tc>
      </w:tr>
      <w:tr w:rsidR="009A0DA1" w:rsidRPr="00DB55B8" w14:paraId="48170547"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71ACBB97" w14:textId="77777777" w:rsidR="009A0DA1" w:rsidRPr="00C25DC1" w:rsidRDefault="009A0DA1" w:rsidP="00F36F83">
            <w:r w:rsidRPr="00C25DC1">
              <w:t>5</w:t>
            </w:r>
          </w:p>
        </w:tc>
        <w:tc>
          <w:tcPr>
            <w:tcW w:w="2694" w:type="dxa"/>
            <w:shd w:val="clear" w:color="auto" w:fill="auto"/>
          </w:tcPr>
          <w:p w14:paraId="0AA57FCD"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Realizacja szkoleń dla właścicieli punktów sprzedaży napojów alkoholowych i dla sprzedawców dotyczącego konsekwencji prawnych, moralnych i społecznych wynikających </w:t>
            </w:r>
            <w:r w:rsidRPr="00C25DC1">
              <w:br/>
              <w:t>z nieodpowiedzialnej sprzedaży alkoholu.</w:t>
            </w:r>
          </w:p>
        </w:tc>
        <w:tc>
          <w:tcPr>
            <w:tcW w:w="2268" w:type="dxa"/>
            <w:shd w:val="clear" w:color="auto" w:fill="auto"/>
          </w:tcPr>
          <w:p w14:paraId="0A249D57"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Liczba właścicieli punktów sprzedaży napojów alkoholowych oraz sprzedawców objętych szkoleniami.</w:t>
            </w:r>
          </w:p>
        </w:tc>
        <w:tc>
          <w:tcPr>
            <w:tcW w:w="2069" w:type="dxa"/>
            <w:shd w:val="clear" w:color="auto" w:fill="auto"/>
          </w:tcPr>
          <w:p w14:paraId="39B4B91F"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MOPS</w:t>
            </w:r>
          </w:p>
        </w:tc>
        <w:tc>
          <w:tcPr>
            <w:tcW w:w="1582" w:type="dxa"/>
            <w:shd w:val="clear" w:color="auto" w:fill="auto"/>
          </w:tcPr>
          <w:p w14:paraId="652E9BAC"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 50</w:t>
            </w:r>
          </w:p>
        </w:tc>
      </w:tr>
      <w:tr w:rsidR="009A0DA1" w:rsidRPr="00DB55B8" w14:paraId="3162C49C" w14:textId="77777777" w:rsidTr="00C25DC1">
        <w:tc>
          <w:tcPr>
            <w:cnfStyle w:val="001000000000" w:firstRow="0" w:lastRow="0" w:firstColumn="1" w:lastColumn="0" w:oddVBand="0" w:evenVBand="0" w:oddHBand="0" w:evenHBand="0" w:firstRowFirstColumn="0" w:firstRowLastColumn="0" w:lastRowFirstColumn="0" w:lastRowLastColumn="0"/>
            <w:tcW w:w="675" w:type="dxa"/>
            <w:tcBorders>
              <w:bottom w:val="single" w:sz="6" w:space="0" w:color="000000" w:themeColor="text1"/>
            </w:tcBorders>
            <w:shd w:val="clear" w:color="auto" w:fill="auto"/>
          </w:tcPr>
          <w:p w14:paraId="36324EEF" w14:textId="77777777" w:rsidR="009A0DA1" w:rsidRPr="00C25DC1" w:rsidRDefault="009A0DA1" w:rsidP="00F36F83">
            <w:r w:rsidRPr="00C25DC1">
              <w:t>6</w:t>
            </w:r>
          </w:p>
        </w:tc>
        <w:tc>
          <w:tcPr>
            <w:tcW w:w="2694" w:type="dxa"/>
            <w:tcBorders>
              <w:bottom w:val="single" w:sz="6" w:space="0" w:color="000000" w:themeColor="text1"/>
            </w:tcBorders>
            <w:shd w:val="clear" w:color="auto" w:fill="auto"/>
          </w:tcPr>
          <w:p w14:paraId="430AEE02" w14:textId="3B875AD4"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Monitorowanie punktów sprzedaży alkoholu,                    w tym sprzedaży alkoholu osobom nieletnim i nietrzeźwym.</w:t>
            </w:r>
          </w:p>
        </w:tc>
        <w:tc>
          <w:tcPr>
            <w:tcW w:w="2268" w:type="dxa"/>
            <w:tcBorders>
              <w:bottom w:val="single" w:sz="6" w:space="0" w:color="000000" w:themeColor="text1"/>
            </w:tcBorders>
            <w:shd w:val="clear" w:color="auto" w:fill="auto"/>
          </w:tcPr>
          <w:p w14:paraId="15598BA2"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Liczba prowadzonych kontroli w punktach sprzedaży alkoholu.</w:t>
            </w:r>
          </w:p>
        </w:tc>
        <w:tc>
          <w:tcPr>
            <w:tcW w:w="2069" w:type="dxa"/>
            <w:tcBorders>
              <w:bottom w:val="single" w:sz="6" w:space="0" w:color="000000" w:themeColor="text1"/>
            </w:tcBorders>
            <w:shd w:val="clear" w:color="auto" w:fill="auto"/>
          </w:tcPr>
          <w:p w14:paraId="274E9594"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MOPS</w:t>
            </w:r>
          </w:p>
        </w:tc>
        <w:tc>
          <w:tcPr>
            <w:tcW w:w="1582" w:type="dxa"/>
            <w:tcBorders>
              <w:bottom w:val="single" w:sz="6" w:space="0" w:color="000000" w:themeColor="text1"/>
            </w:tcBorders>
            <w:shd w:val="clear" w:color="auto" w:fill="auto"/>
          </w:tcPr>
          <w:p w14:paraId="0CCD0C6F"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0</w:t>
            </w:r>
          </w:p>
        </w:tc>
      </w:tr>
      <w:tr w:rsidR="009A0DA1" w:rsidRPr="00DB55B8" w14:paraId="7F441BAD" w14:textId="77777777" w:rsidTr="00C25DC1">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000000" w:themeColor="text1"/>
            </w:tcBorders>
            <w:shd w:val="pct10" w:color="auto" w:fill="auto"/>
          </w:tcPr>
          <w:p w14:paraId="351D56AF" w14:textId="77777777" w:rsidR="009A0DA1" w:rsidRPr="003C5E89" w:rsidRDefault="009A0DA1" w:rsidP="003C5E89">
            <w:pPr>
              <w:jc w:val="center"/>
              <w:rPr>
                <w:b/>
              </w:rPr>
            </w:pPr>
            <w:r w:rsidRPr="003C5E89">
              <w:rPr>
                <w:b/>
              </w:rPr>
              <w:t>Cel operacyjny nr 3</w:t>
            </w:r>
          </w:p>
          <w:p w14:paraId="4BCC7F7F" w14:textId="77777777" w:rsidR="009A0DA1" w:rsidRPr="00C25DC1" w:rsidRDefault="009A0DA1" w:rsidP="003C5E89">
            <w:pPr>
              <w:jc w:val="center"/>
              <w:rPr>
                <w:b/>
              </w:rPr>
            </w:pPr>
            <w:r w:rsidRPr="003C5E89">
              <w:rPr>
                <w:b/>
              </w:rPr>
              <w:t>Zwiększenie poziomu wiedzy w zakresie zagrożeń wynikających ze spożywania alkoholu, promowanie postaw prozdrowotnych oraz rozwijanie systemu wymiany informacji na temat dostępnych form pomocy w przypadku problemu uzależnień wśród mieszkańców Gminy.</w:t>
            </w:r>
          </w:p>
        </w:tc>
      </w:tr>
      <w:tr w:rsidR="009A0DA1" w:rsidRPr="00DB55B8" w14:paraId="62E13B08" w14:textId="77777777" w:rsidTr="00C25DC1">
        <w:tc>
          <w:tcPr>
            <w:cnfStyle w:val="001000000000" w:firstRow="0" w:lastRow="0" w:firstColumn="1" w:lastColumn="0" w:oddVBand="0" w:evenVBand="0" w:oddHBand="0" w:evenHBand="0" w:firstRowFirstColumn="0" w:firstRowLastColumn="0" w:lastRowFirstColumn="0" w:lastRowLastColumn="0"/>
            <w:tcW w:w="675" w:type="dxa"/>
            <w:shd w:val="pct5" w:color="auto" w:fill="auto"/>
          </w:tcPr>
          <w:p w14:paraId="72E6B54E" w14:textId="77777777" w:rsidR="009A0DA1" w:rsidRPr="00C25DC1" w:rsidRDefault="009A0DA1" w:rsidP="00F36F83">
            <w:r w:rsidRPr="00C25DC1">
              <w:t>L.P.</w:t>
            </w:r>
          </w:p>
        </w:tc>
        <w:tc>
          <w:tcPr>
            <w:tcW w:w="2694" w:type="dxa"/>
            <w:shd w:val="pct5" w:color="auto" w:fill="auto"/>
          </w:tcPr>
          <w:p w14:paraId="17C65C1D"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Zadania</w:t>
            </w:r>
          </w:p>
        </w:tc>
        <w:tc>
          <w:tcPr>
            <w:tcW w:w="2268" w:type="dxa"/>
            <w:shd w:val="pct5" w:color="auto" w:fill="auto"/>
          </w:tcPr>
          <w:p w14:paraId="2FC871DE"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Wskaźniki</w:t>
            </w:r>
          </w:p>
        </w:tc>
        <w:tc>
          <w:tcPr>
            <w:tcW w:w="2069" w:type="dxa"/>
            <w:shd w:val="pct5" w:color="auto" w:fill="auto"/>
          </w:tcPr>
          <w:p w14:paraId="37C5275E"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Podmioty odpowiedzialne </w:t>
            </w:r>
            <w:r w:rsidRPr="00C25DC1">
              <w:br/>
              <w:t>i współpracujące</w:t>
            </w:r>
          </w:p>
        </w:tc>
        <w:tc>
          <w:tcPr>
            <w:tcW w:w="1582" w:type="dxa"/>
            <w:shd w:val="pct5" w:color="auto" w:fill="auto"/>
          </w:tcPr>
          <w:p w14:paraId="21841332"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 Wartość </w:t>
            </w:r>
          </w:p>
        </w:tc>
      </w:tr>
      <w:tr w:rsidR="009A0DA1" w:rsidRPr="00DB55B8" w14:paraId="5182A10C"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75A281E3" w14:textId="77777777" w:rsidR="009A0DA1" w:rsidRPr="00C25DC1" w:rsidRDefault="009A0DA1" w:rsidP="00F36F83">
            <w:r w:rsidRPr="00C25DC1">
              <w:t>1</w:t>
            </w:r>
          </w:p>
        </w:tc>
        <w:tc>
          <w:tcPr>
            <w:tcW w:w="2694" w:type="dxa"/>
            <w:shd w:val="clear" w:color="auto" w:fill="auto"/>
          </w:tcPr>
          <w:p w14:paraId="765DD573"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Realizowanie działań profilaktycznych wśród mieszkańców mających na celu uświadomienie konsekwencji spożywania alkoholu, a przede wszystkim: wczesnej inicjacji alkoholowej przez dzieci i młodzież, spożywania alkoholu przez kobiety w ciąży oraz prowadzenia pojazdów pod wypływem alkoholu.</w:t>
            </w:r>
          </w:p>
        </w:tc>
        <w:tc>
          <w:tcPr>
            <w:tcW w:w="2268" w:type="dxa"/>
            <w:shd w:val="clear" w:color="auto" w:fill="auto"/>
          </w:tcPr>
          <w:p w14:paraId="08D2A3E0"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Liczba zorganizowanych działań profilaktycznych, liczba uczestników.</w:t>
            </w:r>
          </w:p>
        </w:tc>
        <w:tc>
          <w:tcPr>
            <w:tcW w:w="2069" w:type="dxa"/>
            <w:shd w:val="clear" w:color="auto" w:fill="auto"/>
          </w:tcPr>
          <w:p w14:paraId="13E58F09"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GKRPA,MOPS,  placówki oświatowe, placówki ochrony zdrowia</w:t>
            </w:r>
          </w:p>
        </w:tc>
        <w:tc>
          <w:tcPr>
            <w:tcW w:w="1582" w:type="dxa"/>
            <w:shd w:val="clear" w:color="auto" w:fill="auto"/>
          </w:tcPr>
          <w:p w14:paraId="68AD0AC2"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 xml:space="preserve">  2 działania, ok. 100 uczestników</w:t>
            </w:r>
          </w:p>
        </w:tc>
      </w:tr>
      <w:tr w:rsidR="009A0DA1" w:rsidRPr="00DB55B8" w14:paraId="6D1C06D2"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1B692AC5" w14:textId="77777777" w:rsidR="009A0DA1" w:rsidRPr="00C25DC1" w:rsidRDefault="009A0DA1" w:rsidP="00F36F83">
            <w:r w:rsidRPr="00C25DC1">
              <w:t>2</w:t>
            </w:r>
          </w:p>
        </w:tc>
        <w:tc>
          <w:tcPr>
            <w:tcW w:w="2694" w:type="dxa"/>
            <w:shd w:val="clear" w:color="auto" w:fill="auto"/>
          </w:tcPr>
          <w:p w14:paraId="2C9A8024"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Organizowanie szkoleń dla członków Gminnej Komisji Rozwiązywania Problemów Alkoholowych </w:t>
            </w:r>
          </w:p>
          <w:p w14:paraId="3E329DE0"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i innych grup zawodowych (m.in. pedagodzy, nauczyciele, wychowawcy, pracownicy socjalni, asystent rodziny, policjanci) </w:t>
            </w:r>
            <w:r w:rsidRPr="00C25DC1">
              <w:lastRenderedPageBreak/>
              <w:t xml:space="preserve">z zakresu profilaktyki </w:t>
            </w:r>
          </w:p>
          <w:p w14:paraId="36DF6814"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i rozwiązywania problemów uzależnień.</w:t>
            </w:r>
          </w:p>
        </w:tc>
        <w:tc>
          <w:tcPr>
            <w:tcW w:w="2268" w:type="dxa"/>
            <w:shd w:val="clear" w:color="auto" w:fill="auto"/>
          </w:tcPr>
          <w:p w14:paraId="33A8889B"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lastRenderedPageBreak/>
              <w:t xml:space="preserve">Liczba uczestników zorganizowanych szkoleń z zakresu profilaktyki </w:t>
            </w:r>
            <w:r w:rsidRPr="00C25DC1">
              <w:br/>
              <w:t>i rozwiązywania problemów uzależnień.</w:t>
            </w:r>
          </w:p>
        </w:tc>
        <w:tc>
          <w:tcPr>
            <w:tcW w:w="2069" w:type="dxa"/>
            <w:shd w:val="clear" w:color="auto" w:fill="auto"/>
          </w:tcPr>
          <w:p w14:paraId="638D64C5"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MOPS, placówki oświatowe, placówki ochrony zdrowia</w:t>
            </w:r>
          </w:p>
        </w:tc>
        <w:tc>
          <w:tcPr>
            <w:tcW w:w="1582" w:type="dxa"/>
            <w:shd w:val="clear" w:color="auto" w:fill="auto"/>
          </w:tcPr>
          <w:p w14:paraId="425FB7D4"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71</w:t>
            </w:r>
          </w:p>
        </w:tc>
      </w:tr>
      <w:tr w:rsidR="009A0DA1" w:rsidRPr="00DB55B8" w14:paraId="002B4EE8"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673E9914" w14:textId="77777777" w:rsidR="009A0DA1" w:rsidRPr="00C25DC1" w:rsidRDefault="009A0DA1" w:rsidP="00F36F83">
            <w:r w:rsidRPr="00C25DC1">
              <w:lastRenderedPageBreak/>
              <w:t>3</w:t>
            </w:r>
          </w:p>
        </w:tc>
        <w:tc>
          <w:tcPr>
            <w:tcW w:w="2694" w:type="dxa"/>
            <w:shd w:val="clear" w:color="auto" w:fill="auto"/>
          </w:tcPr>
          <w:p w14:paraId="67837898"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Udział w ogólnopolskich oraz lokalnych kampaniach i akcjach informacyjno-edukacyjnych, skierowanych do różnych grup odbiorców służących profilaktyce </w:t>
            </w:r>
            <w:r w:rsidRPr="00C25DC1">
              <w:br/>
              <w:t>i rozwiązywaniu problemów uzależnień.</w:t>
            </w:r>
          </w:p>
        </w:tc>
        <w:tc>
          <w:tcPr>
            <w:tcW w:w="2268" w:type="dxa"/>
            <w:shd w:val="clear" w:color="auto" w:fill="auto"/>
          </w:tcPr>
          <w:p w14:paraId="39B64160"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Liczba  ogólnopolskich </w:t>
            </w:r>
          </w:p>
          <w:p w14:paraId="1FF6D7C5"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i lokalnych kampanii informacyjno-edukacyjnych.</w:t>
            </w:r>
          </w:p>
        </w:tc>
        <w:tc>
          <w:tcPr>
            <w:tcW w:w="2069" w:type="dxa"/>
            <w:shd w:val="clear" w:color="auto" w:fill="auto"/>
          </w:tcPr>
          <w:p w14:paraId="5BC05683"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MOPS, UM, KP, stowarzyszenia</w:t>
            </w:r>
          </w:p>
        </w:tc>
        <w:tc>
          <w:tcPr>
            <w:tcW w:w="1582" w:type="dxa"/>
            <w:shd w:val="clear" w:color="auto" w:fill="auto"/>
          </w:tcPr>
          <w:p w14:paraId="7CC3D766"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16</w:t>
            </w:r>
          </w:p>
        </w:tc>
      </w:tr>
      <w:tr w:rsidR="009A0DA1" w:rsidRPr="00DB55B8" w14:paraId="0D018323" w14:textId="77777777" w:rsidTr="0025091D">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187ECEA9" w14:textId="77777777" w:rsidR="009A0DA1" w:rsidRPr="00C25DC1" w:rsidRDefault="009A0DA1" w:rsidP="00F36F83">
            <w:r w:rsidRPr="00C25DC1">
              <w:t>Opis działań</w:t>
            </w:r>
          </w:p>
          <w:p w14:paraId="53CADB99" w14:textId="77777777" w:rsidR="009A0DA1" w:rsidRPr="00C25DC1" w:rsidRDefault="009A0DA1" w:rsidP="00F36F83">
            <w:r w:rsidRPr="00C25DC1">
              <w:t xml:space="preserve">MOPS - 1. „Biała Wstążka”. </w:t>
            </w:r>
          </w:p>
          <w:p w14:paraId="28575940" w14:textId="77777777" w:rsidR="009A0DA1" w:rsidRPr="00C25DC1" w:rsidRDefault="009A0DA1" w:rsidP="00F36F83">
            <w:r w:rsidRPr="00C25DC1">
              <w:t>GKRPA – 5.</w:t>
            </w:r>
          </w:p>
          <w:p w14:paraId="3A07C20B" w14:textId="77777777" w:rsidR="009A0DA1" w:rsidRPr="00C25DC1" w:rsidRDefault="009A0DA1" w:rsidP="00F36F83">
            <w:r w:rsidRPr="00C25DC1">
              <w:t>MBP – 2.</w:t>
            </w:r>
          </w:p>
          <w:p w14:paraId="56ABF903" w14:textId="77777777" w:rsidR="009A0DA1" w:rsidRPr="00C25DC1" w:rsidRDefault="009A0DA1" w:rsidP="00F36F83">
            <w:r w:rsidRPr="00C25DC1">
              <w:t>PLACÓWKI OŚWIATOWE  - 8.</w:t>
            </w:r>
          </w:p>
          <w:p w14:paraId="1E7CB9D7" w14:textId="77777777" w:rsidR="009A0DA1" w:rsidRPr="00C25DC1" w:rsidRDefault="009A0DA1" w:rsidP="00F36F83">
            <w:r w:rsidRPr="00C25DC1">
              <w:t>SP nr 1</w:t>
            </w:r>
          </w:p>
          <w:p w14:paraId="31F2271A" w14:textId="350C9AAD" w:rsidR="009A0DA1" w:rsidRPr="00C25DC1" w:rsidRDefault="00C234BA" w:rsidP="00F36F83">
            <w:r>
              <w:t>1)</w:t>
            </w:r>
            <w:r w:rsidR="009A0DA1" w:rsidRPr="00C25DC1">
              <w:t>Kampania: Zachowaj Trzeźwy Umysł.</w:t>
            </w:r>
          </w:p>
          <w:p w14:paraId="31D2DA8D" w14:textId="141B4AE8" w:rsidR="009A0DA1" w:rsidRPr="00C25DC1" w:rsidRDefault="00C234BA" w:rsidP="00F36F83">
            <w:r>
              <w:t>2)</w:t>
            </w:r>
            <w:r w:rsidR="009A0DA1" w:rsidRPr="00C25DC1">
              <w:t>Udział uczniów w projektach „Powrót do normalności” oraz „Ruch i zdrowie. (re) Aktywacja” propagujących zdrowy styl życia.</w:t>
            </w:r>
          </w:p>
          <w:p w14:paraId="01171F5B" w14:textId="77777777" w:rsidR="009A0DA1" w:rsidRPr="00C25DC1" w:rsidRDefault="009A0DA1" w:rsidP="00F36F83">
            <w:r w:rsidRPr="00C25DC1">
              <w:t>SP nr 2</w:t>
            </w:r>
          </w:p>
          <w:p w14:paraId="6F1A8826" w14:textId="2C7D3503" w:rsidR="009A0DA1" w:rsidRPr="00C25DC1" w:rsidRDefault="00C234BA" w:rsidP="00F36F83">
            <w:r>
              <w:t>1)</w:t>
            </w:r>
            <w:r w:rsidR="009A0DA1" w:rsidRPr="00C25DC1">
              <w:t>Kampanie profilaktyczne: „Nowe Możliwości, nowe zagrożenia- symptomy fonoholizmu” ,„Nie próbuję, pomagam. Narkotyki- to mnie nie kręci”.</w:t>
            </w:r>
          </w:p>
          <w:p w14:paraId="67E60C72" w14:textId="77777777" w:rsidR="009A0DA1" w:rsidRPr="00C25DC1" w:rsidRDefault="009A0DA1" w:rsidP="00F36F83">
            <w:r w:rsidRPr="00C25DC1">
              <w:t>SP3</w:t>
            </w:r>
          </w:p>
          <w:p w14:paraId="7F785357" w14:textId="4F2792E1" w:rsidR="009A0DA1" w:rsidRPr="00C25DC1" w:rsidRDefault="00C234BA" w:rsidP="00F36F83">
            <w:r>
              <w:t>1)</w:t>
            </w:r>
            <w:r w:rsidR="009A0DA1" w:rsidRPr="00C25DC1">
              <w:t>Przekazanie rodzicom i uczniom ulotek dotyczących uzależnienia od Internetu.</w:t>
            </w:r>
          </w:p>
          <w:p w14:paraId="46224051" w14:textId="2DAEE29D" w:rsidR="009A0DA1" w:rsidRPr="00C25DC1" w:rsidRDefault="00C234BA" w:rsidP="00F36F83">
            <w:r>
              <w:t>2)</w:t>
            </w:r>
            <w:r w:rsidR="009A0DA1" w:rsidRPr="00C25DC1">
              <w:t>Wzmacnianie i utrwalanie postaw abstynenckich / abstynencja alkoholowa/ szczególnie wśród klas ósmych, które były objęte programem ,,Debata”.</w:t>
            </w:r>
          </w:p>
          <w:p w14:paraId="2B0A4C41" w14:textId="77777777" w:rsidR="009A0DA1" w:rsidRPr="00C25DC1" w:rsidRDefault="009A0DA1" w:rsidP="00F36F83">
            <w:r w:rsidRPr="00C25DC1">
              <w:t xml:space="preserve">SP w Łącznie </w:t>
            </w:r>
          </w:p>
          <w:p w14:paraId="451C1183" w14:textId="77777777" w:rsidR="009A0DA1" w:rsidRPr="00C25DC1" w:rsidRDefault="009A0DA1" w:rsidP="00F36F83">
            <w:r w:rsidRPr="00C25DC1">
              <w:t>W szkole prowadzono zajęcia dotyczące promocji zdrowego stylu życia:</w:t>
            </w:r>
          </w:p>
          <w:p w14:paraId="60D89565" w14:textId="0F7D864F" w:rsidR="009A0DA1" w:rsidRPr="00C234BA" w:rsidRDefault="00C234BA" w:rsidP="00C234BA">
            <w:r>
              <w:t>1)</w:t>
            </w:r>
            <w:r w:rsidR="009A0DA1" w:rsidRPr="00C234BA">
              <w:t>Europejski dzień sportu” kl. III- celem była poprawa aktywności fizycznej u</w:t>
            </w:r>
          </w:p>
          <w:p w14:paraId="6FE8367B" w14:textId="3524814F" w:rsidR="009A0DA1" w:rsidRPr="00C25DC1" w:rsidRDefault="00C234BA" w:rsidP="00F36F83">
            <w:r>
              <w:t>2)</w:t>
            </w:r>
            <w:r w:rsidR="009A0DA1" w:rsidRPr="00C25DC1">
              <w:t>Zajęcia pozalekcyjne sportowe: SKS, WF z AWF</w:t>
            </w:r>
          </w:p>
          <w:p w14:paraId="3A7EF103" w14:textId="08BDFD35" w:rsidR="009A0DA1" w:rsidRPr="00C25DC1" w:rsidRDefault="00C234BA" w:rsidP="00F36F83">
            <w:r>
              <w:t>3)</w:t>
            </w:r>
            <w:r w:rsidR="009A0DA1" w:rsidRPr="00C25DC1">
              <w:t>„Dzień Zdrowej Żywności” akcja ogólnoszkolna.</w:t>
            </w:r>
          </w:p>
          <w:p w14:paraId="32F0E252" w14:textId="77777777" w:rsidR="009A0DA1" w:rsidRPr="00C25DC1" w:rsidRDefault="009A0DA1" w:rsidP="00F36F83">
            <w:r w:rsidRPr="00C25DC1">
              <w:t>SP w Słoneczniku</w:t>
            </w:r>
          </w:p>
          <w:p w14:paraId="5E2742A6" w14:textId="2A296858" w:rsidR="009A0DA1" w:rsidRPr="00C234BA" w:rsidRDefault="00C234BA" w:rsidP="00C234BA">
            <w:r>
              <w:t>1)</w:t>
            </w:r>
            <w:r w:rsidR="009A0DA1" w:rsidRPr="00C234BA">
              <w:t>Kampania „Zachowaj trzeźwy umysł”, „Bieg po zdrowie”;</w:t>
            </w:r>
          </w:p>
          <w:p w14:paraId="2334B27F" w14:textId="77777777" w:rsidR="009A0DA1" w:rsidRPr="00C25DC1" w:rsidRDefault="009A0DA1" w:rsidP="00F36F83">
            <w:r w:rsidRPr="00C25DC1">
              <w:t>SP w Żabim Rogu</w:t>
            </w:r>
          </w:p>
          <w:p w14:paraId="37B083F6" w14:textId="10A738E6" w:rsidR="009A0DA1" w:rsidRPr="00C25DC1" w:rsidRDefault="00C234BA" w:rsidP="00F36F83">
            <w:r>
              <w:t>1)</w:t>
            </w:r>
            <w:r w:rsidR="009A0DA1" w:rsidRPr="00C25DC1">
              <w:t>Włączenie szkoły do ogólnopolskiej akcji „Zdrowo i sortowo”;</w:t>
            </w:r>
          </w:p>
          <w:p w14:paraId="09C33555" w14:textId="4B639982" w:rsidR="009A0DA1" w:rsidRPr="00C25DC1" w:rsidRDefault="00C234BA" w:rsidP="00F36F83">
            <w:r>
              <w:t>2)</w:t>
            </w:r>
            <w:r w:rsidR="009A0DA1" w:rsidRPr="00C25DC1">
              <w:t>Realizacja programu „Trzymaj Formę” – 40 uczestników programu;</w:t>
            </w:r>
          </w:p>
          <w:p w14:paraId="20E1C3DD" w14:textId="24210E01" w:rsidR="009A0DA1" w:rsidRPr="00C25DC1" w:rsidRDefault="00C234BA" w:rsidP="00F36F83">
            <w:r>
              <w:t>3)</w:t>
            </w:r>
            <w:r w:rsidR="009A0DA1" w:rsidRPr="00C25DC1">
              <w:t>Akcje  „Aktywna przerwa”, „Aktywna przerwa na świetlicy”;</w:t>
            </w:r>
          </w:p>
          <w:p w14:paraId="1023C1CA" w14:textId="0F4951EB" w:rsidR="009A0DA1" w:rsidRPr="00C25DC1" w:rsidRDefault="00C234BA" w:rsidP="00F36F83">
            <w:r>
              <w:t>4)</w:t>
            </w:r>
            <w:r w:rsidR="009A0DA1" w:rsidRPr="00C25DC1">
              <w:t>Treningi w ramach SKS.</w:t>
            </w:r>
          </w:p>
          <w:p w14:paraId="6DC72C75" w14:textId="287B33D5" w:rsidR="009A0DA1" w:rsidRPr="00C25DC1" w:rsidRDefault="00C234BA" w:rsidP="00F36F83">
            <w:r>
              <w:t>5)</w:t>
            </w:r>
            <w:r w:rsidR="009A0DA1" w:rsidRPr="00C25DC1">
              <w:t>W szkole udostępniano ulotki i plakaty dotyczące tematyki uzależnień .</w:t>
            </w:r>
          </w:p>
        </w:tc>
      </w:tr>
      <w:tr w:rsidR="009A0DA1" w:rsidRPr="00DB55B8" w14:paraId="52EDD07D"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0E10884B" w14:textId="77777777" w:rsidR="009A0DA1" w:rsidRPr="00C25DC1" w:rsidRDefault="009A0DA1" w:rsidP="00F36F83">
            <w:r w:rsidRPr="00C25DC1">
              <w:t>4</w:t>
            </w:r>
          </w:p>
        </w:tc>
        <w:tc>
          <w:tcPr>
            <w:tcW w:w="2694" w:type="dxa"/>
            <w:shd w:val="clear" w:color="auto" w:fill="auto"/>
          </w:tcPr>
          <w:p w14:paraId="2B497007"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Utrwalanie postaw abstynenckich poprzez realizację działań polegających na promowaniu zdrowego stylu życia.</w:t>
            </w:r>
          </w:p>
        </w:tc>
        <w:tc>
          <w:tcPr>
            <w:tcW w:w="2268" w:type="dxa"/>
            <w:shd w:val="clear" w:color="auto" w:fill="auto"/>
          </w:tcPr>
          <w:p w14:paraId="3B5B7AA9"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Liczba działań podjętych w ramach ogólnopolskich i lokalnych kampanii informacyjno-edukacyjnych</w:t>
            </w:r>
          </w:p>
        </w:tc>
        <w:tc>
          <w:tcPr>
            <w:tcW w:w="2069" w:type="dxa"/>
            <w:shd w:val="clear" w:color="auto" w:fill="auto"/>
          </w:tcPr>
          <w:p w14:paraId="3F7D6F20"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GKRPA, MOPS, PWD, placówki ochrony zdrowia, placówki oświatowe, stowarzyszenia</w:t>
            </w:r>
          </w:p>
        </w:tc>
        <w:tc>
          <w:tcPr>
            <w:tcW w:w="1582" w:type="dxa"/>
            <w:shd w:val="clear" w:color="auto" w:fill="auto"/>
          </w:tcPr>
          <w:p w14:paraId="4A1CEE46" w14:textId="77777777" w:rsidR="009A0DA1" w:rsidRPr="00C25DC1" w:rsidRDefault="009A0DA1" w:rsidP="00F36F83">
            <w:pPr>
              <w:cnfStyle w:val="000000000000" w:firstRow="0" w:lastRow="0" w:firstColumn="0" w:lastColumn="0" w:oddVBand="0" w:evenVBand="0" w:oddHBand="0" w:evenHBand="0" w:firstRowFirstColumn="0" w:firstRowLastColumn="0" w:lastRowFirstColumn="0" w:lastRowLastColumn="0"/>
            </w:pPr>
            <w:r w:rsidRPr="00C25DC1">
              <w:t>23</w:t>
            </w:r>
          </w:p>
        </w:tc>
      </w:tr>
      <w:tr w:rsidR="009A0DA1" w:rsidRPr="00DB55B8" w14:paraId="49296AA0" w14:textId="77777777" w:rsidTr="0025091D">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08643C2E" w14:textId="77777777" w:rsidR="009A0DA1" w:rsidRPr="00C25DC1" w:rsidRDefault="009A0DA1" w:rsidP="00F36F83">
            <w:r w:rsidRPr="00C25DC1">
              <w:t>Opis działań</w:t>
            </w:r>
          </w:p>
          <w:p w14:paraId="0865725A" w14:textId="77777777" w:rsidR="009A0DA1" w:rsidRPr="00C25DC1" w:rsidRDefault="009A0DA1" w:rsidP="00F36F83">
            <w:r w:rsidRPr="00C25DC1">
              <w:t>GKRPA – 8.</w:t>
            </w:r>
          </w:p>
          <w:p w14:paraId="36E09EAB" w14:textId="6985D730" w:rsidR="009A0DA1" w:rsidRPr="00C25DC1" w:rsidRDefault="00C234BA" w:rsidP="00F36F83">
            <w:r>
              <w:t xml:space="preserve">TPD - </w:t>
            </w:r>
            <w:r>
              <w:tab/>
              <w:t xml:space="preserve">WTZ – 50 osób, </w:t>
            </w:r>
            <w:r w:rsidR="009A0DA1" w:rsidRPr="00C25DC1">
              <w:t>ŚDS – 37 osób.</w:t>
            </w:r>
          </w:p>
          <w:p w14:paraId="7954E6DB" w14:textId="6941423B" w:rsidR="009A0DA1" w:rsidRPr="00C25DC1" w:rsidRDefault="009A0DA1" w:rsidP="00F36F83">
            <w:r w:rsidRPr="00C25DC1">
              <w:t>PLACÓWKI OŚWIATOWE – 13.</w:t>
            </w:r>
          </w:p>
        </w:tc>
      </w:tr>
      <w:tr w:rsidR="009A0DA1" w:rsidRPr="00DB55B8" w14:paraId="49BBA8AF" w14:textId="77777777" w:rsidTr="0025091D">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4EC5AC2" w14:textId="77777777" w:rsidR="009A0DA1" w:rsidRPr="00C25DC1" w:rsidRDefault="009A0DA1" w:rsidP="00F36F83">
            <w:r w:rsidRPr="00C25DC1">
              <w:t>5</w:t>
            </w:r>
          </w:p>
        </w:tc>
        <w:tc>
          <w:tcPr>
            <w:tcW w:w="2694" w:type="dxa"/>
            <w:shd w:val="clear" w:color="auto" w:fill="auto"/>
          </w:tcPr>
          <w:p w14:paraId="0A62AE21"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t xml:space="preserve">Opracowywanie                                i upowszechnianie materiałów informacyjno-edukacyjnych dotyczących </w:t>
            </w:r>
            <w:r w:rsidRPr="00C25DC1">
              <w:lastRenderedPageBreak/>
              <w:t>możliwych form pomocy                                w przypadku doświadczenia</w:t>
            </w:r>
          </w:p>
        </w:tc>
        <w:tc>
          <w:tcPr>
            <w:tcW w:w="2268" w:type="dxa"/>
            <w:shd w:val="clear" w:color="auto" w:fill="auto"/>
          </w:tcPr>
          <w:p w14:paraId="06BEDFD0"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lastRenderedPageBreak/>
              <w:t>Liczba rozpowszechnionych materiałów informacyjno-</w:t>
            </w:r>
            <w:r w:rsidRPr="00C25DC1">
              <w:lastRenderedPageBreak/>
              <w:t>edukacyjnych dotyczących możliwych form pomocy w przypadku doświadczenia uzależnienia</w:t>
            </w:r>
          </w:p>
        </w:tc>
        <w:tc>
          <w:tcPr>
            <w:tcW w:w="2069" w:type="dxa"/>
            <w:shd w:val="clear" w:color="auto" w:fill="auto"/>
          </w:tcPr>
          <w:p w14:paraId="639CEE66"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lastRenderedPageBreak/>
              <w:t xml:space="preserve">GKRPA, MOPS, stowarzyszenia, placówki oświatowe, placówki ochrony </w:t>
            </w:r>
            <w:r w:rsidRPr="00C25DC1">
              <w:lastRenderedPageBreak/>
              <w:t>zdrowia</w:t>
            </w:r>
          </w:p>
        </w:tc>
        <w:tc>
          <w:tcPr>
            <w:tcW w:w="1582" w:type="dxa"/>
            <w:shd w:val="clear" w:color="auto" w:fill="auto"/>
          </w:tcPr>
          <w:p w14:paraId="1672B5F8" w14:textId="77777777" w:rsidR="009A0DA1" w:rsidRPr="00C25DC1"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5DC1">
              <w:lastRenderedPageBreak/>
              <w:t xml:space="preserve">4 rodzaje materiałów, łącznie ok. 1000 szt. </w:t>
            </w:r>
            <w:r w:rsidRPr="00C25DC1">
              <w:lastRenderedPageBreak/>
              <w:t>ulotek i broszur udostępnionych w Gminie Morąg</w:t>
            </w:r>
          </w:p>
        </w:tc>
      </w:tr>
    </w:tbl>
    <w:p w14:paraId="187D1867" w14:textId="77777777" w:rsidR="00FF2ECE" w:rsidRDefault="00FF2ECE" w:rsidP="00F36F83"/>
    <w:p w14:paraId="3F432741" w14:textId="77777777" w:rsidR="009A0DA1" w:rsidRPr="00C234BA" w:rsidRDefault="009A0DA1" w:rsidP="00C234BA">
      <w:pPr>
        <w:jc w:val="center"/>
        <w:rPr>
          <w:b/>
        </w:rPr>
      </w:pPr>
      <w:r w:rsidRPr="00C234BA">
        <w:rPr>
          <w:b/>
        </w:rPr>
        <w:t>CEL STRATEGICZNY NR 4</w:t>
      </w:r>
    </w:p>
    <w:p w14:paraId="0E45AEC0" w14:textId="77777777" w:rsidR="009A0DA1" w:rsidRPr="00C234BA" w:rsidRDefault="009A0DA1" w:rsidP="00C234BA">
      <w:pPr>
        <w:jc w:val="center"/>
        <w:rPr>
          <w:b/>
          <w:sz w:val="18"/>
          <w:szCs w:val="18"/>
        </w:rPr>
      </w:pPr>
      <w:r w:rsidRPr="00C234BA">
        <w:rPr>
          <w:b/>
          <w:sz w:val="18"/>
          <w:szCs w:val="18"/>
        </w:rPr>
        <w:t>ROZWÓJ SKUTECZNEGO I INTERDYSCYPLINARNEGO SYSTEMU PRZECIWDZIAŁANIA PRZEMOCY W RODZINIE</w:t>
      </w:r>
    </w:p>
    <w:tbl>
      <w:tblPr>
        <w:tblStyle w:val="Tabela-Siatka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4"/>
        <w:gridCol w:w="7"/>
        <w:gridCol w:w="47"/>
        <w:gridCol w:w="7"/>
        <w:gridCol w:w="2413"/>
        <w:gridCol w:w="22"/>
        <w:gridCol w:w="88"/>
        <w:gridCol w:w="46"/>
        <w:gridCol w:w="2154"/>
        <w:gridCol w:w="21"/>
        <w:gridCol w:w="93"/>
        <w:gridCol w:w="44"/>
        <w:gridCol w:w="1790"/>
        <w:gridCol w:w="11"/>
        <w:gridCol w:w="120"/>
        <w:gridCol w:w="69"/>
        <w:gridCol w:w="10"/>
        <w:gridCol w:w="1752"/>
        <w:gridCol w:w="34"/>
      </w:tblGrid>
      <w:tr w:rsidR="00FF2ECE" w:rsidRPr="00FF2ECE" w14:paraId="71C7795A" w14:textId="77777777" w:rsidTr="00FF2ECE">
        <w:trPr>
          <w:gridAfter w:val="1"/>
          <w:cnfStyle w:val="100000000000" w:firstRow="1" w:lastRow="0" w:firstColumn="0" w:lastColumn="0" w:oddVBand="0" w:evenVBand="0" w:oddHBand="0" w:evenHBand="0" w:firstRowFirstColumn="0" w:firstRowLastColumn="0" w:lastRowFirstColumn="0" w:lastRowLastColumn="0"/>
          <w:wAfter w:w="34" w:type="dxa"/>
        </w:trPr>
        <w:tc>
          <w:tcPr>
            <w:cnfStyle w:val="001000000000" w:firstRow="0" w:lastRow="0" w:firstColumn="1" w:lastColumn="0" w:oddVBand="0" w:evenVBand="0" w:oddHBand="0" w:evenHBand="0" w:firstRowFirstColumn="0" w:firstRowLastColumn="0" w:lastRowFirstColumn="0" w:lastRowLastColumn="0"/>
            <w:tcW w:w="9288" w:type="dxa"/>
            <w:gridSpan w:val="18"/>
            <w:tcBorders>
              <w:bottom w:val="single" w:sz="6" w:space="0" w:color="auto"/>
            </w:tcBorders>
            <w:shd w:val="pct10" w:color="auto" w:fill="auto"/>
          </w:tcPr>
          <w:p w14:paraId="224DAFD4" w14:textId="77777777" w:rsidR="009A0DA1" w:rsidRPr="003C5E89" w:rsidRDefault="009A0DA1" w:rsidP="003C5E89">
            <w:pPr>
              <w:jc w:val="center"/>
              <w:rPr>
                <w:b/>
              </w:rPr>
            </w:pPr>
            <w:r w:rsidRPr="003C5E89">
              <w:rPr>
                <w:b/>
              </w:rPr>
              <w:t>Cel operacyjny nr 1</w:t>
            </w:r>
          </w:p>
          <w:p w14:paraId="6FAA4289" w14:textId="3D5CC5A8" w:rsidR="009A0DA1" w:rsidRPr="00FF2ECE" w:rsidRDefault="009A0DA1" w:rsidP="003C5E89">
            <w:pPr>
              <w:jc w:val="center"/>
              <w:rPr>
                <w:b/>
              </w:rPr>
            </w:pPr>
            <w:r w:rsidRPr="003C5E89">
              <w:rPr>
                <w:b/>
              </w:rPr>
              <w:t>Zintensyfikowanie współdziałania podmiotów odpowiedzialnych za przeciwdziałanie i rozwiązywanie problemu przemocy w rodzinie poprzez poprawę dostępu do usług, tworzenie i rozszerzanie ofert wsparcia dla osób i rodzin dotkniętych problemem przemocy.</w:t>
            </w:r>
          </w:p>
        </w:tc>
      </w:tr>
      <w:tr w:rsidR="00FF2ECE" w:rsidRPr="00FF2ECE" w14:paraId="10948F2C"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55" w:type="dxa"/>
            <w:gridSpan w:val="4"/>
            <w:shd w:val="pct5" w:color="auto" w:fill="auto"/>
          </w:tcPr>
          <w:p w14:paraId="0C876E01" w14:textId="77777777" w:rsidR="009A0DA1" w:rsidRPr="00FF2ECE" w:rsidRDefault="009A0DA1" w:rsidP="00F36F83">
            <w:r w:rsidRPr="00FF2ECE">
              <w:t>L.P.</w:t>
            </w:r>
          </w:p>
        </w:tc>
        <w:tc>
          <w:tcPr>
            <w:tcW w:w="2413" w:type="dxa"/>
            <w:shd w:val="pct5" w:color="auto" w:fill="auto"/>
          </w:tcPr>
          <w:p w14:paraId="4293DD07"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Zadania</w:t>
            </w:r>
          </w:p>
        </w:tc>
        <w:tc>
          <w:tcPr>
            <w:tcW w:w="2310" w:type="dxa"/>
            <w:gridSpan w:val="4"/>
            <w:shd w:val="pct5" w:color="auto" w:fill="auto"/>
          </w:tcPr>
          <w:p w14:paraId="3D932604"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Wskaźniki</w:t>
            </w:r>
          </w:p>
        </w:tc>
        <w:tc>
          <w:tcPr>
            <w:tcW w:w="1959" w:type="dxa"/>
            <w:gridSpan w:val="5"/>
            <w:shd w:val="pct5" w:color="auto" w:fill="auto"/>
          </w:tcPr>
          <w:p w14:paraId="51264470"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Podmioty odpowiedzialne </w:t>
            </w:r>
            <w:r w:rsidRPr="00FF2ECE">
              <w:br/>
              <w:t xml:space="preserve">i współpracujące </w:t>
            </w:r>
          </w:p>
        </w:tc>
        <w:tc>
          <w:tcPr>
            <w:tcW w:w="1951" w:type="dxa"/>
            <w:gridSpan w:val="4"/>
            <w:shd w:val="pct5" w:color="auto" w:fill="auto"/>
          </w:tcPr>
          <w:p w14:paraId="441C667C"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 Wartość </w:t>
            </w:r>
          </w:p>
        </w:tc>
      </w:tr>
      <w:tr w:rsidR="00FF2ECE" w:rsidRPr="00FF2ECE" w14:paraId="3145FB84"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55" w:type="dxa"/>
            <w:gridSpan w:val="4"/>
            <w:shd w:val="clear" w:color="auto" w:fill="auto"/>
          </w:tcPr>
          <w:p w14:paraId="2E454295" w14:textId="77777777" w:rsidR="009A0DA1" w:rsidRPr="00FF2ECE" w:rsidRDefault="009A0DA1" w:rsidP="00F36F83">
            <w:r w:rsidRPr="00FF2ECE">
              <w:t>1</w:t>
            </w:r>
          </w:p>
        </w:tc>
        <w:tc>
          <w:tcPr>
            <w:tcW w:w="2413" w:type="dxa"/>
            <w:shd w:val="clear" w:color="auto" w:fill="auto"/>
          </w:tcPr>
          <w:p w14:paraId="32181F6D"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Działania podejmowane  </w:t>
            </w:r>
          </w:p>
          <w:p w14:paraId="627A758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ramach procedury „Niebieskie Karty”.</w:t>
            </w:r>
          </w:p>
        </w:tc>
        <w:tc>
          <w:tcPr>
            <w:tcW w:w="2310" w:type="dxa"/>
            <w:gridSpan w:val="4"/>
            <w:shd w:val="clear" w:color="auto" w:fill="auto"/>
          </w:tcPr>
          <w:p w14:paraId="0EFADF0F"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rodzin objętych procedurą „Niebieska Karta”, liczba wszczętych procedur, liczba zakończonych procedur.</w:t>
            </w:r>
          </w:p>
        </w:tc>
        <w:tc>
          <w:tcPr>
            <w:tcW w:w="1959" w:type="dxa"/>
            <w:gridSpan w:val="5"/>
            <w:shd w:val="clear" w:color="auto" w:fill="auto"/>
          </w:tcPr>
          <w:p w14:paraId="494C0C5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KP, ZI, placówki oświatowe, placówki służby zdrowia, Sąd</w:t>
            </w:r>
          </w:p>
        </w:tc>
        <w:tc>
          <w:tcPr>
            <w:tcW w:w="1951" w:type="dxa"/>
            <w:gridSpan w:val="4"/>
            <w:shd w:val="clear" w:color="auto" w:fill="auto"/>
          </w:tcPr>
          <w:p w14:paraId="0581D01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33</w:t>
            </w:r>
          </w:p>
          <w:p w14:paraId="60194A43"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31</w:t>
            </w:r>
          </w:p>
          <w:p w14:paraId="4542DDD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29</w:t>
            </w:r>
          </w:p>
        </w:tc>
      </w:tr>
      <w:tr w:rsidR="00FF2ECE" w:rsidRPr="00FF2ECE" w14:paraId="6EA4048F"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9288" w:type="dxa"/>
            <w:gridSpan w:val="18"/>
            <w:shd w:val="clear" w:color="auto" w:fill="auto"/>
          </w:tcPr>
          <w:p w14:paraId="64CED270" w14:textId="77777777" w:rsidR="009A0DA1" w:rsidRPr="00FF2ECE" w:rsidRDefault="009A0DA1" w:rsidP="00C234BA">
            <w:pPr>
              <w:jc w:val="center"/>
            </w:pPr>
            <w:r w:rsidRPr="00FF2ECE">
              <w:t>Opis działań</w:t>
            </w:r>
          </w:p>
          <w:p w14:paraId="6D6C0A92" w14:textId="77777777" w:rsidR="009A0DA1" w:rsidRPr="00FF2ECE" w:rsidRDefault="009A0DA1" w:rsidP="00F36F83">
            <w:r w:rsidRPr="00FF2ECE">
              <w:t>GKRPA nie wszczęła żadnej Niebieskiej Karty. Członkowie GKRPA wzięli udział w 65 Grupach Roboczych Zespołu Interdyscyplinarnego.</w:t>
            </w:r>
          </w:p>
          <w:p w14:paraId="64DE74DA" w14:textId="77777777" w:rsidR="009A0DA1" w:rsidRPr="00FF2ECE" w:rsidRDefault="009A0DA1" w:rsidP="00F36F83">
            <w:r w:rsidRPr="00FF2ECE">
              <w:t>PLACÓWKI OŚWIATOWE -  18 NK procedowanych, 13 zakończonych NK.</w:t>
            </w:r>
          </w:p>
          <w:p w14:paraId="4535CC1A" w14:textId="77777777" w:rsidR="009A0DA1" w:rsidRPr="00FF2ECE" w:rsidRDefault="009A0DA1" w:rsidP="00F36F83">
            <w:r w:rsidRPr="00FF2ECE">
              <w:t>Szkoła Podstawowa nr 1 -  7 procedur NK zakończonych</w:t>
            </w:r>
          </w:p>
          <w:p w14:paraId="3BE3D36B" w14:textId="77777777" w:rsidR="009A0DA1" w:rsidRPr="00FF2ECE" w:rsidRDefault="009A0DA1" w:rsidP="00F36F83">
            <w:r w:rsidRPr="00FF2ECE">
              <w:t>Szkoła Podstawowa nr 2 – 1 wszczęta  procedura NK</w:t>
            </w:r>
          </w:p>
          <w:p w14:paraId="2E327EC6" w14:textId="77777777" w:rsidR="009A0DA1" w:rsidRPr="00FF2ECE" w:rsidRDefault="009A0DA1" w:rsidP="00F36F83">
            <w:r w:rsidRPr="00FF2ECE">
              <w:t>Szkoła Podstawowa nr 3 – 1 procedura NK w trakcie realizacji, 1 zakończona</w:t>
            </w:r>
          </w:p>
          <w:p w14:paraId="62362FAB" w14:textId="77777777" w:rsidR="009A0DA1" w:rsidRPr="00FF2ECE" w:rsidRDefault="009A0DA1" w:rsidP="00F36F83">
            <w:r w:rsidRPr="00FF2ECE">
              <w:t>Szkoła Podstawowa nr 4 – 3 zakończone procedury NK</w:t>
            </w:r>
          </w:p>
          <w:p w14:paraId="53CFA6BC" w14:textId="77777777" w:rsidR="009A0DA1" w:rsidRPr="00FF2ECE" w:rsidRDefault="009A0DA1" w:rsidP="00F36F83">
            <w:r w:rsidRPr="00FF2ECE">
              <w:t>Szkoła Podstawowa w Łącznie – 3 rodziny objęte procedurą NK, 1 procedura zakończona</w:t>
            </w:r>
          </w:p>
          <w:p w14:paraId="603C5E8D" w14:textId="77777777" w:rsidR="009A0DA1" w:rsidRPr="00FF2ECE" w:rsidRDefault="009A0DA1" w:rsidP="00F36F83">
            <w:r w:rsidRPr="00FF2ECE">
              <w:t>Szkoła Podstawowa w Słoneczniku – 1 rodzina objęta procedurą NK</w:t>
            </w:r>
          </w:p>
          <w:p w14:paraId="0704226A" w14:textId="77777777" w:rsidR="009A0DA1" w:rsidRPr="00FF2ECE" w:rsidRDefault="009A0DA1" w:rsidP="00F36F83">
            <w:r w:rsidRPr="00FF2ECE">
              <w:t>Szkoła Podstawowa w Żabim Rogu – 1 procedura NK wszczęta i zamknięta.</w:t>
            </w:r>
          </w:p>
          <w:p w14:paraId="205EC478" w14:textId="3CCA905B" w:rsidR="009A0DA1" w:rsidRPr="00FF2ECE" w:rsidRDefault="009A0DA1" w:rsidP="00F36F83">
            <w:r w:rsidRPr="00FF2ECE">
              <w:t>W związku z realizacją procedury Niebieskiej Karty szkolni pedagodzy uczestniczyli w posiedzeniach roboczych zespołu interdyscyplinarnego dotyczącego Niebieskiej Karty, przygotowywali opinie o funkcjonowaniu uczniów z tych rodzin. W szkołach zapewniono uczniom wsparcie pedagoga i psychologa oraz umożliwiono udział w zajęciach rozwijających kompetencje emocjonalno-społeczne.</w:t>
            </w:r>
          </w:p>
        </w:tc>
      </w:tr>
      <w:tr w:rsidR="00FF2ECE" w:rsidRPr="00FF2ECE" w14:paraId="40B8B6F3"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55" w:type="dxa"/>
            <w:gridSpan w:val="4"/>
            <w:shd w:val="clear" w:color="auto" w:fill="auto"/>
          </w:tcPr>
          <w:p w14:paraId="254FE167" w14:textId="77777777" w:rsidR="009A0DA1" w:rsidRPr="00FF2ECE" w:rsidRDefault="009A0DA1" w:rsidP="00F36F83">
            <w:r w:rsidRPr="00FF2ECE">
              <w:t>2</w:t>
            </w:r>
          </w:p>
        </w:tc>
        <w:tc>
          <w:tcPr>
            <w:tcW w:w="2413" w:type="dxa"/>
            <w:shd w:val="clear" w:color="auto" w:fill="auto"/>
          </w:tcPr>
          <w:p w14:paraId="0487053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Zamieszczanie informacji </w:t>
            </w:r>
          </w:p>
          <w:p w14:paraId="4ADFA57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z zakresu przeciwdziałania przemocy w rodzinie </w:t>
            </w:r>
          </w:p>
          <w:p w14:paraId="00DB663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 lokalnych mediach oraz kolportaż materiałów informacyjnych dotyczących form specjalistycznej pomocy możliwej do uzyskania </w:t>
            </w:r>
          </w:p>
          <w:p w14:paraId="7BED880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sytuacji wystąpienia przemocy w rodzinie.</w:t>
            </w:r>
          </w:p>
        </w:tc>
        <w:tc>
          <w:tcPr>
            <w:tcW w:w="2310" w:type="dxa"/>
            <w:gridSpan w:val="4"/>
            <w:shd w:val="clear" w:color="auto" w:fill="auto"/>
          </w:tcPr>
          <w:p w14:paraId="6289316A"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rozpowszechnionych informacji.</w:t>
            </w:r>
          </w:p>
        </w:tc>
        <w:tc>
          <w:tcPr>
            <w:tcW w:w="1959" w:type="dxa"/>
            <w:gridSpan w:val="5"/>
            <w:shd w:val="clear" w:color="auto" w:fill="auto"/>
          </w:tcPr>
          <w:p w14:paraId="44399B0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ZI, placówki oświaty, placówki ochrony zdrowia</w:t>
            </w:r>
          </w:p>
        </w:tc>
        <w:tc>
          <w:tcPr>
            <w:tcW w:w="1951" w:type="dxa"/>
            <w:gridSpan w:val="4"/>
            <w:shd w:val="clear" w:color="auto" w:fill="auto"/>
          </w:tcPr>
          <w:p w14:paraId="70FD4E7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4 rodzaje -ulotki dotyczące przemocy. Razem ok. 500 szt.</w:t>
            </w:r>
          </w:p>
        </w:tc>
      </w:tr>
      <w:tr w:rsidR="00FF2ECE" w:rsidRPr="00FF2ECE" w14:paraId="5A9F29ED"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9288" w:type="dxa"/>
            <w:gridSpan w:val="18"/>
            <w:shd w:val="clear" w:color="auto" w:fill="auto"/>
          </w:tcPr>
          <w:p w14:paraId="094F6245" w14:textId="77777777" w:rsidR="009A0DA1" w:rsidRPr="00FF2ECE" w:rsidRDefault="009A0DA1" w:rsidP="00F36F83">
            <w:r w:rsidRPr="00FF2ECE">
              <w:t>Opis działań</w:t>
            </w:r>
          </w:p>
          <w:p w14:paraId="4579AA50" w14:textId="77777777" w:rsidR="009A0DA1" w:rsidRPr="00FF2ECE" w:rsidRDefault="009A0DA1" w:rsidP="00F36F83">
            <w:r w:rsidRPr="00FF2ECE">
              <w:t xml:space="preserve">PLACÓWKI OŚWIATOWE </w:t>
            </w:r>
          </w:p>
          <w:p w14:paraId="56B43697" w14:textId="4210D7B0" w:rsidR="009A0DA1" w:rsidRPr="00FF2ECE" w:rsidRDefault="009A0DA1" w:rsidP="00F36F83">
            <w:r w:rsidRPr="00FF2ECE">
              <w:t xml:space="preserve">Wszystkie szkoły podstawowe i przedszkola podejmują działania mające na celu zwiększenie świadomości społecznej w zakresie przeciwdziałania przemocy w rodzinie. Prowadzą akcje </w:t>
            </w:r>
            <w:r w:rsidRPr="00FF2ECE">
              <w:lastRenderedPageBreak/>
              <w:t xml:space="preserve">informacyjne o możliwości uzyskania pomocy specjalistycznej poprzez swoje strony internetowe, tablice ogłoszeniowe, gazetki ścienne, wirtualne gazetki szkolne, strony </w:t>
            </w:r>
            <w:proofErr w:type="spellStart"/>
            <w:r w:rsidRPr="00FF2ECE">
              <w:t>facebook</w:t>
            </w:r>
            <w:proofErr w:type="spellEnd"/>
            <w:r w:rsidRPr="00FF2ECE">
              <w:t>. Przekazują rodzicom informacje dotyczące sposobów rozwiązywania  problemów wychowawczych, rodzajów i przejawów przemocy, możliwości poszukiwania pomocy, podają numery alarmowe. W opiekę nad uczniami z rodzin z problemem przemocy włącza się wychowawca klasy, pedagog, psycholog.</w:t>
            </w:r>
          </w:p>
        </w:tc>
      </w:tr>
      <w:tr w:rsidR="00FF2ECE" w:rsidRPr="00FF2ECE" w14:paraId="3D89A09C"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55" w:type="dxa"/>
            <w:gridSpan w:val="4"/>
            <w:shd w:val="clear" w:color="auto" w:fill="auto"/>
          </w:tcPr>
          <w:p w14:paraId="27185898" w14:textId="77777777" w:rsidR="009A0DA1" w:rsidRPr="00FF2ECE" w:rsidRDefault="009A0DA1" w:rsidP="00F36F83">
            <w:r w:rsidRPr="00FF2ECE">
              <w:lastRenderedPageBreak/>
              <w:t>3</w:t>
            </w:r>
          </w:p>
        </w:tc>
        <w:tc>
          <w:tcPr>
            <w:tcW w:w="2413" w:type="dxa"/>
            <w:shd w:val="clear" w:color="auto" w:fill="auto"/>
          </w:tcPr>
          <w:p w14:paraId="6C0B7D7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Organizacja szkoleń dla pracowników instytucjonalnych </w:t>
            </w:r>
          </w:p>
          <w:p w14:paraId="0FD9D5B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 zakresie przepisów prawa regulujących problematykę przemocy </w:t>
            </w:r>
          </w:p>
          <w:p w14:paraId="32E8950A"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rodzinie oraz procedury „Niebieska Karta”.</w:t>
            </w:r>
          </w:p>
        </w:tc>
        <w:tc>
          <w:tcPr>
            <w:tcW w:w="2310" w:type="dxa"/>
            <w:gridSpan w:val="4"/>
            <w:shd w:val="clear" w:color="auto" w:fill="auto"/>
          </w:tcPr>
          <w:p w14:paraId="1FAA660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uczestników szkoleń.</w:t>
            </w:r>
          </w:p>
        </w:tc>
        <w:tc>
          <w:tcPr>
            <w:tcW w:w="1959" w:type="dxa"/>
            <w:gridSpan w:val="5"/>
            <w:shd w:val="clear" w:color="auto" w:fill="auto"/>
          </w:tcPr>
          <w:p w14:paraId="671888EF"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KP, ZI, placówki oświatowe, placówki służby zdrowia, Sąd</w:t>
            </w:r>
          </w:p>
        </w:tc>
        <w:tc>
          <w:tcPr>
            <w:tcW w:w="1951" w:type="dxa"/>
            <w:gridSpan w:val="4"/>
            <w:shd w:val="clear" w:color="auto" w:fill="auto"/>
          </w:tcPr>
          <w:p w14:paraId="334A1EBA"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Nie byliśmy organizatorami szkoleń z ww. zakresu ale członkowie GKRPA brali udział w 2 szkoleniach z zakresu przeciwdziałania przemocy organizowane przez inne podmioty.</w:t>
            </w:r>
          </w:p>
        </w:tc>
      </w:tr>
      <w:tr w:rsidR="00FF2ECE" w:rsidRPr="00FF2ECE" w14:paraId="2EA1EBF9"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01" w:type="dxa"/>
            <w:gridSpan w:val="2"/>
            <w:shd w:val="clear" w:color="auto" w:fill="auto"/>
          </w:tcPr>
          <w:p w14:paraId="63E34EBF" w14:textId="77777777" w:rsidR="009A0DA1" w:rsidRPr="00FF2ECE" w:rsidRDefault="009A0DA1" w:rsidP="00F36F83">
            <w:r w:rsidRPr="00FF2ECE">
              <w:t>4</w:t>
            </w:r>
          </w:p>
        </w:tc>
        <w:tc>
          <w:tcPr>
            <w:tcW w:w="2489" w:type="dxa"/>
            <w:gridSpan w:val="4"/>
            <w:shd w:val="clear" w:color="auto" w:fill="auto"/>
          </w:tcPr>
          <w:p w14:paraId="2250D991"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Bezpośrednia pomoc osobom w sytuacji doświadczenia przemocy w rodzinie, w tym interwencja kryzysowa, udzielanie schronienia, pomocy finansowej, psychologicznej                          i prawnej.</w:t>
            </w:r>
          </w:p>
        </w:tc>
        <w:tc>
          <w:tcPr>
            <w:tcW w:w="2309" w:type="dxa"/>
            <w:gridSpan w:val="4"/>
            <w:shd w:val="clear" w:color="auto" w:fill="auto"/>
          </w:tcPr>
          <w:p w14:paraId="12B763E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osób doświadczających przemocy w rodzinie, którym została udzielona bezpośrednia pomoc na przykład w postaci interwencji kryzysowej, schronienia, pomocy finansowej, psychologicznej                        i prawnej.</w:t>
            </w:r>
          </w:p>
        </w:tc>
        <w:tc>
          <w:tcPr>
            <w:tcW w:w="1927" w:type="dxa"/>
            <w:gridSpan w:val="3"/>
            <w:shd w:val="clear" w:color="auto" w:fill="auto"/>
          </w:tcPr>
          <w:p w14:paraId="2080285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ZI, KP, placówki ochrony zdrowia</w:t>
            </w:r>
          </w:p>
        </w:tc>
        <w:tc>
          <w:tcPr>
            <w:tcW w:w="1962" w:type="dxa"/>
            <w:gridSpan w:val="5"/>
            <w:shd w:val="clear" w:color="auto" w:fill="auto"/>
          </w:tcPr>
          <w:p w14:paraId="6F97D3B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58 osób doświadczających przemoc korzystających z Punktu Informacyjno-Konsultacyjnego</w:t>
            </w:r>
          </w:p>
        </w:tc>
      </w:tr>
      <w:tr w:rsidR="00FF2ECE" w:rsidRPr="00FF2ECE" w14:paraId="6627D08F"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01" w:type="dxa"/>
            <w:gridSpan w:val="2"/>
            <w:shd w:val="clear" w:color="auto" w:fill="auto"/>
          </w:tcPr>
          <w:p w14:paraId="14E676DE" w14:textId="77777777" w:rsidR="009A0DA1" w:rsidRPr="00FF2ECE" w:rsidRDefault="009A0DA1" w:rsidP="00F36F83">
            <w:r w:rsidRPr="00FF2ECE">
              <w:t>5</w:t>
            </w:r>
          </w:p>
        </w:tc>
        <w:tc>
          <w:tcPr>
            <w:tcW w:w="2489" w:type="dxa"/>
            <w:gridSpan w:val="4"/>
            <w:shd w:val="clear" w:color="auto" w:fill="auto"/>
          </w:tcPr>
          <w:p w14:paraId="686ADA1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Prowadzenia Punktu Informacyjno-Konsultacyjnego dla osób doznających i stosujących przemoc w rodzinie oraz zagrożonych przemocą </w:t>
            </w:r>
            <w:r w:rsidRPr="00FF2ECE">
              <w:br/>
              <w:t>w rodzinie, Punktu Interwencji Kryzysowej oraz Punktu Pomocy Prawnej.</w:t>
            </w:r>
          </w:p>
        </w:tc>
        <w:tc>
          <w:tcPr>
            <w:tcW w:w="2309" w:type="dxa"/>
            <w:gridSpan w:val="4"/>
            <w:shd w:val="clear" w:color="auto" w:fill="auto"/>
          </w:tcPr>
          <w:p w14:paraId="663DB471"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udzielonych porad, liczba osób, którym udzielono porad.</w:t>
            </w:r>
          </w:p>
        </w:tc>
        <w:tc>
          <w:tcPr>
            <w:tcW w:w="1927" w:type="dxa"/>
            <w:gridSpan w:val="3"/>
            <w:shd w:val="clear" w:color="auto" w:fill="auto"/>
          </w:tcPr>
          <w:p w14:paraId="6840383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rPr>
                <w:lang w:eastAsia="ar-SA"/>
              </w:rPr>
            </w:pPr>
            <w:r w:rsidRPr="00FF2ECE">
              <w:rPr>
                <w:lang w:eastAsia="ar-SA"/>
              </w:rPr>
              <w:t>MOPS, GKRPA, ZI</w:t>
            </w:r>
          </w:p>
        </w:tc>
        <w:tc>
          <w:tcPr>
            <w:tcW w:w="1962" w:type="dxa"/>
            <w:gridSpan w:val="5"/>
            <w:shd w:val="clear" w:color="auto" w:fill="auto"/>
          </w:tcPr>
          <w:p w14:paraId="02B904FA"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58 osób</w:t>
            </w:r>
          </w:p>
          <w:p w14:paraId="0F00956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(psycholog + prawnik)</w:t>
            </w:r>
          </w:p>
          <w:p w14:paraId="246F8AAD"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129 porad (psycholog + prawnik)</w:t>
            </w:r>
          </w:p>
        </w:tc>
      </w:tr>
      <w:tr w:rsidR="00FF2ECE" w:rsidRPr="00FF2ECE" w14:paraId="2A4D129B"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01" w:type="dxa"/>
            <w:gridSpan w:val="2"/>
            <w:shd w:val="clear" w:color="auto" w:fill="auto"/>
          </w:tcPr>
          <w:p w14:paraId="2078E341" w14:textId="77777777" w:rsidR="009A0DA1" w:rsidRPr="00FF2ECE" w:rsidRDefault="009A0DA1" w:rsidP="00F36F83">
            <w:r w:rsidRPr="00FF2ECE">
              <w:t>6</w:t>
            </w:r>
          </w:p>
        </w:tc>
        <w:tc>
          <w:tcPr>
            <w:tcW w:w="2489" w:type="dxa"/>
            <w:gridSpan w:val="4"/>
            <w:shd w:val="clear" w:color="auto" w:fill="auto"/>
          </w:tcPr>
          <w:p w14:paraId="58B2FE4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Monitorowanie </w:t>
            </w:r>
          </w:p>
          <w:p w14:paraId="65D165BF"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i diagnozowanie zjawiska przemocy w rodzinie.</w:t>
            </w:r>
          </w:p>
        </w:tc>
        <w:tc>
          <w:tcPr>
            <w:tcW w:w="2309" w:type="dxa"/>
            <w:gridSpan w:val="4"/>
            <w:shd w:val="clear" w:color="auto" w:fill="auto"/>
          </w:tcPr>
          <w:p w14:paraId="2D39319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działań podjętych w celu diagnozy zjawiska przemocy w rodzinie.</w:t>
            </w:r>
          </w:p>
        </w:tc>
        <w:tc>
          <w:tcPr>
            <w:tcW w:w="1927" w:type="dxa"/>
            <w:gridSpan w:val="3"/>
            <w:shd w:val="clear" w:color="auto" w:fill="auto"/>
          </w:tcPr>
          <w:p w14:paraId="062F781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ZI</w:t>
            </w:r>
          </w:p>
        </w:tc>
        <w:tc>
          <w:tcPr>
            <w:tcW w:w="1962" w:type="dxa"/>
            <w:gridSpan w:val="5"/>
            <w:shd w:val="clear" w:color="auto" w:fill="auto"/>
          </w:tcPr>
          <w:p w14:paraId="661E0FB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65</w:t>
            </w:r>
          </w:p>
        </w:tc>
      </w:tr>
      <w:tr w:rsidR="00FF2ECE" w:rsidRPr="00FF2ECE" w14:paraId="3642BD3A" w14:textId="77777777" w:rsidTr="00FF2ECE">
        <w:trPr>
          <w:gridAfter w:val="1"/>
          <w:wAfter w:w="34" w:type="dxa"/>
        </w:trPr>
        <w:tc>
          <w:tcPr>
            <w:cnfStyle w:val="001000000000" w:firstRow="0" w:lastRow="0" w:firstColumn="1" w:lastColumn="0" w:oddVBand="0" w:evenVBand="0" w:oddHBand="0" w:evenHBand="0" w:firstRowFirstColumn="0" w:firstRowLastColumn="0" w:lastRowFirstColumn="0" w:lastRowLastColumn="0"/>
            <w:tcW w:w="601" w:type="dxa"/>
            <w:gridSpan w:val="2"/>
            <w:shd w:val="clear" w:color="auto" w:fill="auto"/>
          </w:tcPr>
          <w:p w14:paraId="69CF9035" w14:textId="77777777" w:rsidR="009A0DA1" w:rsidRPr="00FF2ECE" w:rsidRDefault="009A0DA1" w:rsidP="00F36F83">
            <w:r w:rsidRPr="00FF2ECE">
              <w:t>7</w:t>
            </w:r>
          </w:p>
        </w:tc>
        <w:tc>
          <w:tcPr>
            <w:tcW w:w="2489" w:type="dxa"/>
            <w:gridSpan w:val="4"/>
            <w:shd w:val="clear" w:color="auto" w:fill="auto"/>
          </w:tcPr>
          <w:p w14:paraId="5ADC418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Utworzenie mieszkań chronionych dla osób doświadczających przemocy w rodzinie.</w:t>
            </w:r>
          </w:p>
        </w:tc>
        <w:tc>
          <w:tcPr>
            <w:tcW w:w="2309" w:type="dxa"/>
            <w:gridSpan w:val="4"/>
            <w:shd w:val="clear" w:color="auto" w:fill="auto"/>
          </w:tcPr>
          <w:p w14:paraId="4ECAD70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utworzonych mieszkań chronionych.</w:t>
            </w:r>
          </w:p>
          <w:p w14:paraId="56A8BCA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osób, którym zapewniono mieszkania chronione.</w:t>
            </w:r>
          </w:p>
        </w:tc>
        <w:tc>
          <w:tcPr>
            <w:tcW w:w="1927" w:type="dxa"/>
            <w:gridSpan w:val="3"/>
            <w:shd w:val="clear" w:color="auto" w:fill="auto"/>
          </w:tcPr>
          <w:p w14:paraId="22593B1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w:t>
            </w:r>
          </w:p>
        </w:tc>
        <w:tc>
          <w:tcPr>
            <w:tcW w:w="1962" w:type="dxa"/>
            <w:gridSpan w:val="5"/>
            <w:shd w:val="clear" w:color="auto" w:fill="auto"/>
          </w:tcPr>
          <w:p w14:paraId="543CA99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0 </w:t>
            </w:r>
          </w:p>
        </w:tc>
      </w:tr>
      <w:tr w:rsidR="00FF2ECE" w:rsidRPr="00FF2ECE" w14:paraId="6B2A8F47" w14:textId="77777777" w:rsidTr="00FF2ECE">
        <w:tc>
          <w:tcPr>
            <w:cnfStyle w:val="001000000000" w:firstRow="0" w:lastRow="0" w:firstColumn="1" w:lastColumn="0" w:oddVBand="0" w:evenVBand="0" w:oddHBand="0" w:evenHBand="0" w:firstRowFirstColumn="0" w:firstRowLastColumn="0" w:lastRowFirstColumn="0" w:lastRowLastColumn="0"/>
            <w:tcW w:w="9322" w:type="dxa"/>
            <w:gridSpan w:val="19"/>
            <w:tcBorders>
              <w:bottom w:val="single" w:sz="6" w:space="0" w:color="auto"/>
            </w:tcBorders>
            <w:shd w:val="pct10" w:color="auto" w:fill="auto"/>
          </w:tcPr>
          <w:p w14:paraId="7E0C391B" w14:textId="77777777" w:rsidR="00FF2ECE" w:rsidRDefault="00FF2ECE" w:rsidP="00F36F83"/>
          <w:p w14:paraId="39623CD4" w14:textId="6A9A18FC" w:rsidR="009A0DA1" w:rsidRPr="003C5E89" w:rsidRDefault="009A0DA1" w:rsidP="003C5E89">
            <w:pPr>
              <w:jc w:val="center"/>
              <w:rPr>
                <w:b/>
              </w:rPr>
            </w:pPr>
            <w:r w:rsidRPr="003C5E89">
              <w:rPr>
                <w:b/>
              </w:rPr>
              <w:t>Cel operacyjny nr 2</w:t>
            </w:r>
          </w:p>
          <w:p w14:paraId="6ED48CCD" w14:textId="2E04826C" w:rsidR="009A0DA1" w:rsidRPr="00FF2ECE" w:rsidRDefault="009A0DA1" w:rsidP="003C5E89">
            <w:pPr>
              <w:jc w:val="center"/>
              <w:rPr>
                <w:b/>
              </w:rPr>
            </w:pPr>
            <w:r w:rsidRPr="003C5E89">
              <w:rPr>
                <w:b/>
              </w:rPr>
              <w:t>Zwiększenie świadomości społecznej w zakre</w:t>
            </w:r>
            <w:r w:rsidR="00FF2ECE" w:rsidRPr="003C5E89">
              <w:rPr>
                <w:b/>
              </w:rPr>
              <w:t>sie przyczyn i skutków przemocy</w:t>
            </w:r>
            <w:r w:rsidRPr="003C5E89">
              <w:rPr>
                <w:b/>
              </w:rPr>
              <w:t xml:space="preserve"> w rodzinie, poszerzenie wiedzy rodziców na temat negatywnych konsekwencji stosowania kar fizycznych wobec dzieci oraz poprawa skuteczności systemu działań profilaktycznych.</w:t>
            </w:r>
          </w:p>
        </w:tc>
      </w:tr>
      <w:tr w:rsidR="00FF2ECE" w:rsidRPr="00FF2ECE" w14:paraId="06DA2C4C" w14:textId="77777777" w:rsidTr="00FF2ECE">
        <w:tc>
          <w:tcPr>
            <w:cnfStyle w:val="001000000000" w:firstRow="0" w:lastRow="0" w:firstColumn="1" w:lastColumn="0" w:oddVBand="0" w:evenVBand="0" w:oddHBand="0" w:evenHBand="0" w:firstRowFirstColumn="0" w:firstRowLastColumn="0" w:lastRowFirstColumn="0" w:lastRowLastColumn="0"/>
            <w:tcW w:w="648" w:type="dxa"/>
            <w:gridSpan w:val="3"/>
            <w:shd w:val="pct5" w:color="auto" w:fill="auto"/>
          </w:tcPr>
          <w:p w14:paraId="5AC78BE8" w14:textId="77777777" w:rsidR="009A0DA1" w:rsidRPr="00FF2ECE" w:rsidRDefault="009A0DA1" w:rsidP="00F36F83">
            <w:r w:rsidRPr="00FF2ECE">
              <w:lastRenderedPageBreak/>
              <w:t>L.P.</w:t>
            </w:r>
          </w:p>
        </w:tc>
        <w:tc>
          <w:tcPr>
            <w:tcW w:w="2576" w:type="dxa"/>
            <w:gridSpan w:val="5"/>
            <w:shd w:val="pct5" w:color="auto" w:fill="auto"/>
          </w:tcPr>
          <w:p w14:paraId="344F1986"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Zadania</w:t>
            </w:r>
          </w:p>
        </w:tc>
        <w:tc>
          <w:tcPr>
            <w:tcW w:w="2312" w:type="dxa"/>
            <w:gridSpan w:val="4"/>
            <w:shd w:val="pct5" w:color="auto" w:fill="auto"/>
          </w:tcPr>
          <w:p w14:paraId="59930624"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Wskaźniki</w:t>
            </w:r>
          </w:p>
        </w:tc>
        <w:tc>
          <w:tcPr>
            <w:tcW w:w="2000" w:type="dxa"/>
            <w:gridSpan w:val="5"/>
            <w:shd w:val="pct5" w:color="auto" w:fill="auto"/>
          </w:tcPr>
          <w:p w14:paraId="785F7275"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Podmioty odpowiedzialne </w:t>
            </w:r>
            <w:r w:rsidRPr="00FF2ECE">
              <w:br/>
              <w:t>i współpracujące</w:t>
            </w:r>
          </w:p>
        </w:tc>
        <w:tc>
          <w:tcPr>
            <w:tcW w:w="1786" w:type="dxa"/>
            <w:gridSpan w:val="2"/>
            <w:shd w:val="pct5" w:color="auto" w:fill="auto"/>
          </w:tcPr>
          <w:p w14:paraId="00B6FB7A"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Wartość  </w:t>
            </w:r>
          </w:p>
        </w:tc>
      </w:tr>
      <w:tr w:rsidR="00FF2ECE" w:rsidRPr="00FF2ECE" w14:paraId="1F869ECD" w14:textId="77777777" w:rsidTr="00FF2ECE">
        <w:tc>
          <w:tcPr>
            <w:cnfStyle w:val="001000000000" w:firstRow="0" w:lastRow="0" w:firstColumn="1" w:lastColumn="0" w:oddVBand="0" w:evenVBand="0" w:oddHBand="0" w:evenHBand="0" w:firstRowFirstColumn="0" w:firstRowLastColumn="0" w:lastRowFirstColumn="0" w:lastRowLastColumn="0"/>
            <w:tcW w:w="648" w:type="dxa"/>
            <w:gridSpan w:val="3"/>
            <w:shd w:val="clear" w:color="auto" w:fill="auto"/>
          </w:tcPr>
          <w:p w14:paraId="7AE22331" w14:textId="77777777" w:rsidR="009A0DA1" w:rsidRPr="00FF2ECE" w:rsidRDefault="009A0DA1" w:rsidP="00F36F83">
            <w:r w:rsidRPr="00FF2ECE">
              <w:t>1</w:t>
            </w:r>
          </w:p>
        </w:tc>
        <w:tc>
          <w:tcPr>
            <w:tcW w:w="2576" w:type="dxa"/>
            <w:gridSpan w:val="5"/>
            <w:shd w:val="clear" w:color="auto" w:fill="auto"/>
          </w:tcPr>
          <w:p w14:paraId="506D145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Prowadzenie działań </w:t>
            </w:r>
            <w:proofErr w:type="spellStart"/>
            <w:r w:rsidRPr="00FF2ECE">
              <w:t>informacyjno</w:t>
            </w:r>
            <w:proofErr w:type="spellEnd"/>
            <w:r w:rsidRPr="00FF2ECE">
              <w:t>–edukacyjnych dla rodziców w celu podnoszenia ich kompetencji wychowawczych oraz promowania metod wychowawczych bez użycia przemocy.</w:t>
            </w:r>
          </w:p>
        </w:tc>
        <w:tc>
          <w:tcPr>
            <w:tcW w:w="2312" w:type="dxa"/>
            <w:gridSpan w:val="4"/>
            <w:shd w:val="clear" w:color="auto" w:fill="auto"/>
          </w:tcPr>
          <w:p w14:paraId="03B2F1E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rodziców uczestniczących </w:t>
            </w:r>
          </w:p>
          <w:p w14:paraId="02F6F4A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działaniach informacyjno-edukacyjnych, liczba zorganizowanych działań.</w:t>
            </w:r>
          </w:p>
        </w:tc>
        <w:tc>
          <w:tcPr>
            <w:tcW w:w="2000" w:type="dxa"/>
            <w:gridSpan w:val="5"/>
            <w:shd w:val="clear" w:color="auto" w:fill="auto"/>
          </w:tcPr>
          <w:p w14:paraId="571453F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ZI placówki oświatowe, Poradnia Psychologiczno-Pedagogiczna, KP</w:t>
            </w:r>
          </w:p>
        </w:tc>
        <w:tc>
          <w:tcPr>
            <w:tcW w:w="1786" w:type="dxa"/>
            <w:gridSpan w:val="2"/>
            <w:shd w:val="clear" w:color="auto" w:fill="auto"/>
          </w:tcPr>
          <w:p w14:paraId="41E594B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  256</w:t>
            </w:r>
          </w:p>
        </w:tc>
      </w:tr>
      <w:tr w:rsidR="00FF2ECE" w:rsidRPr="00FF2ECE" w14:paraId="29A153AF" w14:textId="77777777" w:rsidTr="00FF2ECE">
        <w:tc>
          <w:tcPr>
            <w:cnfStyle w:val="001000000000" w:firstRow="0" w:lastRow="0" w:firstColumn="1" w:lastColumn="0" w:oddVBand="0" w:evenVBand="0" w:oddHBand="0" w:evenHBand="0" w:firstRowFirstColumn="0" w:firstRowLastColumn="0" w:lastRowFirstColumn="0" w:lastRowLastColumn="0"/>
            <w:tcW w:w="9322" w:type="dxa"/>
            <w:gridSpan w:val="19"/>
            <w:shd w:val="clear" w:color="auto" w:fill="auto"/>
          </w:tcPr>
          <w:p w14:paraId="0A86D70C" w14:textId="77777777" w:rsidR="009A0DA1" w:rsidRPr="00FF2ECE" w:rsidRDefault="009A0DA1" w:rsidP="00C234BA">
            <w:pPr>
              <w:jc w:val="center"/>
            </w:pPr>
            <w:r w:rsidRPr="00FF2ECE">
              <w:t>Opis działań</w:t>
            </w:r>
          </w:p>
          <w:p w14:paraId="71F4A027" w14:textId="77777777" w:rsidR="009A0DA1" w:rsidRPr="00FF2ECE" w:rsidRDefault="009A0DA1" w:rsidP="00F36F83">
            <w:r w:rsidRPr="00FF2ECE">
              <w:t>PP-P Morąg - 232 rodziców było objętych działaniami informacyjnymi z zakresu przeciwdziałania przemocy w rodzinie (Porady indywidualne w PP-P, działania w szkołach i placówkach) .</w:t>
            </w:r>
          </w:p>
          <w:p w14:paraId="50B0EC3B" w14:textId="77777777" w:rsidR="009A0DA1" w:rsidRPr="00FF2ECE" w:rsidRDefault="009A0DA1" w:rsidP="00F36F83">
            <w:r w:rsidRPr="00FF2ECE">
              <w:t>GKRPA- 2 działania, 24 uczestników.</w:t>
            </w:r>
          </w:p>
          <w:p w14:paraId="2E637B36" w14:textId="77777777" w:rsidR="009A0DA1" w:rsidRPr="00FF2ECE" w:rsidRDefault="009A0DA1" w:rsidP="00F36F83">
            <w:r w:rsidRPr="00FF2ECE">
              <w:t xml:space="preserve">MOPS - 19. </w:t>
            </w:r>
          </w:p>
          <w:p w14:paraId="2DF4F680" w14:textId="5E728478" w:rsidR="009A0DA1" w:rsidRPr="00FF2ECE" w:rsidRDefault="009A0DA1" w:rsidP="00F36F83">
            <w:r w:rsidRPr="00FF2ECE">
              <w:t>PLACÓWKI OŚWIATOWE – 2000 uczestnicy.</w:t>
            </w:r>
          </w:p>
        </w:tc>
      </w:tr>
      <w:tr w:rsidR="00FF2ECE" w:rsidRPr="00FF2ECE" w14:paraId="1C95F3C9" w14:textId="77777777" w:rsidTr="00FF2ECE">
        <w:tc>
          <w:tcPr>
            <w:cnfStyle w:val="001000000000" w:firstRow="0" w:lastRow="0" w:firstColumn="1" w:lastColumn="0" w:oddVBand="0" w:evenVBand="0" w:oddHBand="0" w:evenHBand="0" w:firstRowFirstColumn="0" w:firstRowLastColumn="0" w:lastRowFirstColumn="0" w:lastRowLastColumn="0"/>
            <w:tcW w:w="648" w:type="dxa"/>
            <w:gridSpan w:val="3"/>
            <w:shd w:val="clear" w:color="auto" w:fill="auto"/>
          </w:tcPr>
          <w:p w14:paraId="2D14297B" w14:textId="77777777" w:rsidR="009A0DA1" w:rsidRPr="00FF2ECE" w:rsidRDefault="009A0DA1" w:rsidP="00F36F83">
            <w:r w:rsidRPr="00FF2ECE">
              <w:t>2</w:t>
            </w:r>
          </w:p>
        </w:tc>
        <w:tc>
          <w:tcPr>
            <w:tcW w:w="2576" w:type="dxa"/>
            <w:gridSpan w:val="5"/>
            <w:shd w:val="clear" w:color="auto" w:fill="auto"/>
          </w:tcPr>
          <w:p w14:paraId="76C330CF" w14:textId="4C95B4BE"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Udział w ogólnopolskich oraz lokalnych kampaniach społecznych przeciw przemocy w rodzinie.</w:t>
            </w:r>
          </w:p>
        </w:tc>
        <w:tc>
          <w:tcPr>
            <w:tcW w:w="2312" w:type="dxa"/>
            <w:gridSpan w:val="4"/>
            <w:shd w:val="clear" w:color="auto" w:fill="auto"/>
          </w:tcPr>
          <w:p w14:paraId="393461E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kampanii.</w:t>
            </w:r>
          </w:p>
        </w:tc>
        <w:tc>
          <w:tcPr>
            <w:tcW w:w="1990" w:type="dxa"/>
            <w:gridSpan w:val="4"/>
            <w:shd w:val="clear" w:color="auto" w:fill="auto"/>
          </w:tcPr>
          <w:p w14:paraId="299D63C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MBP, GKRPA, ZI, KP, UM, MDK, placówki oświatowe</w:t>
            </w:r>
          </w:p>
        </w:tc>
        <w:tc>
          <w:tcPr>
            <w:tcW w:w="1796" w:type="dxa"/>
            <w:gridSpan w:val="3"/>
            <w:shd w:val="clear" w:color="auto" w:fill="auto"/>
          </w:tcPr>
          <w:p w14:paraId="160A1A0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 8</w:t>
            </w:r>
          </w:p>
        </w:tc>
      </w:tr>
      <w:tr w:rsidR="00FF2ECE" w:rsidRPr="00FF2ECE" w14:paraId="48759DF6" w14:textId="77777777" w:rsidTr="00FF2ECE">
        <w:tc>
          <w:tcPr>
            <w:cnfStyle w:val="001000000000" w:firstRow="0" w:lastRow="0" w:firstColumn="1" w:lastColumn="0" w:oddVBand="0" w:evenVBand="0" w:oddHBand="0" w:evenHBand="0" w:firstRowFirstColumn="0" w:firstRowLastColumn="0" w:lastRowFirstColumn="0" w:lastRowLastColumn="0"/>
            <w:tcW w:w="648" w:type="dxa"/>
            <w:gridSpan w:val="3"/>
            <w:shd w:val="clear" w:color="auto" w:fill="auto"/>
          </w:tcPr>
          <w:p w14:paraId="3FB62D0D" w14:textId="77777777" w:rsidR="009A0DA1" w:rsidRPr="00FF2ECE" w:rsidRDefault="009A0DA1" w:rsidP="00F36F83">
            <w:r w:rsidRPr="00FF2ECE">
              <w:t>3</w:t>
            </w:r>
          </w:p>
        </w:tc>
        <w:tc>
          <w:tcPr>
            <w:tcW w:w="2576" w:type="dxa"/>
            <w:gridSpan w:val="5"/>
            <w:shd w:val="clear" w:color="auto" w:fill="auto"/>
          </w:tcPr>
          <w:p w14:paraId="4AEB2D0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Realizacja warsztatów dla uczniów dotyczących, przemocy w rodzinie, komunikacji interpersonalnej, umiejętności rozwiązywania konfliktów bez użycia przemocy.</w:t>
            </w:r>
          </w:p>
        </w:tc>
        <w:tc>
          <w:tcPr>
            <w:tcW w:w="2312" w:type="dxa"/>
            <w:gridSpan w:val="4"/>
            <w:shd w:val="clear" w:color="auto" w:fill="auto"/>
          </w:tcPr>
          <w:p w14:paraId="3B2C4A0D"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uczniów biorących udział </w:t>
            </w:r>
          </w:p>
          <w:p w14:paraId="2D21B801"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warsztatach, liczba zorganizowanych warsztatów.</w:t>
            </w:r>
          </w:p>
        </w:tc>
        <w:tc>
          <w:tcPr>
            <w:tcW w:w="1990" w:type="dxa"/>
            <w:gridSpan w:val="4"/>
            <w:shd w:val="clear" w:color="auto" w:fill="auto"/>
          </w:tcPr>
          <w:p w14:paraId="019CCBB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GKRPA, ZI placówki oświatowe</w:t>
            </w:r>
          </w:p>
        </w:tc>
        <w:tc>
          <w:tcPr>
            <w:tcW w:w="1796" w:type="dxa"/>
            <w:gridSpan w:val="3"/>
            <w:shd w:val="clear" w:color="auto" w:fill="auto"/>
          </w:tcPr>
          <w:p w14:paraId="773F0A2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445 osób, 17warsztatów    </w:t>
            </w:r>
          </w:p>
        </w:tc>
      </w:tr>
      <w:tr w:rsidR="00FF2ECE" w:rsidRPr="00FF2ECE" w14:paraId="560DB656" w14:textId="77777777" w:rsidTr="00FF2ECE">
        <w:tc>
          <w:tcPr>
            <w:cnfStyle w:val="001000000000" w:firstRow="0" w:lastRow="0" w:firstColumn="1" w:lastColumn="0" w:oddVBand="0" w:evenVBand="0" w:oddHBand="0" w:evenHBand="0" w:firstRowFirstColumn="0" w:firstRowLastColumn="0" w:lastRowFirstColumn="0" w:lastRowLastColumn="0"/>
            <w:tcW w:w="9322" w:type="dxa"/>
            <w:gridSpan w:val="19"/>
            <w:shd w:val="clear" w:color="auto" w:fill="auto"/>
          </w:tcPr>
          <w:p w14:paraId="6339CE4A" w14:textId="77777777" w:rsidR="009A0DA1" w:rsidRPr="00FF2ECE" w:rsidRDefault="009A0DA1" w:rsidP="00F36F83">
            <w:r w:rsidRPr="00FF2ECE">
              <w:t>Opis działań</w:t>
            </w:r>
          </w:p>
          <w:p w14:paraId="3BABEA9D" w14:textId="77777777" w:rsidR="009A0DA1" w:rsidRPr="00FF2ECE" w:rsidRDefault="009A0DA1" w:rsidP="00F36F83">
            <w:r w:rsidRPr="00FF2ECE">
              <w:t>GKRPA – 40/1 („Przeciwdziałania uzależnienia od gier komputerowych, telefonów komórkowych i Internetu – w tym zjawisko cyberprzemocy”.)</w:t>
            </w:r>
          </w:p>
          <w:p w14:paraId="38314AC2" w14:textId="6A50E2FB" w:rsidR="009A0DA1" w:rsidRPr="00FF2ECE" w:rsidRDefault="009A0DA1" w:rsidP="00F36F83">
            <w:r w:rsidRPr="00FF2ECE">
              <w:t>PLACÓWKI OŚWIATOWE – 405/16</w:t>
            </w:r>
          </w:p>
        </w:tc>
      </w:tr>
      <w:tr w:rsidR="00FF2ECE" w:rsidRPr="00FF2ECE" w14:paraId="2CF2CCBB" w14:textId="77777777" w:rsidTr="00FF2ECE">
        <w:tc>
          <w:tcPr>
            <w:cnfStyle w:val="001000000000" w:firstRow="0" w:lastRow="0" w:firstColumn="1" w:lastColumn="0" w:oddVBand="0" w:evenVBand="0" w:oddHBand="0" w:evenHBand="0" w:firstRowFirstColumn="0" w:firstRowLastColumn="0" w:lastRowFirstColumn="0" w:lastRowLastColumn="0"/>
            <w:tcW w:w="648" w:type="dxa"/>
            <w:gridSpan w:val="3"/>
            <w:shd w:val="clear" w:color="auto" w:fill="auto"/>
          </w:tcPr>
          <w:p w14:paraId="6718F47B" w14:textId="77777777" w:rsidR="009A0DA1" w:rsidRPr="00FF2ECE" w:rsidRDefault="009A0DA1" w:rsidP="00F36F83">
            <w:r w:rsidRPr="00FF2ECE">
              <w:t>4</w:t>
            </w:r>
          </w:p>
        </w:tc>
        <w:tc>
          <w:tcPr>
            <w:tcW w:w="2576" w:type="dxa"/>
            <w:gridSpan w:val="5"/>
            <w:shd w:val="clear" w:color="auto" w:fill="auto"/>
          </w:tcPr>
          <w:p w14:paraId="4367FA7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Realizacja programów rekomendowanych skoncentrowanych na zjawisku przemocy rówieśniczej                                w placówkach oświatowych.</w:t>
            </w:r>
          </w:p>
        </w:tc>
        <w:tc>
          <w:tcPr>
            <w:tcW w:w="2312" w:type="dxa"/>
            <w:gridSpan w:val="4"/>
            <w:shd w:val="clear" w:color="auto" w:fill="auto"/>
          </w:tcPr>
          <w:p w14:paraId="07004A4D"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uczestników programów rekomendowanych w szkołach.</w:t>
            </w:r>
          </w:p>
        </w:tc>
        <w:tc>
          <w:tcPr>
            <w:tcW w:w="1990" w:type="dxa"/>
            <w:gridSpan w:val="4"/>
            <w:shd w:val="clear" w:color="auto" w:fill="auto"/>
          </w:tcPr>
          <w:p w14:paraId="312F1FC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placówki oświatowe</w:t>
            </w:r>
          </w:p>
        </w:tc>
        <w:tc>
          <w:tcPr>
            <w:tcW w:w="1796" w:type="dxa"/>
            <w:gridSpan w:val="3"/>
            <w:shd w:val="clear" w:color="auto" w:fill="auto"/>
          </w:tcPr>
          <w:p w14:paraId="77E1CFE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 209</w:t>
            </w:r>
          </w:p>
        </w:tc>
      </w:tr>
      <w:tr w:rsidR="00FF2ECE" w:rsidRPr="00FF2ECE" w14:paraId="44E1C9E7" w14:textId="77777777" w:rsidTr="00FF2ECE">
        <w:tc>
          <w:tcPr>
            <w:cnfStyle w:val="001000000000" w:firstRow="0" w:lastRow="0" w:firstColumn="1" w:lastColumn="0" w:oddVBand="0" w:evenVBand="0" w:oddHBand="0" w:evenHBand="0" w:firstRowFirstColumn="0" w:firstRowLastColumn="0" w:lastRowFirstColumn="0" w:lastRowLastColumn="0"/>
            <w:tcW w:w="9322" w:type="dxa"/>
            <w:gridSpan w:val="19"/>
            <w:shd w:val="clear" w:color="auto" w:fill="auto"/>
          </w:tcPr>
          <w:p w14:paraId="79A4F1BB" w14:textId="77777777" w:rsidR="009A0DA1" w:rsidRPr="00FF2ECE" w:rsidRDefault="009A0DA1" w:rsidP="00F36F83">
            <w:r w:rsidRPr="00FF2ECE">
              <w:t>Opis działań</w:t>
            </w:r>
          </w:p>
          <w:p w14:paraId="47DA7DEE" w14:textId="77777777" w:rsidR="009A0DA1" w:rsidRPr="00FF2ECE" w:rsidRDefault="009A0DA1" w:rsidP="00F36F83">
            <w:r w:rsidRPr="00FF2ECE">
              <w:t>GKRPA – 86.</w:t>
            </w:r>
          </w:p>
          <w:p w14:paraId="2D58DB4C" w14:textId="3C20ACE6" w:rsidR="009A0DA1" w:rsidRPr="00FF2ECE" w:rsidRDefault="009A0DA1" w:rsidP="00F36F83">
            <w:r w:rsidRPr="00FF2ECE">
              <w:t xml:space="preserve">PLACÓWKI OŚWIATOWE – 123. </w:t>
            </w:r>
          </w:p>
        </w:tc>
      </w:tr>
      <w:tr w:rsidR="00FF2ECE" w:rsidRPr="00FF2ECE" w14:paraId="0931EA03" w14:textId="77777777" w:rsidTr="00FF2ECE">
        <w:tc>
          <w:tcPr>
            <w:cnfStyle w:val="001000000000" w:firstRow="0" w:lastRow="0" w:firstColumn="1" w:lastColumn="0" w:oddVBand="0" w:evenVBand="0" w:oddHBand="0" w:evenHBand="0" w:firstRowFirstColumn="0" w:firstRowLastColumn="0" w:lastRowFirstColumn="0" w:lastRowLastColumn="0"/>
            <w:tcW w:w="594" w:type="dxa"/>
            <w:shd w:val="clear" w:color="auto" w:fill="auto"/>
          </w:tcPr>
          <w:p w14:paraId="250B6DD9" w14:textId="77777777" w:rsidR="009A0DA1" w:rsidRPr="00FF2ECE" w:rsidRDefault="009A0DA1" w:rsidP="00F36F83">
            <w:r w:rsidRPr="00FF2ECE">
              <w:t>5</w:t>
            </w:r>
          </w:p>
        </w:tc>
        <w:tc>
          <w:tcPr>
            <w:tcW w:w="2584" w:type="dxa"/>
            <w:gridSpan w:val="6"/>
            <w:shd w:val="clear" w:color="auto" w:fill="auto"/>
          </w:tcPr>
          <w:p w14:paraId="4281E9E2" w14:textId="29BBF6BC" w:rsidR="009A0DA1" w:rsidRPr="00C234BA" w:rsidRDefault="009A0DA1" w:rsidP="00C234BA">
            <w:pPr>
              <w:jc w:val="left"/>
              <w:cnfStyle w:val="000000000000" w:firstRow="0" w:lastRow="0" w:firstColumn="0" w:lastColumn="0" w:oddVBand="0" w:evenVBand="0" w:oddHBand="0" w:evenHBand="0" w:firstRowFirstColumn="0" w:firstRowLastColumn="0" w:lastRowFirstColumn="0" w:lastRowLastColumn="0"/>
              <w:rPr>
                <w:sz w:val="19"/>
                <w:szCs w:val="19"/>
              </w:rPr>
            </w:pPr>
            <w:r w:rsidRPr="00C234BA">
              <w:rPr>
                <w:sz w:val="19"/>
                <w:szCs w:val="19"/>
              </w:rPr>
              <w:t>Realizacja działań mających na celu podniesienie świadomości społecznej na tema</w:t>
            </w:r>
            <w:r w:rsidR="00C234BA" w:rsidRPr="00C234BA">
              <w:rPr>
                <w:sz w:val="19"/>
                <w:szCs w:val="19"/>
              </w:rPr>
              <w:t xml:space="preserve">t przemocy w </w:t>
            </w:r>
            <w:r w:rsidRPr="00C234BA">
              <w:rPr>
                <w:sz w:val="19"/>
                <w:szCs w:val="19"/>
              </w:rPr>
              <w:t xml:space="preserve">rodzinie, </w:t>
            </w:r>
          </w:p>
          <w:p w14:paraId="0CF66AF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C234BA">
              <w:rPr>
                <w:sz w:val="19"/>
                <w:szCs w:val="19"/>
              </w:rPr>
              <w:t>a także uwrażliwienie społeczności lokalnej na występowanie tego problemu.</w:t>
            </w:r>
          </w:p>
        </w:tc>
        <w:tc>
          <w:tcPr>
            <w:tcW w:w="2314" w:type="dxa"/>
            <w:gridSpan w:val="4"/>
            <w:shd w:val="clear" w:color="auto" w:fill="auto"/>
          </w:tcPr>
          <w:p w14:paraId="6471E309"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zrealizowanych działań, liczba odbiorców.</w:t>
            </w:r>
          </w:p>
        </w:tc>
        <w:tc>
          <w:tcPr>
            <w:tcW w:w="1965" w:type="dxa"/>
            <w:gridSpan w:val="4"/>
            <w:shd w:val="clear" w:color="auto" w:fill="auto"/>
          </w:tcPr>
          <w:p w14:paraId="001FCCA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GKRPA, ZI, KP, UM, MDK, placówki oświatowe</w:t>
            </w:r>
          </w:p>
        </w:tc>
        <w:tc>
          <w:tcPr>
            <w:tcW w:w="1865" w:type="dxa"/>
            <w:gridSpan w:val="4"/>
            <w:shd w:val="clear" w:color="auto" w:fill="auto"/>
          </w:tcPr>
          <w:p w14:paraId="5EFAEA39"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26</w:t>
            </w:r>
          </w:p>
          <w:p w14:paraId="5AF8787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2500 </w:t>
            </w:r>
          </w:p>
        </w:tc>
      </w:tr>
      <w:tr w:rsidR="00FF2ECE" w:rsidRPr="00FF2ECE" w14:paraId="45732A81" w14:textId="77777777" w:rsidTr="00FF2ECE">
        <w:tc>
          <w:tcPr>
            <w:cnfStyle w:val="001000000000" w:firstRow="0" w:lastRow="0" w:firstColumn="1" w:lastColumn="0" w:oddVBand="0" w:evenVBand="0" w:oddHBand="0" w:evenHBand="0" w:firstRowFirstColumn="0" w:firstRowLastColumn="0" w:lastRowFirstColumn="0" w:lastRowLastColumn="0"/>
            <w:tcW w:w="9322" w:type="dxa"/>
            <w:gridSpan w:val="19"/>
            <w:shd w:val="clear" w:color="auto" w:fill="auto"/>
          </w:tcPr>
          <w:p w14:paraId="5AEB2FD5" w14:textId="77777777" w:rsidR="009A0DA1" w:rsidRPr="00FF2ECE" w:rsidRDefault="009A0DA1" w:rsidP="00C234BA">
            <w:pPr>
              <w:jc w:val="center"/>
            </w:pPr>
            <w:r w:rsidRPr="00FF2ECE">
              <w:lastRenderedPageBreak/>
              <w:t>Opis działań</w:t>
            </w:r>
          </w:p>
          <w:p w14:paraId="0B96E7CE" w14:textId="77777777" w:rsidR="009A0DA1" w:rsidRPr="00FF2ECE" w:rsidRDefault="009A0DA1" w:rsidP="00F36F83">
            <w:r w:rsidRPr="00FF2ECE">
              <w:t>GKRPA –  6 działań (kampanie, ulotki, konferencja, happening, Otwarte Drzwi). Ok. 500 odbiorców.</w:t>
            </w:r>
          </w:p>
          <w:p w14:paraId="3747931E" w14:textId="77777777" w:rsidR="009A0DA1" w:rsidRPr="00FF2ECE" w:rsidRDefault="009A0DA1" w:rsidP="00F36F83">
            <w:r w:rsidRPr="00FF2ECE">
              <w:t>PLACÓWKI OŚWIATOWE – 20 działań około 2000 odbiorców.</w:t>
            </w:r>
          </w:p>
          <w:p w14:paraId="4FE3B21A" w14:textId="77777777" w:rsidR="009A0DA1" w:rsidRPr="00FF2ECE" w:rsidRDefault="009A0DA1" w:rsidP="00F36F83">
            <w:r w:rsidRPr="00FF2ECE">
              <w:t>W szkołach podstawowych i przedszkolach podejmowano następujące działania:</w:t>
            </w:r>
          </w:p>
          <w:p w14:paraId="6D345EDE" w14:textId="77777777" w:rsidR="009A0DA1" w:rsidRPr="00FF2ECE" w:rsidRDefault="009A0DA1" w:rsidP="00F36F83">
            <w:r w:rsidRPr="00FF2ECE">
              <w:t>- przygotowano gazetki informacyjne dla rodziców dotyczące sposobów rozwiązywania różnych problemów wychowawczych, rodzajów i przejawów przemocy, możliwości poszukiwania pomocy, wyeksponowano numery alarmowe (wszystkie placówki),</w:t>
            </w:r>
          </w:p>
          <w:p w14:paraId="0D28592C" w14:textId="77777777" w:rsidR="009A0DA1" w:rsidRPr="00FF2ECE" w:rsidRDefault="009A0DA1" w:rsidP="00F36F83">
            <w:r w:rsidRPr="00FF2ECE">
              <w:t xml:space="preserve">- rozdawano rodzicom broszury i ulotki nt. rozwoju dziecka, przemocy w rodzinie (wszystkie placówki), </w:t>
            </w:r>
          </w:p>
          <w:p w14:paraId="5FF19D76" w14:textId="77777777" w:rsidR="009A0DA1" w:rsidRPr="00FF2ECE" w:rsidRDefault="009A0DA1" w:rsidP="00F36F83">
            <w:r w:rsidRPr="00FF2ECE">
              <w:t>- przeprowadzono pogadanki na temat poszukiwania pomocy w sytuacji zagrożenia w najbliższym otoczeniu oraz rozmowy rodzicami na temat poszukiwania pomocy w sytuacji przemocy domowej (wszystkie szkoły),</w:t>
            </w:r>
          </w:p>
          <w:p w14:paraId="5332A5B6" w14:textId="77777777" w:rsidR="009A0DA1" w:rsidRPr="00FF2ECE" w:rsidRDefault="009A0DA1" w:rsidP="00F36F83">
            <w:r w:rsidRPr="00FF2ECE">
              <w:t>- organizowano spotkania w ww. temacie z wychowawcami klas  (wszystkie szkoły), w ramach bieżących kontaktów z rodzicami udzielano pomocy w rozwiązywaniu problemów wychowawczych i edukacyjnych oraz kierowano rodziców do odpowiednich instytucji pomocowych (wszystkie placówki),</w:t>
            </w:r>
          </w:p>
          <w:p w14:paraId="590C1BE5" w14:textId="77777777" w:rsidR="009A0DA1" w:rsidRPr="00FF2ECE" w:rsidRDefault="009A0DA1" w:rsidP="00F36F83">
            <w:r w:rsidRPr="00FF2ECE">
              <w:t xml:space="preserve">- realizowano z uczniami zajęcia dotyczące przemocy w rodzinie, komunikacji interpersonalnej, umiejętności rozwiązywania konfliktów bez użycia przemocy – na godzinach wychowawczych oraz w czasie zajęć rozwijających kompetencje emocjonalno-społeczne (wszystkie szkoły). </w:t>
            </w:r>
          </w:p>
          <w:p w14:paraId="409705CB" w14:textId="77777777" w:rsidR="009A0DA1" w:rsidRPr="00FF2ECE" w:rsidRDefault="009A0DA1" w:rsidP="00F36F83">
            <w:r w:rsidRPr="00FF2ECE">
              <w:t>- udostępniono rodzicom linków do szkoleń na stronie internetowej przedszkola oraz profilu placówki na portalu społecznościowym Facebook (Przedszkole nr 6),</w:t>
            </w:r>
          </w:p>
          <w:p w14:paraId="7CC62245" w14:textId="77777777" w:rsidR="009A0DA1" w:rsidRPr="00FF2ECE" w:rsidRDefault="009A0DA1" w:rsidP="00F36F83">
            <w:r w:rsidRPr="00FF2ECE">
              <w:t>- prowadzono akcje „Stop przemocy rówieśniczej”, „Stop hejtowi”, realizowano treści                                 o przemocy  w czasie prowadzenia rekomendowanych programów (SP w Żabim Rogu).</w:t>
            </w:r>
          </w:p>
          <w:p w14:paraId="581DB5FD" w14:textId="77777777" w:rsidR="009A0DA1" w:rsidRPr="00FF2ECE" w:rsidRDefault="009A0DA1" w:rsidP="00F36F83">
            <w:r w:rsidRPr="00FF2ECE">
              <w:t>- udział w kampanii „Biała wstążka” – stop przemocy wobec kobiet  (SP w Żabim Rogu),</w:t>
            </w:r>
          </w:p>
          <w:p w14:paraId="06DB8DBF" w14:textId="77777777" w:rsidR="009A0DA1" w:rsidRPr="00FF2ECE" w:rsidRDefault="009A0DA1" w:rsidP="00F36F83">
            <w:r w:rsidRPr="00FF2ECE">
              <w:t>- na godzinach wychowawczych przeprowadzono zajęcia dotyczące umiejętności radzenia sobie ze złością, agresją, przemocą i trudnymi sytuacjami oraz tematu cyberprzemocy                                   i bezpieczeństwa w sieci (wszystkie szkoły).,</w:t>
            </w:r>
          </w:p>
          <w:p w14:paraId="2FD97BE7" w14:textId="77777777" w:rsidR="009A0DA1" w:rsidRPr="00FF2ECE" w:rsidRDefault="009A0DA1" w:rsidP="00F36F83">
            <w:r w:rsidRPr="00FF2ECE">
              <w:t xml:space="preserve">- zrealizowano różne działania w ramach programów profilaktycznych (np. „Spójrz inaczej”, „Przyjaciele </w:t>
            </w:r>
            <w:proofErr w:type="spellStart"/>
            <w:r w:rsidRPr="00FF2ECE">
              <w:t>Zippiego</w:t>
            </w:r>
            <w:proofErr w:type="spellEnd"/>
            <w:r w:rsidRPr="00FF2ECE">
              <w:t xml:space="preserve">”, „Archipelag skarbów”); </w:t>
            </w:r>
          </w:p>
        </w:tc>
      </w:tr>
    </w:tbl>
    <w:p w14:paraId="34BD7D79" w14:textId="77777777" w:rsidR="003C5E89" w:rsidRDefault="003C5E89" w:rsidP="003C5E89">
      <w:pPr>
        <w:jc w:val="center"/>
        <w:rPr>
          <w:b/>
        </w:rPr>
      </w:pPr>
    </w:p>
    <w:p w14:paraId="6E326BAE" w14:textId="77777777" w:rsidR="009A0DA1" w:rsidRPr="003C5E89" w:rsidRDefault="009A0DA1" w:rsidP="003C5E89">
      <w:pPr>
        <w:jc w:val="center"/>
        <w:rPr>
          <w:b/>
        </w:rPr>
      </w:pPr>
      <w:r w:rsidRPr="003C5E89">
        <w:rPr>
          <w:b/>
        </w:rPr>
        <w:t>CEL STRATEGICZNY NR 5</w:t>
      </w:r>
    </w:p>
    <w:p w14:paraId="1F59E3BB" w14:textId="77777777" w:rsidR="009A0DA1" w:rsidRPr="003C5E89" w:rsidRDefault="009A0DA1" w:rsidP="003C5E89">
      <w:pPr>
        <w:jc w:val="center"/>
        <w:rPr>
          <w:b/>
        </w:rPr>
      </w:pPr>
      <w:r w:rsidRPr="003C5E89">
        <w:rPr>
          <w:b/>
        </w:rPr>
        <w:t>AKTYWIZACJA I REINTEGRACJA SPOŁECZNO-ZAWODOWA OSÓB BEZROBOTNYCH</w:t>
      </w:r>
    </w:p>
    <w:tbl>
      <w:tblPr>
        <w:tblStyle w:val="Tabela-Siatka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
        <w:gridCol w:w="2889"/>
        <w:gridCol w:w="1982"/>
        <w:gridCol w:w="2008"/>
        <w:gridCol w:w="1525"/>
      </w:tblGrid>
      <w:tr w:rsidR="009A0DA1" w:rsidRPr="00DB55B8" w14:paraId="4BB3491E" w14:textId="77777777" w:rsidTr="00F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7" w:type="dxa"/>
            <w:gridSpan w:val="5"/>
            <w:tcBorders>
              <w:bottom w:val="single" w:sz="6" w:space="0" w:color="auto"/>
            </w:tcBorders>
            <w:shd w:val="pct10" w:color="auto" w:fill="auto"/>
          </w:tcPr>
          <w:p w14:paraId="5682379A" w14:textId="77777777" w:rsidR="009A0DA1" w:rsidRPr="003C5E89" w:rsidRDefault="009A0DA1" w:rsidP="003C5E89">
            <w:pPr>
              <w:jc w:val="center"/>
              <w:rPr>
                <w:b/>
              </w:rPr>
            </w:pPr>
            <w:r w:rsidRPr="003C5E89">
              <w:rPr>
                <w:b/>
              </w:rPr>
              <w:t>Cel operacyjny nr 1</w:t>
            </w:r>
          </w:p>
          <w:p w14:paraId="6588C9D1" w14:textId="77777777" w:rsidR="009A0DA1" w:rsidRPr="00FF2ECE" w:rsidRDefault="009A0DA1" w:rsidP="003C5E89">
            <w:pPr>
              <w:jc w:val="center"/>
              <w:rPr>
                <w:color w:val="FFFFFF"/>
              </w:rPr>
            </w:pPr>
            <w:r w:rsidRPr="003C5E89">
              <w:rPr>
                <w:b/>
              </w:rPr>
              <w:t>Wspieranie zatrudnienia i reintegracji osób bezrobotnych, w tym zagrożonych ubóstwem i wykluczeniem społecznym.</w:t>
            </w:r>
          </w:p>
        </w:tc>
      </w:tr>
      <w:tr w:rsidR="009A0DA1" w:rsidRPr="00DB55B8" w14:paraId="6F1DFD95" w14:textId="77777777" w:rsidTr="00197E7E">
        <w:tc>
          <w:tcPr>
            <w:cnfStyle w:val="001000000000" w:firstRow="0" w:lastRow="0" w:firstColumn="1" w:lastColumn="0" w:oddVBand="0" w:evenVBand="0" w:oddHBand="0" w:evenHBand="0" w:firstRowFirstColumn="0" w:firstRowLastColumn="0" w:lastRowFirstColumn="0" w:lastRowLastColumn="0"/>
            <w:tcW w:w="643" w:type="dxa"/>
            <w:shd w:val="pct5" w:color="auto" w:fill="auto"/>
          </w:tcPr>
          <w:p w14:paraId="3808D6D8" w14:textId="77777777" w:rsidR="009A0DA1" w:rsidRPr="00FF2ECE" w:rsidRDefault="009A0DA1" w:rsidP="00F36F83">
            <w:r w:rsidRPr="00FF2ECE">
              <w:t>L.P.</w:t>
            </w:r>
          </w:p>
        </w:tc>
        <w:tc>
          <w:tcPr>
            <w:tcW w:w="2889" w:type="dxa"/>
            <w:shd w:val="pct5" w:color="auto" w:fill="auto"/>
          </w:tcPr>
          <w:p w14:paraId="4626F93B"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Zadania</w:t>
            </w:r>
          </w:p>
        </w:tc>
        <w:tc>
          <w:tcPr>
            <w:tcW w:w="1982" w:type="dxa"/>
            <w:shd w:val="pct5" w:color="auto" w:fill="auto"/>
          </w:tcPr>
          <w:p w14:paraId="60342153"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Wskaźniki</w:t>
            </w:r>
          </w:p>
        </w:tc>
        <w:tc>
          <w:tcPr>
            <w:tcW w:w="2008" w:type="dxa"/>
            <w:shd w:val="pct5" w:color="auto" w:fill="auto"/>
          </w:tcPr>
          <w:p w14:paraId="4AEF65A3"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Podmioty odpowiedzialne </w:t>
            </w:r>
            <w:r w:rsidRPr="00FF2ECE">
              <w:br/>
              <w:t xml:space="preserve">i współpracujące </w:t>
            </w:r>
          </w:p>
        </w:tc>
        <w:tc>
          <w:tcPr>
            <w:tcW w:w="1525" w:type="dxa"/>
            <w:shd w:val="pct5" w:color="auto" w:fill="auto"/>
          </w:tcPr>
          <w:p w14:paraId="5D1AFB0D"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 Wartość </w:t>
            </w:r>
          </w:p>
        </w:tc>
      </w:tr>
      <w:tr w:rsidR="009A0DA1" w:rsidRPr="00DB55B8" w14:paraId="49B5976B" w14:textId="77777777" w:rsidTr="00197E7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6C96317D" w14:textId="77777777" w:rsidR="009A0DA1" w:rsidRPr="00FF2ECE" w:rsidRDefault="009A0DA1" w:rsidP="00F36F83">
            <w:r w:rsidRPr="00FF2ECE">
              <w:t>1</w:t>
            </w:r>
          </w:p>
        </w:tc>
        <w:tc>
          <w:tcPr>
            <w:tcW w:w="2889" w:type="dxa"/>
            <w:shd w:val="clear" w:color="auto" w:fill="auto"/>
          </w:tcPr>
          <w:p w14:paraId="58F58C0F"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Stała współpraca </w:t>
            </w:r>
          </w:p>
          <w:p w14:paraId="5F0AFAD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z Powiatowym Urzędem Pracy w zakresie: poradnictwa zawodowego,  organizacji szkoleń podnoszących kwalifikacje zawodowe osób bezrobotnych oraz zwiększających szanse na podjęcie lub utrzymanie zatrudnienia.</w:t>
            </w:r>
          </w:p>
        </w:tc>
        <w:tc>
          <w:tcPr>
            <w:tcW w:w="1982" w:type="dxa"/>
            <w:shd w:val="clear" w:color="auto" w:fill="auto"/>
          </w:tcPr>
          <w:p w14:paraId="43459FF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zorganizowanych szkoleń oraz liczba osób biorących                  w nich udział.</w:t>
            </w:r>
          </w:p>
        </w:tc>
        <w:tc>
          <w:tcPr>
            <w:tcW w:w="2008" w:type="dxa"/>
            <w:shd w:val="clear" w:color="auto" w:fill="auto"/>
          </w:tcPr>
          <w:p w14:paraId="611761E2"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PUP</w:t>
            </w:r>
          </w:p>
        </w:tc>
        <w:tc>
          <w:tcPr>
            <w:tcW w:w="1525" w:type="dxa"/>
            <w:shd w:val="clear" w:color="auto" w:fill="auto"/>
          </w:tcPr>
          <w:p w14:paraId="5913050D"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0 </w:t>
            </w:r>
          </w:p>
        </w:tc>
      </w:tr>
      <w:tr w:rsidR="009A0DA1" w:rsidRPr="00DB55B8" w14:paraId="3E702699" w14:textId="77777777" w:rsidTr="00197E7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567EB997" w14:textId="77777777" w:rsidR="009A0DA1" w:rsidRPr="00FF2ECE" w:rsidRDefault="009A0DA1" w:rsidP="00F36F83">
            <w:r w:rsidRPr="00FF2ECE">
              <w:t>2</w:t>
            </w:r>
          </w:p>
        </w:tc>
        <w:tc>
          <w:tcPr>
            <w:tcW w:w="2889" w:type="dxa"/>
            <w:shd w:val="clear" w:color="auto" w:fill="auto"/>
          </w:tcPr>
          <w:p w14:paraId="56A2A7E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Rozwój opieki nad dziećmi do lat 3 w publicznych placówkach umożliwiająca szczególnie osobom samotnie wychowującym dzieci podjęcie zatrudnienia.</w:t>
            </w:r>
          </w:p>
        </w:tc>
        <w:tc>
          <w:tcPr>
            <w:tcW w:w="1982" w:type="dxa"/>
            <w:shd w:val="clear" w:color="auto" w:fill="auto"/>
          </w:tcPr>
          <w:p w14:paraId="39101EC9"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miejsc dostępnych w żłobku, liczba dzieci uczęszczających do żłobka.</w:t>
            </w:r>
          </w:p>
        </w:tc>
        <w:tc>
          <w:tcPr>
            <w:tcW w:w="2008" w:type="dxa"/>
            <w:shd w:val="clear" w:color="auto" w:fill="auto"/>
          </w:tcPr>
          <w:p w14:paraId="3A79E501"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UM</w:t>
            </w:r>
          </w:p>
        </w:tc>
        <w:tc>
          <w:tcPr>
            <w:tcW w:w="1525" w:type="dxa"/>
            <w:shd w:val="clear" w:color="auto" w:fill="auto"/>
          </w:tcPr>
          <w:p w14:paraId="715324FC"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48</w:t>
            </w:r>
          </w:p>
          <w:p w14:paraId="1DBEDEA5"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48 </w:t>
            </w:r>
          </w:p>
        </w:tc>
      </w:tr>
      <w:tr w:rsidR="009A0DA1" w:rsidRPr="00DB55B8" w14:paraId="6F8327D4" w14:textId="77777777" w:rsidTr="00197E7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6F85A06F" w14:textId="77777777" w:rsidR="009A0DA1" w:rsidRPr="00FF2ECE" w:rsidRDefault="009A0DA1" w:rsidP="00F36F83">
            <w:r w:rsidRPr="00FF2ECE">
              <w:t>3</w:t>
            </w:r>
          </w:p>
        </w:tc>
        <w:tc>
          <w:tcPr>
            <w:tcW w:w="2889" w:type="dxa"/>
            <w:shd w:val="clear" w:color="auto" w:fill="auto"/>
          </w:tcPr>
          <w:p w14:paraId="7468AEE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Stała współpraca </w:t>
            </w:r>
          </w:p>
          <w:p w14:paraId="6F0A68A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z Powiatowym Urzędem </w:t>
            </w:r>
            <w:r w:rsidRPr="00FF2ECE">
              <w:lastRenderedPageBreak/>
              <w:t>Pracy w zakresie: organizowania prac interwencyjnych, robót publicznych oraz prac społecznie użytecznych dla osób bezrobotnych.</w:t>
            </w:r>
          </w:p>
        </w:tc>
        <w:tc>
          <w:tcPr>
            <w:tcW w:w="1982" w:type="dxa"/>
            <w:shd w:val="clear" w:color="auto" w:fill="auto"/>
          </w:tcPr>
          <w:p w14:paraId="7D5E747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lastRenderedPageBreak/>
              <w:t xml:space="preserve">Liczba osób biorących udział                 </w:t>
            </w:r>
            <w:r w:rsidRPr="00FF2ECE">
              <w:lastRenderedPageBreak/>
              <w:t>w pracach interwencyjnych, robotach publicznych oraz pracach społecznie użytecznych.</w:t>
            </w:r>
          </w:p>
        </w:tc>
        <w:tc>
          <w:tcPr>
            <w:tcW w:w="2008" w:type="dxa"/>
            <w:shd w:val="clear" w:color="auto" w:fill="auto"/>
          </w:tcPr>
          <w:p w14:paraId="2BA6B4F3"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lastRenderedPageBreak/>
              <w:t>MOPS, PUP</w:t>
            </w:r>
          </w:p>
        </w:tc>
        <w:tc>
          <w:tcPr>
            <w:tcW w:w="1525" w:type="dxa"/>
            <w:shd w:val="clear" w:color="auto" w:fill="auto"/>
          </w:tcPr>
          <w:p w14:paraId="35789F47"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 28</w:t>
            </w:r>
          </w:p>
        </w:tc>
      </w:tr>
      <w:tr w:rsidR="009A0DA1" w:rsidRPr="00DB55B8" w14:paraId="6B0D33B5" w14:textId="77777777" w:rsidTr="00FF2ECE">
        <w:tc>
          <w:tcPr>
            <w:cnfStyle w:val="001000000000" w:firstRow="0" w:lastRow="0" w:firstColumn="1" w:lastColumn="0" w:oddVBand="0" w:evenVBand="0" w:oddHBand="0" w:evenHBand="0" w:firstRowFirstColumn="0" w:firstRowLastColumn="0" w:lastRowFirstColumn="0" w:lastRowLastColumn="0"/>
            <w:tcW w:w="9047" w:type="dxa"/>
            <w:gridSpan w:val="5"/>
            <w:shd w:val="clear" w:color="auto" w:fill="auto"/>
          </w:tcPr>
          <w:p w14:paraId="159BE355" w14:textId="77777777" w:rsidR="009A0DA1" w:rsidRPr="00FF2ECE" w:rsidRDefault="009A0DA1" w:rsidP="00F36F83">
            <w:r w:rsidRPr="00FF2ECE">
              <w:lastRenderedPageBreak/>
              <w:t>Opis działań</w:t>
            </w:r>
          </w:p>
          <w:p w14:paraId="28193B85" w14:textId="2643B7EA" w:rsidR="009A0DA1" w:rsidRPr="00FF2ECE" w:rsidRDefault="009A0DA1" w:rsidP="00F36F83">
            <w:r w:rsidRPr="00FF2ECE">
              <w:t>MOPS , PUP – prace społecznie użyteczne - 28 osób.</w:t>
            </w:r>
          </w:p>
        </w:tc>
      </w:tr>
      <w:tr w:rsidR="009A0DA1" w:rsidRPr="00DB55B8" w14:paraId="4A4D73FE" w14:textId="77777777" w:rsidTr="00197E7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74859126" w14:textId="77777777" w:rsidR="009A0DA1" w:rsidRPr="00FF2ECE" w:rsidRDefault="009A0DA1" w:rsidP="00F36F83">
            <w:r w:rsidRPr="00FF2ECE">
              <w:t>4</w:t>
            </w:r>
          </w:p>
        </w:tc>
        <w:tc>
          <w:tcPr>
            <w:tcW w:w="2889" w:type="dxa"/>
            <w:shd w:val="clear" w:color="auto" w:fill="auto"/>
          </w:tcPr>
          <w:p w14:paraId="431E5C4F"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Prowadzenie działalności informacyjnej w zakresie dostępnych form wsparcia i aktywizacji osób bezrobotnych.</w:t>
            </w:r>
          </w:p>
        </w:tc>
        <w:tc>
          <w:tcPr>
            <w:tcW w:w="1982" w:type="dxa"/>
            <w:shd w:val="clear" w:color="auto" w:fill="auto"/>
          </w:tcPr>
          <w:p w14:paraId="7EC8262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podjętych działań informacyjnych.</w:t>
            </w:r>
          </w:p>
        </w:tc>
        <w:tc>
          <w:tcPr>
            <w:tcW w:w="2008" w:type="dxa"/>
            <w:shd w:val="clear" w:color="auto" w:fill="auto"/>
          </w:tcPr>
          <w:p w14:paraId="5F6B9B4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PUP, UM</w:t>
            </w:r>
          </w:p>
        </w:tc>
        <w:tc>
          <w:tcPr>
            <w:tcW w:w="1525" w:type="dxa"/>
            <w:shd w:val="clear" w:color="auto" w:fill="auto"/>
          </w:tcPr>
          <w:p w14:paraId="3E2FC961"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1 </w:t>
            </w:r>
          </w:p>
        </w:tc>
      </w:tr>
      <w:tr w:rsidR="009A0DA1" w:rsidRPr="00DB55B8" w14:paraId="78CC16B1" w14:textId="77777777" w:rsidTr="00FF2ECE">
        <w:tc>
          <w:tcPr>
            <w:cnfStyle w:val="001000000000" w:firstRow="0" w:lastRow="0" w:firstColumn="1" w:lastColumn="0" w:oddVBand="0" w:evenVBand="0" w:oddHBand="0" w:evenHBand="0" w:firstRowFirstColumn="0" w:firstRowLastColumn="0" w:lastRowFirstColumn="0" w:lastRowLastColumn="0"/>
            <w:tcW w:w="9047" w:type="dxa"/>
            <w:gridSpan w:val="5"/>
            <w:shd w:val="clear" w:color="auto" w:fill="auto"/>
          </w:tcPr>
          <w:p w14:paraId="1867A461" w14:textId="77777777" w:rsidR="009A0DA1" w:rsidRPr="00FF2ECE" w:rsidRDefault="009A0DA1" w:rsidP="00F36F83">
            <w:r w:rsidRPr="00FF2ECE">
              <w:t>Opis działań</w:t>
            </w:r>
          </w:p>
          <w:p w14:paraId="07E1B43C" w14:textId="0EF34C26" w:rsidR="009A0DA1" w:rsidRPr="00FF2ECE" w:rsidRDefault="009A0DA1" w:rsidP="00F36F83">
            <w:r w:rsidRPr="00FF2ECE">
              <w:t>PUP strona internetowa, Facebook PUP, tablice informacyjne.</w:t>
            </w:r>
          </w:p>
        </w:tc>
      </w:tr>
      <w:tr w:rsidR="009A0DA1" w:rsidRPr="00DB55B8" w14:paraId="41A703C3" w14:textId="77777777" w:rsidTr="00197E7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488F8DA5" w14:textId="77777777" w:rsidR="009A0DA1" w:rsidRPr="00FF2ECE" w:rsidRDefault="009A0DA1" w:rsidP="00F36F83">
            <w:r w:rsidRPr="00FF2ECE">
              <w:t>5</w:t>
            </w:r>
          </w:p>
        </w:tc>
        <w:tc>
          <w:tcPr>
            <w:tcW w:w="2889" w:type="dxa"/>
            <w:shd w:val="clear" w:color="auto" w:fill="auto"/>
          </w:tcPr>
          <w:p w14:paraId="4639CAD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Wykorzystanie w pracy socjalnej kontraktów socjalnych służących aktywizacji zawodowej </w:t>
            </w:r>
          </w:p>
          <w:p w14:paraId="322729B1"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i zwiększenia szans na podjęcie zatrudnienia, szczególnie osób długotrwale bezrobotnych.</w:t>
            </w:r>
          </w:p>
        </w:tc>
        <w:tc>
          <w:tcPr>
            <w:tcW w:w="1982" w:type="dxa"/>
            <w:shd w:val="clear" w:color="auto" w:fill="auto"/>
          </w:tcPr>
          <w:p w14:paraId="23773CC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beneficjentów pomocy społecznej, </w:t>
            </w:r>
          </w:p>
          <w:p w14:paraId="3062563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z którymi zostały zawarte kontrakty socjalne.</w:t>
            </w:r>
          </w:p>
        </w:tc>
        <w:tc>
          <w:tcPr>
            <w:tcW w:w="2008" w:type="dxa"/>
            <w:shd w:val="clear" w:color="auto" w:fill="auto"/>
          </w:tcPr>
          <w:p w14:paraId="47931663"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PUP</w:t>
            </w:r>
          </w:p>
        </w:tc>
        <w:tc>
          <w:tcPr>
            <w:tcW w:w="1525" w:type="dxa"/>
            <w:shd w:val="clear" w:color="auto" w:fill="auto"/>
          </w:tcPr>
          <w:p w14:paraId="70CE9E97"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35</w:t>
            </w:r>
          </w:p>
        </w:tc>
      </w:tr>
      <w:tr w:rsidR="009A0DA1" w:rsidRPr="00DB55B8" w14:paraId="0A7F24D3" w14:textId="77777777" w:rsidTr="00197E7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3F4821E3" w14:textId="77777777" w:rsidR="009A0DA1" w:rsidRPr="00FF2ECE" w:rsidRDefault="009A0DA1" w:rsidP="00F36F83">
            <w:r w:rsidRPr="00FF2ECE">
              <w:t>6</w:t>
            </w:r>
          </w:p>
        </w:tc>
        <w:tc>
          <w:tcPr>
            <w:tcW w:w="2889" w:type="dxa"/>
            <w:shd w:val="clear" w:color="auto" w:fill="auto"/>
          </w:tcPr>
          <w:p w14:paraId="4D48D75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Pobudzanie i wzmacnianie systemu motywacji oraz przekazywanie praktycznych umiejętności w celu aktywnego poruszania się na rynku pracy.</w:t>
            </w:r>
          </w:p>
        </w:tc>
        <w:tc>
          <w:tcPr>
            <w:tcW w:w="1982" w:type="dxa"/>
            <w:shd w:val="clear" w:color="auto" w:fill="auto"/>
          </w:tcPr>
          <w:p w14:paraId="7E79B7D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osób objętych programem wsparcia.</w:t>
            </w:r>
          </w:p>
        </w:tc>
        <w:tc>
          <w:tcPr>
            <w:tcW w:w="2008" w:type="dxa"/>
            <w:shd w:val="clear" w:color="auto" w:fill="auto"/>
          </w:tcPr>
          <w:p w14:paraId="1E8F66EA"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PUP</w:t>
            </w:r>
          </w:p>
        </w:tc>
        <w:tc>
          <w:tcPr>
            <w:tcW w:w="1525" w:type="dxa"/>
            <w:shd w:val="clear" w:color="auto" w:fill="auto"/>
          </w:tcPr>
          <w:p w14:paraId="7E6BD960"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30 </w:t>
            </w:r>
          </w:p>
        </w:tc>
      </w:tr>
    </w:tbl>
    <w:p w14:paraId="7E47F573" w14:textId="77777777" w:rsidR="00197E7E" w:rsidRDefault="00197E7E" w:rsidP="00F36F83"/>
    <w:p w14:paraId="4AB46A53" w14:textId="77777777" w:rsidR="009A0DA1" w:rsidRPr="003C5E89" w:rsidRDefault="009A0DA1" w:rsidP="003C5E89">
      <w:pPr>
        <w:jc w:val="center"/>
        <w:rPr>
          <w:b/>
        </w:rPr>
      </w:pPr>
      <w:r w:rsidRPr="003C5E89">
        <w:rPr>
          <w:b/>
        </w:rPr>
        <w:t>CEL STRATEGICZNY NR 6</w:t>
      </w:r>
    </w:p>
    <w:p w14:paraId="065FCA6C" w14:textId="77777777" w:rsidR="009A0DA1" w:rsidRPr="00C234BA" w:rsidRDefault="009A0DA1" w:rsidP="003C5E89">
      <w:pPr>
        <w:jc w:val="center"/>
        <w:rPr>
          <w:b/>
          <w:sz w:val="18"/>
          <w:szCs w:val="18"/>
        </w:rPr>
      </w:pPr>
      <w:r w:rsidRPr="00C234BA">
        <w:rPr>
          <w:b/>
          <w:sz w:val="18"/>
          <w:szCs w:val="18"/>
        </w:rPr>
        <w:t>PRZECIWDZIAŁANIE ZJAWISKU MARGINALIZACJI SPOŁECZNEJ OSÓB ZAGROŻONYCH UBÓSTWEM</w:t>
      </w:r>
    </w:p>
    <w:tbl>
      <w:tblPr>
        <w:tblStyle w:val="Tabela-Siatka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
        <w:gridCol w:w="2709"/>
        <w:gridCol w:w="2456"/>
        <w:gridCol w:w="2000"/>
        <w:gridCol w:w="1480"/>
      </w:tblGrid>
      <w:tr w:rsidR="009A0DA1" w:rsidRPr="00DB55B8" w14:paraId="232B6051" w14:textId="77777777" w:rsidTr="00FF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5"/>
            <w:tcBorders>
              <w:bottom w:val="single" w:sz="6" w:space="0" w:color="auto"/>
            </w:tcBorders>
            <w:shd w:val="pct10" w:color="auto" w:fill="auto"/>
          </w:tcPr>
          <w:p w14:paraId="2588CB65" w14:textId="77777777" w:rsidR="00FF2ECE" w:rsidRDefault="00FF2ECE" w:rsidP="00F36F83"/>
          <w:p w14:paraId="23E543AA" w14:textId="77777777" w:rsidR="009A0DA1" w:rsidRPr="003C5E89" w:rsidRDefault="009A0DA1" w:rsidP="003C5E89">
            <w:pPr>
              <w:jc w:val="center"/>
              <w:rPr>
                <w:b/>
              </w:rPr>
            </w:pPr>
            <w:r w:rsidRPr="003C5E89">
              <w:rPr>
                <w:b/>
              </w:rPr>
              <w:t>Cel operacyjny nr 1</w:t>
            </w:r>
          </w:p>
          <w:p w14:paraId="1282134E" w14:textId="6BB299DE" w:rsidR="00FF2ECE" w:rsidRPr="00197E7E" w:rsidRDefault="009A0DA1" w:rsidP="003C5E89">
            <w:pPr>
              <w:jc w:val="center"/>
            </w:pPr>
            <w:r w:rsidRPr="003C5E89">
              <w:rPr>
                <w:b/>
              </w:rPr>
              <w:t>Rozwój systemu wsparcia i inkluzji, działającego na rzecz aktywnego uczestnictwa w życiu społecznym i zawodowym osób, rodzin i środowisk zagrożonych wykluczeniem społecznym.</w:t>
            </w:r>
          </w:p>
        </w:tc>
      </w:tr>
      <w:tr w:rsidR="009A0DA1" w:rsidRPr="00DB55B8" w14:paraId="50730CB9" w14:textId="77777777" w:rsidTr="00FF2ECE">
        <w:tc>
          <w:tcPr>
            <w:cnfStyle w:val="001000000000" w:firstRow="0" w:lastRow="0" w:firstColumn="1" w:lastColumn="0" w:oddVBand="0" w:evenVBand="0" w:oddHBand="0" w:evenHBand="0" w:firstRowFirstColumn="0" w:firstRowLastColumn="0" w:lastRowFirstColumn="0" w:lastRowLastColumn="0"/>
            <w:tcW w:w="643" w:type="dxa"/>
            <w:shd w:val="pct5" w:color="auto" w:fill="auto"/>
          </w:tcPr>
          <w:p w14:paraId="521ADA1E" w14:textId="77777777" w:rsidR="009A0DA1" w:rsidRPr="00FF2ECE" w:rsidRDefault="009A0DA1" w:rsidP="00F36F83">
            <w:r w:rsidRPr="00FF2ECE">
              <w:t>L.P.</w:t>
            </w:r>
          </w:p>
        </w:tc>
        <w:tc>
          <w:tcPr>
            <w:tcW w:w="2709" w:type="dxa"/>
            <w:shd w:val="pct5" w:color="auto" w:fill="auto"/>
          </w:tcPr>
          <w:p w14:paraId="6B2E90CE"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Zadania</w:t>
            </w:r>
          </w:p>
        </w:tc>
        <w:tc>
          <w:tcPr>
            <w:tcW w:w="2456" w:type="dxa"/>
            <w:shd w:val="pct5" w:color="auto" w:fill="auto"/>
          </w:tcPr>
          <w:p w14:paraId="74761BDB"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Wskaźniki</w:t>
            </w:r>
          </w:p>
        </w:tc>
        <w:tc>
          <w:tcPr>
            <w:tcW w:w="2000" w:type="dxa"/>
            <w:shd w:val="pct5" w:color="auto" w:fill="auto"/>
          </w:tcPr>
          <w:p w14:paraId="7217857C"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Podmioty odpowiedzialne </w:t>
            </w:r>
            <w:r w:rsidRPr="00FF2ECE">
              <w:br/>
              <w:t xml:space="preserve">i współpracujące </w:t>
            </w:r>
          </w:p>
        </w:tc>
        <w:tc>
          <w:tcPr>
            <w:tcW w:w="1480" w:type="dxa"/>
            <w:shd w:val="pct5" w:color="auto" w:fill="auto"/>
          </w:tcPr>
          <w:p w14:paraId="0B68D9AA"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 Wartość </w:t>
            </w:r>
          </w:p>
        </w:tc>
      </w:tr>
      <w:tr w:rsidR="009A0DA1" w:rsidRPr="00DB55B8" w14:paraId="2EA2D675"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68BBF75C" w14:textId="77777777" w:rsidR="009A0DA1" w:rsidRPr="00FF2ECE" w:rsidRDefault="009A0DA1" w:rsidP="00F36F83">
            <w:r w:rsidRPr="00FF2ECE">
              <w:t>1</w:t>
            </w:r>
          </w:p>
        </w:tc>
        <w:tc>
          <w:tcPr>
            <w:tcW w:w="2709" w:type="dxa"/>
            <w:shd w:val="clear" w:color="auto" w:fill="auto"/>
          </w:tcPr>
          <w:p w14:paraId="0E0D82A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Zapewnienie  dostępu do świadczeń pomocy społecznej w celu umożliwienia zaspokojenia przez osoby i rodziny podstawowych </w:t>
            </w:r>
            <w:r w:rsidRPr="00FF2ECE">
              <w:br/>
              <w:t xml:space="preserve">potrzeb bytowych </w:t>
            </w:r>
          </w:p>
          <w:p w14:paraId="375B0329"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z uwzględnieniem współpracy </w:t>
            </w:r>
          </w:p>
          <w:p w14:paraId="39950D58"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rozwiązywaniu trudnej sytuacji życiowej.</w:t>
            </w:r>
          </w:p>
        </w:tc>
        <w:tc>
          <w:tcPr>
            <w:tcW w:w="2456" w:type="dxa"/>
            <w:shd w:val="clear" w:color="auto" w:fill="auto"/>
          </w:tcPr>
          <w:p w14:paraId="262DAD75"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osób/rodzin objętych pomocą finansową, liczba osób/ rodzin objętych pracą socjalną.</w:t>
            </w:r>
          </w:p>
        </w:tc>
        <w:tc>
          <w:tcPr>
            <w:tcW w:w="2000" w:type="dxa"/>
            <w:shd w:val="clear" w:color="auto" w:fill="auto"/>
          </w:tcPr>
          <w:p w14:paraId="416415B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w:t>
            </w:r>
          </w:p>
        </w:tc>
        <w:tc>
          <w:tcPr>
            <w:tcW w:w="1480" w:type="dxa"/>
            <w:shd w:val="clear" w:color="auto" w:fill="auto"/>
          </w:tcPr>
          <w:p w14:paraId="37A27190"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 1982</w:t>
            </w:r>
          </w:p>
          <w:p w14:paraId="6DEB77DA"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3162</w:t>
            </w:r>
          </w:p>
          <w:p w14:paraId="7D61DE87"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p>
        </w:tc>
      </w:tr>
      <w:tr w:rsidR="009A0DA1" w:rsidRPr="00DB55B8" w14:paraId="2D751D6E"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380A1242" w14:textId="77777777" w:rsidR="009A0DA1" w:rsidRPr="00FF2ECE" w:rsidRDefault="009A0DA1" w:rsidP="00F36F83">
            <w:r w:rsidRPr="00FF2ECE">
              <w:t>2</w:t>
            </w:r>
          </w:p>
        </w:tc>
        <w:tc>
          <w:tcPr>
            <w:tcW w:w="2709" w:type="dxa"/>
            <w:shd w:val="clear" w:color="auto" w:fill="auto"/>
          </w:tcPr>
          <w:p w14:paraId="756B39F3"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Udzielanie pomocy </w:t>
            </w:r>
          </w:p>
          <w:p w14:paraId="2D9B268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 zakresie dożywiania </w:t>
            </w:r>
          </w:p>
          <w:p w14:paraId="3421B746"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 formie zasiłków na zakup żywności oraz </w:t>
            </w:r>
          </w:p>
          <w:p w14:paraId="0C80D50B"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lastRenderedPageBreak/>
              <w:t>w formie pomocy niepieniężnej – posiłku.</w:t>
            </w:r>
          </w:p>
        </w:tc>
        <w:tc>
          <w:tcPr>
            <w:tcW w:w="2456" w:type="dxa"/>
            <w:shd w:val="clear" w:color="auto" w:fill="auto"/>
          </w:tcPr>
          <w:p w14:paraId="4579CDF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lastRenderedPageBreak/>
              <w:t xml:space="preserve">Liczba osób, którym udzielono pomocy </w:t>
            </w:r>
          </w:p>
          <w:p w14:paraId="6CDEE40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 formie zasiłku, liczba osób, którym udzielono </w:t>
            </w:r>
            <w:r w:rsidRPr="00FF2ECE">
              <w:lastRenderedPageBreak/>
              <w:t xml:space="preserve">pomocy </w:t>
            </w:r>
          </w:p>
          <w:p w14:paraId="3DDDD673"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 formie posiłku.</w:t>
            </w:r>
          </w:p>
        </w:tc>
        <w:tc>
          <w:tcPr>
            <w:tcW w:w="2000" w:type="dxa"/>
            <w:shd w:val="clear" w:color="auto" w:fill="auto"/>
          </w:tcPr>
          <w:p w14:paraId="0278DCC3"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lastRenderedPageBreak/>
              <w:t>MOPS, placówki oświatowe</w:t>
            </w:r>
          </w:p>
        </w:tc>
        <w:tc>
          <w:tcPr>
            <w:tcW w:w="1480" w:type="dxa"/>
            <w:shd w:val="clear" w:color="auto" w:fill="auto"/>
          </w:tcPr>
          <w:p w14:paraId="71B9D64A"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842</w:t>
            </w:r>
          </w:p>
          <w:p w14:paraId="015ED099"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425</w:t>
            </w:r>
          </w:p>
        </w:tc>
      </w:tr>
      <w:tr w:rsidR="009A0DA1" w:rsidRPr="00DB55B8" w14:paraId="6658FB99"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00F6C003" w14:textId="77777777" w:rsidR="009A0DA1" w:rsidRPr="00FF2ECE" w:rsidRDefault="009A0DA1" w:rsidP="00F36F83">
            <w:r w:rsidRPr="00FF2ECE">
              <w:lastRenderedPageBreak/>
              <w:t>3</w:t>
            </w:r>
          </w:p>
        </w:tc>
        <w:tc>
          <w:tcPr>
            <w:tcW w:w="2709" w:type="dxa"/>
            <w:shd w:val="clear" w:color="auto" w:fill="auto"/>
          </w:tcPr>
          <w:p w14:paraId="1530D0CD" w14:textId="00384294"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Pomoc osobom                              i rodzinom dotkniętych problemem ubóstwa oraz związaną z tym bezradnością w prowadzeniu gospodarstwa domowego, poprzez udzielanie zasiłków celowych i rzeczowych.</w:t>
            </w:r>
          </w:p>
        </w:tc>
        <w:tc>
          <w:tcPr>
            <w:tcW w:w="2456" w:type="dxa"/>
            <w:shd w:val="clear" w:color="auto" w:fill="auto"/>
          </w:tcPr>
          <w:p w14:paraId="0CC70FE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osób i rodzin, które otrzymały pomoc w formie zasiłków celowych </w:t>
            </w:r>
            <w:r w:rsidRPr="00FF2ECE">
              <w:br/>
              <w:t>i rzeczowych</w:t>
            </w:r>
          </w:p>
        </w:tc>
        <w:tc>
          <w:tcPr>
            <w:tcW w:w="2000" w:type="dxa"/>
            <w:shd w:val="clear" w:color="auto" w:fill="auto"/>
          </w:tcPr>
          <w:p w14:paraId="4BBA83F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w:t>
            </w:r>
          </w:p>
        </w:tc>
        <w:tc>
          <w:tcPr>
            <w:tcW w:w="1480" w:type="dxa"/>
            <w:shd w:val="clear" w:color="auto" w:fill="auto"/>
          </w:tcPr>
          <w:p w14:paraId="4D663DAD"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rPr>
                <w:color w:val="00B0F0"/>
              </w:rPr>
            </w:pPr>
            <w:r w:rsidRPr="00FF2ECE">
              <w:t>968</w:t>
            </w:r>
          </w:p>
        </w:tc>
      </w:tr>
      <w:tr w:rsidR="009A0DA1" w:rsidRPr="00DB55B8" w14:paraId="7BEFDD33"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7EB9100B" w14:textId="77777777" w:rsidR="009A0DA1" w:rsidRPr="00FF2ECE" w:rsidRDefault="009A0DA1" w:rsidP="00F36F83">
            <w:r w:rsidRPr="00FF2ECE">
              <w:t>4</w:t>
            </w:r>
          </w:p>
        </w:tc>
        <w:tc>
          <w:tcPr>
            <w:tcW w:w="2709" w:type="dxa"/>
            <w:shd w:val="clear" w:color="auto" w:fill="auto"/>
          </w:tcPr>
          <w:p w14:paraId="1CA972A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Udzielanie uczniom </w:t>
            </w:r>
          </w:p>
          <w:p w14:paraId="2BA13A4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pomocy w formie stypendiów i zasiłków szkolnych.</w:t>
            </w:r>
          </w:p>
        </w:tc>
        <w:tc>
          <w:tcPr>
            <w:tcW w:w="2456" w:type="dxa"/>
            <w:shd w:val="clear" w:color="auto" w:fill="auto"/>
          </w:tcPr>
          <w:p w14:paraId="6345910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uczniów, którym została udzielona pomoc </w:t>
            </w:r>
          </w:p>
          <w:p w14:paraId="7EDAA91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w formie stypendiów </w:t>
            </w:r>
          </w:p>
          <w:p w14:paraId="2594C8F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i zasiłków szkolnych.</w:t>
            </w:r>
          </w:p>
        </w:tc>
        <w:tc>
          <w:tcPr>
            <w:tcW w:w="2000" w:type="dxa"/>
            <w:shd w:val="clear" w:color="auto" w:fill="auto"/>
          </w:tcPr>
          <w:p w14:paraId="57EF8D9E"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UM w Morągu Wydział Oświaty</w:t>
            </w:r>
          </w:p>
        </w:tc>
        <w:tc>
          <w:tcPr>
            <w:tcW w:w="1480" w:type="dxa"/>
            <w:shd w:val="clear" w:color="auto" w:fill="auto"/>
          </w:tcPr>
          <w:p w14:paraId="1C18BBF8"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247 </w:t>
            </w:r>
          </w:p>
        </w:tc>
      </w:tr>
      <w:tr w:rsidR="009A0DA1" w:rsidRPr="00DB55B8" w14:paraId="21C6E384"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3C05F200" w14:textId="77777777" w:rsidR="009A0DA1" w:rsidRPr="00FF2ECE" w:rsidRDefault="009A0DA1" w:rsidP="00F36F83">
            <w:r w:rsidRPr="00FF2ECE">
              <w:t>5</w:t>
            </w:r>
          </w:p>
        </w:tc>
        <w:tc>
          <w:tcPr>
            <w:tcW w:w="2709" w:type="dxa"/>
            <w:shd w:val="clear" w:color="auto" w:fill="auto"/>
          </w:tcPr>
          <w:p w14:paraId="4B21C93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Realizacja działań mających na celu wyrównywanie szans edukacyjnych dla dzieci </w:t>
            </w:r>
          </w:p>
          <w:p w14:paraId="6A31D77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i młodzieży z rodzin dotkniętych lub zagrożonych problemem ubóstwa.</w:t>
            </w:r>
          </w:p>
        </w:tc>
        <w:tc>
          <w:tcPr>
            <w:tcW w:w="2456" w:type="dxa"/>
            <w:shd w:val="clear" w:color="auto" w:fill="auto"/>
          </w:tcPr>
          <w:p w14:paraId="1523D3D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dzieci </w:t>
            </w:r>
            <w:r w:rsidRPr="00FF2ECE">
              <w:br/>
              <w:t>i młodzieży objętych działaniami mającymi na celu wyrównywanie szans edukacyjnych.</w:t>
            </w:r>
          </w:p>
        </w:tc>
        <w:tc>
          <w:tcPr>
            <w:tcW w:w="2000" w:type="dxa"/>
            <w:shd w:val="clear" w:color="auto" w:fill="auto"/>
          </w:tcPr>
          <w:p w14:paraId="1A819567"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MOPS, UM, </w:t>
            </w:r>
          </w:p>
          <w:p w14:paraId="784D44CA"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placówki oświatowe</w:t>
            </w:r>
          </w:p>
        </w:tc>
        <w:tc>
          <w:tcPr>
            <w:tcW w:w="1480" w:type="dxa"/>
            <w:shd w:val="clear" w:color="auto" w:fill="auto"/>
          </w:tcPr>
          <w:p w14:paraId="4754F850"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247</w:t>
            </w:r>
          </w:p>
        </w:tc>
      </w:tr>
      <w:tr w:rsidR="009A0DA1" w:rsidRPr="00DB55B8" w14:paraId="30C9BF4B" w14:textId="77777777" w:rsidTr="00FF2ECE">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6612F93F" w14:textId="77777777" w:rsidR="009A0DA1" w:rsidRPr="00FF2ECE" w:rsidRDefault="009A0DA1" w:rsidP="00F36F83">
            <w:r w:rsidRPr="00FF2ECE">
              <w:t xml:space="preserve">                                                              Opis działań</w:t>
            </w:r>
          </w:p>
          <w:p w14:paraId="04D51AC9" w14:textId="77777777" w:rsidR="009A0DA1" w:rsidRDefault="009A0DA1" w:rsidP="00F36F83">
            <w:r w:rsidRPr="00FF2ECE">
              <w:t>W ramach dofinansowania świadczeń pomocy materialnej w formie stypendiów i zasiłków szkolnych dla uczniów Gmina wydatkowała kwotę 221 624,47 zł, z czego wkład własny Gminy Morąg wyniósł 20%. W okresie od stycznia do grudnia 2022 r. wypłacono 247 stypendiów.</w:t>
            </w:r>
          </w:p>
          <w:p w14:paraId="00F0CBDE" w14:textId="77777777" w:rsidR="00FF2ECE" w:rsidRPr="00FF2ECE" w:rsidRDefault="00FF2ECE" w:rsidP="00F36F83"/>
        </w:tc>
      </w:tr>
      <w:tr w:rsidR="009A0DA1" w:rsidRPr="00DB55B8" w14:paraId="1790B640" w14:textId="77777777" w:rsidTr="00C234BA">
        <w:trPr>
          <w:trHeight w:val="2324"/>
        </w:trPr>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46BC6A34" w14:textId="77777777" w:rsidR="009A0DA1" w:rsidRPr="00FF2ECE" w:rsidRDefault="009A0DA1" w:rsidP="00F36F83">
            <w:r w:rsidRPr="00FF2ECE">
              <w:t>6</w:t>
            </w:r>
          </w:p>
        </w:tc>
        <w:tc>
          <w:tcPr>
            <w:tcW w:w="2709" w:type="dxa"/>
            <w:shd w:val="clear" w:color="auto" w:fill="auto"/>
          </w:tcPr>
          <w:p w14:paraId="45431695" w14:textId="396DE1BC" w:rsidR="00FF2ECE"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Kształtowanie wzorców współpracy obywatelskiej przez umożliwienie włączenia się w udzielanie pomocy przez osoby prywatne – organizacja i wspieranie idei wolontariatu.</w:t>
            </w:r>
          </w:p>
        </w:tc>
        <w:tc>
          <w:tcPr>
            <w:tcW w:w="2456" w:type="dxa"/>
            <w:shd w:val="clear" w:color="auto" w:fill="auto"/>
          </w:tcPr>
          <w:p w14:paraId="39C6317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Liczba osób objętych </w:t>
            </w:r>
            <w:proofErr w:type="spellStart"/>
            <w:r w:rsidRPr="00FF2ECE">
              <w:t>wolontaryjnymi</w:t>
            </w:r>
            <w:proofErr w:type="spellEnd"/>
            <w:r w:rsidRPr="00FF2ECE">
              <w:t xml:space="preserve"> działaniami pomocowymi.</w:t>
            </w:r>
          </w:p>
        </w:tc>
        <w:tc>
          <w:tcPr>
            <w:tcW w:w="2000" w:type="dxa"/>
            <w:shd w:val="clear" w:color="auto" w:fill="auto"/>
          </w:tcPr>
          <w:p w14:paraId="03637154"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NGO</w:t>
            </w:r>
          </w:p>
        </w:tc>
        <w:tc>
          <w:tcPr>
            <w:tcW w:w="1480" w:type="dxa"/>
            <w:shd w:val="clear" w:color="auto" w:fill="auto"/>
          </w:tcPr>
          <w:p w14:paraId="18FF5C9D"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12</w:t>
            </w:r>
          </w:p>
        </w:tc>
      </w:tr>
      <w:tr w:rsidR="009A0DA1" w:rsidRPr="00DB55B8" w14:paraId="5A3BA023" w14:textId="77777777" w:rsidTr="00FF2ECE">
        <w:tc>
          <w:tcPr>
            <w:cnfStyle w:val="001000000000" w:firstRow="0" w:lastRow="0" w:firstColumn="1" w:lastColumn="0" w:oddVBand="0" w:evenVBand="0" w:oddHBand="0" w:evenHBand="0" w:firstRowFirstColumn="0" w:firstRowLastColumn="0" w:lastRowFirstColumn="0" w:lastRowLastColumn="0"/>
            <w:tcW w:w="9288" w:type="dxa"/>
            <w:gridSpan w:val="5"/>
            <w:shd w:val="clear" w:color="auto" w:fill="auto"/>
          </w:tcPr>
          <w:p w14:paraId="25AC661B" w14:textId="77777777" w:rsidR="009A0DA1" w:rsidRPr="00FF2ECE" w:rsidRDefault="009A0DA1" w:rsidP="00F36F83">
            <w:r w:rsidRPr="00FF2ECE">
              <w:t>Opis działań</w:t>
            </w:r>
          </w:p>
          <w:p w14:paraId="64A99EBD" w14:textId="4779B2CD" w:rsidR="009A0DA1" w:rsidRPr="00FF2ECE" w:rsidRDefault="00C234BA" w:rsidP="00F36F83">
            <w:r>
              <w:t>TPD – 12 osób.</w:t>
            </w:r>
          </w:p>
        </w:tc>
      </w:tr>
      <w:tr w:rsidR="009A0DA1" w:rsidRPr="00DB55B8" w14:paraId="402DA1E9"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3C7B32A3" w14:textId="77777777" w:rsidR="009A0DA1" w:rsidRPr="00FF2ECE" w:rsidRDefault="009A0DA1" w:rsidP="00F36F83">
            <w:r w:rsidRPr="00FF2ECE">
              <w:t>7</w:t>
            </w:r>
          </w:p>
        </w:tc>
        <w:tc>
          <w:tcPr>
            <w:tcW w:w="2709" w:type="dxa"/>
            <w:shd w:val="clear" w:color="auto" w:fill="auto"/>
          </w:tcPr>
          <w:p w14:paraId="5D525B79" w14:textId="22CD4395" w:rsidR="00FF2ECE"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Współpraca międzyinstytucjonalna               w zakresie problemu bezdomności – przekazywanie informacji na temat sytuacji osób bezdomnych oraz bezpośrednia pomoc.</w:t>
            </w:r>
          </w:p>
        </w:tc>
        <w:tc>
          <w:tcPr>
            <w:tcW w:w="2456" w:type="dxa"/>
            <w:shd w:val="clear" w:color="auto" w:fill="auto"/>
          </w:tcPr>
          <w:p w14:paraId="3B8C1D01"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działań podjętych                       we współpracy międzyinstytucjonalnej na rzecz osób bezdomnych.</w:t>
            </w:r>
          </w:p>
        </w:tc>
        <w:tc>
          <w:tcPr>
            <w:tcW w:w="2000" w:type="dxa"/>
            <w:shd w:val="clear" w:color="auto" w:fill="auto"/>
          </w:tcPr>
          <w:p w14:paraId="0941865C"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 KP, NGO</w:t>
            </w:r>
          </w:p>
        </w:tc>
        <w:tc>
          <w:tcPr>
            <w:tcW w:w="1480" w:type="dxa"/>
            <w:shd w:val="clear" w:color="auto" w:fill="auto"/>
          </w:tcPr>
          <w:p w14:paraId="31CC267A"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1</w:t>
            </w:r>
          </w:p>
          <w:p w14:paraId="7FECF2DA"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9000 zł UM Morąg</w:t>
            </w:r>
          </w:p>
        </w:tc>
      </w:tr>
      <w:tr w:rsidR="009A0DA1" w:rsidRPr="00DB55B8" w14:paraId="3AFD5ED0" w14:textId="77777777" w:rsidTr="00FF2ECE">
        <w:tc>
          <w:tcPr>
            <w:cnfStyle w:val="001000000000" w:firstRow="0" w:lastRow="0" w:firstColumn="1" w:lastColumn="0" w:oddVBand="0" w:evenVBand="0" w:oddHBand="0" w:evenHBand="0" w:firstRowFirstColumn="0" w:firstRowLastColumn="0" w:lastRowFirstColumn="0" w:lastRowLastColumn="0"/>
            <w:tcW w:w="643" w:type="dxa"/>
            <w:shd w:val="clear" w:color="auto" w:fill="auto"/>
          </w:tcPr>
          <w:p w14:paraId="31A94648" w14:textId="77777777" w:rsidR="009A0DA1" w:rsidRPr="00FF2ECE" w:rsidRDefault="009A0DA1" w:rsidP="00F36F83">
            <w:r w:rsidRPr="00FF2ECE">
              <w:t>8</w:t>
            </w:r>
          </w:p>
        </w:tc>
        <w:tc>
          <w:tcPr>
            <w:tcW w:w="2709" w:type="dxa"/>
            <w:shd w:val="clear" w:color="auto" w:fill="auto"/>
          </w:tcPr>
          <w:p w14:paraId="45F9FB71" w14:textId="37A66E31" w:rsidR="00FF2ECE"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 xml:space="preserve">Zabezpieczenie schronienia dla osób bezdomnych </w:t>
            </w:r>
            <w:r w:rsidRPr="00FF2ECE">
              <w:br/>
              <w:t>z Gminy Morąg poprzez zawarcie umowy na „świadczenie usług schronienia”                                z podmiotami.</w:t>
            </w:r>
          </w:p>
        </w:tc>
        <w:tc>
          <w:tcPr>
            <w:tcW w:w="2456" w:type="dxa"/>
            <w:shd w:val="clear" w:color="auto" w:fill="auto"/>
          </w:tcPr>
          <w:p w14:paraId="222FFC3D"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Liczba skierowanych osób bezdomnych.</w:t>
            </w:r>
          </w:p>
        </w:tc>
        <w:tc>
          <w:tcPr>
            <w:tcW w:w="2000" w:type="dxa"/>
            <w:shd w:val="clear" w:color="auto" w:fill="auto"/>
          </w:tcPr>
          <w:p w14:paraId="25EC7000" w14:textId="77777777" w:rsidR="009A0DA1" w:rsidRPr="00FF2ECE" w:rsidRDefault="009A0DA1" w:rsidP="00C234BA">
            <w:pPr>
              <w:jc w:val="left"/>
              <w:cnfStyle w:val="000000000000" w:firstRow="0" w:lastRow="0" w:firstColumn="0" w:lastColumn="0" w:oddVBand="0" w:evenVBand="0" w:oddHBand="0" w:evenHBand="0" w:firstRowFirstColumn="0" w:firstRowLastColumn="0" w:lastRowFirstColumn="0" w:lastRowLastColumn="0"/>
            </w:pPr>
            <w:r w:rsidRPr="00FF2ECE">
              <w:t>MOPS</w:t>
            </w:r>
          </w:p>
        </w:tc>
        <w:tc>
          <w:tcPr>
            <w:tcW w:w="1480" w:type="dxa"/>
            <w:shd w:val="clear" w:color="auto" w:fill="auto"/>
          </w:tcPr>
          <w:p w14:paraId="7A91808B" w14:textId="77777777" w:rsidR="009A0DA1" w:rsidRPr="00FF2ECE" w:rsidRDefault="009A0DA1" w:rsidP="00F36F83">
            <w:pPr>
              <w:cnfStyle w:val="000000000000" w:firstRow="0" w:lastRow="0" w:firstColumn="0" w:lastColumn="0" w:oddVBand="0" w:evenVBand="0" w:oddHBand="0" w:evenHBand="0" w:firstRowFirstColumn="0" w:firstRowLastColumn="0" w:lastRowFirstColumn="0" w:lastRowLastColumn="0"/>
            </w:pPr>
            <w:r w:rsidRPr="00FF2ECE">
              <w:t xml:space="preserve"> 13</w:t>
            </w:r>
          </w:p>
        </w:tc>
      </w:tr>
    </w:tbl>
    <w:p w14:paraId="6BD7E1DE" w14:textId="77777777" w:rsidR="005B3183" w:rsidRPr="00197E7E" w:rsidRDefault="007F60B4" w:rsidP="00F36F83">
      <w:pPr>
        <w:pStyle w:val="Nagwek1"/>
      </w:pPr>
      <w:bookmarkStart w:id="110" w:name="_Toc135299795"/>
      <w:bookmarkEnd w:id="109"/>
      <w:r w:rsidRPr="00197E7E">
        <w:lastRenderedPageBreak/>
        <w:t>V</w:t>
      </w:r>
      <w:r w:rsidR="00130C02" w:rsidRPr="00197E7E">
        <w:t>I</w:t>
      </w:r>
      <w:r w:rsidRPr="00197E7E">
        <w:t>II</w:t>
      </w:r>
      <w:r w:rsidR="005B3183" w:rsidRPr="00197E7E">
        <w:t>. WSPÓŁPRACA GMINY Z INNYMI SPOŁECZNOŚCIAMI SAMORZĄDOWYMI</w:t>
      </w:r>
      <w:bookmarkEnd w:id="110"/>
    </w:p>
    <w:p w14:paraId="46071610" w14:textId="6E680F32" w:rsidR="00304BBE" w:rsidRPr="00197E7E" w:rsidRDefault="00393708" w:rsidP="00F36F83">
      <w:pPr>
        <w:pStyle w:val="Nagwek2"/>
      </w:pPr>
      <w:bookmarkStart w:id="111" w:name="_Toc135299796"/>
      <w:r w:rsidRPr="00197E7E">
        <w:t xml:space="preserve">8.1. </w:t>
      </w:r>
      <w:r w:rsidR="00304BBE" w:rsidRPr="00197E7E">
        <w:t>STOWARZYSZENIA I ZWIĄZKI JST</w:t>
      </w:r>
      <w:bookmarkEnd w:id="111"/>
    </w:p>
    <w:p w14:paraId="5F693EC1" w14:textId="7B6E62BE" w:rsidR="009A3F27" w:rsidRPr="0094219F" w:rsidRDefault="009A3F27" w:rsidP="00F36F83"/>
    <w:tbl>
      <w:tblPr>
        <w:tblStyle w:val="Tabela-Siatka"/>
        <w:tblW w:w="9351" w:type="dxa"/>
        <w:tblLook w:val="04A0" w:firstRow="1" w:lastRow="0" w:firstColumn="1" w:lastColumn="0" w:noHBand="0" w:noVBand="1"/>
      </w:tblPr>
      <w:tblGrid>
        <w:gridCol w:w="562"/>
        <w:gridCol w:w="2665"/>
        <w:gridCol w:w="6124"/>
      </w:tblGrid>
      <w:tr w:rsidR="00FB1A56" w:rsidRPr="00FB1A56" w14:paraId="2216AFC5" w14:textId="77777777" w:rsidTr="00FB1A56">
        <w:trPr>
          <w:trHeight w:val="564"/>
        </w:trPr>
        <w:tc>
          <w:tcPr>
            <w:tcW w:w="562" w:type="dxa"/>
            <w:shd w:val="clear" w:color="auto" w:fill="D9D9D9" w:themeFill="background1" w:themeFillShade="D9"/>
            <w:hideMark/>
          </w:tcPr>
          <w:p w14:paraId="70A434A8" w14:textId="77777777" w:rsidR="000D5E13" w:rsidRPr="00FB1A56" w:rsidRDefault="000D5E13" w:rsidP="00F36F83">
            <w:r w:rsidRPr="00FB1A56">
              <w:t>1</w:t>
            </w:r>
          </w:p>
        </w:tc>
        <w:tc>
          <w:tcPr>
            <w:tcW w:w="2665" w:type="dxa"/>
            <w:vAlign w:val="center"/>
            <w:hideMark/>
          </w:tcPr>
          <w:p w14:paraId="6685080E" w14:textId="77777777" w:rsidR="000D5E13" w:rsidRPr="00FB1A56" w:rsidRDefault="000D5E13" w:rsidP="003C5E89">
            <w:pPr>
              <w:jc w:val="left"/>
            </w:pPr>
            <w:r w:rsidRPr="00FB1A56">
              <w:t>Związek Gmin Kanału Ostródzko-Elbląskiego i Pojezierza Iławskiego</w:t>
            </w:r>
          </w:p>
        </w:tc>
        <w:tc>
          <w:tcPr>
            <w:tcW w:w="6124" w:type="dxa"/>
          </w:tcPr>
          <w:p w14:paraId="551F052F" w14:textId="095EDC4B" w:rsidR="000D5E13" w:rsidRPr="00FB1A56" w:rsidRDefault="000D5E13" w:rsidP="00F36F83">
            <w:r w:rsidRPr="00FB1A56">
              <w:t>Gmina Morąg przynależy do Związku Gmin Kanału Elbląskiego i Pojezierza Iławskiego od marca 2007 roku. Przynależność Gminy Morąg do Związku jest uzasadniona z racji położenia jeziora Bartężek, znajdującego się na terenie Gminy Morąg na szlaku Kanału Ostródzko - Elbląskiego. Członkostwo Gminy Morąg w ww. Związku daje szansę na zwiększenie atrakcyjności inwestycyjnej i turystycznej wolnych terenów położonych nad j. Bartężek. Obecnie Związek jest na etapie opracowywania nowej strategii rozwoju turystyki, na podstawie której podjęte zostaną negocjacje listy projektów kluczowych na nową perspektywę finansową 2021-2027.</w:t>
            </w:r>
          </w:p>
        </w:tc>
      </w:tr>
      <w:tr w:rsidR="00FB1A56" w:rsidRPr="00FB1A56" w14:paraId="61E842C5" w14:textId="77777777" w:rsidTr="00FB1A56">
        <w:trPr>
          <w:trHeight w:val="564"/>
        </w:trPr>
        <w:tc>
          <w:tcPr>
            <w:tcW w:w="562" w:type="dxa"/>
            <w:shd w:val="clear" w:color="auto" w:fill="D9D9D9" w:themeFill="background1" w:themeFillShade="D9"/>
            <w:hideMark/>
          </w:tcPr>
          <w:p w14:paraId="5B61EE48" w14:textId="77777777" w:rsidR="000D5E13" w:rsidRPr="00FB1A56" w:rsidRDefault="000D5E13" w:rsidP="00F36F83">
            <w:r w:rsidRPr="00FB1A56">
              <w:t>2</w:t>
            </w:r>
          </w:p>
        </w:tc>
        <w:tc>
          <w:tcPr>
            <w:tcW w:w="2665" w:type="dxa"/>
            <w:vAlign w:val="center"/>
            <w:hideMark/>
          </w:tcPr>
          <w:p w14:paraId="56FF3891" w14:textId="77777777" w:rsidR="000D5E13" w:rsidRPr="00FB1A56" w:rsidRDefault="000D5E13" w:rsidP="00F36F83">
            <w:r w:rsidRPr="00FB1A56">
              <w:t>Związek Miasta Polskich</w:t>
            </w:r>
          </w:p>
        </w:tc>
        <w:tc>
          <w:tcPr>
            <w:tcW w:w="6124" w:type="dxa"/>
          </w:tcPr>
          <w:p w14:paraId="1829E88C" w14:textId="77777777" w:rsidR="000D5E13" w:rsidRPr="00FB1A56" w:rsidRDefault="000D5E13" w:rsidP="00F36F83">
            <w:r w:rsidRPr="00FB1A56">
              <w:t>Gmina Morąg przynależy do  Związku od 2003 roku. Celem Związku Miast Polskich jest wspieranie idei samorządu terytorialnego oraz dążenie do gospodarczego i kulturalnego rozwoju miast polskich. Gmina Morąg będąc członkiem Związku Miast Polskich miałaby możliwość korzystania ze wszystkich przywilejów i korzyści wynikających z przynależności  do niego. Uwzględniając główne cele statutowe,   realizowane przez ZMP Gmina może być reprezentowana we wszystkich wspólnych sprawach na forum ogólnopaństwowym i międzynarodowym. Ponadto Związek Miast Polskich realizuje zadania z zakresu:</w:t>
            </w:r>
          </w:p>
          <w:p w14:paraId="1ACAFC7B" w14:textId="77777777" w:rsidR="000D5E13" w:rsidRPr="00FB1A56" w:rsidRDefault="000D5E13" w:rsidP="00F36F83">
            <w:r w:rsidRPr="00FB1A56">
              <w:t xml:space="preserve">- inicjowania i opiniowania projektów aktów prawnych, dotyczących samorządów terytorialnych, </w:t>
            </w:r>
          </w:p>
          <w:p w14:paraId="7844C84E" w14:textId="77777777" w:rsidR="000D5E13" w:rsidRPr="00FB1A56" w:rsidRDefault="000D5E13" w:rsidP="00F36F83">
            <w:r w:rsidRPr="00FB1A56">
              <w:t xml:space="preserve">- propagowania wymiany doświadczeń w zakresie wykonywanych zadań własnych miast i zadań im zleconych przez administrację rządową, </w:t>
            </w:r>
          </w:p>
          <w:p w14:paraId="01C55F70" w14:textId="77777777" w:rsidR="000D5E13" w:rsidRPr="00FB1A56" w:rsidRDefault="000D5E13" w:rsidP="00F36F83">
            <w:r w:rsidRPr="00FB1A56">
              <w:t xml:space="preserve">- inspirowania i podejmowania wspólnych inicjatyw gospodarczych, mających wpływ na rozwój i bogacenie się miast polskich, </w:t>
            </w:r>
          </w:p>
          <w:p w14:paraId="0BEAEBFC" w14:textId="77777777" w:rsidR="000D5E13" w:rsidRPr="00FB1A56" w:rsidRDefault="000D5E13" w:rsidP="00F36F83">
            <w:r w:rsidRPr="00FB1A56">
              <w:t xml:space="preserve">- inspirowania i podejmowania wspólnych inicjatyw służących kulturalnemu rozwojowi miast, nawiązywaniu przez nie korzystnych kontaktów zagranicznych oraz wymiany naukowej i kulturalnej, </w:t>
            </w:r>
          </w:p>
          <w:p w14:paraId="4E6BE10A" w14:textId="77777777" w:rsidR="000D5E13" w:rsidRPr="00FB1A56" w:rsidRDefault="000D5E13" w:rsidP="00F36F83">
            <w:r w:rsidRPr="00FB1A56">
              <w:t xml:space="preserve">-  prowadzenia  pracy informacyjnej, konsultacyjnej i programowej, mającej na celu wspólne rozwiązywanie problemów w zakresie poszczególnych dziedzin działalności samorządu miejskiego, </w:t>
            </w:r>
          </w:p>
          <w:p w14:paraId="27DCEFCD" w14:textId="3B5F3F4A" w:rsidR="000D5E13" w:rsidRPr="00FB1A56" w:rsidRDefault="000D5E13" w:rsidP="00F36F83">
            <w:r w:rsidRPr="00FB1A56">
              <w:t>- prowadzenia działalności wydawniczej, szkoleniowej i promocyjnej, dotyczącej problematyki związku i jego członków.</w:t>
            </w:r>
          </w:p>
        </w:tc>
      </w:tr>
      <w:tr w:rsidR="00FB1A56" w:rsidRPr="00FB1A56" w14:paraId="722E5FE7" w14:textId="77777777" w:rsidTr="00FB1A56">
        <w:trPr>
          <w:trHeight w:val="564"/>
        </w:trPr>
        <w:tc>
          <w:tcPr>
            <w:tcW w:w="562" w:type="dxa"/>
            <w:shd w:val="clear" w:color="auto" w:fill="D9D9D9" w:themeFill="background1" w:themeFillShade="D9"/>
            <w:hideMark/>
          </w:tcPr>
          <w:p w14:paraId="26565B5B" w14:textId="77777777" w:rsidR="000D5E13" w:rsidRPr="00FB1A56" w:rsidRDefault="000D5E13" w:rsidP="00F36F83">
            <w:r w:rsidRPr="00FB1A56">
              <w:t>3</w:t>
            </w:r>
          </w:p>
        </w:tc>
        <w:tc>
          <w:tcPr>
            <w:tcW w:w="2665" w:type="dxa"/>
            <w:vAlign w:val="center"/>
            <w:hideMark/>
          </w:tcPr>
          <w:p w14:paraId="59FB7917" w14:textId="77777777" w:rsidR="000D5E13" w:rsidRPr="00FB1A56" w:rsidRDefault="000D5E13" w:rsidP="003C5E89">
            <w:pPr>
              <w:jc w:val="left"/>
            </w:pPr>
            <w:r w:rsidRPr="00FB1A56">
              <w:t>Związek Gmin Regionu Ostródzko-Iławskiego „Czyste Środowisko”</w:t>
            </w:r>
          </w:p>
        </w:tc>
        <w:tc>
          <w:tcPr>
            <w:tcW w:w="6124" w:type="dxa"/>
          </w:tcPr>
          <w:p w14:paraId="2C365B80" w14:textId="77777777" w:rsidR="00E22833" w:rsidRPr="00FB1A56" w:rsidRDefault="00E22833" w:rsidP="00F36F83">
            <w:r w:rsidRPr="00FB1A56">
              <w:t xml:space="preserve">Związek Gmin Regionu Ostródzko-Iławskiego "Czyste Środowisko" z siedzibą w Ostródzie został wpisany do Rejestru Związków Międzygminnych 19 grudnia 1995 r.  Pierwszy statut ogłoszono w Dzienniku Urzędowym Województwa Olsztyńskiego nr 31 z 29 grudnia 1995 r. (poz. 332). </w:t>
            </w:r>
          </w:p>
          <w:p w14:paraId="3C610D99" w14:textId="77777777" w:rsidR="00E22833" w:rsidRPr="00FB1A56" w:rsidRDefault="00E22833" w:rsidP="00F36F83">
            <w:r w:rsidRPr="00FB1A56">
              <w:t xml:space="preserve">Uchwałą Nr V/13/07 z dnia 19 listopada 2007 r. Zgromadzenie Związku </w:t>
            </w:r>
            <w:r w:rsidRPr="00FB1A56">
              <w:rPr>
                <w:b/>
                <w:bCs/>
              </w:rPr>
              <w:t>Regionu Ostródzko - Iławskiego „Czyste Środowisko”</w:t>
            </w:r>
            <w:r w:rsidRPr="00FB1A56">
              <w:t xml:space="preserve"> przyjęło Gminę Morąg do Związku Gmin „Czyste Środowisko”.  </w:t>
            </w:r>
          </w:p>
          <w:p w14:paraId="72538716" w14:textId="77777777" w:rsidR="00E22833" w:rsidRPr="00FB1A56" w:rsidRDefault="00E22833" w:rsidP="00F36F83">
            <w:r w:rsidRPr="00FB1A56">
              <w:t xml:space="preserve">W skład Związku wchodzi 19 gmin: Dąbrówno, Godkowo, Grunwald, Iława (miasto), Iława (gmina wiejska), Jonkowo, </w:t>
            </w:r>
            <w:r w:rsidRPr="00FB1A56">
              <w:lastRenderedPageBreak/>
              <w:t>Kurzętnik, Lubawa, Łukta, Olsztynek, Ostróda (miasto), Ostróda (gmina wiejska), Małdyty, Miłakowo, Miłomłyn, Morąg, Nowe Miasto Lubawskie (gmina wiejska), Nowe Miasto Lubawskie (miasto), Zalewo.</w:t>
            </w:r>
          </w:p>
          <w:p w14:paraId="09725566" w14:textId="77777777" w:rsidR="00E22833" w:rsidRPr="00FB1A56" w:rsidRDefault="00E22833" w:rsidP="00F36F83">
            <w:r w:rsidRPr="00FB1A56">
              <w:t xml:space="preserve">Związek wykonuje zadania publiczne w zakresie dotyczącym: </w:t>
            </w:r>
          </w:p>
          <w:p w14:paraId="0242EE05" w14:textId="77777777" w:rsidR="00E22833" w:rsidRPr="00FB1A56" w:rsidRDefault="00E22833" w:rsidP="00F36F83">
            <w:pPr>
              <w:pStyle w:val="Akapitzlist"/>
              <w:numPr>
                <w:ilvl w:val="0"/>
                <w:numId w:val="16"/>
              </w:numPr>
            </w:pPr>
            <w:r w:rsidRPr="00FB1A56">
              <w:t xml:space="preserve">gospodarki odpadami komunalnymi, w tym unieszkodliwiania odpadów komunalnych </w:t>
            </w:r>
          </w:p>
          <w:p w14:paraId="5CB1DFA0" w14:textId="77777777" w:rsidR="00E22833" w:rsidRPr="00FB1A56" w:rsidRDefault="00E22833" w:rsidP="00F36F83">
            <w:pPr>
              <w:pStyle w:val="Akapitzlist"/>
              <w:numPr>
                <w:ilvl w:val="0"/>
                <w:numId w:val="16"/>
              </w:numPr>
            </w:pPr>
            <w:r w:rsidRPr="00FB1A56">
              <w:t xml:space="preserve">budowy i eksploatacji Zakładu Unieszkodliwiania Odpadów Komunalnych w Rudnie </w:t>
            </w:r>
          </w:p>
          <w:p w14:paraId="2EDCE49B" w14:textId="77777777" w:rsidR="00E22833" w:rsidRPr="00FB1A56" w:rsidRDefault="00E22833" w:rsidP="00F36F83">
            <w:pPr>
              <w:pStyle w:val="Akapitzlist"/>
              <w:numPr>
                <w:ilvl w:val="0"/>
                <w:numId w:val="16"/>
              </w:numPr>
            </w:pPr>
            <w:r w:rsidRPr="00FB1A56">
              <w:t>organizacji systemu logistycznego zbiórki odpadów.</w:t>
            </w:r>
          </w:p>
          <w:p w14:paraId="6B3AD2DE" w14:textId="77777777" w:rsidR="00E22833" w:rsidRPr="00FB1A56" w:rsidRDefault="00E22833" w:rsidP="00F36F83">
            <w:r w:rsidRPr="00FB1A56">
              <w:t xml:space="preserve">Związek wykonuje zadania własne gmin zrzeszonych przekraczające ich możliwości organizacyjne i finansowe w zakresie dotyczącym wdrażania i koordynowania programów rozwoju ekologicznego, w tym: </w:t>
            </w:r>
          </w:p>
          <w:p w14:paraId="4AB87034" w14:textId="77777777" w:rsidR="00E22833" w:rsidRPr="00FB1A56" w:rsidRDefault="00E22833" w:rsidP="00423E7B">
            <w:pPr>
              <w:pStyle w:val="Akapitzlist"/>
              <w:numPr>
                <w:ilvl w:val="0"/>
                <w:numId w:val="63"/>
              </w:numPr>
            </w:pPr>
            <w:r w:rsidRPr="00FB1A56">
              <w:t xml:space="preserve">edukacji ekologicznej społeczeństwa </w:t>
            </w:r>
          </w:p>
          <w:p w14:paraId="20B567EA" w14:textId="77777777" w:rsidR="00E22833" w:rsidRPr="00FB1A56" w:rsidRDefault="00E22833" w:rsidP="00423E7B">
            <w:pPr>
              <w:pStyle w:val="Akapitzlist"/>
              <w:numPr>
                <w:ilvl w:val="0"/>
                <w:numId w:val="63"/>
              </w:numPr>
            </w:pPr>
            <w:r w:rsidRPr="00FB1A56">
              <w:t>ochrony ziemi i krajobrazu przed odpadami komunalnymi i przemysłowymi</w:t>
            </w:r>
          </w:p>
          <w:p w14:paraId="6A603A7F" w14:textId="77777777" w:rsidR="00E22833" w:rsidRPr="00FB1A56" w:rsidRDefault="00E22833" w:rsidP="00423E7B">
            <w:pPr>
              <w:pStyle w:val="Akapitzlist"/>
              <w:numPr>
                <w:ilvl w:val="0"/>
                <w:numId w:val="63"/>
              </w:numPr>
            </w:pPr>
            <w:r w:rsidRPr="00FB1A56">
              <w:t xml:space="preserve">organizacji systemu selektywnej zbiórki odpadów na terenie działania Związku </w:t>
            </w:r>
          </w:p>
          <w:p w14:paraId="08B106B6" w14:textId="77777777" w:rsidR="00E22833" w:rsidRPr="00FB1A56" w:rsidRDefault="00E22833" w:rsidP="00F36F83">
            <w:r w:rsidRPr="00FB1A56">
              <w:t xml:space="preserve">Związek realizuje zadania określone Statutem i przyjęte do realizacji uchwałami Zgromadzenia we wszystkich formach przewidzianych prawem, w szczególności w drodze: </w:t>
            </w:r>
          </w:p>
          <w:p w14:paraId="0A5B2F2A" w14:textId="77777777" w:rsidR="00E22833" w:rsidRPr="00FB1A56" w:rsidRDefault="00E22833" w:rsidP="00423E7B">
            <w:pPr>
              <w:pStyle w:val="Akapitzlist"/>
              <w:numPr>
                <w:ilvl w:val="0"/>
                <w:numId w:val="64"/>
              </w:numPr>
            </w:pPr>
            <w:r w:rsidRPr="00FB1A56">
              <w:t xml:space="preserve">tworzenia przedsiębiorstw, zakładów, spółek i innych podmiotów gospodarczych i przystępowanie do nich </w:t>
            </w:r>
          </w:p>
          <w:p w14:paraId="672D16D4" w14:textId="77777777" w:rsidR="00E22833" w:rsidRPr="00FB1A56" w:rsidRDefault="00E22833" w:rsidP="00423E7B">
            <w:pPr>
              <w:pStyle w:val="Akapitzlist"/>
              <w:numPr>
                <w:ilvl w:val="0"/>
                <w:numId w:val="64"/>
              </w:numPr>
            </w:pPr>
            <w:r w:rsidRPr="00FB1A56">
              <w:t xml:space="preserve">prowadzenia własnej działalności informacyjnej i wydawniczej </w:t>
            </w:r>
          </w:p>
          <w:p w14:paraId="47D1A22D" w14:textId="77777777" w:rsidR="00E22833" w:rsidRPr="00FB1A56" w:rsidRDefault="00E22833" w:rsidP="00423E7B">
            <w:pPr>
              <w:pStyle w:val="Akapitzlist"/>
              <w:numPr>
                <w:ilvl w:val="0"/>
                <w:numId w:val="64"/>
              </w:numPr>
            </w:pPr>
            <w:r w:rsidRPr="00FB1A56">
              <w:t xml:space="preserve">współpracy z innymi związkami międzygminnymi, stowarzyszeniami, organizacjami gospodarczymi, naukowymi i instytucjami zajmującymi się działalnością o podobnym charakterze </w:t>
            </w:r>
          </w:p>
          <w:p w14:paraId="5047660C" w14:textId="77777777" w:rsidR="00E22833" w:rsidRPr="00FB1A56" w:rsidRDefault="00E22833" w:rsidP="00423E7B">
            <w:pPr>
              <w:pStyle w:val="Akapitzlist"/>
              <w:numPr>
                <w:ilvl w:val="0"/>
                <w:numId w:val="64"/>
              </w:numPr>
            </w:pPr>
            <w:r w:rsidRPr="00FB1A56">
              <w:t xml:space="preserve">pozyskiwania środków finansowych na realizację przedsięwzięć proekologicznych </w:t>
            </w:r>
          </w:p>
          <w:p w14:paraId="1F6148B1" w14:textId="56955EB6" w:rsidR="000D5E13" w:rsidRPr="00FB1A56" w:rsidRDefault="00E22833" w:rsidP="00F36F83">
            <w:r w:rsidRPr="00FB1A56">
              <w:t xml:space="preserve">Związek reprezentuje interesy gmin-członków Związku w zakresie objętym przedmiotem jego działania. </w:t>
            </w:r>
          </w:p>
        </w:tc>
      </w:tr>
      <w:tr w:rsidR="00FB1A56" w:rsidRPr="00FB1A56" w14:paraId="7DF2CFAA" w14:textId="77777777" w:rsidTr="00FB1A56">
        <w:trPr>
          <w:trHeight w:val="564"/>
        </w:trPr>
        <w:tc>
          <w:tcPr>
            <w:tcW w:w="562" w:type="dxa"/>
            <w:shd w:val="clear" w:color="auto" w:fill="D9D9D9" w:themeFill="background1" w:themeFillShade="D9"/>
            <w:hideMark/>
          </w:tcPr>
          <w:p w14:paraId="78220432" w14:textId="77777777" w:rsidR="000D5E13" w:rsidRPr="00FB1A56" w:rsidRDefault="000D5E13" w:rsidP="00F36F83">
            <w:r w:rsidRPr="00FB1A56">
              <w:lastRenderedPageBreak/>
              <w:t>4</w:t>
            </w:r>
          </w:p>
        </w:tc>
        <w:tc>
          <w:tcPr>
            <w:tcW w:w="2665" w:type="dxa"/>
            <w:vAlign w:val="center"/>
            <w:hideMark/>
          </w:tcPr>
          <w:p w14:paraId="4C07E5EE" w14:textId="77777777" w:rsidR="000D5E13" w:rsidRPr="00FB1A56" w:rsidRDefault="000D5E13" w:rsidP="003C5E89">
            <w:pPr>
              <w:jc w:val="left"/>
            </w:pPr>
            <w:r w:rsidRPr="00FB1A56">
              <w:t>Stowarzyszenie LOT „Kraina Nieodkrytych Tajemnic”</w:t>
            </w:r>
          </w:p>
        </w:tc>
        <w:tc>
          <w:tcPr>
            <w:tcW w:w="6124" w:type="dxa"/>
          </w:tcPr>
          <w:p w14:paraId="0E7D74B4" w14:textId="500BC52F" w:rsidR="000D5E13" w:rsidRPr="00FB1A56" w:rsidRDefault="000D5E13" w:rsidP="00F36F83">
            <w:r w:rsidRPr="00FB1A56">
              <w:t>Stowarzyszenie Lokalna Organizacja Turystyczna „Kraina Nieodkrytych Tajemnic" skupia podmioty i organizacje zainteresowane rozwojem ruchu turystycznego (w tym także biznesowego) na obszarze gmin wchodzących w skład stowarzyszenia. Działalność stowarzyszenia służy m.in. efektywniejszej promocji Gminy Morąg jako miejsca atrakcyjnego turystycznie, wspieraniu rozwoju rynku turystycznego, integracji gmin i podmiotów gospodarczych w zakresie turystyki.</w:t>
            </w:r>
          </w:p>
        </w:tc>
      </w:tr>
      <w:tr w:rsidR="00FB1A56" w:rsidRPr="00FB1A56" w14:paraId="0CDD80A9" w14:textId="77777777" w:rsidTr="00FB1A56">
        <w:trPr>
          <w:trHeight w:val="564"/>
        </w:trPr>
        <w:tc>
          <w:tcPr>
            <w:tcW w:w="562" w:type="dxa"/>
            <w:shd w:val="clear" w:color="auto" w:fill="D9D9D9" w:themeFill="background1" w:themeFillShade="D9"/>
            <w:hideMark/>
          </w:tcPr>
          <w:p w14:paraId="6715A863" w14:textId="77777777" w:rsidR="000D5E13" w:rsidRPr="00FB1A56" w:rsidRDefault="000D5E13" w:rsidP="00F36F83">
            <w:r w:rsidRPr="00FB1A56">
              <w:t>5</w:t>
            </w:r>
          </w:p>
        </w:tc>
        <w:tc>
          <w:tcPr>
            <w:tcW w:w="2665" w:type="dxa"/>
            <w:vAlign w:val="center"/>
            <w:hideMark/>
          </w:tcPr>
          <w:p w14:paraId="44E9D314" w14:textId="77777777" w:rsidR="000D5E13" w:rsidRPr="00FB1A56" w:rsidRDefault="000D5E13" w:rsidP="003C5E89">
            <w:pPr>
              <w:jc w:val="left"/>
            </w:pPr>
            <w:r w:rsidRPr="00FB1A56">
              <w:t>Związek Stowarzyszeń „Kraina Drwęcy i Pasłęki”</w:t>
            </w:r>
          </w:p>
        </w:tc>
        <w:tc>
          <w:tcPr>
            <w:tcW w:w="6124" w:type="dxa"/>
          </w:tcPr>
          <w:p w14:paraId="59537C6F" w14:textId="77777777" w:rsidR="000D5E13" w:rsidRPr="00FB1A56" w:rsidRDefault="000D5E13" w:rsidP="00F36F83">
            <w:r w:rsidRPr="00FB1A56">
              <w:t xml:space="preserve">Gmina Morąg jest od 2005 roku członkiem Związku na mocy zawartej 4 listopada 2004 roku umowy partnerskiej z Fundacją Rozwoju Regionu „Łukta” (beneficjentem przyznanej pomocy finansowej na przygotowanie Zintegrowanej Strategii Obszarów Wiejskich). </w:t>
            </w:r>
          </w:p>
          <w:p w14:paraId="72D983D1" w14:textId="77777777" w:rsidR="000D5E13" w:rsidRPr="00FB1A56" w:rsidRDefault="000D5E13" w:rsidP="00F36F83">
            <w:r w:rsidRPr="00FB1A56">
              <w:t xml:space="preserve">Związek Stowarzyszeń o nazwie „Kraina Drwęcy i Pasłęki (zrzeszenie stowarzyszeń i innych osób prawnych), działać będzie jako Lokalna Grupa Działania mająca na celu działanie na rzecz rozwoju obszarów wiejskich, a w szczególności: </w:t>
            </w:r>
          </w:p>
          <w:p w14:paraId="1DA2CC6F" w14:textId="77777777" w:rsidR="000D5E13" w:rsidRPr="00FB1A56" w:rsidRDefault="000D5E13" w:rsidP="00F36F83">
            <w:pPr>
              <w:pStyle w:val="Akapitzlist"/>
              <w:numPr>
                <w:ilvl w:val="0"/>
                <w:numId w:val="2"/>
              </w:numPr>
            </w:pPr>
            <w:r w:rsidRPr="00FB1A56">
              <w:t>opracowanie Zintegrowanej Strategii Rozwoju Obszarów Wiejskich (ZSROW).</w:t>
            </w:r>
          </w:p>
          <w:p w14:paraId="09897A32" w14:textId="77777777" w:rsidR="000D5E13" w:rsidRPr="00FB1A56" w:rsidRDefault="000D5E13" w:rsidP="00F36F83">
            <w:pPr>
              <w:pStyle w:val="Akapitzlist"/>
              <w:numPr>
                <w:ilvl w:val="0"/>
                <w:numId w:val="2"/>
              </w:numPr>
            </w:pPr>
            <w:r w:rsidRPr="00FB1A56">
              <w:t xml:space="preserve">wspieranie działań na rzecz realizacji ZSROW dla obszaru </w:t>
            </w:r>
            <w:r w:rsidRPr="00FB1A56">
              <w:lastRenderedPageBreak/>
              <w:t xml:space="preserve">gmin, </w:t>
            </w:r>
          </w:p>
          <w:p w14:paraId="7A2188A8" w14:textId="77777777" w:rsidR="000D5E13" w:rsidRPr="00FB1A56" w:rsidRDefault="000D5E13" w:rsidP="00F36F83">
            <w:pPr>
              <w:pStyle w:val="Akapitzlist"/>
              <w:numPr>
                <w:ilvl w:val="0"/>
                <w:numId w:val="2"/>
              </w:numPr>
            </w:pPr>
            <w:r w:rsidRPr="00FB1A56">
              <w:t xml:space="preserve">promocję obszarów wiejskich położonych w gminach,  </w:t>
            </w:r>
          </w:p>
          <w:p w14:paraId="73849395" w14:textId="77777777" w:rsidR="000D5E13" w:rsidRPr="00FB1A56" w:rsidRDefault="000D5E13" w:rsidP="00F36F83">
            <w:pPr>
              <w:pStyle w:val="Akapitzlist"/>
              <w:numPr>
                <w:ilvl w:val="0"/>
                <w:numId w:val="2"/>
              </w:numPr>
            </w:pPr>
            <w:r w:rsidRPr="00FB1A56">
              <w:t>mobilizowanie ludności do wzięcia aktywnego udziału w procesie rozwoju obszarów wiejskich położonych w gminach,</w:t>
            </w:r>
          </w:p>
          <w:p w14:paraId="401EB364" w14:textId="77777777" w:rsidR="000D5E13" w:rsidRPr="00FB1A56" w:rsidRDefault="000D5E13" w:rsidP="00F36F83">
            <w:pPr>
              <w:pStyle w:val="Akapitzlist"/>
              <w:numPr>
                <w:ilvl w:val="0"/>
                <w:numId w:val="2"/>
              </w:numPr>
            </w:pPr>
            <w:r w:rsidRPr="00FB1A56">
              <w:t>upowszechnianie i wymianę informacji o inicjatywach związanych z aktywizacją ludności na obszarach wiejskich położonych w gminach.</w:t>
            </w:r>
          </w:p>
          <w:p w14:paraId="22896B13" w14:textId="6E988AF7" w:rsidR="000D5E13" w:rsidRPr="00FB1A56" w:rsidRDefault="000D5E13" w:rsidP="00F36F83">
            <w:r w:rsidRPr="00FB1A56">
              <w:t>Gmina Morąg dzięki środkom pochodzącym z UE na realizację Strategii zrealizowała wiele inwestycji na obszarach wiejskich.</w:t>
            </w:r>
          </w:p>
        </w:tc>
      </w:tr>
      <w:tr w:rsidR="00FB1A56" w:rsidRPr="00FB1A56" w14:paraId="65F02684" w14:textId="77777777" w:rsidTr="00FB1A56">
        <w:trPr>
          <w:trHeight w:val="564"/>
        </w:trPr>
        <w:tc>
          <w:tcPr>
            <w:tcW w:w="562" w:type="dxa"/>
            <w:shd w:val="clear" w:color="auto" w:fill="D9D9D9" w:themeFill="background1" w:themeFillShade="D9"/>
            <w:hideMark/>
          </w:tcPr>
          <w:p w14:paraId="289D952F" w14:textId="77777777" w:rsidR="000D5E13" w:rsidRPr="00FB1A56" w:rsidRDefault="000D5E13" w:rsidP="00F36F83">
            <w:r w:rsidRPr="00FB1A56">
              <w:lastRenderedPageBreak/>
              <w:t>6</w:t>
            </w:r>
          </w:p>
        </w:tc>
        <w:tc>
          <w:tcPr>
            <w:tcW w:w="2665" w:type="dxa"/>
            <w:vAlign w:val="center"/>
            <w:hideMark/>
          </w:tcPr>
          <w:p w14:paraId="4070F1FC" w14:textId="77777777" w:rsidR="000D5E13" w:rsidRPr="00FB1A56" w:rsidRDefault="000D5E13" w:rsidP="003C5E89">
            <w:pPr>
              <w:jc w:val="left"/>
            </w:pPr>
            <w:r w:rsidRPr="00FB1A56">
              <w:t>Stowarzyszenie „Kraina Drwęcy i Pasłęki”</w:t>
            </w:r>
          </w:p>
        </w:tc>
        <w:tc>
          <w:tcPr>
            <w:tcW w:w="6124" w:type="dxa"/>
          </w:tcPr>
          <w:p w14:paraId="48001615" w14:textId="77777777" w:rsidR="000D5E13" w:rsidRPr="00FB1A56" w:rsidRDefault="000D5E13" w:rsidP="00F36F83">
            <w:r w:rsidRPr="00FB1A56">
              <w:t>Stowarzyszenie Kraina Drwęcy i Pasłęki zostało zarejestrowane 3 sierpnia 2015 r. Celem powstania LGD jest szeroko rozumiany rozwój obszarów wiejskich na terenie jej działania oraz budowanie i rozwijanie partnerstwa trójsektorowego pomiędzy organizacjami pozarządowymi, przedsiębiorcami i instytucjami sektora publicznego w celu rozwoju obszaru objętego działaniem.  Organizacja swoją działalnością obejmuje 8 gmin: tj. Łukta, Morąg, Ostróda, Jonkowo, Światki, Miłakowo, Grunwald, Dąbrówno. Stowarzyszenie działa na rzecz rozwoju obszarów wiejskich, poprzez wielokierunkową aktywizację społeczności lokalnej, promocję obszaru i optymalne wykorzystanie dziedzictwa kulturowego i naturalnego.</w:t>
            </w:r>
          </w:p>
          <w:p w14:paraId="465BECAF" w14:textId="77777777" w:rsidR="000D5E13" w:rsidRPr="00FB1A56" w:rsidRDefault="000D5E13" w:rsidP="00F36F83">
            <w:r w:rsidRPr="00FB1A56">
              <w:t>Lokalna Grupa Działania Kraina Drwęcy i Pasłęki jest obszarem o wybitnych walorach turystycznych. Jedną z najbardziej charakterystycznych cech krajobrazowych jest duży udział jezior i lasów. Jest to obszar typowo rolniczy, o znacznej lesistości i dużym bogactwie form fauny i flory. Występują tu ostoje lęgowe i przelotne ptactwa, znaczną część terenu LGD stanowią rezerwaty przyrody. Silne znaczenie dla krajobrazu mają rzeki Drwęca i Pasłęka oraz duża ilość jezior. Tereny te charakteryzują się czystym środowiskiem i zaliczane są do Zielonych Płuc Polski.  Najważniejszym dokumentem Stowarzyszenia jest Lokalna Strategia Rozwoju Krainy Drwęcy i Pasłęki na lata 2014-2020 (LSR) . Zawiera ona najistotniejsze wytyczne działania LGD, a także cele ogólne, szczegółowe oraz przedsięwzięcia wpływające na rozwój obszarów wiejskich. Cele ogólne to:</w:t>
            </w:r>
          </w:p>
          <w:p w14:paraId="4F93D33C" w14:textId="77777777" w:rsidR="000D5E13" w:rsidRPr="00FB1A56" w:rsidRDefault="000D5E13" w:rsidP="00F36F83">
            <w:pPr>
              <w:pStyle w:val="Akapitzlist"/>
              <w:numPr>
                <w:ilvl w:val="0"/>
                <w:numId w:val="3"/>
              </w:numPr>
            </w:pPr>
            <w:r w:rsidRPr="00FB1A56">
              <w:t>Wykorzystanie potencjału przyrodniczego, kulturowego i historycznego dla zachowania tożsamości obszaru, promocji i rozwoju lokalnego</w:t>
            </w:r>
          </w:p>
          <w:p w14:paraId="751B8095" w14:textId="77777777" w:rsidR="000D5E13" w:rsidRPr="00FB1A56" w:rsidRDefault="000D5E13" w:rsidP="00F36F83">
            <w:pPr>
              <w:pStyle w:val="Akapitzlist"/>
              <w:numPr>
                <w:ilvl w:val="0"/>
                <w:numId w:val="3"/>
              </w:numPr>
            </w:pPr>
            <w:r w:rsidRPr="00FB1A56">
              <w:t>Wykorzystanie potencjału lokalnego przez sektor gospodarczy i rozwój zasobów rynku pracy w perspektywie zapotrzebowania na kadrę pracowniczą</w:t>
            </w:r>
          </w:p>
          <w:p w14:paraId="3B20C186" w14:textId="77777777" w:rsidR="000D5E13" w:rsidRPr="00FB1A56" w:rsidRDefault="000D5E13" w:rsidP="00F36F83">
            <w:pPr>
              <w:pStyle w:val="Akapitzlist"/>
              <w:numPr>
                <w:ilvl w:val="0"/>
                <w:numId w:val="3"/>
              </w:numPr>
            </w:pPr>
            <w:r w:rsidRPr="00FB1A56">
              <w:t>Zagospodarowanie przestrzeni publicznej w zakresie urządzeń i infrastruktury zaspokajającej potrzeby pierwszego rzędu oraz tworzących komfort zamieszkania</w:t>
            </w:r>
          </w:p>
          <w:p w14:paraId="74BF320E" w14:textId="51771EF3" w:rsidR="000D5E13" w:rsidRPr="00FB1A56" w:rsidRDefault="000D5E13" w:rsidP="00F36F83">
            <w:pPr>
              <w:pStyle w:val="Akapitzlist"/>
              <w:numPr>
                <w:ilvl w:val="0"/>
                <w:numId w:val="3"/>
              </w:numPr>
            </w:pPr>
            <w:r w:rsidRPr="00FB1A56">
              <w:t>Podniesienie poziomu aktywności społecznej mieszkańców.</w:t>
            </w:r>
          </w:p>
        </w:tc>
      </w:tr>
      <w:tr w:rsidR="00FB1A56" w:rsidRPr="00FB1A56" w14:paraId="304F6F5E" w14:textId="77777777" w:rsidTr="00FB1A56">
        <w:trPr>
          <w:trHeight w:val="564"/>
        </w:trPr>
        <w:tc>
          <w:tcPr>
            <w:tcW w:w="562" w:type="dxa"/>
            <w:shd w:val="clear" w:color="auto" w:fill="D9D9D9" w:themeFill="background1" w:themeFillShade="D9"/>
          </w:tcPr>
          <w:p w14:paraId="4902714A" w14:textId="77777777" w:rsidR="000D5E13" w:rsidRPr="00FB1A56" w:rsidRDefault="000D5E13" w:rsidP="00F36F83">
            <w:r w:rsidRPr="00FB1A56">
              <w:t>7</w:t>
            </w:r>
          </w:p>
        </w:tc>
        <w:tc>
          <w:tcPr>
            <w:tcW w:w="2665" w:type="dxa"/>
            <w:vAlign w:val="center"/>
          </w:tcPr>
          <w:p w14:paraId="7DC10DD4" w14:textId="77777777" w:rsidR="000D5E13" w:rsidRPr="00FB1A56" w:rsidRDefault="000D5E13" w:rsidP="00F36F83">
            <w:r w:rsidRPr="00FB1A56">
              <w:t>CITTASLOW</w:t>
            </w:r>
          </w:p>
        </w:tc>
        <w:tc>
          <w:tcPr>
            <w:tcW w:w="6124" w:type="dxa"/>
          </w:tcPr>
          <w:p w14:paraId="723C7812" w14:textId="77777777" w:rsidR="000D5E13" w:rsidRPr="00FB1A56" w:rsidRDefault="000D5E13" w:rsidP="00F36F83">
            <w:r w:rsidRPr="00FB1A56">
              <w:rPr>
                <w:i/>
                <w:iCs/>
              </w:rPr>
              <w:t>Morąg</w:t>
            </w:r>
            <w:r w:rsidRPr="00FB1A56">
              <w:t xml:space="preserve"> jest 271 miastem na świecie, który znalazł się w sieci </w:t>
            </w:r>
            <w:proofErr w:type="spellStart"/>
            <w:r w:rsidRPr="00FB1A56">
              <w:rPr>
                <w:i/>
                <w:iCs/>
              </w:rPr>
              <w:t>Cittaslow</w:t>
            </w:r>
            <w:proofErr w:type="spellEnd"/>
            <w:r w:rsidRPr="00FB1A56">
              <w:t>. Oficjalne wstąpienie nastąpiło w dniu 17 grudnia 2020 roku.</w:t>
            </w:r>
          </w:p>
          <w:p w14:paraId="14D746B3" w14:textId="77777777" w:rsidR="000D5E13" w:rsidRPr="00FB1A56" w:rsidRDefault="000D5E13" w:rsidP="00F36F83">
            <w:r w:rsidRPr="00FB1A56">
              <w:t>Główne korzyści przynależności do międzynarodowej sieci miast dobrego życia:</w:t>
            </w:r>
          </w:p>
          <w:p w14:paraId="21BFF3C2" w14:textId="77777777" w:rsidR="000D5E13" w:rsidRPr="00FB1A56" w:rsidRDefault="000D5E13" w:rsidP="00423E7B">
            <w:pPr>
              <w:pStyle w:val="Akapitzlist"/>
              <w:numPr>
                <w:ilvl w:val="0"/>
                <w:numId w:val="22"/>
              </w:numPr>
            </w:pPr>
            <w:r w:rsidRPr="00FB1A56">
              <w:t xml:space="preserve">międzynarodowa promocja miasta i włączenie do ruchu społecznego SLOW,  Dołączenia do własnego wizerunku logo </w:t>
            </w:r>
            <w:proofErr w:type="spellStart"/>
            <w:r w:rsidRPr="00FB1A56">
              <w:t>Slow</w:t>
            </w:r>
            <w:proofErr w:type="spellEnd"/>
            <w:r w:rsidRPr="00FB1A56">
              <w:t xml:space="preserve"> City</w:t>
            </w:r>
          </w:p>
          <w:p w14:paraId="5BF70BD4" w14:textId="77777777" w:rsidR="000D5E13" w:rsidRPr="00FB1A56" w:rsidRDefault="000D5E13" w:rsidP="00423E7B">
            <w:pPr>
              <w:pStyle w:val="Akapitzlist"/>
              <w:numPr>
                <w:ilvl w:val="0"/>
                <w:numId w:val="22"/>
              </w:numPr>
            </w:pPr>
            <w:r w:rsidRPr="00FB1A56">
              <w:lastRenderedPageBreak/>
              <w:t xml:space="preserve">Udostępniania </w:t>
            </w:r>
            <w:proofErr w:type="spellStart"/>
            <w:r w:rsidRPr="00FB1A56">
              <w:t>loga</w:t>
            </w:r>
            <w:proofErr w:type="spellEnd"/>
            <w:r w:rsidRPr="00FB1A56">
              <w:t> dla działań i inicjatyw, publicznych i prywatnych, które przyczyniają się do osiągnięcia celów ruchu;</w:t>
            </w:r>
          </w:p>
          <w:p w14:paraId="2F8DA041" w14:textId="77777777" w:rsidR="000D5E13" w:rsidRPr="00FB1A56" w:rsidRDefault="000D5E13" w:rsidP="00423E7B">
            <w:pPr>
              <w:pStyle w:val="Akapitzlist"/>
              <w:numPr>
                <w:ilvl w:val="0"/>
                <w:numId w:val="22"/>
              </w:numPr>
            </w:pPr>
            <w:r w:rsidRPr="00FB1A56">
              <w:t>Uczestniczenia w przedsięwzięciach prowadzonych w ramach ruchu, w ustalony sposób wykorzystując ich modele i struktury.</w:t>
            </w:r>
          </w:p>
          <w:p w14:paraId="0FC26954" w14:textId="6D181F56" w:rsidR="000D5E13" w:rsidRPr="00FB1A56" w:rsidRDefault="000D5E13" w:rsidP="00423E7B">
            <w:pPr>
              <w:pStyle w:val="Akapitzlist"/>
              <w:numPr>
                <w:ilvl w:val="0"/>
                <w:numId w:val="22"/>
              </w:numPr>
            </w:pPr>
            <w:r w:rsidRPr="00FB1A56">
              <w:t>włączenie miasta do realizacji ponadlokalnych strategii i programów.</w:t>
            </w:r>
          </w:p>
        </w:tc>
      </w:tr>
    </w:tbl>
    <w:p w14:paraId="60B74783" w14:textId="77777777" w:rsidR="0027567A" w:rsidRDefault="0027567A" w:rsidP="00F36F83"/>
    <w:p w14:paraId="6733BED3" w14:textId="77777777" w:rsidR="00FB1A56" w:rsidRPr="00165691" w:rsidRDefault="00FB1A56" w:rsidP="00F36F83"/>
    <w:p w14:paraId="723F52CA" w14:textId="77777777" w:rsidR="0027567A" w:rsidRPr="00197E7E" w:rsidRDefault="00393708" w:rsidP="00F36F83">
      <w:pPr>
        <w:pStyle w:val="Nagwek2"/>
      </w:pPr>
      <w:bookmarkStart w:id="112" w:name="_Toc135299797"/>
      <w:r w:rsidRPr="00197E7E">
        <w:t>8.2.</w:t>
      </w:r>
      <w:r w:rsidR="00F83D02" w:rsidRPr="00197E7E">
        <w:t xml:space="preserve"> WSPÓŁPRACA MIĘDZYNARODOWA</w:t>
      </w:r>
      <w:bookmarkEnd w:id="112"/>
    </w:p>
    <w:p w14:paraId="0258064C" w14:textId="77777777" w:rsidR="00F83D02" w:rsidRPr="00FC799E" w:rsidRDefault="00F83D02" w:rsidP="00F36F83"/>
    <w:p w14:paraId="05F64F47" w14:textId="77777777" w:rsidR="0027567A" w:rsidRPr="00FB1A56" w:rsidRDefault="00F83D02" w:rsidP="00F36F83">
      <w:pPr>
        <w:pStyle w:val="Akapitzlist"/>
        <w:numPr>
          <w:ilvl w:val="0"/>
          <w:numId w:val="4"/>
        </w:numPr>
      </w:pPr>
      <w:r w:rsidRPr="00FB1A56">
        <w:rPr>
          <w:b/>
        </w:rPr>
        <w:t>Obwód Rożniatowski /Ukraina/</w:t>
      </w:r>
      <w:r w:rsidRPr="00FB1A56">
        <w:t xml:space="preserve"> - współpraca nawiązana w 2008 r., porozumienie o współpracy samorządów zawarte w 2009 roku. </w:t>
      </w:r>
    </w:p>
    <w:p w14:paraId="08081517" w14:textId="6092E36C" w:rsidR="00AA10B6" w:rsidRPr="00FB1A56" w:rsidRDefault="00F83D02" w:rsidP="00F36F83">
      <w:pPr>
        <w:pStyle w:val="Akapitzlist"/>
        <w:numPr>
          <w:ilvl w:val="0"/>
          <w:numId w:val="4"/>
        </w:numPr>
      </w:pPr>
      <w:r w:rsidRPr="00FB1A56">
        <w:rPr>
          <w:b/>
        </w:rPr>
        <w:t xml:space="preserve">Miasto </w:t>
      </w:r>
      <w:proofErr w:type="spellStart"/>
      <w:r w:rsidRPr="00FB1A56">
        <w:rPr>
          <w:b/>
        </w:rPr>
        <w:t>Velbert</w:t>
      </w:r>
      <w:proofErr w:type="spellEnd"/>
      <w:r w:rsidRPr="00FB1A56">
        <w:rPr>
          <w:b/>
        </w:rPr>
        <w:t xml:space="preserve"> /Niemcy/</w:t>
      </w:r>
      <w:r w:rsidRPr="00FB1A56">
        <w:t xml:space="preserve"> współpraca nawiązana w 2017 roku, porozumienie o współpracy samorządów zawarte w 2019 roku.</w:t>
      </w:r>
    </w:p>
    <w:p w14:paraId="391DDA2A" w14:textId="77777777" w:rsidR="00AA10B6" w:rsidRPr="00197E7E" w:rsidRDefault="00130C02" w:rsidP="00F36F83">
      <w:pPr>
        <w:pStyle w:val="Nagwek1"/>
      </w:pPr>
      <w:bookmarkStart w:id="113" w:name="_Toc135299798"/>
      <w:r w:rsidRPr="00197E7E">
        <w:t>IX</w:t>
      </w:r>
      <w:r w:rsidR="008C5AA6" w:rsidRPr="00197E7E">
        <w:t>. PODSUMOWANIE</w:t>
      </w:r>
      <w:bookmarkEnd w:id="113"/>
      <w:r w:rsidR="008C5AA6" w:rsidRPr="00197E7E">
        <w:t xml:space="preserve"> </w:t>
      </w:r>
    </w:p>
    <w:p w14:paraId="4EE2A2E7" w14:textId="77777777" w:rsidR="002C5E64" w:rsidRPr="00C234BA" w:rsidRDefault="00C00A4C" w:rsidP="00C234BA">
      <w:r w:rsidRPr="00C234BA">
        <w:t xml:space="preserve">Wykonując obowiązki Burmistrza Morąga staram się być przede wszystkim dobrym gospodarzem, podążającym za bieżącymi, nieustannie zmieniającymi się potrzebami i uwarunkowaniami. </w:t>
      </w:r>
    </w:p>
    <w:p w14:paraId="67905A12" w14:textId="007B0CAA" w:rsidR="00C00A4C" w:rsidRPr="00C234BA" w:rsidRDefault="00C00A4C" w:rsidP="00C234BA">
      <w:r w:rsidRPr="00C234BA">
        <w:t>Rok 20</w:t>
      </w:r>
      <w:r w:rsidR="00AD0632" w:rsidRPr="00C234BA">
        <w:t>2</w:t>
      </w:r>
      <w:r w:rsidR="00122145" w:rsidRPr="00C234BA">
        <w:t>2</w:t>
      </w:r>
      <w:r w:rsidRPr="00C234BA">
        <w:t xml:space="preserve"> był </w:t>
      </w:r>
      <w:r w:rsidR="00FC799E" w:rsidRPr="00C234BA">
        <w:t xml:space="preserve">kolejnym </w:t>
      </w:r>
      <w:r w:rsidRPr="00C234BA">
        <w:t>rokiem wytężonej pracy, mojej i współpracowników</w:t>
      </w:r>
      <w:r w:rsidR="0054335A" w:rsidRPr="00C234BA">
        <w:t xml:space="preserve"> niestety</w:t>
      </w:r>
      <w:r w:rsidR="00AD0632" w:rsidRPr="00C234BA">
        <w:t xml:space="preserve"> </w:t>
      </w:r>
      <w:r w:rsidR="000C6F77" w:rsidRPr="00C234BA">
        <w:t>zakłócony</w:t>
      </w:r>
      <w:r w:rsidR="00AD0632" w:rsidRPr="00C234BA">
        <w:t xml:space="preserve"> panując</w:t>
      </w:r>
      <w:r w:rsidR="000C6F77" w:rsidRPr="00C234BA">
        <w:t>ą</w:t>
      </w:r>
      <w:r w:rsidR="00AD0632" w:rsidRPr="00C234BA">
        <w:t xml:space="preserve"> sytuacj</w:t>
      </w:r>
      <w:r w:rsidR="000C6F77" w:rsidRPr="00C234BA">
        <w:t>ą</w:t>
      </w:r>
      <w:r w:rsidR="00AD0632" w:rsidRPr="00C234BA">
        <w:t xml:space="preserve"> epidemiologiczn</w:t>
      </w:r>
      <w:r w:rsidR="000C6F77" w:rsidRPr="00C234BA">
        <w:t>ą</w:t>
      </w:r>
      <w:r w:rsidR="00AD0632" w:rsidRPr="00C234BA">
        <w:t xml:space="preserve"> wywołan</w:t>
      </w:r>
      <w:r w:rsidR="000C6F77" w:rsidRPr="00C234BA">
        <w:t>ą</w:t>
      </w:r>
      <w:r w:rsidR="00AD0632" w:rsidRPr="00C234BA">
        <w:t xml:space="preserve"> co</w:t>
      </w:r>
      <w:r w:rsidR="000C6F77" w:rsidRPr="00C234BA">
        <w:t>v</w:t>
      </w:r>
      <w:r w:rsidR="00AD0632" w:rsidRPr="00C234BA">
        <w:t>id-19</w:t>
      </w:r>
      <w:r w:rsidR="00122145" w:rsidRPr="00C234BA">
        <w:t xml:space="preserve"> oraz pracą na rzecz uchodźców, w związku z konfliktem zbrojnym w Ukrainie.</w:t>
      </w:r>
      <w:r w:rsidR="002C5E64" w:rsidRPr="00C234BA">
        <w:t xml:space="preserve"> </w:t>
      </w:r>
      <w:r w:rsidR="00FC799E" w:rsidRPr="00C234BA">
        <w:t>Ważną rolę odegrały</w:t>
      </w:r>
      <w:r w:rsidRPr="00C234BA">
        <w:t xml:space="preserve"> zrealizowane inwestycje. Potrzeb w naszej Gminie jest </w:t>
      </w:r>
      <w:r w:rsidR="00D9498F" w:rsidRPr="00C234BA">
        <w:t xml:space="preserve">nieustannie </w:t>
      </w:r>
      <w:r w:rsidRPr="00C234BA">
        <w:t>wiele</w:t>
      </w:r>
      <w:r w:rsidR="002C5E64" w:rsidRPr="00C234BA">
        <w:t xml:space="preserve"> i dzięki aktywnej pracy radnych Gminy Morąg</w:t>
      </w:r>
      <w:r w:rsidR="00FC799E" w:rsidRPr="00C234BA">
        <w:t xml:space="preserve"> i </w:t>
      </w:r>
      <w:r w:rsidR="002C5E64" w:rsidRPr="00C234BA">
        <w:t>pracy pracowników Urzędu Miejskiego oraz jednostek organizacyjnych Gminy, udaje nam się</w:t>
      </w:r>
      <w:r w:rsidRPr="00C234BA">
        <w:t xml:space="preserve"> je</w:t>
      </w:r>
      <w:r w:rsidR="00623BA4" w:rsidRPr="00C234BA">
        <w:t xml:space="preserve"> sukcesywnie</w:t>
      </w:r>
      <w:r w:rsidRPr="00C234BA">
        <w:t xml:space="preserve"> realizować. Niemożliwym </w:t>
      </w:r>
      <w:r w:rsidR="00157F7C" w:rsidRPr="00C234BA">
        <w:t>jest</w:t>
      </w:r>
      <w:r w:rsidRPr="00C234BA">
        <w:t xml:space="preserve"> </w:t>
      </w:r>
      <w:r w:rsidR="00623BA4" w:rsidRPr="00C234BA">
        <w:t>finansowanie</w:t>
      </w:r>
      <w:r w:rsidRPr="00C234BA">
        <w:t xml:space="preserve"> </w:t>
      </w:r>
      <w:r w:rsidR="002C5E64" w:rsidRPr="00C234BA">
        <w:t xml:space="preserve">wszystkich </w:t>
      </w:r>
      <w:r w:rsidR="00FC799E" w:rsidRPr="00C234BA">
        <w:t xml:space="preserve">potrzeb </w:t>
      </w:r>
      <w:r w:rsidRPr="00C234BA">
        <w:t>z własnego budżetu</w:t>
      </w:r>
      <w:r w:rsidR="00FC799E" w:rsidRPr="00C234BA">
        <w:t xml:space="preserve">, </w:t>
      </w:r>
      <w:r w:rsidR="005B5A21" w:rsidRPr="00C234BA">
        <w:t>który jest ogranicz</w:t>
      </w:r>
      <w:r w:rsidR="003B3ED3" w:rsidRPr="00C234BA">
        <w:t>a</w:t>
      </w:r>
      <w:r w:rsidR="005B5A21" w:rsidRPr="00C234BA">
        <w:t>ny zmniejsz</w:t>
      </w:r>
      <w:r w:rsidR="003B3ED3" w:rsidRPr="00C234BA">
        <w:t>ającymi się</w:t>
      </w:r>
      <w:r w:rsidR="005B5A21" w:rsidRPr="00C234BA">
        <w:t xml:space="preserve"> dochod</w:t>
      </w:r>
      <w:r w:rsidR="003B3ED3" w:rsidRPr="00C234BA">
        <w:t>ami</w:t>
      </w:r>
      <w:r w:rsidR="005B5A21" w:rsidRPr="00C234BA">
        <w:t xml:space="preserve"> gmin. O</w:t>
      </w:r>
      <w:r w:rsidRPr="00C234BA">
        <w:t xml:space="preserve"> tempie rozwoju Gminy </w:t>
      </w:r>
      <w:r w:rsidR="00623BA4" w:rsidRPr="00C234BA">
        <w:t xml:space="preserve">Morąg </w:t>
      </w:r>
      <w:r w:rsidR="00D52533" w:rsidRPr="00C234BA">
        <w:t xml:space="preserve">od lat </w:t>
      </w:r>
      <w:r w:rsidRPr="00C234BA">
        <w:t>decyduje nasza skuteczność w zdobywaniu pieniędzy z zewnątrz</w:t>
      </w:r>
      <w:r w:rsidR="005B5A21" w:rsidRPr="00C234BA">
        <w:t>, choć problemy finansowe gmin powodują, że coraz trudniej znaleźć środki chociażby na pokrycie wkładu własnego projektów</w:t>
      </w:r>
      <w:r w:rsidRPr="00C234BA">
        <w:t xml:space="preserve">. </w:t>
      </w:r>
      <w:r w:rsidR="00EA40F6" w:rsidRPr="00C234BA">
        <w:t xml:space="preserve">Dodatkowo sytuację finansową gminy pogarsza inflacja oraz kryzys energetyczny, powodujący znaczący wzrost kosztów funkcjonowania gminy oraz realizacji inwestycji i zadań. </w:t>
      </w:r>
    </w:p>
    <w:p w14:paraId="27DC62CC" w14:textId="02BBA5B1" w:rsidR="00157F7C" w:rsidRPr="00C234BA" w:rsidRDefault="001F24FF" w:rsidP="00C234BA">
      <w:r w:rsidRPr="00C234BA">
        <w:t>W mojej ocenie</w:t>
      </w:r>
      <w:r w:rsidR="00157F7C" w:rsidRPr="00C234BA">
        <w:t xml:space="preserve"> budżet Gminy na rok 20</w:t>
      </w:r>
      <w:r w:rsidR="000C6F77" w:rsidRPr="00C234BA">
        <w:t>2</w:t>
      </w:r>
      <w:r w:rsidR="00122145" w:rsidRPr="00C234BA">
        <w:t>2</w:t>
      </w:r>
      <w:r w:rsidR="00157F7C" w:rsidRPr="00C234BA">
        <w:t xml:space="preserve"> był budżetem, który umożliwił zrealizowanie zadań bieżących, podnosz</w:t>
      </w:r>
      <w:r w:rsidR="00FC799E" w:rsidRPr="00C234BA">
        <w:t>ących</w:t>
      </w:r>
      <w:r w:rsidR="00157F7C" w:rsidRPr="00C234BA">
        <w:t xml:space="preserve"> jakoś</w:t>
      </w:r>
      <w:r w:rsidR="00FC799E" w:rsidRPr="00C234BA">
        <w:t>ć</w:t>
      </w:r>
      <w:r w:rsidR="00157F7C" w:rsidRPr="00C234BA">
        <w:t xml:space="preserve"> życia mieszkańców oraz </w:t>
      </w:r>
      <w:r w:rsidR="00FC799E" w:rsidRPr="00C234BA">
        <w:t>wpływającym na</w:t>
      </w:r>
      <w:r w:rsidR="00157F7C" w:rsidRPr="00C234BA">
        <w:t xml:space="preserve"> rozwój Gminy poprzez realizację zadań inwestycyjnych. </w:t>
      </w:r>
      <w:r w:rsidR="00122145" w:rsidRPr="00C234BA">
        <w:t xml:space="preserve"> </w:t>
      </w:r>
    </w:p>
    <w:p w14:paraId="3309B6C3" w14:textId="77777777" w:rsidR="005B5A21" w:rsidRPr="00C234BA" w:rsidRDefault="005B5A21" w:rsidP="00C234BA"/>
    <w:p w14:paraId="2FBFC903" w14:textId="649BF3BB" w:rsidR="008C5AA6" w:rsidRPr="00C234BA" w:rsidRDefault="00157F7C" w:rsidP="00C234BA">
      <w:pPr>
        <w:pStyle w:val="Tekstpodstawowy2"/>
        <w:spacing w:line="264" w:lineRule="auto"/>
        <w:rPr>
          <w:rFonts w:ascii="Arial" w:hAnsi="Arial" w:cs="Arial"/>
          <w:sz w:val="20"/>
        </w:rPr>
      </w:pPr>
      <w:r w:rsidRPr="00C234BA">
        <w:rPr>
          <w:rFonts w:ascii="Arial" w:hAnsi="Arial" w:cs="Arial"/>
          <w:sz w:val="20"/>
        </w:rPr>
        <w:t xml:space="preserve">Gmina posiada pełną płynność finansową, oraz pełną zdolność kredytową. </w:t>
      </w:r>
    </w:p>
    <w:p w14:paraId="2B178A15" w14:textId="77777777" w:rsidR="00C234BA" w:rsidRDefault="00C234BA" w:rsidP="00F36F83">
      <w:pPr>
        <w:pStyle w:val="Tekstpodstawowy2"/>
      </w:pPr>
    </w:p>
    <w:p w14:paraId="0067C1B1" w14:textId="277E4433" w:rsidR="00CD5B85" w:rsidRPr="00197E7E" w:rsidRDefault="00CD5B85" w:rsidP="00F36F83">
      <w:pPr>
        <w:pStyle w:val="Nagwek1"/>
      </w:pPr>
      <w:bookmarkStart w:id="114" w:name="_Toc135299799"/>
      <w:r w:rsidRPr="00197E7E">
        <w:t>X. REALIZACJA  UCHWAŁ  RADY  MIEJSKIEJ  W  MORĄGU  PODJĘTYCH W 2022 R.</w:t>
      </w:r>
      <w:bookmarkEnd w:id="114"/>
    </w:p>
    <w:tbl>
      <w:tblPr>
        <w:tblStyle w:val="Tabela-Siatka"/>
        <w:tblW w:w="10179" w:type="dxa"/>
        <w:jc w:val="center"/>
        <w:tblInd w:w="-431" w:type="dxa"/>
        <w:tblLook w:val="04A0" w:firstRow="1" w:lastRow="0" w:firstColumn="1" w:lastColumn="0" w:noHBand="0" w:noVBand="1"/>
      </w:tblPr>
      <w:tblGrid>
        <w:gridCol w:w="710"/>
        <w:gridCol w:w="6492"/>
        <w:gridCol w:w="2977"/>
      </w:tblGrid>
      <w:tr w:rsidR="00CD5B85" w:rsidRPr="004E181E" w14:paraId="0B682C93" w14:textId="77777777" w:rsidTr="00CD5B85">
        <w:trPr>
          <w:trHeight w:val="794"/>
          <w:jc w:val="center"/>
        </w:trPr>
        <w:tc>
          <w:tcPr>
            <w:tcW w:w="710" w:type="dxa"/>
            <w:shd w:val="pct5" w:color="auto" w:fill="auto"/>
            <w:vAlign w:val="center"/>
          </w:tcPr>
          <w:p w14:paraId="21F5A578" w14:textId="77777777" w:rsidR="00CD5B85" w:rsidRPr="00CD5B85" w:rsidRDefault="00CD5B85" w:rsidP="00CD5B85">
            <w:pPr>
              <w:pStyle w:val="Bezodstpw"/>
              <w:ind w:left="567" w:hanging="529"/>
              <w:jc w:val="center"/>
              <w:rPr>
                <w:rFonts w:ascii="Arial" w:hAnsi="Arial" w:cs="Arial"/>
                <w:b/>
                <w:bCs/>
                <w:color w:val="000000" w:themeColor="text1"/>
              </w:rPr>
            </w:pPr>
            <w:r w:rsidRPr="00CD5B85">
              <w:rPr>
                <w:rFonts w:ascii="Arial" w:hAnsi="Arial" w:cs="Arial"/>
                <w:b/>
                <w:bCs/>
                <w:color w:val="000000" w:themeColor="text1"/>
              </w:rPr>
              <w:t>LP</w:t>
            </w:r>
          </w:p>
        </w:tc>
        <w:tc>
          <w:tcPr>
            <w:tcW w:w="6492" w:type="dxa"/>
            <w:shd w:val="pct5" w:color="auto" w:fill="auto"/>
            <w:vAlign w:val="center"/>
          </w:tcPr>
          <w:p w14:paraId="67D9A05E" w14:textId="77777777" w:rsidR="00CD5B85" w:rsidRPr="00CD5B85" w:rsidRDefault="00CD5B85" w:rsidP="00CD5B85">
            <w:pPr>
              <w:pStyle w:val="Bezodstpw"/>
              <w:ind w:left="567" w:hanging="675"/>
              <w:jc w:val="center"/>
              <w:rPr>
                <w:rFonts w:ascii="Arial" w:hAnsi="Arial" w:cs="Arial"/>
                <w:b/>
                <w:bCs/>
                <w:color w:val="000000" w:themeColor="text1"/>
              </w:rPr>
            </w:pPr>
            <w:r w:rsidRPr="00CD5B85">
              <w:rPr>
                <w:rFonts w:ascii="Arial" w:hAnsi="Arial" w:cs="Arial"/>
                <w:b/>
                <w:bCs/>
                <w:color w:val="000000" w:themeColor="text1"/>
              </w:rPr>
              <w:t xml:space="preserve">Uchwały Rady Miejskiej w Morągu </w:t>
            </w:r>
          </w:p>
        </w:tc>
        <w:tc>
          <w:tcPr>
            <w:tcW w:w="2977" w:type="dxa"/>
            <w:shd w:val="pct5" w:color="auto" w:fill="auto"/>
            <w:vAlign w:val="center"/>
          </w:tcPr>
          <w:p w14:paraId="22EA23B2" w14:textId="77777777" w:rsidR="00CD5B85" w:rsidRPr="00CD5B85" w:rsidRDefault="00CD5B85" w:rsidP="00CD5B85">
            <w:pPr>
              <w:pStyle w:val="Bezodstpw"/>
              <w:ind w:left="-109" w:right="464" w:firstLine="83"/>
              <w:jc w:val="center"/>
              <w:rPr>
                <w:rFonts w:ascii="Arial" w:hAnsi="Arial" w:cs="Arial"/>
                <w:b/>
                <w:bCs/>
                <w:color w:val="000000" w:themeColor="text1"/>
              </w:rPr>
            </w:pPr>
            <w:r w:rsidRPr="00CD5B85">
              <w:rPr>
                <w:rFonts w:ascii="Arial" w:hAnsi="Arial" w:cs="Arial"/>
                <w:b/>
                <w:bCs/>
                <w:color w:val="000000" w:themeColor="text1"/>
              </w:rPr>
              <w:t>Realizacja/uwagi</w:t>
            </w:r>
          </w:p>
        </w:tc>
      </w:tr>
      <w:tr w:rsidR="00CD5B85" w:rsidRPr="00BF39DF" w14:paraId="0FCF4AA0" w14:textId="77777777" w:rsidTr="00DE3075">
        <w:trPr>
          <w:jc w:val="center"/>
        </w:trPr>
        <w:tc>
          <w:tcPr>
            <w:tcW w:w="710" w:type="dxa"/>
            <w:shd w:val="pct5" w:color="auto" w:fill="auto"/>
            <w:vAlign w:val="center"/>
          </w:tcPr>
          <w:p w14:paraId="3682ACC3"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E2A98DE" w14:textId="77777777" w:rsidR="00CD5B85" w:rsidRPr="00CD5B85" w:rsidRDefault="00CD5B85" w:rsidP="00CD5B85">
            <w:pPr>
              <w:pStyle w:val="Bezodstpw"/>
              <w:jc w:val="both"/>
              <w:rPr>
                <w:color w:val="000000" w:themeColor="text1"/>
              </w:rPr>
            </w:pPr>
            <w:r w:rsidRPr="00CD5B85">
              <w:rPr>
                <w:color w:val="000000" w:themeColor="text1"/>
              </w:rPr>
              <w:t>Uchw</w:t>
            </w:r>
            <w:bookmarkStart w:id="115" w:name="_GoBack"/>
            <w:bookmarkEnd w:id="115"/>
            <w:r w:rsidRPr="00CD5B85">
              <w:rPr>
                <w:color w:val="000000" w:themeColor="text1"/>
              </w:rPr>
              <w:t>ała Nr XXXIII/468/21 w sprawie zmiany Wieloletniej Prognozy Finansowej Gminy Morąg na lata 2022-2034.</w:t>
            </w:r>
          </w:p>
        </w:tc>
        <w:tc>
          <w:tcPr>
            <w:tcW w:w="2977" w:type="dxa"/>
            <w:vAlign w:val="center"/>
          </w:tcPr>
          <w:p w14:paraId="5337694B" w14:textId="77777777" w:rsidR="00CD5B85" w:rsidRPr="006D3CEB" w:rsidRDefault="00CD5B85" w:rsidP="00CD5B85">
            <w:pPr>
              <w:pStyle w:val="Bezodstpw"/>
              <w:tabs>
                <w:tab w:val="left" w:pos="0"/>
              </w:tabs>
              <w:jc w:val="center"/>
              <w:rPr>
                <w:color w:val="000000" w:themeColor="text1"/>
              </w:rPr>
            </w:pPr>
            <w:r w:rsidRPr="006D3CEB">
              <w:rPr>
                <w:color w:val="000000" w:themeColor="text1"/>
              </w:rPr>
              <w:t>Zrealizowana</w:t>
            </w:r>
          </w:p>
        </w:tc>
      </w:tr>
      <w:tr w:rsidR="00CD5B85" w:rsidRPr="002544C1" w14:paraId="0D546C3F" w14:textId="77777777" w:rsidTr="00DE3075">
        <w:trPr>
          <w:jc w:val="center"/>
        </w:trPr>
        <w:tc>
          <w:tcPr>
            <w:tcW w:w="710" w:type="dxa"/>
            <w:shd w:val="pct5" w:color="auto" w:fill="auto"/>
            <w:vAlign w:val="center"/>
          </w:tcPr>
          <w:p w14:paraId="1E6E9094"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2AD36F0" w14:textId="77777777" w:rsidR="00CD5B85" w:rsidRPr="00CD5B85" w:rsidRDefault="00CD5B85" w:rsidP="00CD5B85">
            <w:pPr>
              <w:pStyle w:val="Bezodstpw"/>
              <w:jc w:val="both"/>
              <w:rPr>
                <w:color w:val="000000" w:themeColor="text1"/>
              </w:rPr>
            </w:pPr>
            <w:r w:rsidRPr="00CD5B85">
              <w:rPr>
                <w:color w:val="000000" w:themeColor="text1"/>
              </w:rPr>
              <w:t>Uchwała Nr XXXIII/469/21 w sprawie zmiany budżetu Gminy Morąg na 2022 r.</w:t>
            </w:r>
          </w:p>
        </w:tc>
        <w:tc>
          <w:tcPr>
            <w:tcW w:w="2977" w:type="dxa"/>
            <w:vAlign w:val="center"/>
          </w:tcPr>
          <w:p w14:paraId="1A215F5F"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2544C1" w14:paraId="3E2122E9" w14:textId="77777777" w:rsidTr="00DE3075">
        <w:trPr>
          <w:jc w:val="center"/>
        </w:trPr>
        <w:tc>
          <w:tcPr>
            <w:tcW w:w="710" w:type="dxa"/>
            <w:shd w:val="pct5" w:color="auto" w:fill="auto"/>
            <w:vAlign w:val="center"/>
          </w:tcPr>
          <w:p w14:paraId="7AC97138"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D09645C" w14:textId="77777777" w:rsidR="00CD5B85" w:rsidRPr="00CD5B85" w:rsidRDefault="00CD5B85" w:rsidP="00CD5B85">
            <w:pPr>
              <w:pStyle w:val="Bezodstpw"/>
              <w:jc w:val="both"/>
              <w:rPr>
                <w:color w:val="000000" w:themeColor="text1"/>
              </w:rPr>
            </w:pPr>
            <w:r w:rsidRPr="00CD5B85">
              <w:rPr>
                <w:color w:val="000000" w:themeColor="text1"/>
              </w:rPr>
              <w:t>Uchwała Nr XXXIII/470/21 w sprawie udzielenia pomocy finansowej Województwu Warmińsko – Mazurskiemu w 2022 r.</w:t>
            </w:r>
          </w:p>
        </w:tc>
        <w:tc>
          <w:tcPr>
            <w:tcW w:w="2977" w:type="dxa"/>
            <w:vAlign w:val="center"/>
          </w:tcPr>
          <w:p w14:paraId="0C5BF05F"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2544C1" w14:paraId="65DF06A3" w14:textId="77777777" w:rsidTr="00DE3075">
        <w:trPr>
          <w:jc w:val="center"/>
        </w:trPr>
        <w:tc>
          <w:tcPr>
            <w:tcW w:w="710" w:type="dxa"/>
            <w:shd w:val="pct5" w:color="auto" w:fill="auto"/>
            <w:vAlign w:val="center"/>
          </w:tcPr>
          <w:p w14:paraId="1845198B"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DF19541" w14:textId="77777777" w:rsidR="00CD5B85" w:rsidRPr="00CD5B85" w:rsidRDefault="00CD5B85" w:rsidP="00CD5B85">
            <w:pPr>
              <w:pStyle w:val="Bezodstpw"/>
              <w:jc w:val="both"/>
              <w:rPr>
                <w:color w:val="000000" w:themeColor="text1"/>
              </w:rPr>
            </w:pPr>
            <w:r w:rsidRPr="00CD5B85">
              <w:rPr>
                <w:color w:val="000000" w:themeColor="text1"/>
              </w:rPr>
              <w:t>Uchwała Nr XXXIII/471/21 w sprawie udzielenia pomocy finansowej Powiatowi Ostródzkiemu w 2022 r.</w:t>
            </w:r>
          </w:p>
        </w:tc>
        <w:tc>
          <w:tcPr>
            <w:tcW w:w="2977" w:type="dxa"/>
            <w:vAlign w:val="center"/>
          </w:tcPr>
          <w:p w14:paraId="27F7BB74"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2544C1" w14:paraId="6BF95CA7" w14:textId="77777777" w:rsidTr="00DE3075">
        <w:trPr>
          <w:jc w:val="center"/>
        </w:trPr>
        <w:tc>
          <w:tcPr>
            <w:tcW w:w="710" w:type="dxa"/>
            <w:shd w:val="pct5" w:color="auto" w:fill="auto"/>
            <w:vAlign w:val="center"/>
          </w:tcPr>
          <w:p w14:paraId="380E8F94"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793EF1E7" w14:textId="77777777" w:rsidR="00CD5B85" w:rsidRDefault="00CD5B85" w:rsidP="00CD5B85">
            <w:pPr>
              <w:pStyle w:val="Bezodstpw"/>
              <w:jc w:val="both"/>
              <w:rPr>
                <w:color w:val="000000" w:themeColor="text1"/>
              </w:rPr>
            </w:pPr>
            <w:r w:rsidRPr="00CD5B85">
              <w:rPr>
                <w:color w:val="000000" w:themeColor="text1"/>
              </w:rPr>
              <w:t>Uchwała Nr XXXIII/472/21 w sprawie ustalenia wysokości ekwiwalentu pieniężnego dla członka ochotniczej straży pożarnej, który uczestniczył w działaniu ratowniczym, akcji ratowniczej, szkoleniu lub ćwiczeniu.</w:t>
            </w:r>
          </w:p>
          <w:p w14:paraId="21A6FDFB" w14:textId="77777777" w:rsidR="00CD5B85" w:rsidRPr="00CD5B85" w:rsidRDefault="00CD5B85" w:rsidP="00CD5B85">
            <w:pPr>
              <w:pStyle w:val="Bezodstpw"/>
              <w:jc w:val="both"/>
              <w:rPr>
                <w:color w:val="000000" w:themeColor="text1"/>
              </w:rPr>
            </w:pPr>
          </w:p>
        </w:tc>
        <w:tc>
          <w:tcPr>
            <w:tcW w:w="2977" w:type="dxa"/>
            <w:vAlign w:val="center"/>
          </w:tcPr>
          <w:p w14:paraId="1E6A382A" w14:textId="77777777" w:rsidR="00CD5B85" w:rsidRPr="006D3CEB" w:rsidRDefault="00CD5B85" w:rsidP="00CD5B85">
            <w:pPr>
              <w:pStyle w:val="Bezodstpw"/>
              <w:jc w:val="center"/>
              <w:rPr>
                <w:color w:val="000000" w:themeColor="text1"/>
              </w:rPr>
            </w:pPr>
            <w:r w:rsidRPr="006D3CEB">
              <w:rPr>
                <w:color w:val="000000" w:themeColor="text1"/>
                <w:w w:val="105"/>
              </w:rPr>
              <w:t>Zrealizowana</w:t>
            </w:r>
          </w:p>
        </w:tc>
      </w:tr>
      <w:tr w:rsidR="00CD5B85" w:rsidRPr="002544C1" w14:paraId="6832A239" w14:textId="77777777" w:rsidTr="00DE3075">
        <w:trPr>
          <w:jc w:val="center"/>
        </w:trPr>
        <w:tc>
          <w:tcPr>
            <w:tcW w:w="710" w:type="dxa"/>
            <w:shd w:val="pct5" w:color="auto" w:fill="auto"/>
            <w:vAlign w:val="center"/>
          </w:tcPr>
          <w:p w14:paraId="586451C0"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BA11FEC" w14:textId="77777777" w:rsidR="00CD5B85" w:rsidRPr="00CD5B85" w:rsidRDefault="00CD5B85" w:rsidP="00CD5B85">
            <w:pPr>
              <w:pStyle w:val="Bezodstpw"/>
              <w:jc w:val="both"/>
              <w:rPr>
                <w:color w:val="000000" w:themeColor="text1"/>
              </w:rPr>
            </w:pPr>
            <w:r w:rsidRPr="00CD5B85">
              <w:rPr>
                <w:color w:val="000000" w:themeColor="text1"/>
              </w:rPr>
              <w:t>Uchwała Nr XXXIII/473/21 w sprawie określenia przepisów porządkowych w gminnym regularnym przewozie osób na obszarze Gminy Morąg.</w:t>
            </w:r>
          </w:p>
        </w:tc>
        <w:tc>
          <w:tcPr>
            <w:tcW w:w="2977" w:type="dxa"/>
            <w:vAlign w:val="center"/>
          </w:tcPr>
          <w:p w14:paraId="0F526D2A" w14:textId="77777777" w:rsidR="00CD5B85" w:rsidRPr="006D3CEB" w:rsidRDefault="00CD5B85" w:rsidP="00CD5B85">
            <w:pPr>
              <w:pStyle w:val="Bezodstpw"/>
              <w:jc w:val="center"/>
              <w:rPr>
                <w:color w:val="000000" w:themeColor="text1"/>
              </w:rPr>
            </w:pPr>
            <w:r w:rsidRPr="006D3CEB">
              <w:rPr>
                <w:color w:val="000000" w:themeColor="text1"/>
              </w:rPr>
              <w:t>W trakcie realizacji</w:t>
            </w:r>
          </w:p>
        </w:tc>
      </w:tr>
      <w:tr w:rsidR="00CD5B85" w:rsidRPr="002544C1" w14:paraId="22277AB7" w14:textId="77777777" w:rsidTr="00DE3075">
        <w:trPr>
          <w:jc w:val="center"/>
        </w:trPr>
        <w:tc>
          <w:tcPr>
            <w:tcW w:w="710" w:type="dxa"/>
            <w:shd w:val="pct5" w:color="auto" w:fill="auto"/>
            <w:vAlign w:val="center"/>
          </w:tcPr>
          <w:p w14:paraId="798646DC"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F59642D" w14:textId="77777777" w:rsidR="00CD5B85" w:rsidRPr="00CD5B85" w:rsidRDefault="00CD5B85" w:rsidP="00CD5B85">
            <w:pPr>
              <w:pStyle w:val="Bezodstpw"/>
              <w:jc w:val="both"/>
              <w:rPr>
                <w:color w:val="000000" w:themeColor="text1"/>
              </w:rPr>
            </w:pPr>
            <w:r w:rsidRPr="00CD5B85">
              <w:rPr>
                <w:color w:val="000000" w:themeColor="text1"/>
              </w:rPr>
              <w:t>Uchwała Nr XXXIII/474/21 w sprawie ustalenia wysokości cen za przewóz osób i bagażu ręcznego w gminnych przewozach drogowych o charakterze użyteczności publicznej organizowanych przez Gminę Morąg.</w:t>
            </w:r>
          </w:p>
        </w:tc>
        <w:tc>
          <w:tcPr>
            <w:tcW w:w="2977" w:type="dxa"/>
            <w:vAlign w:val="center"/>
          </w:tcPr>
          <w:p w14:paraId="1364EEBD" w14:textId="77777777" w:rsidR="00CD5B85" w:rsidRPr="006D3CEB" w:rsidRDefault="00CD5B85" w:rsidP="00CD5B85">
            <w:pPr>
              <w:pStyle w:val="Bezodstpw"/>
              <w:jc w:val="center"/>
              <w:rPr>
                <w:color w:val="000000" w:themeColor="text1"/>
              </w:rPr>
            </w:pPr>
            <w:r w:rsidRPr="006D3CEB">
              <w:rPr>
                <w:color w:val="000000" w:themeColor="text1"/>
              </w:rPr>
              <w:t>W trakcie realizacji</w:t>
            </w:r>
          </w:p>
        </w:tc>
      </w:tr>
      <w:tr w:rsidR="00CD5B85" w:rsidRPr="002544C1" w14:paraId="4572C056" w14:textId="77777777" w:rsidTr="00DE3075">
        <w:trPr>
          <w:jc w:val="center"/>
        </w:trPr>
        <w:tc>
          <w:tcPr>
            <w:tcW w:w="710" w:type="dxa"/>
            <w:shd w:val="pct5" w:color="auto" w:fill="auto"/>
            <w:vAlign w:val="center"/>
          </w:tcPr>
          <w:p w14:paraId="5F9B7ED8"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B5DFF6E" w14:textId="77777777" w:rsidR="00CD5B85" w:rsidRPr="00CD5B85" w:rsidRDefault="00CD5B85" w:rsidP="00CD5B85">
            <w:pPr>
              <w:pStyle w:val="Bezodstpw"/>
              <w:jc w:val="both"/>
              <w:rPr>
                <w:color w:val="000000" w:themeColor="text1"/>
              </w:rPr>
            </w:pPr>
            <w:r w:rsidRPr="00CD5B85">
              <w:rPr>
                <w:color w:val="000000" w:themeColor="text1"/>
              </w:rPr>
              <w:t>Uchwała Nr XXXIII/475/21 w sprawie określenia wysokości opłat dodatkowych obowiązujących w gminnych drogowych przewozach osób o charakterze użyteczności publicznej organizowanych przez Gminę Morąg.</w:t>
            </w:r>
          </w:p>
        </w:tc>
        <w:tc>
          <w:tcPr>
            <w:tcW w:w="2977" w:type="dxa"/>
            <w:vAlign w:val="center"/>
          </w:tcPr>
          <w:p w14:paraId="101D0C6F" w14:textId="77777777" w:rsidR="00CD5B85" w:rsidRPr="006D3CEB" w:rsidRDefault="00CD5B85" w:rsidP="00CD5B85">
            <w:pPr>
              <w:pStyle w:val="Bezodstpw"/>
              <w:jc w:val="center"/>
              <w:rPr>
                <w:color w:val="000000" w:themeColor="text1"/>
              </w:rPr>
            </w:pPr>
            <w:r w:rsidRPr="006D3CEB">
              <w:rPr>
                <w:color w:val="000000" w:themeColor="text1"/>
              </w:rPr>
              <w:t>W trakcie realizacji</w:t>
            </w:r>
          </w:p>
        </w:tc>
      </w:tr>
      <w:tr w:rsidR="00CD5B85" w:rsidRPr="002544C1" w14:paraId="568427A5" w14:textId="77777777" w:rsidTr="00DE3075">
        <w:trPr>
          <w:jc w:val="center"/>
        </w:trPr>
        <w:tc>
          <w:tcPr>
            <w:tcW w:w="710" w:type="dxa"/>
            <w:shd w:val="pct5" w:color="auto" w:fill="auto"/>
            <w:vAlign w:val="center"/>
          </w:tcPr>
          <w:p w14:paraId="5E497E0E"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475BE9F" w14:textId="77777777" w:rsidR="00CD5B85" w:rsidRPr="00CD5B85" w:rsidRDefault="00CD5B85" w:rsidP="00CD5B85">
            <w:pPr>
              <w:pStyle w:val="Bezodstpw"/>
              <w:jc w:val="both"/>
              <w:rPr>
                <w:color w:val="000000" w:themeColor="text1"/>
              </w:rPr>
            </w:pPr>
            <w:r w:rsidRPr="00CD5B85">
              <w:rPr>
                <w:color w:val="000000" w:themeColor="text1"/>
              </w:rPr>
              <w:t>Uchwała Nr XXXIII/476/21 w sprawie przystąpienia do sporządzenia zmian miejscowego planu zagospodarowania przestrzennego terenu zabudowy mieszkaniowej, usługowej, rekreacyjnej i rolniczej w miejscowości Niebrzydowo Wielkie i Gulbity w gminie Morąg zatwierdzonego Uchwałą Nr XX/342/08 Rady Miejskiej w Morągu z dnia 29 maja 2008 r.</w:t>
            </w:r>
          </w:p>
        </w:tc>
        <w:tc>
          <w:tcPr>
            <w:tcW w:w="2977" w:type="dxa"/>
            <w:vAlign w:val="center"/>
          </w:tcPr>
          <w:p w14:paraId="741EA3F0"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800D17" w14:paraId="7E290354" w14:textId="77777777" w:rsidTr="00DE3075">
        <w:trPr>
          <w:jc w:val="center"/>
        </w:trPr>
        <w:tc>
          <w:tcPr>
            <w:tcW w:w="710" w:type="dxa"/>
            <w:shd w:val="pct5" w:color="auto" w:fill="auto"/>
            <w:vAlign w:val="center"/>
          </w:tcPr>
          <w:p w14:paraId="26F1CFB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5BA731A" w14:textId="77777777" w:rsidR="00CD5B85" w:rsidRPr="00CD5B85" w:rsidRDefault="00CD5B85" w:rsidP="00CD5B85">
            <w:pPr>
              <w:pStyle w:val="Bezodstpw"/>
              <w:jc w:val="both"/>
              <w:rPr>
                <w:color w:val="000000" w:themeColor="text1"/>
              </w:rPr>
            </w:pPr>
            <w:r w:rsidRPr="00CD5B85">
              <w:rPr>
                <w:color w:val="000000" w:themeColor="text1"/>
              </w:rPr>
              <w:t>Uchwała Nr XXXIII/477/21 w sprawie zmiany Uchwały Nr X/160/19 Rady Miejskiej w Morągu z dnia 27 września 2019 r. w sprawie ustalenia wysokości opłaty za pobyt dzieci w żłobku prowadzonym przez Gminę Morąg oraz maksymalnej wysokości opłaty za wyżywienie.</w:t>
            </w:r>
          </w:p>
        </w:tc>
        <w:tc>
          <w:tcPr>
            <w:tcW w:w="2977" w:type="dxa"/>
            <w:vAlign w:val="center"/>
          </w:tcPr>
          <w:p w14:paraId="7CDE7B31" w14:textId="77777777" w:rsidR="00CD5B85" w:rsidRPr="00EB4444" w:rsidRDefault="00CD5B85" w:rsidP="00CD5B85">
            <w:pPr>
              <w:pStyle w:val="Bezodstpw"/>
              <w:jc w:val="center"/>
              <w:rPr>
                <w:color w:val="000000" w:themeColor="text1"/>
                <w:sz w:val="18"/>
                <w:szCs w:val="18"/>
              </w:rPr>
            </w:pPr>
            <w:r w:rsidRPr="00EB4444">
              <w:rPr>
                <w:color w:val="000000" w:themeColor="text1"/>
                <w:sz w:val="18"/>
                <w:szCs w:val="18"/>
              </w:rPr>
              <w:t>Ustalona opłata w wysokości 27 zł za dzień pobytu dziecka w żłobku naliczana jest od 1.04.2022 r.</w:t>
            </w:r>
          </w:p>
        </w:tc>
      </w:tr>
      <w:tr w:rsidR="00CD5B85" w:rsidRPr="00800D17" w14:paraId="43C19E53" w14:textId="77777777" w:rsidTr="00DE3075">
        <w:trPr>
          <w:jc w:val="center"/>
        </w:trPr>
        <w:tc>
          <w:tcPr>
            <w:tcW w:w="710" w:type="dxa"/>
            <w:shd w:val="pct5" w:color="auto" w:fill="auto"/>
            <w:vAlign w:val="center"/>
          </w:tcPr>
          <w:p w14:paraId="0671A960"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517B8517" w14:textId="77777777" w:rsidR="00CD5B85" w:rsidRPr="00CD5B85" w:rsidRDefault="00CD5B85" w:rsidP="00CD5B85">
            <w:pPr>
              <w:pStyle w:val="Bezodstpw"/>
              <w:jc w:val="both"/>
              <w:rPr>
                <w:color w:val="000000" w:themeColor="text1"/>
              </w:rPr>
            </w:pPr>
            <w:r w:rsidRPr="00CD5B85">
              <w:rPr>
                <w:color w:val="000000" w:themeColor="text1"/>
              </w:rPr>
              <w:t>Uchwała Nr XXXIII/478/21 w sprawie określenia regulaminu pomocy materialnej o charterze socjalnym dla uczniów zamieszkałych na terenie Gminy Morąg.</w:t>
            </w:r>
          </w:p>
        </w:tc>
        <w:tc>
          <w:tcPr>
            <w:tcW w:w="2977" w:type="dxa"/>
            <w:vAlign w:val="center"/>
          </w:tcPr>
          <w:p w14:paraId="0AADAC8F" w14:textId="77777777" w:rsidR="00CD5B85" w:rsidRPr="00EB4444" w:rsidRDefault="00CD5B85" w:rsidP="00CD5B85">
            <w:pPr>
              <w:pStyle w:val="Bezodstpw"/>
              <w:jc w:val="center"/>
              <w:rPr>
                <w:color w:val="000000" w:themeColor="text1"/>
                <w:sz w:val="18"/>
                <w:szCs w:val="18"/>
              </w:rPr>
            </w:pPr>
            <w:r w:rsidRPr="00EB4444">
              <w:rPr>
                <w:sz w:val="18"/>
                <w:szCs w:val="18"/>
              </w:rPr>
              <w:t>Obowiązuje od 1.09.2022 r. Zmniejszono liczbę progów dochodowych od których uzależniona jest wysokość stypendium szkolnego i podniesiono dolną granicę wysokości stypendium szkolnego</w:t>
            </w:r>
          </w:p>
        </w:tc>
      </w:tr>
      <w:tr w:rsidR="00CD5B85" w:rsidRPr="00DC3C46" w14:paraId="4369A7FC" w14:textId="77777777" w:rsidTr="00DE3075">
        <w:trPr>
          <w:jc w:val="center"/>
        </w:trPr>
        <w:tc>
          <w:tcPr>
            <w:tcW w:w="710" w:type="dxa"/>
            <w:shd w:val="pct5" w:color="auto" w:fill="auto"/>
            <w:vAlign w:val="center"/>
          </w:tcPr>
          <w:p w14:paraId="75E3AEB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3AB29725" w14:textId="77777777" w:rsidR="00CD5B85" w:rsidRPr="00CD5B85" w:rsidRDefault="00CD5B85" w:rsidP="00CD5B85">
            <w:pPr>
              <w:pStyle w:val="Bezodstpw"/>
              <w:jc w:val="both"/>
              <w:rPr>
                <w:color w:val="000000" w:themeColor="text1"/>
              </w:rPr>
            </w:pPr>
            <w:r w:rsidRPr="00CD5B85">
              <w:rPr>
                <w:color w:val="000000" w:themeColor="text1"/>
              </w:rPr>
              <w:t>Uchwała Nr XXXIII/479/21 w sprawie wyrażenia zgody na sprzedaż lokalu mieszkalnego nr 1 w budynku mieszkalnym nr 14 przy ul. Mickiewicza w Morągu</w:t>
            </w:r>
          </w:p>
        </w:tc>
        <w:tc>
          <w:tcPr>
            <w:tcW w:w="2977" w:type="dxa"/>
            <w:vAlign w:val="center"/>
          </w:tcPr>
          <w:p w14:paraId="705D393C" w14:textId="77777777" w:rsidR="00CD5B85" w:rsidRPr="00DC3C46" w:rsidRDefault="00CD5B85" w:rsidP="00CD5B85">
            <w:pPr>
              <w:pStyle w:val="Bezodstpw"/>
              <w:jc w:val="center"/>
              <w:rPr>
                <w:color w:val="000000" w:themeColor="text1"/>
              </w:rPr>
            </w:pPr>
            <w:r w:rsidRPr="0086226E">
              <w:rPr>
                <w:color w:val="000000" w:themeColor="text1"/>
              </w:rPr>
              <w:t>Zrealizowana</w:t>
            </w:r>
          </w:p>
        </w:tc>
      </w:tr>
      <w:tr w:rsidR="00CD5B85" w:rsidRPr="00DC3C46" w14:paraId="4248C675" w14:textId="77777777" w:rsidTr="00DE3075">
        <w:trPr>
          <w:jc w:val="center"/>
        </w:trPr>
        <w:tc>
          <w:tcPr>
            <w:tcW w:w="710" w:type="dxa"/>
            <w:shd w:val="pct5" w:color="auto" w:fill="auto"/>
            <w:vAlign w:val="center"/>
          </w:tcPr>
          <w:p w14:paraId="475E4BAF"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78A49F3" w14:textId="77777777" w:rsidR="00CD5B85" w:rsidRPr="00CD5B85" w:rsidRDefault="00CD5B85" w:rsidP="00CD5B85">
            <w:pPr>
              <w:pStyle w:val="Bezodstpw"/>
              <w:jc w:val="both"/>
              <w:rPr>
                <w:color w:val="000000" w:themeColor="text1"/>
              </w:rPr>
            </w:pPr>
            <w:r w:rsidRPr="00CD5B85">
              <w:rPr>
                <w:color w:val="000000" w:themeColor="text1"/>
              </w:rPr>
              <w:t xml:space="preserve">Uchwała Nr XXXIII/480/21 w sprawie wyrażenia zgody na sprzedaż działki nr 720/138 poł. w </w:t>
            </w:r>
            <w:proofErr w:type="spellStart"/>
            <w:r w:rsidRPr="00CD5B85">
              <w:rPr>
                <w:color w:val="000000" w:themeColor="text1"/>
              </w:rPr>
              <w:t>obr</w:t>
            </w:r>
            <w:proofErr w:type="spellEnd"/>
            <w:r w:rsidRPr="00CD5B85">
              <w:rPr>
                <w:color w:val="000000" w:themeColor="text1"/>
              </w:rPr>
              <w:t>. Kretowiny.</w:t>
            </w:r>
          </w:p>
        </w:tc>
        <w:tc>
          <w:tcPr>
            <w:tcW w:w="2977" w:type="dxa"/>
            <w:vAlign w:val="center"/>
          </w:tcPr>
          <w:p w14:paraId="5F43ACCB"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40346338" w14:textId="77777777" w:rsidTr="00DE3075">
        <w:trPr>
          <w:jc w:val="center"/>
        </w:trPr>
        <w:tc>
          <w:tcPr>
            <w:tcW w:w="710" w:type="dxa"/>
            <w:shd w:val="pct5" w:color="auto" w:fill="auto"/>
            <w:vAlign w:val="center"/>
          </w:tcPr>
          <w:p w14:paraId="7CF240C1"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74AB2C8A" w14:textId="77777777" w:rsidR="00CD5B85" w:rsidRPr="00CD5B85" w:rsidRDefault="00CD5B85" w:rsidP="00CD5B85">
            <w:pPr>
              <w:pStyle w:val="Bezodstpw"/>
              <w:jc w:val="both"/>
              <w:rPr>
                <w:color w:val="000000" w:themeColor="text1"/>
              </w:rPr>
            </w:pPr>
            <w:r w:rsidRPr="00CD5B85">
              <w:rPr>
                <w:color w:val="000000" w:themeColor="text1"/>
              </w:rPr>
              <w:t xml:space="preserve">Uchwała Nr XXXIII/481/21 w sprawie wyrażenia zgody na nieodpłatne nabycie na własność Gminy Morąg nieruchomości Skarbu Państwa, położonej w </w:t>
            </w:r>
            <w:proofErr w:type="spellStart"/>
            <w:r w:rsidRPr="00CD5B85">
              <w:rPr>
                <w:color w:val="000000" w:themeColor="text1"/>
              </w:rPr>
              <w:t>obr</w:t>
            </w:r>
            <w:proofErr w:type="spellEnd"/>
            <w:r w:rsidRPr="00CD5B85">
              <w:rPr>
                <w:color w:val="000000" w:themeColor="text1"/>
              </w:rPr>
              <w:t xml:space="preserve">. Nr 2 m. Morąg. </w:t>
            </w:r>
          </w:p>
        </w:tc>
        <w:tc>
          <w:tcPr>
            <w:tcW w:w="2977" w:type="dxa"/>
            <w:vAlign w:val="center"/>
          </w:tcPr>
          <w:p w14:paraId="65D890B5"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2E8043FD" w14:textId="77777777" w:rsidTr="00DE3075">
        <w:trPr>
          <w:jc w:val="center"/>
        </w:trPr>
        <w:tc>
          <w:tcPr>
            <w:tcW w:w="710" w:type="dxa"/>
            <w:shd w:val="pct5" w:color="auto" w:fill="auto"/>
            <w:vAlign w:val="center"/>
          </w:tcPr>
          <w:p w14:paraId="34CF31AA"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BB103D4" w14:textId="77777777" w:rsidR="00CD5B85" w:rsidRPr="00CD5B85" w:rsidRDefault="00CD5B85" w:rsidP="00CD5B85">
            <w:pPr>
              <w:pStyle w:val="Bezodstpw"/>
              <w:jc w:val="both"/>
              <w:rPr>
                <w:color w:val="000000" w:themeColor="text1"/>
              </w:rPr>
            </w:pPr>
            <w:r w:rsidRPr="00CD5B85">
              <w:rPr>
                <w:color w:val="000000" w:themeColor="text1"/>
              </w:rPr>
              <w:t xml:space="preserve">Uchwała Nr XXXIII/482/21 w sprawie wyrażenia zgody na odstąpienie od obowiązku przetargowego trybu zawarcia umowy dzierżawy na działki nr 38/4 poł w </w:t>
            </w:r>
            <w:proofErr w:type="spellStart"/>
            <w:r w:rsidRPr="00CD5B85">
              <w:rPr>
                <w:color w:val="000000" w:themeColor="text1"/>
              </w:rPr>
              <w:t>obr</w:t>
            </w:r>
            <w:proofErr w:type="spellEnd"/>
            <w:r w:rsidRPr="00CD5B85">
              <w:rPr>
                <w:color w:val="000000" w:themeColor="text1"/>
              </w:rPr>
              <w:t>. Nr 2 m. Morąg.</w:t>
            </w:r>
          </w:p>
        </w:tc>
        <w:tc>
          <w:tcPr>
            <w:tcW w:w="2977" w:type="dxa"/>
            <w:vAlign w:val="center"/>
          </w:tcPr>
          <w:p w14:paraId="20EC90EB"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2544C1" w14:paraId="76F84BDF" w14:textId="77777777" w:rsidTr="00DE3075">
        <w:trPr>
          <w:jc w:val="center"/>
        </w:trPr>
        <w:tc>
          <w:tcPr>
            <w:tcW w:w="710" w:type="dxa"/>
            <w:shd w:val="pct5" w:color="auto" w:fill="auto"/>
            <w:vAlign w:val="center"/>
          </w:tcPr>
          <w:p w14:paraId="09BD18BB"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366A6CEA" w14:textId="77777777" w:rsidR="00CD5B85" w:rsidRPr="00CD5B85" w:rsidRDefault="00CD5B85" w:rsidP="00CD5B85">
            <w:pPr>
              <w:pStyle w:val="Bezodstpw"/>
              <w:jc w:val="both"/>
              <w:rPr>
                <w:color w:val="000000" w:themeColor="text1"/>
              </w:rPr>
            </w:pPr>
            <w:r w:rsidRPr="00CD5B85">
              <w:rPr>
                <w:color w:val="000000" w:themeColor="text1"/>
              </w:rPr>
              <w:t>Uchwala Nr XXXIV/483/22 w sprawie zmiany Wieloletniej Prognozy Finansowej Gminy Morąg na lata 2022-2034.</w:t>
            </w:r>
          </w:p>
        </w:tc>
        <w:tc>
          <w:tcPr>
            <w:tcW w:w="2977" w:type="dxa"/>
            <w:vAlign w:val="center"/>
          </w:tcPr>
          <w:p w14:paraId="2BE12294"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370D623C" w14:textId="77777777" w:rsidTr="00DE3075">
        <w:trPr>
          <w:jc w:val="center"/>
        </w:trPr>
        <w:tc>
          <w:tcPr>
            <w:tcW w:w="710" w:type="dxa"/>
            <w:shd w:val="pct5" w:color="auto" w:fill="auto"/>
            <w:vAlign w:val="center"/>
          </w:tcPr>
          <w:p w14:paraId="2E83AE7C"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CC9AA49" w14:textId="45DF9904" w:rsidR="00CD5B85" w:rsidRPr="00CD5B85" w:rsidRDefault="00CD5B85" w:rsidP="00CD5B85">
            <w:pPr>
              <w:pStyle w:val="Bezodstpw"/>
              <w:jc w:val="both"/>
              <w:rPr>
                <w:color w:val="000000" w:themeColor="text1"/>
              </w:rPr>
            </w:pPr>
            <w:r w:rsidRPr="00CD5B85">
              <w:rPr>
                <w:color w:val="000000" w:themeColor="text1"/>
              </w:rPr>
              <w:t>Uchwala Nr XXXIV/484/22 w sprawie zmiany budżetu Gminy Morąg na 2022 r.</w:t>
            </w:r>
          </w:p>
        </w:tc>
        <w:tc>
          <w:tcPr>
            <w:tcW w:w="2977" w:type="dxa"/>
            <w:vAlign w:val="center"/>
          </w:tcPr>
          <w:p w14:paraId="2F9660D4"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800D17" w14:paraId="6D419D88" w14:textId="77777777" w:rsidTr="00DE3075">
        <w:trPr>
          <w:jc w:val="center"/>
        </w:trPr>
        <w:tc>
          <w:tcPr>
            <w:tcW w:w="710" w:type="dxa"/>
            <w:shd w:val="pct5" w:color="auto" w:fill="auto"/>
            <w:vAlign w:val="center"/>
          </w:tcPr>
          <w:p w14:paraId="177E5AA3"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1191076" w14:textId="77777777" w:rsidR="00CD5B85" w:rsidRDefault="00CD5B85" w:rsidP="00CD5B85">
            <w:pPr>
              <w:pStyle w:val="Bezodstpw"/>
              <w:jc w:val="both"/>
              <w:rPr>
                <w:color w:val="000000" w:themeColor="text1"/>
              </w:rPr>
            </w:pPr>
            <w:r w:rsidRPr="00CD5B85">
              <w:rPr>
                <w:color w:val="000000" w:themeColor="text1"/>
              </w:rPr>
              <w:t>Uchwala Nr XXXIV/485/22 w sprawie Gminnego Programu Profilaktyki i Rozwiązywania Problemów Alkoholowych oraz Przeciwdziałania Narkomanii w gminie Morąg na lata 2022 2025.</w:t>
            </w:r>
          </w:p>
          <w:p w14:paraId="6567D396" w14:textId="77777777" w:rsidR="00C234BA" w:rsidRPr="00CD5B85" w:rsidRDefault="00C234BA" w:rsidP="00CD5B85">
            <w:pPr>
              <w:pStyle w:val="Bezodstpw"/>
              <w:jc w:val="both"/>
              <w:rPr>
                <w:color w:val="000000" w:themeColor="text1"/>
              </w:rPr>
            </w:pPr>
          </w:p>
        </w:tc>
        <w:tc>
          <w:tcPr>
            <w:tcW w:w="2977" w:type="dxa"/>
            <w:vAlign w:val="center"/>
          </w:tcPr>
          <w:p w14:paraId="5B2D206B" w14:textId="77777777" w:rsidR="00CD5B85" w:rsidRPr="00440F5C" w:rsidRDefault="00CD5B85" w:rsidP="00CD5B85">
            <w:pPr>
              <w:pStyle w:val="Bezodstpw"/>
              <w:jc w:val="center"/>
              <w:rPr>
                <w:color w:val="000000" w:themeColor="text1"/>
                <w:sz w:val="18"/>
                <w:szCs w:val="18"/>
              </w:rPr>
            </w:pPr>
            <w:r w:rsidRPr="00440F5C">
              <w:rPr>
                <w:color w:val="000000" w:themeColor="text1"/>
                <w:sz w:val="18"/>
                <w:szCs w:val="18"/>
              </w:rPr>
              <w:t xml:space="preserve">Uchwała unieważniona Uchwałą  nr XXXVIII/532/22 w sprawie Gminnego Programu </w:t>
            </w:r>
            <w:proofErr w:type="spellStart"/>
            <w:r w:rsidRPr="00440F5C">
              <w:rPr>
                <w:color w:val="000000" w:themeColor="text1"/>
                <w:sz w:val="18"/>
                <w:szCs w:val="18"/>
              </w:rPr>
              <w:t>PiRPAoPN</w:t>
            </w:r>
            <w:proofErr w:type="spellEnd"/>
            <w:r w:rsidRPr="00440F5C">
              <w:rPr>
                <w:color w:val="000000" w:themeColor="text1"/>
                <w:sz w:val="18"/>
                <w:szCs w:val="18"/>
              </w:rPr>
              <w:t xml:space="preserve"> w gminie Morąg na lata 2022-2025</w:t>
            </w:r>
          </w:p>
        </w:tc>
      </w:tr>
      <w:tr w:rsidR="00CD5B85" w:rsidRPr="002544C1" w14:paraId="35146D63" w14:textId="77777777" w:rsidTr="00DE3075">
        <w:trPr>
          <w:jc w:val="center"/>
        </w:trPr>
        <w:tc>
          <w:tcPr>
            <w:tcW w:w="710" w:type="dxa"/>
            <w:shd w:val="pct5" w:color="auto" w:fill="auto"/>
            <w:vAlign w:val="center"/>
          </w:tcPr>
          <w:p w14:paraId="0945637E"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606A0A1" w14:textId="77777777" w:rsidR="00CD5B85" w:rsidRPr="00CD5B85" w:rsidRDefault="00CD5B85" w:rsidP="00CD5B85">
            <w:pPr>
              <w:pStyle w:val="Bezodstpw"/>
              <w:jc w:val="both"/>
              <w:rPr>
                <w:color w:val="000000" w:themeColor="text1"/>
              </w:rPr>
            </w:pPr>
            <w:r w:rsidRPr="00CD5B85">
              <w:rPr>
                <w:color w:val="000000" w:themeColor="text1"/>
              </w:rPr>
              <w:t>Uchwala Nr XXXIV/486/22 w sprawie wprowadzenia Regulaminu określającego zasady i tryb korzystania z Pływalni „Morąska Perła” w Morągu.</w:t>
            </w:r>
          </w:p>
        </w:tc>
        <w:tc>
          <w:tcPr>
            <w:tcW w:w="2977" w:type="dxa"/>
            <w:vAlign w:val="center"/>
          </w:tcPr>
          <w:p w14:paraId="074D21C0" w14:textId="77777777" w:rsidR="00CD5B85" w:rsidRPr="00DC3C46" w:rsidRDefault="00CD5B85" w:rsidP="00CD5B85">
            <w:pPr>
              <w:pStyle w:val="Bezodstpw"/>
              <w:jc w:val="center"/>
              <w:rPr>
                <w:color w:val="000000" w:themeColor="text1"/>
              </w:rPr>
            </w:pPr>
            <w:r w:rsidRPr="00C71FDF">
              <w:rPr>
                <w:bCs/>
                <w:color w:val="000000"/>
              </w:rPr>
              <w:t>Z</w:t>
            </w:r>
            <w:r>
              <w:rPr>
                <w:bCs/>
                <w:color w:val="000000"/>
              </w:rPr>
              <w:t xml:space="preserve">realizowana / </w:t>
            </w:r>
            <w:r w:rsidRPr="00C71FDF">
              <w:rPr>
                <w:bCs/>
                <w:color w:val="000000"/>
              </w:rPr>
              <w:t>brak uwag</w:t>
            </w:r>
          </w:p>
        </w:tc>
      </w:tr>
      <w:tr w:rsidR="00CD5B85" w:rsidRPr="00800D17" w14:paraId="66BF7D59" w14:textId="77777777" w:rsidTr="00DE3075">
        <w:trPr>
          <w:jc w:val="center"/>
        </w:trPr>
        <w:tc>
          <w:tcPr>
            <w:tcW w:w="710" w:type="dxa"/>
            <w:shd w:val="pct5" w:color="auto" w:fill="auto"/>
            <w:vAlign w:val="center"/>
          </w:tcPr>
          <w:p w14:paraId="6BB53000"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0FF6351" w14:textId="77777777" w:rsidR="00CD5B85" w:rsidRPr="00CD5B85" w:rsidRDefault="00CD5B85" w:rsidP="00CD5B85">
            <w:pPr>
              <w:pStyle w:val="Bezodstpw"/>
              <w:jc w:val="both"/>
              <w:rPr>
                <w:color w:val="000000" w:themeColor="text1"/>
              </w:rPr>
            </w:pPr>
            <w:r w:rsidRPr="00CD5B85">
              <w:rPr>
                <w:color w:val="000000" w:themeColor="text1"/>
              </w:rPr>
              <w:t>Uchwala Nr XXXIV/487/22 w sprawie przyjęcia Programu opieki nad zwierzętami bezdomnymi oraz zapobiegania bezdomności zwierząt na terenie Gminy Morąg w 2022 r.</w:t>
            </w:r>
          </w:p>
        </w:tc>
        <w:tc>
          <w:tcPr>
            <w:tcW w:w="2977" w:type="dxa"/>
            <w:vAlign w:val="center"/>
          </w:tcPr>
          <w:p w14:paraId="0091E2E3" w14:textId="77777777" w:rsidR="00CD5B85" w:rsidRPr="002544C1" w:rsidRDefault="00CD5B85" w:rsidP="00CD5B85">
            <w:pPr>
              <w:pStyle w:val="Bezodstpw"/>
              <w:jc w:val="center"/>
              <w:rPr>
                <w:color w:val="000000" w:themeColor="text1"/>
                <w:sz w:val="18"/>
                <w:szCs w:val="18"/>
              </w:rPr>
            </w:pPr>
            <w:r w:rsidRPr="002544C1">
              <w:rPr>
                <w:color w:val="000000" w:themeColor="text1"/>
                <w:sz w:val="18"/>
                <w:szCs w:val="18"/>
              </w:rPr>
              <w:t>Zrealizowano.</w:t>
            </w:r>
          </w:p>
          <w:p w14:paraId="77B9C460" w14:textId="77777777" w:rsidR="00CD5B85" w:rsidRPr="002544C1" w:rsidRDefault="00CD5B85" w:rsidP="00CD5B85">
            <w:pPr>
              <w:pStyle w:val="Bezodstpw"/>
              <w:jc w:val="center"/>
              <w:rPr>
                <w:color w:val="000000" w:themeColor="text1"/>
                <w:sz w:val="18"/>
                <w:szCs w:val="18"/>
              </w:rPr>
            </w:pPr>
            <w:r w:rsidRPr="002544C1">
              <w:rPr>
                <w:color w:val="000000" w:themeColor="text1"/>
                <w:sz w:val="18"/>
                <w:szCs w:val="18"/>
              </w:rPr>
              <w:t>Szczegóły realizacji opisane w dziale „Realizacja programów, planów, strategii”.</w:t>
            </w:r>
          </w:p>
          <w:p w14:paraId="2CAF93A2" w14:textId="77777777" w:rsidR="00CD5B85" w:rsidRPr="00DC3C46" w:rsidRDefault="00CD5B85" w:rsidP="00CD5B85">
            <w:pPr>
              <w:pStyle w:val="Bezodstpw"/>
              <w:jc w:val="center"/>
              <w:rPr>
                <w:color w:val="000000" w:themeColor="text1"/>
              </w:rPr>
            </w:pPr>
            <w:r w:rsidRPr="002544C1">
              <w:rPr>
                <w:color w:val="000000" w:themeColor="text1"/>
                <w:sz w:val="18"/>
                <w:szCs w:val="18"/>
              </w:rPr>
              <w:t>W związku z pismem Prokuratury Rejonowej</w:t>
            </w:r>
            <w:r>
              <w:rPr>
                <w:color w:val="000000" w:themeColor="text1"/>
                <w:sz w:val="18"/>
                <w:szCs w:val="18"/>
              </w:rPr>
              <w:t xml:space="preserve"> w</w:t>
            </w:r>
            <w:r w:rsidRPr="002544C1">
              <w:rPr>
                <w:color w:val="000000" w:themeColor="text1"/>
                <w:sz w:val="18"/>
                <w:szCs w:val="18"/>
              </w:rPr>
              <w:t xml:space="preserve"> Ostródzie z siedzibą                  w Morągu konieczna była zmiana paragrafu 5 uchwały tj. określenie w sposób bardziej szczegółowy kwestii finansowania zadań przewidzianych                             w programie.</w:t>
            </w:r>
          </w:p>
        </w:tc>
      </w:tr>
      <w:tr w:rsidR="00CD5B85" w:rsidRPr="00DC3C46" w14:paraId="66363447" w14:textId="77777777" w:rsidTr="00DE3075">
        <w:trPr>
          <w:jc w:val="center"/>
        </w:trPr>
        <w:tc>
          <w:tcPr>
            <w:tcW w:w="710" w:type="dxa"/>
            <w:shd w:val="pct5" w:color="auto" w:fill="auto"/>
            <w:vAlign w:val="center"/>
          </w:tcPr>
          <w:p w14:paraId="5B38B4D1"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97DAEF0" w14:textId="77777777" w:rsidR="00CD5B85" w:rsidRPr="00CD5B85" w:rsidRDefault="00CD5B85" w:rsidP="00CD5B85">
            <w:pPr>
              <w:pStyle w:val="Bezodstpw"/>
              <w:jc w:val="both"/>
              <w:rPr>
                <w:color w:val="000000" w:themeColor="text1"/>
              </w:rPr>
            </w:pPr>
            <w:r w:rsidRPr="00CD5B85">
              <w:rPr>
                <w:color w:val="000000" w:themeColor="text1"/>
              </w:rPr>
              <w:t>Uchwala Nr XXXIV/488/22 w sprawie przyjęcia Gminnego Programu Osłonowego „Korpus Wsparcia Seniorów” na rok 2022.</w:t>
            </w:r>
          </w:p>
        </w:tc>
        <w:tc>
          <w:tcPr>
            <w:tcW w:w="2977" w:type="dxa"/>
            <w:vAlign w:val="center"/>
          </w:tcPr>
          <w:p w14:paraId="55ACEE13"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207192A5" w14:textId="77777777" w:rsidTr="00DE3075">
        <w:trPr>
          <w:jc w:val="center"/>
        </w:trPr>
        <w:tc>
          <w:tcPr>
            <w:tcW w:w="710" w:type="dxa"/>
            <w:shd w:val="pct5" w:color="auto" w:fill="auto"/>
            <w:vAlign w:val="center"/>
          </w:tcPr>
          <w:p w14:paraId="48807EC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48C8338" w14:textId="77777777" w:rsidR="00CD5B85" w:rsidRPr="00CD5B85" w:rsidRDefault="00CD5B85" w:rsidP="00CD5B85">
            <w:pPr>
              <w:pStyle w:val="Bezodstpw"/>
              <w:jc w:val="both"/>
              <w:rPr>
                <w:color w:val="000000" w:themeColor="text1"/>
              </w:rPr>
            </w:pPr>
            <w:r w:rsidRPr="00CD5B85">
              <w:rPr>
                <w:color w:val="000000" w:themeColor="text1"/>
              </w:rPr>
              <w:t>Uchwala Nr XXXIV/489/22 w sprawie wyrażenia zgody na sprzedaż lokalu mieszkalnego nr 28 w budynku mieszkalnym nr 14 przy ul. Henryka Sienkiewicza w Morągu.</w:t>
            </w:r>
          </w:p>
        </w:tc>
        <w:tc>
          <w:tcPr>
            <w:tcW w:w="2977" w:type="dxa"/>
            <w:vAlign w:val="center"/>
          </w:tcPr>
          <w:p w14:paraId="1D92B68A"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2544C1" w14:paraId="3C6AF0C8" w14:textId="77777777" w:rsidTr="00DE3075">
        <w:trPr>
          <w:jc w:val="center"/>
        </w:trPr>
        <w:tc>
          <w:tcPr>
            <w:tcW w:w="710" w:type="dxa"/>
            <w:shd w:val="pct5" w:color="auto" w:fill="auto"/>
            <w:vAlign w:val="center"/>
          </w:tcPr>
          <w:p w14:paraId="4013747F"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568FA96" w14:textId="77777777" w:rsidR="00CD5B85" w:rsidRPr="00CD5B85" w:rsidRDefault="00CD5B85" w:rsidP="00CD5B85">
            <w:pPr>
              <w:pStyle w:val="Bezodstpw"/>
              <w:jc w:val="both"/>
              <w:rPr>
                <w:color w:val="000000" w:themeColor="text1"/>
              </w:rPr>
            </w:pPr>
            <w:r w:rsidRPr="00CD5B85">
              <w:rPr>
                <w:color w:val="000000" w:themeColor="text1"/>
              </w:rPr>
              <w:t xml:space="preserve">Uchwala Nr XXXIV/490/22 w sprawie wyrażenia zgody na sprzedaż lokalu mieszkalnego nr 2 w budynku </w:t>
            </w:r>
            <w:proofErr w:type="spellStart"/>
            <w:r w:rsidRPr="00CD5B85">
              <w:rPr>
                <w:color w:val="000000" w:themeColor="text1"/>
              </w:rPr>
              <w:t>mieszkalno</w:t>
            </w:r>
            <w:proofErr w:type="spellEnd"/>
            <w:r w:rsidRPr="00CD5B85">
              <w:rPr>
                <w:color w:val="000000" w:themeColor="text1"/>
              </w:rPr>
              <w:t xml:space="preserve"> — użytkowym nr 13 w miejscowości Bożęcin w gminie Morąg.</w:t>
            </w:r>
          </w:p>
        </w:tc>
        <w:tc>
          <w:tcPr>
            <w:tcW w:w="2977" w:type="dxa"/>
            <w:vAlign w:val="center"/>
          </w:tcPr>
          <w:p w14:paraId="67622D26"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0682860F" w14:textId="77777777" w:rsidTr="00DE3075">
        <w:trPr>
          <w:jc w:val="center"/>
        </w:trPr>
        <w:tc>
          <w:tcPr>
            <w:tcW w:w="710" w:type="dxa"/>
            <w:shd w:val="pct5" w:color="auto" w:fill="auto"/>
            <w:vAlign w:val="center"/>
          </w:tcPr>
          <w:p w14:paraId="6DA40AA9"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939E5B6" w14:textId="77777777" w:rsidR="00CD5B85" w:rsidRPr="00CD5B85" w:rsidRDefault="00CD5B85" w:rsidP="00CD5B85">
            <w:pPr>
              <w:pStyle w:val="Bezodstpw"/>
              <w:jc w:val="both"/>
              <w:rPr>
                <w:color w:val="000000" w:themeColor="text1"/>
              </w:rPr>
            </w:pPr>
            <w:r w:rsidRPr="00CD5B85">
              <w:rPr>
                <w:color w:val="000000" w:themeColor="text1"/>
              </w:rPr>
              <w:t xml:space="preserve">Uchwala Nr XXXIV/491/22 w sprawie wyrażenia zgody na nieodpłatne nabycie na własność Gminy Morą nieruchomości Skarbu Państwa, poł. w </w:t>
            </w:r>
            <w:proofErr w:type="spellStart"/>
            <w:r w:rsidRPr="00CD5B85">
              <w:rPr>
                <w:color w:val="000000" w:themeColor="text1"/>
              </w:rPr>
              <w:t>obr</w:t>
            </w:r>
            <w:proofErr w:type="spellEnd"/>
            <w:r w:rsidRPr="00CD5B85">
              <w:rPr>
                <w:color w:val="000000" w:themeColor="text1"/>
              </w:rPr>
              <w:t>. Żabi Róg, działki nr 179.</w:t>
            </w:r>
          </w:p>
        </w:tc>
        <w:tc>
          <w:tcPr>
            <w:tcW w:w="2977" w:type="dxa"/>
            <w:vAlign w:val="center"/>
          </w:tcPr>
          <w:p w14:paraId="4D2E5BBF"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49BC7659" w14:textId="77777777" w:rsidTr="00DE3075">
        <w:trPr>
          <w:jc w:val="center"/>
        </w:trPr>
        <w:tc>
          <w:tcPr>
            <w:tcW w:w="710" w:type="dxa"/>
            <w:shd w:val="pct5" w:color="auto" w:fill="auto"/>
            <w:vAlign w:val="center"/>
          </w:tcPr>
          <w:p w14:paraId="585D8E7E"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8305596" w14:textId="77777777" w:rsidR="00CD5B85" w:rsidRPr="00CD5B85" w:rsidRDefault="00CD5B85" w:rsidP="00CD5B85">
            <w:pPr>
              <w:pStyle w:val="Bezodstpw"/>
              <w:jc w:val="both"/>
              <w:rPr>
                <w:color w:val="000000" w:themeColor="text1"/>
              </w:rPr>
            </w:pPr>
            <w:r w:rsidRPr="00CD5B85">
              <w:rPr>
                <w:color w:val="000000" w:themeColor="text1"/>
              </w:rPr>
              <w:t>Uchwała Nr XXXIV/492/22 w sprawie zmian w statucie Miejskiego Ośrodka Pomocy Społecznej w Morągu.</w:t>
            </w:r>
          </w:p>
        </w:tc>
        <w:tc>
          <w:tcPr>
            <w:tcW w:w="2977" w:type="dxa"/>
            <w:vAlign w:val="center"/>
          </w:tcPr>
          <w:p w14:paraId="11501EDB" w14:textId="77777777" w:rsidR="00CD5B85" w:rsidRPr="006D3CEB" w:rsidRDefault="00CD5B85" w:rsidP="00CD5B85">
            <w:pPr>
              <w:pStyle w:val="Bezodstpw"/>
              <w:jc w:val="center"/>
              <w:rPr>
                <w:color w:val="000000" w:themeColor="text1"/>
              </w:rPr>
            </w:pPr>
            <w:r w:rsidRPr="006D3CEB">
              <w:rPr>
                <w:color w:val="000000" w:themeColor="text1"/>
              </w:rPr>
              <w:t>Zrealizowana</w:t>
            </w:r>
          </w:p>
        </w:tc>
      </w:tr>
      <w:tr w:rsidR="00CD5B85" w:rsidRPr="00DC3C46" w14:paraId="48B758C3" w14:textId="77777777" w:rsidTr="00DE3075">
        <w:trPr>
          <w:jc w:val="center"/>
        </w:trPr>
        <w:tc>
          <w:tcPr>
            <w:tcW w:w="710" w:type="dxa"/>
            <w:shd w:val="pct5" w:color="auto" w:fill="auto"/>
            <w:vAlign w:val="center"/>
          </w:tcPr>
          <w:p w14:paraId="5E151669"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A09B16E" w14:textId="77777777" w:rsidR="00CD5B85" w:rsidRPr="00CD5B85" w:rsidRDefault="00CD5B85" w:rsidP="00CD5B85">
            <w:pPr>
              <w:pStyle w:val="Bezodstpw"/>
              <w:jc w:val="both"/>
              <w:rPr>
                <w:color w:val="000000" w:themeColor="text1"/>
              </w:rPr>
            </w:pPr>
            <w:r w:rsidRPr="00CD5B85">
              <w:rPr>
                <w:color w:val="000000" w:themeColor="text1"/>
              </w:rPr>
              <w:t>Uchwala Nr XXXIV/493/22 w sprawie upoważnienia Dyrektora Miejskiego Ośrodka Pomocy Społecznej w Morągu do załatwiania indywidualnych spraw z zakresu administracji publicznej.</w:t>
            </w:r>
          </w:p>
        </w:tc>
        <w:tc>
          <w:tcPr>
            <w:tcW w:w="2977" w:type="dxa"/>
            <w:vAlign w:val="center"/>
          </w:tcPr>
          <w:p w14:paraId="10E8A966" w14:textId="77777777" w:rsidR="00CD5B85" w:rsidRPr="006D3CEB" w:rsidRDefault="00CD5B85" w:rsidP="00CD5B85">
            <w:pPr>
              <w:pStyle w:val="Bezodstpw"/>
              <w:jc w:val="center"/>
            </w:pPr>
            <w:r w:rsidRPr="006D3CEB">
              <w:t>W trakcie realizacji</w:t>
            </w:r>
          </w:p>
        </w:tc>
      </w:tr>
      <w:tr w:rsidR="00CD5B85" w:rsidRPr="002544C1" w14:paraId="73C6388E" w14:textId="77777777" w:rsidTr="00DE3075">
        <w:trPr>
          <w:jc w:val="center"/>
        </w:trPr>
        <w:tc>
          <w:tcPr>
            <w:tcW w:w="710" w:type="dxa"/>
            <w:shd w:val="pct5" w:color="auto" w:fill="auto"/>
            <w:vAlign w:val="center"/>
          </w:tcPr>
          <w:p w14:paraId="3CD51F36" w14:textId="77777777" w:rsidR="00CD5B85" w:rsidRPr="004E181E" w:rsidRDefault="00CD5B85" w:rsidP="00DE3075">
            <w:pPr>
              <w:pStyle w:val="Akapitzlist"/>
              <w:numPr>
                <w:ilvl w:val="0"/>
                <w:numId w:val="84"/>
              </w:numPr>
              <w:jc w:val="center"/>
            </w:pPr>
          </w:p>
        </w:tc>
        <w:tc>
          <w:tcPr>
            <w:tcW w:w="6492" w:type="dxa"/>
          </w:tcPr>
          <w:p w14:paraId="571B2372" w14:textId="77777777" w:rsidR="00CD5B85" w:rsidRPr="00CD5B85" w:rsidRDefault="00CD5B85" w:rsidP="00F36F83">
            <w:r w:rsidRPr="00CD5B85">
              <w:t>Uchwała Nr XXXVI/496/22 w sprawie zmiany Wieloletniej Prognozy Finansowej Gminy Morąg na lata 2022-2034.</w:t>
            </w:r>
          </w:p>
        </w:tc>
        <w:tc>
          <w:tcPr>
            <w:tcW w:w="2977" w:type="dxa"/>
            <w:vAlign w:val="center"/>
          </w:tcPr>
          <w:p w14:paraId="472BBB88" w14:textId="77777777" w:rsidR="00CD5B85" w:rsidRPr="006D3CEB" w:rsidRDefault="00CD5B85" w:rsidP="008930A1">
            <w:pPr>
              <w:jc w:val="center"/>
            </w:pPr>
            <w:r w:rsidRPr="006D3CEB">
              <w:t>Zrealizowana</w:t>
            </w:r>
          </w:p>
        </w:tc>
      </w:tr>
      <w:tr w:rsidR="00CD5B85" w:rsidRPr="00DC3C46" w14:paraId="0FC33E81" w14:textId="77777777" w:rsidTr="00DE3075">
        <w:trPr>
          <w:jc w:val="center"/>
        </w:trPr>
        <w:tc>
          <w:tcPr>
            <w:tcW w:w="710" w:type="dxa"/>
            <w:shd w:val="pct5" w:color="auto" w:fill="auto"/>
            <w:vAlign w:val="center"/>
          </w:tcPr>
          <w:p w14:paraId="16748BDC" w14:textId="77777777" w:rsidR="00CD5B85" w:rsidRPr="004E181E" w:rsidRDefault="00CD5B85" w:rsidP="00DE3075">
            <w:pPr>
              <w:pStyle w:val="Akapitzlist"/>
              <w:numPr>
                <w:ilvl w:val="0"/>
                <w:numId w:val="84"/>
              </w:numPr>
              <w:jc w:val="center"/>
            </w:pPr>
          </w:p>
        </w:tc>
        <w:tc>
          <w:tcPr>
            <w:tcW w:w="6492" w:type="dxa"/>
          </w:tcPr>
          <w:p w14:paraId="10263C89" w14:textId="77777777" w:rsidR="00CD5B85" w:rsidRPr="00CD5B85" w:rsidRDefault="00CD5B85" w:rsidP="00F36F83">
            <w:r w:rsidRPr="00CD5B85">
              <w:t xml:space="preserve">Uchwała Nr XXXVI/497/22 w sprawie zmiany budżetu Gminy Morąg na 2022 r. </w:t>
            </w:r>
          </w:p>
        </w:tc>
        <w:tc>
          <w:tcPr>
            <w:tcW w:w="2977" w:type="dxa"/>
            <w:vAlign w:val="center"/>
          </w:tcPr>
          <w:p w14:paraId="25ECFD6E" w14:textId="3FCEDF85" w:rsidR="00CD5B85" w:rsidRPr="006D3CEB" w:rsidRDefault="00CD5B85" w:rsidP="008930A1">
            <w:pPr>
              <w:jc w:val="center"/>
            </w:pPr>
            <w:r w:rsidRPr="006D3CEB">
              <w:t>Zrealizowana</w:t>
            </w:r>
          </w:p>
        </w:tc>
      </w:tr>
      <w:tr w:rsidR="00CD5B85" w:rsidRPr="002544C1" w14:paraId="6A9BB195" w14:textId="77777777" w:rsidTr="00DE3075">
        <w:trPr>
          <w:jc w:val="center"/>
        </w:trPr>
        <w:tc>
          <w:tcPr>
            <w:tcW w:w="710" w:type="dxa"/>
            <w:shd w:val="pct5" w:color="auto" w:fill="auto"/>
            <w:vAlign w:val="center"/>
          </w:tcPr>
          <w:p w14:paraId="504190A9" w14:textId="77777777" w:rsidR="00CD5B85" w:rsidRPr="004E181E" w:rsidRDefault="00CD5B85" w:rsidP="00DE3075">
            <w:pPr>
              <w:pStyle w:val="Akapitzlist"/>
              <w:numPr>
                <w:ilvl w:val="0"/>
                <w:numId w:val="84"/>
              </w:numPr>
              <w:jc w:val="center"/>
            </w:pPr>
          </w:p>
        </w:tc>
        <w:tc>
          <w:tcPr>
            <w:tcW w:w="6492" w:type="dxa"/>
          </w:tcPr>
          <w:p w14:paraId="04F683C6" w14:textId="77777777" w:rsidR="00CD5B85" w:rsidRDefault="00CD5B85" w:rsidP="00F36F83">
            <w:r w:rsidRPr="00CD5B85">
              <w:t>Uchwała Nr XXXVI/498/22 w sprawie określenia sezonu kąpielowego oraz wykazu kąpielisk na terenie Gminy Morąg w 2022 r.</w:t>
            </w:r>
          </w:p>
          <w:p w14:paraId="7E578D44" w14:textId="77777777" w:rsidR="00CD5B85" w:rsidRPr="00CD5B85" w:rsidRDefault="00CD5B85" w:rsidP="00F36F83"/>
        </w:tc>
        <w:tc>
          <w:tcPr>
            <w:tcW w:w="2977" w:type="dxa"/>
            <w:vAlign w:val="center"/>
          </w:tcPr>
          <w:p w14:paraId="7FD35CCA" w14:textId="77777777" w:rsidR="00CD5B85" w:rsidRPr="006D3CEB" w:rsidRDefault="00CD5B85" w:rsidP="008930A1">
            <w:pPr>
              <w:jc w:val="center"/>
            </w:pPr>
            <w:r>
              <w:t>Zrealizowana</w:t>
            </w:r>
          </w:p>
        </w:tc>
      </w:tr>
      <w:tr w:rsidR="00CD5B85" w:rsidRPr="00800D17" w14:paraId="367E5C3E" w14:textId="77777777" w:rsidTr="00DE3075">
        <w:trPr>
          <w:trHeight w:val="1104"/>
          <w:jc w:val="center"/>
        </w:trPr>
        <w:tc>
          <w:tcPr>
            <w:tcW w:w="710" w:type="dxa"/>
            <w:shd w:val="pct5" w:color="auto" w:fill="auto"/>
            <w:vAlign w:val="center"/>
          </w:tcPr>
          <w:p w14:paraId="71F8993C" w14:textId="77777777" w:rsidR="00CD5B85" w:rsidRPr="004E181E" w:rsidRDefault="00CD5B85" w:rsidP="00DE3075">
            <w:pPr>
              <w:pStyle w:val="Akapitzlist"/>
              <w:numPr>
                <w:ilvl w:val="0"/>
                <w:numId w:val="84"/>
              </w:numPr>
              <w:jc w:val="center"/>
            </w:pPr>
          </w:p>
        </w:tc>
        <w:tc>
          <w:tcPr>
            <w:tcW w:w="6492" w:type="dxa"/>
          </w:tcPr>
          <w:p w14:paraId="691B9984" w14:textId="77777777" w:rsidR="00CD5B85" w:rsidRPr="00CD5B85" w:rsidRDefault="00CD5B85" w:rsidP="00F36F83">
            <w:r w:rsidRPr="00CD5B85">
              <w:t>Uchwała Nr XXXVI/499/22 w sprawie przyjęcia do realizacji w 2022 r. zadań zleconych z zakresu administracji rządowej, dotyczących obowiązku utrzymania grobów i cmentarzy wojennych znajdujących się na terenie Gminy Morąg.</w:t>
            </w:r>
          </w:p>
        </w:tc>
        <w:tc>
          <w:tcPr>
            <w:tcW w:w="2977" w:type="dxa"/>
            <w:vAlign w:val="center"/>
          </w:tcPr>
          <w:p w14:paraId="62DD4D6B" w14:textId="77777777" w:rsidR="00CD5B85" w:rsidRPr="002544C1" w:rsidRDefault="00CD5B85" w:rsidP="008930A1">
            <w:pPr>
              <w:jc w:val="center"/>
            </w:pPr>
            <w:r w:rsidRPr="002544C1">
              <w:t>Zrealizowano.</w:t>
            </w:r>
          </w:p>
          <w:p w14:paraId="5EEFF45C" w14:textId="77777777" w:rsidR="00CD5B85" w:rsidRPr="002544C1" w:rsidRDefault="00CD5B85" w:rsidP="008930A1">
            <w:pPr>
              <w:jc w:val="center"/>
              <w:rPr>
                <w:color w:val="000000" w:themeColor="text1"/>
                <w:sz w:val="24"/>
                <w:szCs w:val="24"/>
              </w:rPr>
            </w:pPr>
            <w:r w:rsidRPr="002544C1">
              <w:rPr>
                <w:color w:val="000000" w:themeColor="text1"/>
              </w:rPr>
              <w:t xml:space="preserve">Podpisane zostało Porozumienie                              Nr  </w:t>
            </w:r>
            <w:r w:rsidRPr="002544C1">
              <w:t>PS-VII.5230.1.18.2022 z dnia 7 czerwca 2022 roku z Wojewodą W-M. Dotacja celowa w wysokości 7 000 zł została wykorzystana</w:t>
            </w:r>
            <w:r>
              <w:t xml:space="preserve"> </w:t>
            </w:r>
            <w:r w:rsidRPr="002544C1">
              <w:t xml:space="preserve">                    w całości zgodnie z przeznaczeniem                          i rozliczona.</w:t>
            </w:r>
          </w:p>
        </w:tc>
      </w:tr>
      <w:tr w:rsidR="00CD5B85" w:rsidRPr="00DC3C46" w14:paraId="7DE400B6" w14:textId="77777777" w:rsidTr="00DE3075">
        <w:trPr>
          <w:trHeight w:val="837"/>
          <w:jc w:val="center"/>
        </w:trPr>
        <w:tc>
          <w:tcPr>
            <w:tcW w:w="710" w:type="dxa"/>
            <w:shd w:val="pct5" w:color="auto" w:fill="auto"/>
            <w:vAlign w:val="center"/>
          </w:tcPr>
          <w:p w14:paraId="28A582CD" w14:textId="77777777" w:rsidR="00CD5B85" w:rsidRPr="004E181E" w:rsidRDefault="00CD5B85" w:rsidP="00DE3075">
            <w:pPr>
              <w:pStyle w:val="Akapitzlist"/>
              <w:numPr>
                <w:ilvl w:val="0"/>
                <w:numId w:val="84"/>
              </w:numPr>
              <w:jc w:val="center"/>
            </w:pPr>
          </w:p>
        </w:tc>
        <w:tc>
          <w:tcPr>
            <w:tcW w:w="6492" w:type="dxa"/>
          </w:tcPr>
          <w:p w14:paraId="7097C8DD" w14:textId="77777777" w:rsidR="00CD5B85" w:rsidRPr="00CD5B85" w:rsidRDefault="00CD5B85" w:rsidP="00F36F83">
            <w:r w:rsidRPr="00CD5B85">
              <w:t>Uchwała Nr XXXVI/500/22 w sprawie udzielenia dotacji na prace konserwatorskie północnej oraz zachodniej elewacji wieży Kościoła p.w. Św. Apostołów Piotra i Pawła w Morągu.</w:t>
            </w:r>
          </w:p>
        </w:tc>
        <w:tc>
          <w:tcPr>
            <w:tcW w:w="2977" w:type="dxa"/>
            <w:vAlign w:val="center"/>
          </w:tcPr>
          <w:p w14:paraId="0A01B0B0" w14:textId="77777777" w:rsidR="00CD5B85" w:rsidRPr="006D3CEB" w:rsidRDefault="00CD5B85" w:rsidP="008930A1">
            <w:pPr>
              <w:jc w:val="center"/>
            </w:pPr>
            <w:r w:rsidRPr="006D3CEB">
              <w:t>Zrealizowana</w:t>
            </w:r>
          </w:p>
        </w:tc>
      </w:tr>
      <w:tr w:rsidR="00CD5B85" w:rsidRPr="00BF39DF" w14:paraId="487C74F4" w14:textId="77777777" w:rsidTr="00DE3075">
        <w:trPr>
          <w:jc w:val="center"/>
        </w:trPr>
        <w:tc>
          <w:tcPr>
            <w:tcW w:w="710" w:type="dxa"/>
            <w:shd w:val="pct5" w:color="auto" w:fill="auto"/>
            <w:vAlign w:val="center"/>
          </w:tcPr>
          <w:p w14:paraId="2EFC4FD6" w14:textId="77777777" w:rsidR="00CD5B85" w:rsidRPr="004E181E" w:rsidRDefault="00CD5B85" w:rsidP="00DE3075">
            <w:pPr>
              <w:pStyle w:val="Akapitzlist"/>
              <w:numPr>
                <w:ilvl w:val="0"/>
                <w:numId w:val="84"/>
              </w:numPr>
              <w:jc w:val="center"/>
            </w:pPr>
          </w:p>
        </w:tc>
        <w:tc>
          <w:tcPr>
            <w:tcW w:w="6492" w:type="dxa"/>
          </w:tcPr>
          <w:p w14:paraId="208F990A" w14:textId="77777777" w:rsidR="00CD5B85" w:rsidRPr="00CD5B85" w:rsidRDefault="00CD5B85" w:rsidP="00F36F83">
            <w:r w:rsidRPr="00CD5B85">
              <w:t>Uchwała Nr XXXVI/501/22 w sprawie udzielenia dotacji na prace konserwatorskie w zakresie konserwacji empory organowej Kościoła Matki Boskiej Szkaplerznej w Kalniku.</w:t>
            </w:r>
          </w:p>
        </w:tc>
        <w:tc>
          <w:tcPr>
            <w:tcW w:w="2977" w:type="dxa"/>
            <w:vAlign w:val="center"/>
          </w:tcPr>
          <w:p w14:paraId="3FEED55F" w14:textId="77777777" w:rsidR="00CD5B85" w:rsidRPr="006D3CEB" w:rsidRDefault="00CD5B85" w:rsidP="008930A1">
            <w:pPr>
              <w:jc w:val="center"/>
            </w:pPr>
            <w:r w:rsidRPr="006D3CEB">
              <w:t>Zrealizowana</w:t>
            </w:r>
          </w:p>
        </w:tc>
      </w:tr>
      <w:tr w:rsidR="00CD5B85" w:rsidRPr="00BF39DF" w14:paraId="161C095F" w14:textId="77777777" w:rsidTr="00DE3075">
        <w:trPr>
          <w:jc w:val="center"/>
        </w:trPr>
        <w:tc>
          <w:tcPr>
            <w:tcW w:w="710" w:type="dxa"/>
            <w:shd w:val="pct5" w:color="auto" w:fill="auto"/>
            <w:vAlign w:val="center"/>
          </w:tcPr>
          <w:p w14:paraId="699F8D81" w14:textId="77777777" w:rsidR="00CD5B85" w:rsidRPr="004E181E" w:rsidRDefault="00CD5B85" w:rsidP="00DE3075">
            <w:pPr>
              <w:pStyle w:val="Akapitzlist"/>
              <w:numPr>
                <w:ilvl w:val="0"/>
                <w:numId w:val="84"/>
              </w:numPr>
              <w:jc w:val="center"/>
            </w:pPr>
          </w:p>
        </w:tc>
        <w:tc>
          <w:tcPr>
            <w:tcW w:w="6492" w:type="dxa"/>
          </w:tcPr>
          <w:p w14:paraId="2904780A" w14:textId="77777777" w:rsidR="00CD5B85" w:rsidRPr="00CD5B85" w:rsidRDefault="00CD5B85" w:rsidP="00F36F83">
            <w:r w:rsidRPr="00CD5B85">
              <w:t>Uchwała Nr XXXVI/502/22 w sprawie udzielenia dotacji na prace restauratorskie w zakresie odtworzenia prezbiterium kościoła w Strużynie.</w:t>
            </w:r>
          </w:p>
        </w:tc>
        <w:tc>
          <w:tcPr>
            <w:tcW w:w="2977" w:type="dxa"/>
            <w:vAlign w:val="center"/>
          </w:tcPr>
          <w:p w14:paraId="2B7DD9DF" w14:textId="77777777" w:rsidR="00CD5B85" w:rsidRPr="006D3CEB" w:rsidRDefault="00CD5B85" w:rsidP="008930A1">
            <w:pPr>
              <w:jc w:val="center"/>
            </w:pPr>
            <w:r w:rsidRPr="006D3CEB">
              <w:t>Zrealizowana</w:t>
            </w:r>
          </w:p>
        </w:tc>
      </w:tr>
      <w:tr w:rsidR="00CD5B85" w:rsidRPr="002544C1" w14:paraId="61B30A7E" w14:textId="77777777" w:rsidTr="00DE3075">
        <w:trPr>
          <w:trHeight w:val="1380"/>
          <w:jc w:val="center"/>
        </w:trPr>
        <w:tc>
          <w:tcPr>
            <w:tcW w:w="710" w:type="dxa"/>
            <w:shd w:val="pct5" w:color="auto" w:fill="auto"/>
            <w:vAlign w:val="center"/>
          </w:tcPr>
          <w:p w14:paraId="4CA02E52" w14:textId="77777777" w:rsidR="00CD5B85" w:rsidRPr="004E181E" w:rsidRDefault="00CD5B85" w:rsidP="00DE3075">
            <w:pPr>
              <w:pStyle w:val="Akapitzlist"/>
              <w:numPr>
                <w:ilvl w:val="0"/>
                <w:numId w:val="84"/>
              </w:numPr>
              <w:jc w:val="center"/>
            </w:pPr>
          </w:p>
        </w:tc>
        <w:tc>
          <w:tcPr>
            <w:tcW w:w="6492" w:type="dxa"/>
          </w:tcPr>
          <w:p w14:paraId="381DCB18" w14:textId="77777777" w:rsidR="00CD5B85" w:rsidRPr="00CD5B85" w:rsidRDefault="00CD5B85" w:rsidP="00F36F83">
            <w:r w:rsidRPr="00CD5B85">
              <w:t>Uchwała Nr XXXVI/503/22 w sprawie przystąpienia do sporządzenia zmiany miejscowego planu zagospodarowania przestrzennego terenu w obrębie Bogaczewo w gminie Morąg zatwierdzonego uchwałą Rady Miejskiej w Morągu Nr XXX/490/09 z dnia 26 marca 2009 r.</w:t>
            </w:r>
          </w:p>
        </w:tc>
        <w:tc>
          <w:tcPr>
            <w:tcW w:w="2977" w:type="dxa"/>
            <w:vAlign w:val="center"/>
          </w:tcPr>
          <w:p w14:paraId="6A05203F" w14:textId="77777777" w:rsidR="00CD5B85" w:rsidRPr="006D3CEB" w:rsidRDefault="00CD5B85" w:rsidP="008930A1">
            <w:pPr>
              <w:jc w:val="center"/>
            </w:pPr>
            <w:r w:rsidRPr="006D3CEB">
              <w:t>W trakcie realizacji</w:t>
            </w:r>
          </w:p>
        </w:tc>
      </w:tr>
      <w:tr w:rsidR="00CD5B85" w:rsidRPr="00DC3C46" w14:paraId="7E7B7B00" w14:textId="77777777" w:rsidTr="00DE3075">
        <w:trPr>
          <w:jc w:val="center"/>
        </w:trPr>
        <w:tc>
          <w:tcPr>
            <w:tcW w:w="710" w:type="dxa"/>
            <w:shd w:val="pct5" w:color="auto" w:fill="auto"/>
            <w:vAlign w:val="center"/>
          </w:tcPr>
          <w:p w14:paraId="2CA67C69" w14:textId="77777777" w:rsidR="00CD5B85" w:rsidRPr="004E181E" w:rsidRDefault="00CD5B85" w:rsidP="00DE3075">
            <w:pPr>
              <w:pStyle w:val="Akapitzlist"/>
              <w:numPr>
                <w:ilvl w:val="0"/>
                <w:numId w:val="84"/>
              </w:numPr>
              <w:jc w:val="center"/>
            </w:pPr>
          </w:p>
        </w:tc>
        <w:tc>
          <w:tcPr>
            <w:tcW w:w="6492" w:type="dxa"/>
          </w:tcPr>
          <w:p w14:paraId="09FF8C8F" w14:textId="77777777" w:rsidR="00CD5B85" w:rsidRPr="00CD5B85" w:rsidRDefault="00CD5B85" w:rsidP="00F36F83">
            <w:r w:rsidRPr="00CD5B85">
              <w:t xml:space="preserve">Uchwała Nr XXXVI/504/22 w sprawie wyrażenia zgody na sprzedaż działek nr 289/28, 289/30, 289/32, 289/33, 289/34 i 289/35 położonych w </w:t>
            </w:r>
            <w:proofErr w:type="spellStart"/>
            <w:r w:rsidRPr="00CD5B85">
              <w:t>obr</w:t>
            </w:r>
            <w:proofErr w:type="spellEnd"/>
            <w:r w:rsidRPr="00CD5B85">
              <w:t>. Nr 1 m. Morąg.</w:t>
            </w:r>
          </w:p>
        </w:tc>
        <w:tc>
          <w:tcPr>
            <w:tcW w:w="2977" w:type="dxa"/>
            <w:vAlign w:val="center"/>
          </w:tcPr>
          <w:p w14:paraId="2BBFF735" w14:textId="77777777" w:rsidR="00CD5B85" w:rsidRPr="006D3CEB" w:rsidRDefault="00CD5B85" w:rsidP="008930A1">
            <w:pPr>
              <w:jc w:val="center"/>
            </w:pPr>
            <w:r w:rsidRPr="006D3CEB">
              <w:t>Zrealizowana</w:t>
            </w:r>
          </w:p>
        </w:tc>
      </w:tr>
      <w:tr w:rsidR="00CD5B85" w:rsidRPr="00DC3C46" w14:paraId="5023EDAE" w14:textId="77777777" w:rsidTr="00DE3075">
        <w:trPr>
          <w:jc w:val="center"/>
        </w:trPr>
        <w:tc>
          <w:tcPr>
            <w:tcW w:w="710" w:type="dxa"/>
            <w:shd w:val="pct5" w:color="auto" w:fill="auto"/>
            <w:vAlign w:val="center"/>
          </w:tcPr>
          <w:p w14:paraId="622AAB87" w14:textId="77777777" w:rsidR="00CD5B85" w:rsidRPr="004E181E" w:rsidRDefault="00CD5B85" w:rsidP="00DE3075">
            <w:pPr>
              <w:pStyle w:val="Akapitzlist"/>
              <w:numPr>
                <w:ilvl w:val="0"/>
                <w:numId w:val="84"/>
              </w:numPr>
              <w:jc w:val="center"/>
            </w:pPr>
          </w:p>
        </w:tc>
        <w:tc>
          <w:tcPr>
            <w:tcW w:w="6492" w:type="dxa"/>
          </w:tcPr>
          <w:p w14:paraId="1A0355E7" w14:textId="77777777" w:rsidR="00CD5B85" w:rsidRPr="00CD5B85" w:rsidRDefault="00CD5B85" w:rsidP="00F36F83">
            <w:r w:rsidRPr="00CD5B85">
              <w:t xml:space="preserve">Uchwała Nr XXXVI/505/22 w sprawie wyrażenia zgody na sprzedaż działek nr 37/39 i 37/50 położonych w </w:t>
            </w:r>
            <w:proofErr w:type="spellStart"/>
            <w:r w:rsidRPr="00CD5B85">
              <w:t>obr</w:t>
            </w:r>
            <w:proofErr w:type="spellEnd"/>
            <w:r w:rsidRPr="00CD5B85">
              <w:t>. Nr 2 m. Morąg.</w:t>
            </w:r>
          </w:p>
        </w:tc>
        <w:tc>
          <w:tcPr>
            <w:tcW w:w="2977" w:type="dxa"/>
            <w:vAlign w:val="center"/>
          </w:tcPr>
          <w:p w14:paraId="0D033C10" w14:textId="77777777" w:rsidR="00CD5B85" w:rsidRPr="006D3CEB" w:rsidRDefault="00CD5B85" w:rsidP="008930A1">
            <w:pPr>
              <w:jc w:val="center"/>
            </w:pPr>
            <w:r w:rsidRPr="006D3CEB">
              <w:t>Zrealizowana</w:t>
            </w:r>
          </w:p>
        </w:tc>
      </w:tr>
      <w:tr w:rsidR="00CD5B85" w:rsidRPr="00DC3C46" w14:paraId="23817F71" w14:textId="77777777" w:rsidTr="00DE3075">
        <w:trPr>
          <w:jc w:val="center"/>
        </w:trPr>
        <w:tc>
          <w:tcPr>
            <w:tcW w:w="710" w:type="dxa"/>
            <w:shd w:val="pct5" w:color="auto" w:fill="auto"/>
            <w:vAlign w:val="center"/>
          </w:tcPr>
          <w:p w14:paraId="0D620B13" w14:textId="77777777" w:rsidR="00CD5B85" w:rsidRPr="004E181E" w:rsidRDefault="00CD5B85" w:rsidP="00DE3075">
            <w:pPr>
              <w:pStyle w:val="Akapitzlist"/>
              <w:numPr>
                <w:ilvl w:val="0"/>
                <w:numId w:val="84"/>
              </w:numPr>
              <w:jc w:val="center"/>
            </w:pPr>
          </w:p>
        </w:tc>
        <w:tc>
          <w:tcPr>
            <w:tcW w:w="6492" w:type="dxa"/>
          </w:tcPr>
          <w:p w14:paraId="054F89BC" w14:textId="77777777" w:rsidR="00CD5B85" w:rsidRPr="00CD5B85" w:rsidRDefault="00CD5B85" w:rsidP="00F36F83">
            <w:r w:rsidRPr="00CD5B85">
              <w:t xml:space="preserve">Uchwała Nr XXXVI/506/22 w sprawie wyrażenia zgody na sprzedaż działki nr 40/2 położonej w </w:t>
            </w:r>
            <w:proofErr w:type="spellStart"/>
            <w:r w:rsidRPr="00CD5B85">
              <w:t>obr</w:t>
            </w:r>
            <w:proofErr w:type="spellEnd"/>
            <w:r w:rsidRPr="00CD5B85">
              <w:t>. Nr 2 m. Morąg.</w:t>
            </w:r>
          </w:p>
        </w:tc>
        <w:tc>
          <w:tcPr>
            <w:tcW w:w="2977" w:type="dxa"/>
            <w:vAlign w:val="center"/>
          </w:tcPr>
          <w:p w14:paraId="57639CC1" w14:textId="77777777" w:rsidR="00CD5B85" w:rsidRPr="006D3CEB" w:rsidRDefault="00CD5B85" w:rsidP="008930A1">
            <w:pPr>
              <w:jc w:val="center"/>
            </w:pPr>
            <w:r w:rsidRPr="006D3CEB">
              <w:t>Zrealizowana</w:t>
            </w:r>
          </w:p>
        </w:tc>
      </w:tr>
      <w:tr w:rsidR="00CD5B85" w:rsidRPr="00DC3C46" w14:paraId="7372F151" w14:textId="77777777" w:rsidTr="00DE3075">
        <w:trPr>
          <w:jc w:val="center"/>
        </w:trPr>
        <w:tc>
          <w:tcPr>
            <w:tcW w:w="710" w:type="dxa"/>
            <w:shd w:val="pct5" w:color="auto" w:fill="auto"/>
            <w:vAlign w:val="center"/>
          </w:tcPr>
          <w:p w14:paraId="3A02D809" w14:textId="77777777" w:rsidR="00CD5B85" w:rsidRPr="004E181E" w:rsidRDefault="00CD5B85" w:rsidP="00DE3075">
            <w:pPr>
              <w:pStyle w:val="Akapitzlist"/>
              <w:numPr>
                <w:ilvl w:val="0"/>
                <w:numId w:val="84"/>
              </w:numPr>
              <w:jc w:val="center"/>
            </w:pPr>
          </w:p>
        </w:tc>
        <w:tc>
          <w:tcPr>
            <w:tcW w:w="6492" w:type="dxa"/>
          </w:tcPr>
          <w:p w14:paraId="1A269DC6" w14:textId="77777777" w:rsidR="00CD5B85" w:rsidRPr="00CD5B85" w:rsidRDefault="00CD5B85" w:rsidP="00F36F83">
            <w:r w:rsidRPr="00CD5B85">
              <w:t xml:space="preserve">Uchwała Nr XXXVI/507/22 w sprawie wyrażenia zgody na sprzedaż działki nr 117/8 położonej w </w:t>
            </w:r>
            <w:proofErr w:type="spellStart"/>
            <w:r w:rsidRPr="00CD5B85">
              <w:t>obr</w:t>
            </w:r>
            <w:proofErr w:type="spellEnd"/>
            <w:r w:rsidRPr="00CD5B85">
              <w:t xml:space="preserve">. Jurki. </w:t>
            </w:r>
          </w:p>
        </w:tc>
        <w:tc>
          <w:tcPr>
            <w:tcW w:w="2977" w:type="dxa"/>
            <w:vAlign w:val="center"/>
          </w:tcPr>
          <w:p w14:paraId="567F79DD" w14:textId="77777777" w:rsidR="00CD5B85" w:rsidRPr="006D3CEB" w:rsidRDefault="00CD5B85" w:rsidP="008930A1">
            <w:pPr>
              <w:jc w:val="center"/>
            </w:pPr>
            <w:r w:rsidRPr="006D3CEB">
              <w:t>Zrealizowana</w:t>
            </w:r>
          </w:p>
        </w:tc>
      </w:tr>
      <w:tr w:rsidR="00CD5B85" w:rsidRPr="00BF39DF" w14:paraId="45BEE27D" w14:textId="77777777" w:rsidTr="00DE3075">
        <w:trPr>
          <w:jc w:val="center"/>
        </w:trPr>
        <w:tc>
          <w:tcPr>
            <w:tcW w:w="710" w:type="dxa"/>
            <w:shd w:val="pct5" w:color="auto" w:fill="auto"/>
            <w:vAlign w:val="center"/>
          </w:tcPr>
          <w:p w14:paraId="1BA0AF0F" w14:textId="77777777" w:rsidR="00CD5B85" w:rsidRPr="004E181E" w:rsidRDefault="00CD5B85" w:rsidP="00DE3075">
            <w:pPr>
              <w:pStyle w:val="Akapitzlist"/>
              <w:numPr>
                <w:ilvl w:val="0"/>
                <w:numId w:val="84"/>
              </w:numPr>
              <w:jc w:val="center"/>
            </w:pPr>
          </w:p>
        </w:tc>
        <w:tc>
          <w:tcPr>
            <w:tcW w:w="6492" w:type="dxa"/>
          </w:tcPr>
          <w:p w14:paraId="7E6884DF" w14:textId="77777777" w:rsidR="00CD5B85" w:rsidRPr="00CD5B85" w:rsidRDefault="00CD5B85" w:rsidP="00F36F83">
            <w:r w:rsidRPr="00CD5B85">
              <w:t>Uchwała Nr XXXVI/508/22 w sprawie pozostawienia bez rozpatrzenia petycji z dnia 01.01.2022 r.</w:t>
            </w:r>
          </w:p>
        </w:tc>
        <w:tc>
          <w:tcPr>
            <w:tcW w:w="2977" w:type="dxa"/>
            <w:vAlign w:val="center"/>
          </w:tcPr>
          <w:p w14:paraId="0ABE6895" w14:textId="77777777" w:rsidR="00CD5B85" w:rsidRPr="006D3CEB" w:rsidRDefault="00CD5B85" w:rsidP="008930A1">
            <w:pPr>
              <w:jc w:val="center"/>
            </w:pPr>
            <w:r w:rsidRPr="006D3CEB">
              <w:t>Zrealizowana</w:t>
            </w:r>
          </w:p>
        </w:tc>
      </w:tr>
      <w:tr w:rsidR="00CD5B85" w:rsidRPr="00BF39DF" w14:paraId="25D72A3B" w14:textId="77777777" w:rsidTr="00DE3075">
        <w:trPr>
          <w:jc w:val="center"/>
        </w:trPr>
        <w:tc>
          <w:tcPr>
            <w:tcW w:w="710" w:type="dxa"/>
            <w:shd w:val="pct5" w:color="auto" w:fill="auto"/>
            <w:vAlign w:val="center"/>
          </w:tcPr>
          <w:p w14:paraId="47039E64" w14:textId="77777777" w:rsidR="00CD5B85" w:rsidRPr="004E181E" w:rsidRDefault="00CD5B85" w:rsidP="00DE3075">
            <w:pPr>
              <w:pStyle w:val="Akapitzlist"/>
              <w:numPr>
                <w:ilvl w:val="0"/>
                <w:numId w:val="84"/>
              </w:numPr>
              <w:jc w:val="center"/>
            </w:pPr>
          </w:p>
        </w:tc>
        <w:tc>
          <w:tcPr>
            <w:tcW w:w="6492" w:type="dxa"/>
          </w:tcPr>
          <w:p w14:paraId="70E03904" w14:textId="77777777" w:rsidR="00CD5B85" w:rsidRPr="00CD5B85" w:rsidRDefault="00CD5B85" w:rsidP="00F36F83">
            <w:r w:rsidRPr="00CD5B85">
              <w:t>Uchwała Nr XXXVI/509/22 w sprawie przekazania zgodnie z właściwością petycji z dnia 07.03.2022 r.</w:t>
            </w:r>
          </w:p>
        </w:tc>
        <w:tc>
          <w:tcPr>
            <w:tcW w:w="2977" w:type="dxa"/>
            <w:vAlign w:val="center"/>
          </w:tcPr>
          <w:p w14:paraId="64F854B9" w14:textId="77777777" w:rsidR="00CD5B85" w:rsidRPr="006D3CEB" w:rsidRDefault="00CD5B85" w:rsidP="008930A1">
            <w:pPr>
              <w:jc w:val="center"/>
            </w:pPr>
            <w:r w:rsidRPr="006D3CEB">
              <w:t>Zrealizowana</w:t>
            </w:r>
          </w:p>
        </w:tc>
      </w:tr>
      <w:tr w:rsidR="00CD5B85" w:rsidRPr="00DC3C46" w14:paraId="378B51F5" w14:textId="77777777" w:rsidTr="00DE3075">
        <w:trPr>
          <w:jc w:val="center"/>
        </w:trPr>
        <w:tc>
          <w:tcPr>
            <w:tcW w:w="710" w:type="dxa"/>
            <w:shd w:val="pct5" w:color="auto" w:fill="auto"/>
            <w:vAlign w:val="center"/>
          </w:tcPr>
          <w:p w14:paraId="4A7BD7EC" w14:textId="77777777" w:rsidR="00CD5B85" w:rsidRPr="004E181E" w:rsidRDefault="00CD5B85" w:rsidP="00DE3075">
            <w:pPr>
              <w:pStyle w:val="Akapitzlist"/>
              <w:numPr>
                <w:ilvl w:val="0"/>
                <w:numId w:val="84"/>
              </w:numPr>
              <w:jc w:val="center"/>
            </w:pPr>
          </w:p>
        </w:tc>
        <w:tc>
          <w:tcPr>
            <w:tcW w:w="6492" w:type="dxa"/>
          </w:tcPr>
          <w:p w14:paraId="0C17654F" w14:textId="77777777" w:rsidR="00CD5B85" w:rsidRPr="00CD5B85" w:rsidRDefault="00CD5B85" w:rsidP="00F36F83">
            <w:r w:rsidRPr="00CD5B85">
              <w:t>Uchwała Nr XXXVI/510/22 w sprawie oddalenia skargi z dnia 24.01.2022 r. na Dyrektora MOPS w Morągu.</w:t>
            </w:r>
          </w:p>
        </w:tc>
        <w:tc>
          <w:tcPr>
            <w:tcW w:w="2977" w:type="dxa"/>
            <w:vAlign w:val="center"/>
          </w:tcPr>
          <w:p w14:paraId="789642BD" w14:textId="77777777" w:rsidR="00CD5B85" w:rsidRPr="006D3CEB" w:rsidRDefault="00CD5B85" w:rsidP="008930A1">
            <w:pPr>
              <w:jc w:val="center"/>
            </w:pPr>
            <w:r w:rsidRPr="006D3CEB">
              <w:t>Zrealizowana</w:t>
            </w:r>
          </w:p>
        </w:tc>
      </w:tr>
      <w:tr w:rsidR="00CD5B85" w:rsidRPr="00DC3C46" w14:paraId="0D207F6C" w14:textId="77777777" w:rsidTr="00DE3075">
        <w:trPr>
          <w:jc w:val="center"/>
        </w:trPr>
        <w:tc>
          <w:tcPr>
            <w:tcW w:w="710" w:type="dxa"/>
            <w:shd w:val="pct5" w:color="auto" w:fill="auto"/>
            <w:vAlign w:val="center"/>
          </w:tcPr>
          <w:p w14:paraId="76D4033C" w14:textId="77777777" w:rsidR="00CD5B85" w:rsidRPr="004E181E" w:rsidRDefault="00CD5B85" w:rsidP="00DE3075">
            <w:pPr>
              <w:pStyle w:val="Akapitzlist"/>
              <w:numPr>
                <w:ilvl w:val="0"/>
                <w:numId w:val="84"/>
              </w:numPr>
              <w:jc w:val="center"/>
            </w:pPr>
          </w:p>
        </w:tc>
        <w:tc>
          <w:tcPr>
            <w:tcW w:w="6492" w:type="dxa"/>
          </w:tcPr>
          <w:p w14:paraId="3E8D0FD4" w14:textId="77777777" w:rsidR="00CD5B85" w:rsidRPr="00CD5B85" w:rsidRDefault="00CD5B85" w:rsidP="00F36F83">
            <w:r w:rsidRPr="00CD5B85">
              <w:t>Uchwała Nr XXXVI/511/22 w sprawie oddalenia skargi z dnia 24.01.2022 r. na Dyrektora MOPS w Morągu.</w:t>
            </w:r>
          </w:p>
        </w:tc>
        <w:tc>
          <w:tcPr>
            <w:tcW w:w="2977" w:type="dxa"/>
            <w:vAlign w:val="center"/>
          </w:tcPr>
          <w:p w14:paraId="44A51B98" w14:textId="77777777" w:rsidR="00CD5B85" w:rsidRPr="006D3CEB" w:rsidRDefault="00CD5B85" w:rsidP="008930A1">
            <w:pPr>
              <w:jc w:val="center"/>
            </w:pPr>
            <w:r w:rsidRPr="006D3CEB">
              <w:t>Zrealizowana</w:t>
            </w:r>
          </w:p>
        </w:tc>
      </w:tr>
      <w:tr w:rsidR="00CD5B85" w:rsidRPr="002544C1" w14:paraId="25124A97" w14:textId="77777777" w:rsidTr="00DE3075">
        <w:trPr>
          <w:jc w:val="center"/>
        </w:trPr>
        <w:tc>
          <w:tcPr>
            <w:tcW w:w="710" w:type="dxa"/>
            <w:shd w:val="pct5" w:color="auto" w:fill="auto"/>
            <w:vAlign w:val="center"/>
          </w:tcPr>
          <w:p w14:paraId="32C5069C"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B9B673D" w14:textId="77777777" w:rsidR="00CD5B85" w:rsidRPr="00CD5B85" w:rsidRDefault="00CD5B85" w:rsidP="00CD5B85">
            <w:pPr>
              <w:pStyle w:val="Bezodstpw"/>
              <w:jc w:val="both"/>
              <w:rPr>
                <w:color w:val="000000" w:themeColor="text1"/>
              </w:rPr>
            </w:pPr>
            <w:bookmarkStart w:id="116" w:name="_Hlk104964898"/>
            <w:r w:rsidRPr="00CD5B85">
              <w:rPr>
                <w:color w:val="000000" w:themeColor="text1"/>
              </w:rPr>
              <w:t>Uchwała Nr XXXVII/512/22 w sprawie udzielenia wotum zaufania dla Burmistrza Morąga za 2021 r.</w:t>
            </w:r>
          </w:p>
        </w:tc>
        <w:tc>
          <w:tcPr>
            <w:tcW w:w="2977" w:type="dxa"/>
            <w:vAlign w:val="center"/>
          </w:tcPr>
          <w:p w14:paraId="23D45D76"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5698EA69" w14:textId="77777777" w:rsidTr="00DE3075">
        <w:trPr>
          <w:jc w:val="center"/>
        </w:trPr>
        <w:tc>
          <w:tcPr>
            <w:tcW w:w="710" w:type="dxa"/>
            <w:shd w:val="pct5" w:color="auto" w:fill="auto"/>
            <w:vAlign w:val="center"/>
          </w:tcPr>
          <w:p w14:paraId="49C44AB6"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A730961" w14:textId="77777777" w:rsidR="00CD5B85" w:rsidRPr="00CD5B85" w:rsidRDefault="00CD5B85" w:rsidP="00CD5B85">
            <w:pPr>
              <w:pStyle w:val="Bezodstpw"/>
              <w:jc w:val="both"/>
              <w:rPr>
                <w:color w:val="000000" w:themeColor="text1"/>
              </w:rPr>
            </w:pPr>
            <w:bookmarkStart w:id="117" w:name="_Hlk49161489"/>
            <w:r w:rsidRPr="00CD5B85">
              <w:rPr>
                <w:color w:val="000000" w:themeColor="text1"/>
              </w:rPr>
              <w:t>Uchwała Nr XXXVII/513/22 sprawie zatwierdzenia sprawozdania finansowego Gminy Morąg za 2021 rok wraz ze sprawozdaniem Burmistrza Morąga z wykonania budżetu Gminy Morąg za 2021r.</w:t>
            </w:r>
            <w:bookmarkEnd w:id="117"/>
          </w:p>
        </w:tc>
        <w:tc>
          <w:tcPr>
            <w:tcW w:w="2977" w:type="dxa"/>
            <w:vAlign w:val="center"/>
          </w:tcPr>
          <w:p w14:paraId="7A3B78DF"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7BF49876" w14:textId="77777777" w:rsidTr="00DE3075">
        <w:trPr>
          <w:jc w:val="center"/>
        </w:trPr>
        <w:tc>
          <w:tcPr>
            <w:tcW w:w="710" w:type="dxa"/>
            <w:shd w:val="pct5" w:color="auto" w:fill="auto"/>
            <w:vAlign w:val="center"/>
          </w:tcPr>
          <w:p w14:paraId="4365B176"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F55C440" w14:textId="77777777" w:rsidR="00CD5B85" w:rsidRPr="00CD5B85" w:rsidRDefault="00CD5B85" w:rsidP="00CD5B85">
            <w:pPr>
              <w:pStyle w:val="Bezodstpw"/>
              <w:jc w:val="both"/>
              <w:rPr>
                <w:color w:val="000000" w:themeColor="text1"/>
              </w:rPr>
            </w:pPr>
            <w:r w:rsidRPr="00CD5B85">
              <w:rPr>
                <w:color w:val="000000" w:themeColor="text1"/>
              </w:rPr>
              <w:t>Uchwała Nr XXXVII/514/22 udzielenia absolutorium Burmistrzowi Morąga z wykonania budżetu Gminy Morąg za 2021 r.</w:t>
            </w:r>
          </w:p>
        </w:tc>
        <w:tc>
          <w:tcPr>
            <w:tcW w:w="2977" w:type="dxa"/>
            <w:vAlign w:val="center"/>
          </w:tcPr>
          <w:p w14:paraId="08569090"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34475CB2" w14:textId="77777777" w:rsidTr="00DE3075">
        <w:trPr>
          <w:jc w:val="center"/>
        </w:trPr>
        <w:tc>
          <w:tcPr>
            <w:tcW w:w="710" w:type="dxa"/>
            <w:shd w:val="pct5" w:color="auto" w:fill="auto"/>
            <w:vAlign w:val="center"/>
          </w:tcPr>
          <w:p w14:paraId="7189D0E3"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F1F9591" w14:textId="77777777" w:rsidR="00CD5B85" w:rsidRPr="00CD5B85" w:rsidRDefault="00CD5B85" w:rsidP="00CD5B85">
            <w:pPr>
              <w:pStyle w:val="Bezodstpw"/>
              <w:jc w:val="both"/>
              <w:rPr>
                <w:color w:val="000000" w:themeColor="text1"/>
              </w:rPr>
            </w:pPr>
            <w:r w:rsidRPr="00CD5B85">
              <w:rPr>
                <w:color w:val="000000" w:themeColor="text1"/>
              </w:rPr>
              <w:t>Uchwała Nr XXXVII/515/22 w sprawie zmiany Wieloletniej Prognozy Finansowej Gminy Morąg na lata 2022-2034.</w:t>
            </w:r>
          </w:p>
        </w:tc>
        <w:tc>
          <w:tcPr>
            <w:tcW w:w="2977" w:type="dxa"/>
            <w:vAlign w:val="center"/>
          </w:tcPr>
          <w:p w14:paraId="09B9B452"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1CE9C1B5" w14:textId="77777777" w:rsidTr="00DE3075">
        <w:trPr>
          <w:jc w:val="center"/>
        </w:trPr>
        <w:tc>
          <w:tcPr>
            <w:tcW w:w="710" w:type="dxa"/>
            <w:shd w:val="pct5" w:color="auto" w:fill="auto"/>
            <w:vAlign w:val="center"/>
          </w:tcPr>
          <w:p w14:paraId="30BBE744"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33A3E3EF" w14:textId="77777777" w:rsidR="00CD5B85" w:rsidRPr="00CD5B85" w:rsidRDefault="00CD5B85" w:rsidP="00CD5B85">
            <w:pPr>
              <w:pStyle w:val="Bezodstpw"/>
              <w:jc w:val="both"/>
              <w:rPr>
                <w:color w:val="000000" w:themeColor="text1"/>
              </w:rPr>
            </w:pPr>
            <w:r w:rsidRPr="00CD5B85">
              <w:rPr>
                <w:color w:val="000000" w:themeColor="text1"/>
              </w:rPr>
              <w:t>Uchwała Nr XXXVII/516/22 w sprawie zmiany budżetu Gminy Morąg na 2022 r.</w:t>
            </w:r>
          </w:p>
        </w:tc>
        <w:tc>
          <w:tcPr>
            <w:tcW w:w="2977" w:type="dxa"/>
            <w:vAlign w:val="center"/>
          </w:tcPr>
          <w:p w14:paraId="316C2590" w14:textId="7E61C469"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47818E86" w14:textId="77777777" w:rsidTr="00DE3075">
        <w:trPr>
          <w:jc w:val="center"/>
        </w:trPr>
        <w:tc>
          <w:tcPr>
            <w:tcW w:w="710" w:type="dxa"/>
            <w:shd w:val="pct5" w:color="auto" w:fill="auto"/>
            <w:vAlign w:val="center"/>
          </w:tcPr>
          <w:p w14:paraId="4EB8FFAA"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bookmarkEnd w:id="116"/>
        <w:tc>
          <w:tcPr>
            <w:tcW w:w="6492" w:type="dxa"/>
          </w:tcPr>
          <w:p w14:paraId="2A34FE77"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XXXVII/517/22 sprawie wniesienia wkładu pieniężnego i objęcia dodatkowych udziałów w Przedsiębiorstwie Oczyszczania Sp. z o.o. w Morągu. </w:t>
            </w:r>
          </w:p>
        </w:tc>
        <w:tc>
          <w:tcPr>
            <w:tcW w:w="2977" w:type="dxa"/>
            <w:vAlign w:val="center"/>
          </w:tcPr>
          <w:p w14:paraId="4E12EFAD"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585B3D67" w14:textId="77777777" w:rsidTr="00DE3075">
        <w:trPr>
          <w:jc w:val="center"/>
        </w:trPr>
        <w:tc>
          <w:tcPr>
            <w:tcW w:w="710" w:type="dxa"/>
            <w:shd w:val="pct5" w:color="auto" w:fill="auto"/>
            <w:vAlign w:val="center"/>
          </w:tcPr>
          <w:p w14:paraId="504579E1"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461865B" w14:textId="77777777" w:rsidR="00CD5B85" w:rsidRPr="00CD5B85" w:rsidRDefault="00CD5B85" w:rsidP="00CD5B85">
            <w:pPr>
              <w:pStyle w:val="Bezodstpw"/>
              <w:jc w:val="both"/>
              <w:rPr>
                <w:color w:val="000000" w:themeColor="text1"/>
              </w:rPr>
            </w:pPr>
            <w:r w:rsidRPr="00CD5B85">
              <w:rPr>
                <w:color w:val="000000" w:themeColor="text1"/>
              </w:rPr>
              <w:t>Uchwała Nr XXXVII/518/22 zmieniająca uchwałę w sprawie udzielenia pomocy finansowej Powiatowi Ostródzkiemu w 2022 r.</w:t>
            </w:r>
          </w:p>
        </w:tc>
        <w:tc>
          <w:tcPr>
            <w:tcW w:w="2977" w:type="dxa"/>
            <w:vAlign w:val="center"/>
          </w:tcPr>
          <w:p w14:paraId="7C6C0DD2"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BF39DF" w14:paraId="50572C3C" w14:textId="77777777" w:rsidTr="00DE3075">
        <w:trPr>
          <w:jc w:val="center"/>
        </w:trPr>
        <w:tc>
          <w:tcPr>
            <w:tcW w:w="710" w:type="dxa"/>
            <w:shd w:val="pct5" w:color="auto" w:fill="auto"/>
            <w:vAlign w:val="center"/>
          </w:tcPr>
          <w:p w14:paraId="3F4F8BE2"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9B6336B" w14:textId="77777777" w:rsidR="00CD5B85" w:rsidRPr="00CD5B85" w:rsidRDefault="00CD5B85" w:rsidP="00CD5B85">
            <w:pPr>
              <w:pStyle w:val="Bezodstpw"/>
              <w:jc w:val="both"/>
              <w:rPr>
                <w:rStyle w:val="FontStyle11"/>
                <w:rFonts w:asciiTheme="minorHAnsi" w:hAnsiTheme="minorHAnsi"/>
                <w:b w:val="0"/>
                <w:color w:val="000000" w:themeColor="text1"/>
                <w:sz w:val="22"/>
              </w:rPr>
            </w:pPr>
            <w:bookmarkStart w:id="118" w:name="_Hlk101422770"/>
            <w:r w:rsidRPr="00CD5B85">
              <w:rPr>
                <w:color w:val="000000" w:themeColor="text1"/>
              </w:rPr>
              <w:t>Uchwała Nr XXXVII/519/22 sprawie wniesienia skargi do sądu administracyjnego na rozstrzygnięcie nadzorcze Wojewody Warmińsko-Mazurskiego z dnia 4 maja 2022 r. nr PN.4131.207.2022.</w:t>
            </w:r>
          </w:p>
        </w:tc>
        <w:tc>
          <w:tcPr>
            <w:tcW w:w="2977" w:type="dxa"/>
            <w:vAlign w:val="center"/>
          </w:tcPr>
          <w:p w14:paraId="0DDF734E"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09A7EE9A" w14:textId="77777777" w:rsidTr="00DE3075">
        <w:trPr>
          <w:jc w:val="center"/>
        </w:trPr>
        <w:tc>
          <w:tcPr>
            <w:tcW w:w="710" w:type="dxa"/>
            <w:shd w:val="pct5" w:color="auto" w:fill="auto"/>
            <w:vAlign w:val="center"/>
          </w:tcPr>
          <w:p w14:paraId="3B48DCC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bookmarkEnd w:id="118"/>
        <w:tc>
          <w:tcPr>
            <w:tcW w:w="6492" w:type="dxa"/>
          </w:tcPr>
          <w:p w14:paraId="754A961B"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XXXVII/520/22 w sprawie wyrażenia zgody na sprzedaż działki nr 284/38 położonej w </w:t>
            </w:r>
            <w:proofErr w:type="spellStart"/>
            <w:r w:rsidRPr="00CD5B85">
              <w:rPr>
                <w:color w:val="000000" w:themeColor="text1"/>
              </w:rPr>
              <w:t>obr</w:t>
            </w:r>
            <w:proofErr w:type="spellEnd"/>
            <w:r w:rsidRPr="00CD5B85">
              <w:rPr>
                <w:color w:val="000000" w:themeColor="text1"/>
              </w:rPr>
              <w:t>. Nr 1 m. Morąg.</w:t>
            </w:r>
          </w:p>
        </w:tc>
        <w:tc>
          <w:tcPr>
            <w:tcW w:w="2977" w:type="dxa"/>
            <w:vAlign w:val="center"/>
          </w:tcPr>
          <w:p w14:paraId="496D8584"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DC3C46" w14:paraId="68D216C3" w14:textId="77777777" w:rsidTr="00DE3075">
        <w:trPr>
          <w:jc w:val="center"/>
        </w:trPr>
        <w:tc>
          <w:tcPr>
            <w:tcW w:w="710" w:type="dxa"/>
            <w:shd w:val="pct5" w:color="auto" w:fill="auto"/>
            <w:vAlign w:val="center"/>
          </w:tcPr>
          <w:p w14:paraId="0A792EAA"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5FFE362"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XXXVII/521/22 w sprawie wyrażenia zgody na sprzedaż działki nr 935/25 położonej w </w:t>
            </w:r>
            <w:proofErr w:type="spellStart"/>
            <w:r w:rsidRPr="00CD5B85">
              <w:rPr>
                <w:color w:val="000000" w:themeColor="text1"/>
              </w:rPr>
              <w:t>obr</w:t>
            </w:r>
            <w:proofErr w:type="spellEnd"/>
            <w:r w:rsidRPr="00CD5B85">
              <w:rPr>
                <w:color w:val="000000" w:themeColor="text1"/>
              </w:rPr>
              <w:t>. Nr 2 m. Morąg.</w:t>
            </w:r>
          </w:p>
        </w:tc>
        <w:tc>
          <w:tcPr>
            <w:tcW w:w="2977" w:type="dxa"/>
            <w:vAlign w:val="center"/>
          </w:tcPr>
          <w:p w14:paraId="24C30636"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5EC6796A" w14:textId="77777777" w:rsidTr="00DE3075">
        <w:trPr>
          <w:jc w:val="center"/>
        </w:trPr>
        <w:tc>
          <w:tcPr>
            <w:tcW w:w="710" w:type="dxa"/>
            <w:shd w:val="pct5" w:color="auto" w:fill="auto"/>
            <w:vAlign w:val="center"/>
          </w:tcPr>
          <w:p w14:paraId="5EC02C2D"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D6BA56C"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XXXVII/522/22 w sprawie wyrażenia zgody na sprzedaż działki nr 935/26 położonej w </w:t>
            </w:r>
            <w:proofErr w:type="spellStart"/>
            <w:r w:rsidRPr="00CD5B85">
              <w:rPr>
                <w:color w:val="000000" w:themeColor="text1"/>
              </w:rPr>
              <w:t>obr</w:t>
            </w:r>
            <w:proofErr w:type="spellEnd"/>
            <w:r w:rsidRPr="00CD5B85">
              <w:rPr>
                <w:color w:val="000000" w:themeColor="text1"/>
              </w:rPr>
              <w:t xml:space="preserve">. Nr 2 m. Morąg. </w:t>
            </w:r>
          </w:p>
        </w:tc>
        <w:tc>
          <w:tcPr>
            <w:tcW w:w="2977" w:type="dxa"/>
            <w:vAlign w:val="center"/>
          </w:tcPr>
          <w:p w14:paraId="75B5E95D"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389C74BD" w14:textId="77777777" w:rsidTr="00DE3075">
        <w:trPr>
          <w:jc w:val="center"/>
        </w:trPr>
        <w:tc>
          <w:tcPr>
            <w:tcW w:w="710" w:type="dxa"/>
            <w:shd w:val="pct5" w:color="auto" w:fill="auto"/>
            <w:vAlign w:val="center"/>
          </w:tcPr>
          <w:p w14:paraId="7F2CAF3F"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704BF89F"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XXXVII/523/22 w sprawie </w:t>
            </w:r>
            <w:bookmarkStart w:id="119" w:name="_Hlk103764945"/>
            <w:r w:rsidRPr="00CD5B85">
              <w:rPr>
                <w:color w:val="000000" w:themeColor="text1"/>
              </w:rPr>
              <w:t>wyrażenia zgody na sprzedaż działek nr 138/5 i 139/7 położonych w </w:t>
            </w:r>
            <w:proofErr w:type="spellStart"/>
            <w:r w:rsidRPr="00CD5B85">
              <w:rPr>
                <w:color w:val="000000" w:themeColor="text1"/>
              </w:rPr>
              <w:t>obr</w:t>
            </w:r>
            <w:proofErr w:type="spellEnd"/>
            <w:r w:rsidRPr="00CD5B85">
              <w:rPr>
                <w:color w:val="000000" w:themeColor="text1"/>
              </w:rPr>
              <w:t>. Kruszewnia</w:t>
            </w:r>
            <w:bookmarkEnd w:id="119"/>
            <w:r w:rsidRPr="00CD5B85">
              <w:rPr>
                <w:color w:val="000000" w:themeColor="text1"/>
              </w:rPr>
              <w:t xml:space="preserve">. </w:t>
            </w:r>
          </w:p>
        </w:tc>
        <w:tc>
          <w:tcPr>
            <w:tcW w:w="2977" w:type="dxa"/>
            <w:vAlign w:val="center"/>
          </w:tcPr>
          <w:p w14:paraId="2D8DEBD1"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DC3C46" w14:paraId="51BF1E3A" w14:textId="77777777" w:rsidTr="00DE3075">
        <w:trPr>
          <w:jc w:val="center"/>
        </w:trPr>
        <w:tc>
          <w:tcPr>
            <w:tcW w:w="710" w:type="dxa"/>
            <w:shd w:val="pct5" w:color="auto" w:fill="auto"/>
            <w:vAlign w:val="center"/>
          </w:tcPr>
          <w:p w14:paraId="653738E5"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28E98EA"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XXXVII/524/22 </w:t>
            </w:r>
            <w:r w:rsidRPr="00CD5B85">
              <w:rPr>
                <w:bCs/>
                <w:color w:val="000000" w:themeColor="text1"/>
              </w:rPr>
              <w:t>wyrażenia zgody na sprzedaż działki nr 139/8  położonej w </w:t>
            </w:r>
            <w:proofErr w:type="spellStart"/>
            <w:r w:rsidRPr="00CD5B85">
              <w:rPr>
                <w:bCs/>
                <w:color w:val="000000" w:themeColor="text1"/>
              </w:rPr>
              <w:t>obr</w:t>
            </w:r>
            <w:proofErr w:type="spellEnd"/>
            <w:r w:rsidRPr="00CD5B85">
              <w:rPr>
                <w:bCs/>
                <w:color w:val="000000" w:themeColor="text1"/>
              </w:rPr>
              <w:t>. Kruszewnia.</w:t>
            </w:r>
            <w:r w:rsidRPr="00CD5B85">
              <w:rPr>
                <w:color w:val="000000" w:themeColor="text1"/>
              </w:rPr>
              <w:t xml:space="preserve"> </w:t>
            </w:r>
          </w:p>
        </w:tc>
        <w:tc>
          <w:tcPr>
            <w:tcW w:w="2977" w:type="dxa"/>
          </w:tcPr>
          <w:p w14:paraId="038CF5D2"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DC3C46" w14:paraId="1D078121" w14:textId="77777777" w:rsidTr="00DE3075">
        <w:trPr>
          <w:jc w:val="center"/>
        </w:trPr>
        <w:tc>
          <w:tcPr>
            <w:tcW w:w="710" w:type="dxa"/>
            <w:shd w:val="pct5" w:color="auto" w:fill="auto"/>
            <w:vAlign w:val="center"/>
          </w:tcPr>
          <w:p w14:paraId="2BF785F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51DB27FA"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XXXVII/525/22 </w:t>
            </w:r>
            <w:r w:rsidRPr="00CD5B85">
              <w:rPr>
                <w:bCs/>
                <w:color w:val="000000" w:themeColor="text1"/>
              </w:rPr>
              <w:t>wyrażenia zgody na sprzedaż działki nr 144/6  położonej w </w:t>
            </w:r>
            <w:proofErr w:type="spellStart"/>
            <w:r w:rsidRPr="00CD5B85">
              <w:rPr>
                <w:bCs/>
                <w:color w:val="000000" w:themeColor="text1"/>
              </w:rPr>
              <w:t>obr</w:t>
            </w:r>
            <w:proofErr w:type="spellEnd"/>
            <w:r w:rsidRPr="00CD5B85">
              <w:rPr>
                <w:bCs/>
                <w:color w:val="000000" w:themeColor="text1"/>
              </w:rPr>
              <w:t>. Kruszewnia.</w:t>
            </w:r>
          </w:p>
        </w:tc>
        <w:tc>
          <w:tcPr>
            <w:tcW w:w="2977" w:type="dxa"/>
          </w:tcPr>
          <w:p w14:paraId="5F997417"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DC3C46" w14:paraId="7AC926E8" w14:textId="77777777" w:rsidTr="00DE3075">
        <w:trPr>
          <w:jc w:val="center"/>
        </w:trPr>
        <w:tc>
          <w:tcPr>
            <w:tcW w:w="710" w:type="dxa"/>
            <w:shd w:val="pct5" w:color="auto" w:fill="auto"/>
            <w:vAlign w:val="center"/>
          </w:tcPr>
          <w:p w14:paraId="43F1A29C"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7F8096C"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XXXVII/526/22 </w:t>
            </w:r>
            <w:r w:rsidRPr="00CD5B85">
              <w:rPr>
                <w:bCs/>
                <w:color w:val="000000" w:themeColor="text1"/>
              </w:rPr>
              <w:t>wyrażenia zgody na sprzedaż działki nr 144/7  położonej w </w:t>
            </w:r>
            <w:proofErr w:type="spellStart"/>
            <w:r w:rsidRPr="00CD5B85">
              <w:rPr>
                <w:bCs/>
                <w:color w:val="000000" w:themeColor="text1"/>
              </w:rPr>
              <w:t>obr</w:t>
            </w:r>
            <w:proofErr w:type="spellEnd"/>
            <w:r w:rsidRPr="00CD5B85">
              <w:rPr>
                <w:bCs/>
                <w:color w:val="000000" w:themeColor="text1"/>
              </w:rPr>
              <w:t>. Kruszewnia.</w:t>
            </w:r>
          </w:p>
        </w:tc>
        <w:tc>
          <w:tcPr>
            <w:tcW w:w="2977" w:type="dxa"/>
          </w:tcPr>
          <w:p w14:paraId="718E4A66"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795A1C45" w14:textId="77777777" w:rsidTr="00DE3075">
        <w:trPr>
          <w:jc w:val="center"/>
        </w:trPr>
        <w:tc>
          <w:tcPr>
            <w:tcW w:w="710" w:type="dxa"/>
            <w:shd w:val="pct5" w:color="auto" w:fill="auto"/>
            <w:vAlign w:val="center"/>
          </w:tcPr>
          <w:p w14:paraId="11E69C3A"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40FC840" w14:textId="77777777" w:rsidR="00CD5B85" w:rsidRDefault="00CD5B85" w:rsidP="00CD5B85">
            <w:pPr>
              <w:pStyle w:val="Bezodstpw"/>
              <w:jc w:val="both"/>
              <w:rPr>
                <w:color w:val="000000" w:themeColor="text1"/>
              </w:rPr>
            </w:pPr>
            <w:r w:rsidRPr="00CD5B85">
              <w:rPr>
                <w:color w:val="000000" w:themeColor="text1"/>
              </w:rPr>
              <w:t xml:space="preserve">Uchwała Nr XXXVII/527/22 </w:t>
            </w:r>
            <w:r w:rsidRPr="00CD5B85">
              <w:rPr>
                <w:bCs/>
                <w:color w:val="000000" w:themeColor="text1"/>
              </w:rPr>
              <w:t>wyrażenia zgody na sprzedaż działki nr 146  położonej w </w:t>
            </w:r>
            <w:proofErr w:type="spellStart"/>
            <w:r w:rsidRPr="00CD5B85">
              <w:rPr>
                <w:bCs/>
                <w:color w:val="000000" w:themeColor="text1"/>
              </w:rPr>
              <w:t>obr</w:t>
            </w:r>
            <w:proofErr w:type="spellEnd"/>
            <w:r w:rsidRPr="00CD5B85">
              <w:rPr>
                <w:bCs/>
                <w:color w:val="000000" w:themeColor="text1"/>
              </w:rPr>
              <w:t>. Maliniak.</w:t>
            </w:r>
          </w:p>
          <w:p w14:paraId="57041FFB" w14:textId="2DFDFE41" w:rsidR="00CD5B85" w:rsidRPr="00CD5B85" w:rsidRDefault="00CD5B85" w:rsidP="00CD5B85">
            <w:pPr>
              <w:pStyle w:val="Bezodstpw"/>
              <w:jc w:val="both"/>
              <w:rPr>
                <w:color w:val="000000" w:themeColor="text1"/>
              </w:rPr>
            </w:pPr>
          </w:p>
        </w:tc>
        <w:tc>
          <w:tcPr>
            <w:tcW w:w="2977" w:type="dxa"/>
          </w:tcPr>
          <w:p w14:paraId="544BC1E4"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2C1905BD" w14:textId="77777777" w:rsidTr="00DE3075">
        <w:trPr>
          <w:jc w:val="center"/>
        </w:trPr>
        <w:tc>
          <w:tcPr>
            <w:tcW w:w="710" w:type="dxa"/>
            <w:shd w:val="pct5" w:color="auto" w:fill="auto"/>
            <w:vAlign w:val="center"/>
          </w:tcPr>
          <w:p w14:paraId="10FB781C"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A3B7303" w14:textId="77777777" w:rsidR="00CD5B85" w:rsidRPr="00CD5B85" w:rsidRDefault="00CD5B85" w:rsidP="00CD5B85">
            <w:pPr>
              <w:pStyle w:val="Bezodstpw"/>
              <w:jc w:val="both"/>
              <w:rPr>
                <w:color w:val="000000" w:themeColor="text1"/>
              </w:rPr>
            </w:pPr>
            <w:r w:rsidRPr="00CD5B85">
              <w:rPr>
                <w:color w:val="000000" w:themeColor="text1"/>
              </w:rPr>
              <w:t>Uchwała Nr XXXVIII/528/22 w sprawie zmiany Wieloletniej Prognozy Finansowej Gminy Morąg na lata 2022-2034.</w:t>
            </w:r>
          </w:p>
        </w:tc>
        <w:tc>
          <w:tcPr>
            <w:tcW w:w="2977" w:type="dxa"/>
            <w:vAlign w:val="center"/>
          </w:tcPr>
          <w:p w14:paraId="75B7ED56"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5EC0E7BA" w14:textId="77777777" w:rsidTr="00DE3075">
        <w:trPr>
          <w:jc w:val="center"/>
        </w:trPr>
        <w:tc>
          <w:tcPr>
            <w:tcW w:w="710" w:type="dxa"/>
            <w:shd w:val="pct5" w:color="auto" w:fill="auto"/>
            <w:vAlign w:val="center"/>
          </w:tcPr>
          <w:p w14:paraId="56FDE320"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4FF16B1" w14:textId="77777777" w:rsidR="00CD5B85" w:rsidRPr="00CD5B85" w:rsidRDefault="00CD5B85" w:rsidP="00CD5B85">
            <w:pPr>
              <w:pStyle w:val="Bezodstpw"/>
              <w:jc w:val="both"/>
              <w:rPr>
                <w:color w:val="000000" w:themeColor="text1"/>
              </w:rPr>
            </w:pPr>
            <w:r w:rsidRPr="00CD5B85">
              <w:rPr>
                <w:color w:val="000000" w:themeColor="text1"/>
              </w:rPr>
              <w:t>Uchwała Nr XXXVIII/529/22 w sprawie zmiany budżetu Gminy Morąg na 2022 r.</w:t>
            </w:r>
          </w:p>
        </w:tc>
        <w:tc>
          <w:tcPr>
            <w:tcW w:w="2977" w:type="dxa"/>
            <w:vAlign w:val="center"/>
          </w:tcPr>
          <w:p w14:paraId="29167CDD" w14:textId="07B8DAD9"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6872B3F9" w14:textId="77777777" w:rsidTr="00DE3075">
        <w:trPr>
          <w:jc w:val="center"/>
        </w:trPr>
        <w:tc>
          <w:tcPr>
            <w:tcW w:w="710" w:type="dxa"/>
            <w:shd w:val="pct5" w:color="auto" w:fill="auto"/>
            <w:vAlign w:val="center"/>
          </w:tcPr>
          <w:p w14:paraId="2986A250"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D0DA570" w14:textId="77777777" w:rsidR="00CD5B85" w:rsidRPr="00CD5B85" w:rsidRDefault="00CD5B85" w:rsidP="00CD5B85">
            <w:pPr>
              <w:pStyle w:val="Bezodstpw"/>
              <w:jc w:val="both"/>
              <w:rPr>
                <w:color w:val="000000" w:themeColor="text1"/>
              </w:rPr>
            </w:pPr>
            <w:r w:rsidRPr="00CD5B85">
              <w:rPr>
                <w:color w:val="000000" w:themeColor="text1"/>
              </w:rPr>
              <w:t>Uchwała Nr XXXVIII/530/22 w sprawie emisji obligacji przez Gminę Morąg.</w:t>
            </w:r>
          </w:p>
        </w:tc>
        <w:tc>
          <w:tcPr>
            <w:tcW w:w="2977" w:type="dxa"/>
            <w:vAlign w:val="center"/>
          </w:tcPr>
          <w:p w14:paraId="7F909360"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800D17" w14:paraId="5BC8A01E" w14:textId="77777777" w:rsidTr="00DE3075">
        <w:trPr>
          <w:jc w:val="center"/>
        </w:trPr>
        <w:tc>
          <w:tcPr>
            <w:tcW w:w="710" w:type="dxa"/>
            <w:shd w:val="pct5" w:color="auto" w:fill="auto"/>
            <w:vAlign w:val="center"/>
          </w:tcPr>
          <w:p w14:paraId="136F391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CEDF4D5" w14:textId="49260C4E" w:rsidR="00CD5B85" w:rsidRPr="00CD5B85" w:rsidRDefault="00CD5B85" w:rsidP="00CD5B85">
            <w:pPr>
              <w:pStyle w:val="Bezodstpw"/>
              <w:jc w:val="both"/>
              <w:rPr>
                <w:color w:val="000000" w:themeColor="text1"/>
              </w:rPr>
            </w:pPr>
            <w:r w:rsidRPr="00CD5B85">
              <w:rPr>
                <w:color w:val="000000" w:themeColor="text1"/>
              </w:rPr>
              <w:t>Uchwała Nr XXXVIII/531/22 w sprawie zmiany Uchwały Nr XXXIV/487/22 Rady Miejskiej w Morągu z dnia 25 marca 2022 w sprawie przyjęcia Programu opieki nad zwierzętami bezdomnymi oraz zapobiegania bezdomności zwierzą</w:t>
            </w:r>
            <w:r>
              <w:rPr>
                <w:color w:val="000000" w:themeColor="text1"/>
              </w:rPr>
              <w:t>t na terenie Gminy Morąg w 2022</w:t>
            </w:r>
            <w:r w:rsidRPr="00CD5B85">
              <w:rPr>
                <w:color w:val="000000" w:themeColor="text1"/>
              </w:rPr>
              <w:t xml:space="preserve">r.   </w:t>
            </w:r>
          </w:p>
        </w:tc>
        <w:tc>
          <w:tcPr>
            <w:tcW w:w="2977" w:type="dxa"/>
            <w:vAlign w:val="center"/>
          </w:tcPr>
          <w:p w14:paraId="3FD6622D" w14:textId="77777777" w:rsidR="00CD5B85" w:rsidRPr="002544C1" w:rsidRDefault="00CD5B85" w:rsidP="008930A1">
            <w:pPr>
              <w:pStyle w:val="Bezodstpw"/>
              <w:jc w:val="center"/>
              <w:rPr>
                <w:color w:val="000000" w:themeColor="text1"/>
                <w:sz w:val="18"/>
                <w:szCs w:val="18"/>
              </w:rPr>
            </w:pPr>
            <w:r w:rsidRPr="002544C1">
              <w:rPr>
                <w:color w:val="000000" w:themeColor="text1"/>
                <w:sz w:val="18"/>
                <w:szCs w:val="18"/>
              </w:rPr>
              <w:t>Zrealizowano.</w:t>
            </w:r>
          </w:p>
          <w:p w14:paraId="1E81272D" w14:textId="77777777" w:rsidR="00CD5B85" w:rsidRPr="00DC3C46" w:rsidRDefault="00CD5B85" w:rsidP="008930A1">
            <w:pPr>
              <w:pStyle w:val="Bezodstpw"/>
              <w:jc w:val="center"/>
              <w:rPr>
                <w:color w:val="000000" w:themeColor="text1"/>
              </w:rPr>
            </w:pPr>
            <w:r w:rsidRPr="002544C1">
              <w:rPr>
                <w:color w:val="000000" w:themeColor="text1"/>
                <w:sz w:val="18"/>
                <w:szCs w:val="18"/>
              </w:rPr>
              <w:t>Szczegóły realizacji opisane w dziale Realizacja programów, planów, strategii”</w:t>
            </w:r>
          </w:p>
        </w:tc>
      </w:tr>
      <w:tr w:rsidR="00CD5B85" w:rsidRPr="002544C1" w14:paraId="453D983A" w14:textId="77777777" w:rsidTr="00DE3075">
        <w:trPr>
          <w:jc w:val="center"/>
        </w:trPr>
        <w:tc>
          <w:tcPr>
            <w:tcW w:w="710" w:type="dxa"/>
            <w:shd w:val="pct5" w:color="auto" w:fill="auto"/>
            <w:vAlign w:val="center"/>
          </w:tcPr>
          <w:p w14:paraId="3AB396A2"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6A6A8BC" w14:textId="77777777" w:rsidR="00CD5B85" w:rsidRPr="00CD5B85" w:rsidRDefault="00CD5B85" w:rsidP="00CD5B85">
            <w:pPr>
              <w:pStyle w:val="Bezodstpw"/>
              <w:jc w:val="both"/>
              <w:rPr>
                <w:color w:val="000000" w:themeColor="text1"/>
              </w:rPr>
            </w:pPr>
            <w:r w:rsidRPr="00CD5B85">
              <w:rPr>
                <w:color w:val="000000" w:themeColor="text1"/>
              </w:rPr>
              <w:t>Uchwała Nr XXXVIII/532/22 w sprawie zmiany Uchwały Nr XXXIV/485/22 Rady Miejskiej w Morągu z dnia 25 marca 2022 r. w sprawie Gminnego Programu Profilaktyki i Rozwiązywania Problemów Alkoholowych oraz Przeciwdziałania Narkomanii w Gminie Morąg na lata 2022 – 2025.</w:t>
            </w:r>
          </w:p>
        </w:tc>
        <w:tc>
          <w:tcPr>
            <w:tcW w:w="2977" w:type="dxa"/>
            <w:vAlign w:val="center"/>
          </w:tcPr>
          <w:p w14:paraId="12A3ECA5" w14:textId="77777777" w:rsidR="00CD5B85" w:rsidRDefault="00CD5B85" w:rsidP="008930A1">
            <w:pPr>
              <w:pStyle w:val="Bezodstpw"/>
              <w:jc w:val="center"/>
              <w:rPr>
                <w:color w:val="000000" w:themeColor="text1"/>
              </w:rPr>
            </w:pPr>
          </w:p>
          <w:p w14:paraId="35BA4032"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800D17" w14:paraId="1C4854A0" w14:textId="77777777" w:rsidTr="00DE3075">
        <w:trPr>
          <w:jc w:val="center"/>
        </w:trPr>
        <w:tc>
          <w:tcPr>
            <w:tcW w:w="710" w:type="dxa"/>
            <w:shd w:val="pct5" w:color="auto" w:fill="auto"/>
            <w:vAlign w:val="center"/>
          </w:tcPr>
          <w:p w14:paraId="6705CFA5"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4FBE054" w14:textId="77777777" w:rsidR="00CD5B85" w:rsidRPr="00CD5B85" w:rsidRDefault="00CD5B85" w:rsidP="00CD5B85">
            <w:pPr>
              <w:pStyle w:val="Bezodstpw"/>
              <w:jc w:val="both"/>
              <w:rPr>
                <w:rStyle w:val="FontStyle11"/>
                <w:rFonts w:asciiTheme="minorHAnsi" w:hAnsiTheme="minorHAnsi"/>
                <w:b w:val="0"/>
                <w:color w:val="000000" w:themeColor="text1"/>
                <w:sz w:val="22"/>
              </w:rPr>
            </w:pPr>
            <w:r w:rsidRPr="00CD5B85">
              <w:rPr>
                <w:color w:val="000000" w:themeColor="text1"/>
              </w:rPr>
              <w:t xml:space="preserve">Uchwała Nr XXXVIII/533/22 w sprawie określenia zasad i trybu przyznawania dotacji celowej z budżetu Gminy Morąg na dofinansowanie kosztów budowy studni głębinowych. </w:t>
            </w:r>
          </w:p>
        </w:tc>
        <w:tc>
          <w:tcPr>
            <w:tcW w:w="2977" w:type="dxa"/>
            <w:vAlign w:val="center"/>
          </w:tcPr>
          <w:p w14:paraId="2DD9EC3B" w14:textId="77777777" w:rsidR="00CD5B85" w:rsidRPr="00DC3C46" w:rsidRDefault="00CD5B85" w:rsidP="008930A1">
            <w:pPr>
              <w:pStyle w:val="Bezodstpw"/>
              <w:jc w:val="center"/>
              <w:rPr>
                <w:color w:val="000000" w:themeColor="text1"/>
              </w:rPr>
            </w:pPr>
            <w:r>
              <w:rPr>
                <w:color w:val="000000" w:themeColor="text1"/>
              </w:rPr>
              <w:t>Dotacje na zakres objęty uchwałą od 2023 roku.</w:t>
            </w:r>
          </w:p>
        </w:tc>
      </w:tr>
      <w:tr w:rsidR="00CD5B85" w:rsidRPr="00800D17" w14:paraId="3277E673" w14:textId="77777777" w:rsidTr="00DE3075">
        <w:trPr>
          <w:jc w:val="center"/>
        </w:trPr>
        <w:tc>
          <w:tcPr>
            <w:tcW w:w="710" w:type="dxa"/>
            <w:shd w:val="pct5" w:color="auto" w:fill="auto"/>
            <w:vAlign w:val="center"/>
          </w:tcPr>
          <w:p w14:paraId="1DE332A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301AF0CF"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XXXVIII/534/22 w sprawie określenia średniej ceny jednostki paliwa w Gminie Morąg w roku szkolnym 2022/2023. </w:t>
            </w:r>
          </w:p>
        </w:tc>
        <w:tc>
          <w:tcPr>
            <w:tcW w:w="2977" w:type="dxa"/>
            <w:vAlign w:val="center"/>
          </w:tcPr>
          <w:p w14:paraId="1494FB43" w14:textId="77777777" w:rsidR="00CD5B85" w:rsidRPr="00EB4444" w:rsidRDefault="00CD5B85" w:rsidP="008930A1">
            <w:pPr>
              <w:pStyle w:val="Bezodstpw"/>
              <w:jc w:val="center"/>
              <w:rPr>
                <w:color w:val="000000" w:themeColor="text1"/>
                <w:sz w:val="18"/>
                <w:szCs w:val="18"/>
              </w:rPr>
            </w:pPr>
            <w:r w:rsidRPr="00EB4444">
              <w:rPr>
                <w:color w:val="000000" w:themeColor="text1"/>
                <w:sz w:val="18"/>
                <w:szCs w:val="18"/>
              </w:rPr>
              <w:t>Na podstawie ustalonej średniej ceny jednostki paliwa rodzicom, którzy zapewniają dowożenie dzieci niepełnosprawnych do szkół i przedszkoli w roku szkolnym 2022/2023, jest wyliczany zwrot kosztu przewozu dziecka</w:t>
            </w:r>
          </w:p>
        </w:tc>
      </w:tr>
      <w:tr w:rsidR="00CD5B85" w:rsidRPr="002544C1" w14:paraId="7BBD39F5" w14:textId="77777777" w:rsidTr="00DE3075">
        <w:trPr>
          <w:jc w:val="center"/>
        </w:trPr>
        <w:tc>
          <w:tcPr>
            <w:tcW w:w="710" w:type="dxa"/>
            <w:shd w:val="pct5" w:color="auto" w:fill="auto"/>
            <w:vAlign w:val="center"/>
          </w:tcPr>
          <w:p w14:paraId="3CD08A9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761A144"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XXXVIII/535/22 w sprawie przystąpienia do sporządzenia miejscowego planu zagospodarowania przestrzennego obszaru Jeziora </w:t>
            </w:r>
            <w:proofErr w:type="spellStart"/>
            <w:r w:rsidRPr="00CD5B85">
              <w:rPr>
                <w:color w:val="000000" w:themeColor="text1"/>
              </w:rPr>
              <w:t>Narie</w:t>
            </w:r>
            <w:proofErr w:type="spellEnd"/>
            <w:r w:rsidRPr="00CD5B85">
              <w:rPr>
                <w:color w:val="000000" w:themeColor="text1"/>
              </w:rPr>
              <w:t xml:space="preserve"> w gminie Morąg.</w:t>
            </w:r>
          </w:p>
        </w:tc>
        <w:tc>
          <w:tcPr>
            <w:tcW w:w="2977" w:type="dxa"/>
            <w:vAlign w:val="center"/>
          </w:tcPr>
          <w:p w14:paraId="67748272"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BF39DF" w14:paraId="565E28F1" w14:textId="77777777" w:rsidTr="00DE3075">
        <w:trPr>
          <w:jc w:val="center"/>
        </w:trPr>
        <w:tc>
          <w:tcPr>
            <w:tcW w:w="710" w:type="dxa"/>
            <w:shd w:val="pct5" w:color="auto" w:fill="auto"/>
            <w:vAlign w:val="center"/>
          </w:tcPr>
          <w:p w14:paraId="25657773"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40A42B9A" w14:textId="77777777" w:rsidR="00CD5B85" w:rsidRPr="00CD5B85" w:rsidRDefault="00CD5B85" w:rsidP="00CD5B85">
            <w:pPr>
              <w:pStyle w:val="Bezodstpw"/>
              <w:jc w:val="both"/>
              <w:rPr>
                <w:color w:val="000000" w:themeColor="text1"/>
              </w:rPr>
            </w:pPr>
            <w:r w:rsidRPr="00CD5B85">
              <w:rPr>
                <w:color w:val="000000" w:themeColor="text1"/>
              </w:rPr>
              <w:t>Uchwała Nr XXXVIII/536/22 w sprawie wystąpienia ze Spółdzielni Socjalnej CYNAMONEK.</w:t>
            </w:r>
          </w:p>
        </w:tc>
        <w:tc>
          <w:tcPr>
            <w:tcW w:w="2977" w:type="dxa"/>
            <w:vAlign w:val="center"/>
          </w:tcPr>
          <w:p w14:paraId="75298EF4"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48B6CBA7" w14:textId="77777777" w:rsidTr="00DE3075">
        <w:trPr>
          <w:jc w:val="center"/>
        </w:trPr>
        <w:tc>
          <w:tcPr>
            <w:tcW w:w="710" w:type="dxa"/>
            <w:shd w:val="pct5" w:color="auto" w:fill="auto"/>
            <w:vAlign w:val="center"/>
          </w:tcPr>
          <w:p w14:paraId="75557A97"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B4CF946"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XXXVIII/537/22 w sprawie wyrażenia zgody na nieodpłatne nabycie na własność Gminy Morąg działki nr 761/2, poł. w </w:t>
            </w:r>
            <w:proofErr w:type="spellStart"/>
            <w:r w:rsidRPr="00CD5B85">
              <w:rPr>
                <w:color w:val="000000" w:themeColor="text1"/>
              </w:rPr>
              <w:t>obr</w:t>
            </w:r>
            <w:proofErr w:type="spellEnd"/>
            <w:r w:rsidRPr="00CD5B85">
              <w:rPr>
                <w:color w:val="000000" w:themeColor="text1"/>
              </w:rPr>
              <w:t>. Nr 2 m. Morąg.</w:t>
            </w:r>
          </w:p>
        </w:tc>
        <w:tc>
          <w:tcPr>
            <w:tcW w:w="2977" w:type="dxa"/>
            <w:vAlign w:val="center"/>
          </w:tcPr>
          <w:p w14:paraId="0303ED64"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136A1556" w14:textId="77777777" w:rsidTr="00DE3075">
        <w:trPr>
          <w:jc w:val="center"/>
        </w:trPr>
        <w:tc>
          <w:tcPr>
            <w:tcW w:w="710" w:type="dxa"/>
            <w:shd w:val="pct5" w:color="auto" w:fill="auto"/>
            <w:vAlign w:val="center"/>
          </w:tcPr>
          <w:p w14:paraId="27AF9399"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15BE1B78"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XXXVIII/538/22 w sprawie wyrażenia zgody na sprzedaż lokalu mieszkalnego nr 7 w budynku mieszkalnym nr 7 przy ul. Żeromskiego w Morągu. </w:t>
            </w:r>
          </w:p>
        </w:tc>
        <w:tc>
          <w:tcPr>
            <w:tcW w:w="2977" w:type="dxa"/>
            <w:vAlign w:val="center"/>
          </w:tcPr>
          <w:p w14:paraId="393077A0"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5BB769CA" w14:textId="77777777" w:rsidTr="00DE3075">
        <w:trPr>
          <w:jc w:val="center"/>
        </w:trPr>
        <w:tc>
          <w:tcPr>
            <w:tcW w:w="710" w:type="dxa"/>
            <w:shd w:val="pct5" w:color="auto" w:fill="auto"/>
            <w:vAlign w:val="center"/>
          </w:tcPr>
          <w:p w14:paraId="67C14068"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7BD0D083" w14:textId="77777777" w:rsidR="00CD5B85" w:rsidRPr="00CD5B85" w:rsidRDefault="00CD5B85" w:rsidP="00CD5B85">
            <w:pPr>
              <w:pStyle w:val="Bezodstpw"/>
              <w:jc w:val="both"/>
              <w:rPr>
                <w:color w:val="000000" w:themeColor="text1"/>
              </w:rPr>
            </w:pPr>
            <w:bookmarkStart w:id="120" w:name="_Hlk104184509"/>
            <w:r w:rsidRPr="00CD5B85">
              <w:rPr>
                <w:color w:val="000000" w:themeColor="text1"/>
              </w:rPr>
              <w:t>Uchwała Nr XXXVIII/539/22 w sprawie wyrażenia zgody na sprzedaż lokalu mieszkalnego nr 17 w budynku mieszkalnym nr 4A przy ul. 11 Listopada w Morągu</w:t>
            </w:r>
            <w:bookmarkEnd w:id="120"/>
            <w:r w:rsidRPr="00CD5B85">
              <w:rPr>
                <w:color w:val="000000" w:themeColor="text1"/>
              </w:rPr>
              <w:t>.</w:t>
            </w:r>
            <w:r w:rsidRPr="00CD5B85">
              <w:rPr>
                <w:bCs/>
                <w:color w:val="000000" w:themeColor="text1"/>
              </w:rPr>
              <w:t xml:space="preserve"> </w:t>
            </w:r>
            <w:r w:rsidRPr="00CD5B85">
              <w:rPr>
                <w:color w:val="000000" w:themeColor="text1"/>
              </w:rPr>
              <w:t xml:space="preserve"> </w:t>
            </w:r>
          </w:p>
        </w:tc>
        <w:tc>
          <w:tcPr>
            <w:tcW w:w="2977" w:type="dxa"/>
            <w:vAlign w:val="center"/>
          </w:tcPr>
          <w:p w14:paraId="14DC1FAA"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5AB6B9F2" w14:textId="77777777" w:rsidTr="00DE3075">
        <w:trPr>
          <w:jc w:val="center"/>
        </w:trPr>
        <w:tc>
          <w:tcPr>
            <w:tcW w:w="710" w:type="dxa"/>
            <w:shd w:val="pct5" w:color="auto" w:fill="auto"/>
            <w:vAlign w:val="center"/>
          </w:tcPr>
          <w:p w14:paraId="26624A98"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23D46563"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XXXVIII/540/22 w sprawie wyrażenia zgody na sprzedaż lokalu mieszkalnego nr 7 w budynku mieszkalnym nr 137 w Żabim Rogu. </w:t>
            </w:r>
          </w:p>
        </w:tc>
        <w:tc>
          <w:tcPr>
            <w:tcW w:w="2977" w:type="dxa"/>
            <w:vAlign w:val="center"/>
          </w:tcPr>
          <w:p w14:paraId="26425B56"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7CC1C78B" w14:textId="77777777" w:rsidTr="00DE3075">
        <w:trPr>
          <w:jc w:val="center"/>
        </w:trPr>
        <w:tc>
          <w:tcPr>
            <w:tcW w:w="710" w:type="dxa"/>
            <w:shd w:val="pct5" w:color="auto" w:fill="auto"/>
            <w:vAlign w:val="center"/>
          </w:tcPr>
          <w:p w14:paraId="2F087299"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722130D2"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XXXVIII/541/22 w sprawie wyrażenia zgody na sprzedaż działki nr 602/2 położonej w </w:t>
            </w:r>
            <w:proofErr w:type="spellStart"/>
            <w:r w:rsidRPr="00CD5B85">
              <w:rPr>
                <w:color w:val="000000" w:themeColor="text1"/>
              </w:rPr>
              <w:t>obr</w:t>
            </w:r>
            <w:proofErr w:type="spellEnd"/>
            <w:r w:rsidRPr="00CD5B85">
              <w:rPr>
                <w:color w:val="000000" w:themeColor="text1"/>
              </w:rPr>
              <w:t>. Nr 2 m. Morąg.</w:t>
            </w:r>
          </w:p>
        </w:tc>
        <w:tc>
          <w:tcPr>
            <w:tcW w:w="2977" w:type="dxa"/>
            <w:vAlign w:val="center"/>
          </w:tcPr>
          <w:p w14:paraId="7E5ACEF0" w14:textId="77777777" w:rsidR="00CD5B85" w:rsidRPr="006D3CEB" w:rsidRDefault="00CD5B85" w:rsidP="008930A1">
            <w:pPr>
              <w:pStyle w:val="Bezodstpw"/>
              <w:jc w:val="center"/>
              <w:rPr>
                <w:color w:val="000000" w:themeColor="text1"/>
              </w:rPr>
            </w:pPr>
            <w:r w:rsidRPr="006D3CEB">
              <w:rPr>
                <w:color w:val="000000" w:themeColor="text1"/>
              </w:rPr>
              <w:t>W trakcie realizacji</w:t>
            </w:r>
          </w:p>
        </w:tc>
      </w:tr>
      <w:tr w:rsidR="00CD5B85" w:rsidRPr="00DC3C46" w14:paraId="1F4154A7" w14:textId="77777777" w:rsidTr="00DE3075">
        <w:trPr>
          <w:jc w:val="center"/>
        </w:trPr>
        <w:tc>
          <w:tcPr>
            <w:tcW w:w="710" w:type="dxa"/>
            <w:shd w:val="pct5" w:color="auto" w:fill="auto"/>
            <w:vAlign w:val="center"/>
          </w:tcPr>
          <w:p w14:paraId="3111112A"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76CC40DC"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XXXVIII/542/22 w sprawie wyrażenia zgody na sprzedaż działek nr 579/1 i 579/9 położonych w </w:t>
            </w:r>
            <w:proofErr w:type="spellStart"/>
            <w:r w:rsidRPr="00CD5B85">
              <w:rPr>
                <w:color w:val="000000" w:themeColor="text1"/>
              </w:rPr>
              <w:t>obr</w:t>
            </w:r>
            <w:proofErr w:type="spellEnd"/>
            <w:r w:rsidRPr="00CD5B85">
              <w:rPr>
                <w:color w:val="000000" w:themeColor="text1"/>
              </w:rPr>
              <w:t>. Nr 3 m. Morąg.</w:t>
            </w:r>
          </w:p>
        </w:tc>
        <w:tc>
          <w:tcPr>
            <w:tcW w:w="2977" w:type="dxa"/>
            <w:vAlign w:val="center"/>
          </w:tcPr>
          <w:p w14:paraId="14E13880"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46D3B929" w14:textId="77777777" w:rsidTr="00DE3075">
        <w:trPr>
          <w:jc w:val="center"/>
        </w:trPr>
        <w:tc>
          <w:tcPr>
            <w:tcW w:w="710" w:type="dxa"/>
            <w:shd w:val="pct5" w:color="auto" w:fill="auto"/>
            <w:vAlign w:val="center"/>
          </w:tcPr>
          <w:p w14:paraId="28594F74"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549E53E"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XXXVIII/543/22 w sprawie wyrażenia zgody na sprzedaż działki nr 258/73 położonej w </w:t>
            </w:r>
            <w:proofErr w:type="spellStart"/>
            <w:r w:rsidRPr="00CD5B85">
              <w:rPr>
                <w:color w:val="000000" w:themeColor="text1"/>
              </w:rPr>
              <w:t>obr</w:t>
            </w:r>
            <w:proofErr w:type="spellEnd"/>
            <w:r w:rsidRPr="00CD5B85">
              <w:rPr>
                <w:color w:val="000000" w:themeColor="text1"/>
              </w:rPr>
              <w:t>. Nr 1 m. Morąg.</w:t>
            </w:r>
          </w:p>
        </w:tc>
        <w:tc>
          <w:tcPr>
            <w:tcW w:w="2977" w:type="dxa"/>
          </w:tcPr>
          <w:p w14:paraId="7EEC35AA"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71610AE1" w14:textId="77777777" w:rsidTr="00DE3075">
        <w:trPr>
          <w:jc w:val="center"/>
        </w:trPr>
        <w:tc>
          <w:tcPr>
            <w:tcW w:w="710" w:type="dxa"/>
            <w:shd w:val="pct5" w:color="auto" w:fill="auto"/>
            <w:vAlign w:val="center"/>
          </w:tcPr>
          <w:p w14:paraId="43734438"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6C820169" w14:textId="77777777" w:rsidR="00CD5B85" w:rsidRDefault="00CD5B85" w:rsidP="00CD5B85">
            <w:pPr>
              <w:pStyle w:val="Bezodstpw"/>
              <w:jc w:val="both"/>
              <w:rPr>
                <w:color w:val="000000" w:themeColor="text1"/>
              </w:rPr>
            </w:pPr>
            <w:r w:rsidRPr="00CD5B85">
              <w:rPr>
                <w:color w:val="000000" w:themeColor="text1"/>
              </w:rPr>
              <w:t xml:space="preserve">Uchwała Nr XXXVIII/544/22 w sprawie wyrażenia zgody na sprzedaż działki nr 6/10 położonej w </w:t>
            </w:r>
            <w:proofErr w:type="spellStart"/>
            <w:r w:rsidRPr="00CD5B85">
              <w:rPr>
                <w:color w:val="000000" w:themeColor="text1"/>
              </w:rPr>
              <w:t>obr</w:t>
            </w:r>
            <w:proofErr w:type="spellEnd"/>
            <w:r w:rsidRPr="00CD5B85">
              <w:rPr>
                <w:color w:val="000000" w:themeColor="text1"/>
              </w:rPr>
              <w:t>. Nr 1 m. Morąg.</w:t>
            </w:r>
          </w:p>
          <w:p w14:paraId="380CE885" w14:textId="77777777" w:rsidR="00CD5B85" w:rsidRPr="00CD5B85" w:rsidRDefault="00CD5B85" w:rsidP="00CD5B85">
            <w:pPr>
              <w:pStyle w:val="Bezodstpw"/>
              <w:jc w:val="both"/>
              <w:rPr>
                <w:color w:val="000000" w:themeColor="text1"/>
              </w:rPr>
            </w:pPr>
          </w:p>
        </w:tc>
        <w:tc>
          <w:tcPr>
            <w:tcW w:w="2977" w:type="dxa"/>
          </w:tcPr>
          <w:p w14:paraId="6240F76D"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591974CD" w14:textId="77777777" w:rsidTr="00DE3075">
        <w:trPr>
          <w:jc w:val="center"/>
        </w:trPr>
        <w:tc>
          <w:tcPr>
            <w:tcW w:w="710" w:type="dxa"/>
            <w:shd w:val="pct5" w:color="auto" w:fill="auto"/>
            <w:vAlign w:val="center"/>
          </w:tcPr>
          <w:p w14:paraId="32EB445D"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6AA698C"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XXXVIII/545/22 w sprawie wyrażenia zgody na sprzedaż działki nr 664/9 położonej w </w:t>
            </w:r>
            <w:proofErr w:type="spellStart"/>
            <w:r w:rsidRPr="00CD5B85">
              <w:rPr>
                <w:color w:val="000000" w:themeColor="text1"/>
              </w:rPr>
              <w:t>obr</w:t>
            </w:r>
            <w:proofErr w:type="spellEnd"/>
            <w:r w:rsidRPr="00CD5B85">
              <w:rPr>
                <w:color w:val="000000" w:themeColor="text1"/>
              </w:rPr>
              <w:t>. Nr 2 m. Morąg.</w:t>
            </w:r>
          </w:p>
        </w:tc>
        <w:tc>
          <w:tcPr>
            <w:tcW w:w="2977" w:type="dxa"/>
          </w:tcPr>
          <w:p w14:paraId="529FD775"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42F2237A" w14:textId="77777777" w:rsidTr="00DE3075">
        <w:trPr>
          <w:jc w:val="center"/>
        </w:trPr>
        <w:tc>
          <w:tcPr>
            <w:tcW w:w="710" w:type="dxa"/>
            <w:shd w:val="pct5" w:color="auto" w:fill="auto"/>
            <w:vAlign w:val="center"/>
          </w:tcPr>
          <w:p w14:paraId="40A2B962"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3DAEC76F"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XXXVIII/546/22 w sprawie wyrażenia zgody na sprzedaż działki nr 1/3 położonej w </w:t>
            </w:r>
            <w:proofErr w:type="spellStart"/>
            <w:r w:rsidRPr="00CD5B85">
              <w:rPr>
                <w:color w:val="000000" w:themeColor="text1"/>
              </w:rPr>
              <w:t>obr</w:t>
            </w:r>
            <w:proofErr w:type="spellEnd"/>
            <w:r w:rsidRPr="00CD5B85">
              <w:rPr>
                <w:color w:val="000000" w:themeColor="text1"/>
              </w:rPr>
              <w:t>. Nr 3 m. Morąg.</w:t>
            </w:r>
          </w:p>
        </w:tc>
        <w:tc>
          <w:tcPr>
            <w:tcW w:w="2977" w:type="dxa"/>
          </w:tcPr>
          <w:p w14:paraId="7525B733"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DC3C46" w14:paraId="5E5AD404" w14:textId="77777777" w:rsidTr="00DE3075">
        <w:trPr>
          <w:jc w:val="center"/>
        </w:trPr>
        <w:tc>
          <w:tcPr>
            <w:tcW w:w="710" w:type="dxa"/>
            <w:shd w:val="pct5" w:color="auto" w:fill="auto"/>
            <w:vAlign w:val="center"/>
          </w:tcPr>
          <w:p w14:paraId="5E47D436" w14:textId="77777777" w:rsidR="00CD5B85" w:rsidRPr="00DC3C46" w:rsidRDefault="00CD5B85" w:rsidP="00DE3075">
            <w:pPr>
              <w:pStyle w:val="Bezodstpw"/>
              <w:numPr>
                <w:ilvl w:val="0"/>
                <w:numId w:val="84"/>
              </w:numPr>
              <w:tabs>
                <w:tab w:val="left" w:pos="360"/>
              </w:tabs>
              <w:ind w:left="318" w:hanging="284"/>
              <w:jc w:val="center"/>
              <w:rPr>
                <w:color w:val="000000" w:themeColor="text1"/>
              </w:rPr>
            </w:pPr>
          </w:p>
        </w:tc>
        <w:tc>
          <w:tcPr>
            <w:tcW w:w="6492" w:type="dxa"/>
          </w:tcPr>
          <w:p w14:paraId="04A5141B" w14:textId="77777777" w:rsidR="00CD5B85" w:rsidRPr="00CD5B85" w:rsidRDefault="00CD5B85" w:rsidP="00CD5B85">
            <w:pPr>
              <w:pStyle w:val="Bezodstpw"/>
              <w:jc w:val="both"/>
              <w:rPr>
                <w:color w:val="000000" w:themeColor="text1"/>
              </w:rPr>
            </w:pPr>
            <w:r w:rsidRPr="00CD5B85">
              <w:rPr>
                <w:color w:val="000000" w:themeColor="text1"/>
              </w:rPr>
              <w:t xml:space="preserve">Uchwała Nr XXXVIII/547/22 w sprawie wyrażenia zgody na sprzedaż działki nr 1/2 położonej w </w:t>
            </w:r>
            <w:proofErr w:type="spellStart"/>
            <w:r w:rsidRPr="00CD5B85">
              <w:rPr>
                <w:color w:val="000000" w:themeColor="text1"/>
              </w:rPr>
              <w:t>obr</w:t>
            </w:r>
            <w:proofErr w:type="spellEnd"/>
            <w:r w:rsidRPr="00CD5B85">
              <w:rPr>
                <w:color w:val="000000" w:themeColor="text1"/>
              </w:rPr>
              <w:t>. Nr 3 m. Morąg.</w:t>
            </w:r>
          </w:p>
        </w:tc>
        <w:tc>
          <w:tcPr>
            <w:tcW w:w="2977" w:type="dxa"/>
          </w:tcPr>
          <w:p w14:paraId="4C010648" w14:textId="77777777" w:rsidR="00CD5B85" w:rsidRPr="006D3CEB" w:rsidRDefault="00CD5B85" w:rsidP="008930A1">
            <w:pPr>
              <w:pStyle w:val="Bezodstpw"/>
              <w:jc w:val="center"/>
              <w:rPr>
                <w:color w:val="000000" w:themeColor="text1"/>
              </w:rPr>
            </w:pPr>
            <w:r w:rsidRPr="006D3CEB">
              <w:rPr>
                <w:color w:val="000000" w:themeColor="text1"/>
              </w:rPr>
              <w:t>Zrealizowana</w:t>
            </w:r>
          </w:p>
        </w:tc>
      </w:tr>
      <w:tr w:rsidR="00CD5B85" w:rsidRPr="002544C1" w14:paraId="0D4E0FD9" w14:textId="77777777" w:rsidTr="00DE3075">
        <w:trPr>
          <w:jc w:val="center"/>
        </w:trPr>
        <w:tc>
          <w:tcPr>
            <w:tcW w:w="710" w:type="dxa"/>
            <w:shd w:val="pct5" w:color="auto" w:fill="auto"/>
            <w:vAlign w:val="center"/>
          </w:tcPr>
          <w:p w14:paraId="5D8491D1" w14:textId="77777777" w:rsidR="00CD5B85" w:rsidRPr="004E181E" w:rsidRDefault="00CD5B85" w:rsidP="00DE3075">
            <w:pPr>
              <w:pStyle w:val="Akapitzlist"/>
              <w:numPr>
                <w:ilvl w:val="0"/>
                <w:numId w:val="84"/>
              </w:numPr>
              <w:jc w:val="center"/>
              <w:rPr>
                <w:w w:val="105"/>
              </w:rPr>
            </w:pPr>
          </w:p>
        </w:tc>
        <w:tc>
          <w:tcPr>
            <w:tcW w:w="6492" w:type="dxa"/>
          </w:tcPr>
          <w:p w14:paraId="41DADC23" w14:textId="77777777" w:rsidR="00CD5B85" w:rsidRPr="00CD5B85" w:rsidRDefault="00CD5B85" w:rsidP="00F36F83">
            <w:r w:rsidRPr="00CD5B85">
              <w:rPr>
                <w:w w:val="105"/>
              </w:rPr>
              <w:t>Uchwała Nr XXXIX/548/22 w sprawie zmiany Wieloletniej Prognozy Finansowej Gminy Morąg na lata</w:t>
            </w:r>
            <w:r w:rsidRPr="00CD5B85">
              <w:rPr>
                <w:spacing w:val="-22"/>
                <w:w w:val="105"/>
              </w:rPr>
              <w:t xml:space="preserve"> </w:t>
            </w:r>
            <w:r w:rsidRPr="00CD5B85">
              <w:rPr>
                <w:w w:val="105"/>
              </w:rPr>
              <w:t>2022-2034.</w:t>
            </w:r>
          </w:p>
        </w:tc>
        <w:tc>
          <w:tcPr>
            <w:tcW w:w="2977" w:type="dxa"/>
            <w:vAlign w:val="center"/>
          </w:tcPr>
          <w:p w14:paraId="043C030F" w14:textId="77777777" w:rsidR="00CD5B85" w:rsidRPr="006D3CEB" w:rsidRDefault="00CD5B85" w:rsidP="008930A1">
            <w:pPr>
              <w:jc w:val="center"/>
              <w:rPr>
                <w:w w:val="105"/>
              </w:rPr>
            </w:pPr>
            <w:r w:rsidRPr="006D3CEB">
              <w:t>Zrealizowana</w:t>
            </w:r>
          </w:p>
        </w:tc>
      </w:tr>
      <w:tr w:rsidR="00CD5B85" w:rsidRPr="00DC3C46" w14:paraId="5ACB3A69" w14:textId="77777777" w:rsidTr="00DE3075">
        <w:trPr>
          <w:jc w:val="center"/>
        </w:trPr>
        <w:tc>
          <w:tcPr>
            <w:tcW w:w="710" w:type="dxa"/>
            <w:shd w:val="pct5" w:color="auto" w:fill="auto"/>
            <w:vAlign w:val="center"/>
          </w:tcPr>
          <w:p w14:paraId="06C2B08E" w14:textId="77777777" w:rsidR="00CD5B85" w:rsidRPr="004E181E" w:rsidRDefault="00CD5B85" w:rsidP="00DE3075">
            <w:pPr>
              <w:pStyle w:val="Akapitzlist"/>
              <w:numPr>
                <w:ilvl w:val="0"/>
                <w:numId w:val="84"/>
              </w:numPr>
              <w:jc w:val="center"/>
              <w:rPr>
                <w:w w:val="105"/>
              </w:rPr>
            </w:pPr>
          </w:p>
        </w:tc>
        <w:tc>
          <w:tcPr>
            <w:tcW w:w="6492" w:type="dxa"/>
          </w:tcPr>
          <w:p w14:paraId="75FBFE51" w14:textId="77777777" w:rsidR="00CD5B85" w:rsidRPr="00CD5B85" w:rsidRDefault="00CD5B85" w:rsidP="00F36F83">
            <w:r w:rsidRPr="00CD5B85">
              <w:rPr>
                <w:w w:val="105"/>
              </w:rPr>
              <w:t>Uchwała</w:t>
            </w:r>
            <w:r w:rsidRPr="00CD5B85">
              <w:rPr>
                <w:spacing w:val="-1"/>
                <w:w w:val="105"/>
              </w:rPr>
              <w:t xml:space="preserve"> </w:t>
            </w:r>
            <w:r w:rsidRPr="00CD5B85">
              <w:rPr>
                <w:w w:val="105"/>
              </w:rPr>
              <w:t>Nr</w:t>
            </w:r>
            <w:r w:rsidRPr="00CD5B85">
              <w:rPr>
                <w:spacing w:val="-9"/>
                <w:w w:val="105"/>
              </w:rPr>
              <w:t xml:space="preserve"> </w:t>
            </w:r>
            <w:r w:rsidRPr="00CD5B85">
              <w:rPr>
                <w:w w:val="105"/>
              </w:rPr>
              <w:t>XXXIX/549/22</w:t>
            </w:r>
            <w:r w:rsidRPr="00CD5B85">
              <w:rPr>
                <w:spacing w:val="12"/>
                <w:w w:val="105"/>
              </w:rPr>
              <w:t xml:space="preserve"> </w:t>
            </w:r>
            <w:r w:rsidRPr="00CD5B85">
              <w:rPr>
                <w:w w:val="105"/>
              </w:rPr>
              <w:t>w</w:t>
            </w:r>
            <w:r w:rsidRPr="00CD5B85">
              <w:rPr>
                <w:spacing w:val="-16"/>
                <w:w w:val="105"/>
              </w:rPr>
              <w:t xml:space="preserve"> </w:t>
            </w:r>
            <w:r w:rsidRPr="00CD5B85">
              <w:rPr>
                <w:w w:val="105"/>
              </w:rPr>
              <w:t>sprawie</w:t>
            </w:r>
            <w:r w:rsidRPr="00CD5B85">
              <w:rPr>
                <w:spacing w:val="-1"/>
                <w:w w:val="105"/>
              </w:rPr>
              <w:t xml:space="preserve"> </w:t>
            </w:r>
            <w:r w:rsidRPr="00CD5B85">
              <w:rPr>
                <w:w w:val="105"/>
              </w:rPr>
              <w:t>zmiany</w:t>
            </w:r>
            <w:r w:rsidRPr="00CD5B85">
              <w:rPr>
                <w:spacing w:val="8"/>
                <w:w w:val="105"/>
              </w:rPr>
              <w:t xml:space="preserve"> </w:t>
            </w:r>
            <w:r w:rsidRPr="00CD5B85">
              <w:rPr>
                <w:w w:val="105"/>
              </w:rPr>
              <w:t>budżetu</w:t>
            </w:r>
            <w:r w:rsidRPr="00CD5B85">
              <w:rPr>
                <w:spacing w:val="-9"/>
                <w:w w:val="105"/>
              </w:rPr>
              <w:t xml:space="preserve"> </w:t>
            </w:r>
            <w:r w:rsidRPr="00CD5B85">
              <w:rPr>
                <w:w w:val="105"/>
              </w:rPr>
              <w:t>Gminy</w:t>
            </w:r>
            <w:r w:rsidRPr="00CD5B85">
              <w:rPr>
                <w:spacing w:val="4"/>
                <w:w w:val="105"/>
              </w:rPr>
              <w:t xml:space="preserve"> </w:t>
            </w:r>
            <w:r w:rsidRPr="00CD5B85">
              <w:rPr>
                <w:w w:val="105"/>
              </w:rPr>
              <w:t>Morąg</w:t>
            </w:r>
            <w:r w:rsidRPr="00CD5B85">
              <w:rPr>
                <w:spacing w:val="-7"/>
                <w:w w:val="105"/>
              </w:rPr>
              <w:t xml:space="preserve"> </w:t>
            </w:r>
            <w:r w:rsidRPr="00CD5B85">
              <w:rPr>
                <w:w w:val="105"/>
              </w:rPr>
              <w:t>na</w:t>
            </w:r>
            <w:r w:rsidRPr="00CD5B85">
              <w:rPr>
                <w:spacing w:val="-13"/>
                <w:w w:val="105"/>
              </w:rPr>
              <w:t xml:space="preserve"> </w:t>
            </w:r>
            <w:r w:rsidRPr="00CD5B85">
              <w:rPr>
                <w:w w:val="105"/>
              </w:rPr>
              <w:t>2022</w:t>
            </w:r>
            <w:r w:rsidRPr="00CD5B85">
              <w:rPr>
                <w:spacing w:val="-8"/>
                <w:w w:val="105"/>
              </w:rPr>
              <w:t xml:space="preserve"> </w:t>
            </w:r>
            <w:r w:rsidRPr="00CD5B85">
              <w:rPr>
                <w:w w:val="105"/>
              </w:rPr>
              <w:t>r.</w:t>
            </w:r>
            <w:r w:rsidRPr="00CD5B85">
              <w:rPr>
                <w:spacing w:val="-17"/>
                <w:w w:val="105"/>
              </w:rPr>
              <w:t xml:space="preserve"> </w:t>
            </w:r>
          </w:p>
        </w:tc>
        <w:tc>
          <w:tcPr>
            <w:tcW w:w="2977" w:type="dxa"/>
            <w:vAlign w:val="center"/>
          </w:tcPr>
          <w:p w14:paraId="5F58553F" w14:textId="59B05D1F" w:rsidR="00CD5B85" w:rsidRPr="006D3CEB" w:rsidRDefault="00CD5B85" w:rsidP="008930A1">
            <w:pPr>
              <w:jc w:val="center"/>
              <w:rPr>
                <w:w w:val="105"/>
              </w:rPr>
            </w:pPr>
            <w:r w:rsidRPr="006D3CEB">
              <w:rPr>
                <w:w w:val="105"/>
              </w:rPr>
              <w:t>Zrealizowana</w:t>
            </w:r>
          </w:p>
        </w:tc>
      </w:tr>
      <w:tr w:rsidR="00CD5B85" w:rsidRPr="00800D17" w14:paraId="562FBBDF" w14:textId="77777777" w:rsidTr="00DE3075">
        <w:trPr>
          <w:jc w:val="center"/>
        </w:trPr>
        <w:tc>
          <w:tcPr>
            <w:tcW w:w="710" w:type="dxa"/>
            <w:shd w:val="pct5" w:color="auto" w:fill="auto"/>
            <w:vAlign w:val="center"/>
          </w:tcPr>
          <w:p w14:paraId="418CB6E5" w14:textId="77777777" w:rsidR="00CD5B85" w:rsidRPr="004E181E" w:rsidRDefault="00CD5B85" w:rsidP="00DE3075">
            <w:pPr>
              <w:pStyle w:val="Akapitzlist"/>
              <w:numPr>
                <w:ilvl w:val="0"/>
                <w:numId w:val="84"/>
              </w:numPr>
              <w:jc w:val="center"/>
              <w:rPr>
                <w:w w:val="105"/>
              </w:rPr>
            </w:pPr>
          </w:p>
        </w:tc>
        <w:tc>
          <w:tcPr>
            <w:tcW w:w="6492" w:type="dxa"/>
          </w:tcPr>
          <w:p w14:paraId="54FC9723" w14:textId="77777777" w:rsidR="00CD5B85" w:rsidRDefault="00CD5B85" w:rsidP="00F36F83">
            <w:pPr>
              <w:rPr>
                <w:w w:val="105"/>
              </w:rPr>
            </w:pPr>
            <w:r w:rsidRPr="00CD5B85">
              <w:rPr>
                <w:w w:val="105"/>
              </w:rPr>
              <w:t xml:space="preserve">Uchwała Nr </w:t>
            </w:r>
            <w:r w:rsidRPr="00CD5B85">
              <w:rPr>
                <w:spacing w:val="-2"/>
                <w:w w:val="105"/>
              </w:rPr>
              <w:t xml:space="preserve">XXXIX/550/22 </w:t>
            </w:r>
            <w:r w:rsidRPr="00CD5B85">
              <w:rPr>
                <w:w w:val="105"/>
              </w:rPr>
              <w:t>w sprawie określenia tygodniowego obowiązkowego wymiaru godzin zajęć niektó1ych nauczycieli zatrudnionych w szkołach</w:t>
            </w:r>
            <w:r w:rsidRPr="00CD5B85">
              <w:rPr>
                <w:spacing w:val="-43"/>
                <w:w w:val="105"/>
              </w:rPr>
              <w:t xml:space="preserve"> </w:t>
            </w:r>
            <w:r w:rsidRPr="00CD5B85">
              <w:rPr>
                <w:w w:val="105"/>
              </w:rPr>
              <w:t>i przedszkolach prowadzonych przez Gminę</w:t>
            </w:r>
            <w:r w:rsidRPr="00CD5B85">
              <w:rPr>
                <w:spacing w:val="-7"/>
                <w:w w:val="105"/>
              </w:rPr>
              <w:t xml:space="preserve"> </w:t>
            </w:r>
            <w:r w:rsidRPr="00CD5B85">
              <w:rPr>
                <w:w w:val="105"/>
              </w:rPr>
              <w:t>Morąg.</w:t>
            </w:r>
          </w:p>
          <w:p w14:paraId="4E51467B" w14:textId="77777777" w:rsidR="00CD5B85" w:rsidRPr="00CD5B85" w:rsidRDefault="00CD5B85" w:rsidP="00F36F83"/>
        </w:tc>
        <w:tc>
          <w:tcPr>
            <w:tcW w:w="2977" w:type="dxa"/>
            <w:vAlign w:val="center"/>
          </w:tcPr>
          <w:p w14:paraId="1F09CDFA" w14:textId="77777777" w:rsidR="00CD5B85" w:rsidRPr="00EB4444" w:rsidRDefault="00CD5B85" w:rsidP="008930A1">
            <w:pPr>
              <w:jc w:val="center"/>
              <w:rPr>
                <w:w w:val="105"/>
              </w:rPr>
            </w:pPr>
            <w:r w:rsidRPr="00EB4444">
              <w:rPr>
                <w:w w:val="105"/>
              </w:rPr>
              <w:t>Obowiązuje od 1.09.2022 r. Ustala 22 godz. pensum dla zatrudnionych nauczycieli specjalistów</w:t>
            </w:r>
          </w:p>
        </w:tc>
      </w:tr>
      <w:tr w:rsidR="00CD5B85" w:rsidRPr="00800D17" w14:paraId="55803329" w14:textId="77777777" w:rsidTr="00DE3075">
        <w:trPr>
          <w:jc w:val="center"/>
        </w:trPr>
        <w:tc>
          <w:tcPr>
            <w:tcW w:w="710" w:type="dxa"/>
            <w:shd w:val="pct5" w:color="auto" w:fill="auto"/>
            <w:vAlign w:val="center"/>
          </w:tcPr>
          <w:p w14:paraId="004741DE" w14:textId="77777777" w:rsidR="00CD5B85" w:rsidRPr="004E181E" w:rsidRDefault="00CD5B85" w:rsidP="00DE3075">
            <w:pPr>
              <w:pStyle w:val="Akapitzlist"/>
              <w:numPr>
                <w:ilvl w:val="0"/>
                <w:numId w:val="84"/>
              </w:numPr>
              <w:jc w:val="center"/>
              <w:rPr>
                <w:w w:val="105"/>
              </w:rPr>
            </w:pPr>
          </w:p>
        </w:tc>
        <w:tc>
          <w:tcPr>
            <w:tcW w:w="6492" w:type="dxa"/>
          </w:tcPr>
          <w:p w14:paraId="48B68BAF" w14:textId="77777777" w:rsidR="00CD5B85" w:rsidRPr="00CD5B85" w:rsidRDefault="00CD5B85" w:rsidP="00F36F83">
            <w:r w:rsidRPr="00CD5B85">
              <w:rPr>
                <w:w w:val="105"/>
              </w:rPr>
              <w:t>Uchwała Nr XXXIX/551/22 w sprawie zmiany uchwały m XL/620/18 z dnia 29 marca</w:t>
            </w:r>
            <w:r w:rsidRPr="00CD5B85">
              <w:rPr>
                <w:spacing w:val="37"/>
                <w:w w:val="105"/>
              </w:rPr>
              <w:t xml:space="preserve"> </w:t>
            </w:r>
            <w:r w:rsidRPr="00CD5B85">
              <w:rPr>
                <w:w w:val="105"/>
              </w:rPr>
              <w:t>2018 r. Rady Miejskiej w Morągu w sprawie określenia wysokości opłaty za korzystanie z wychowania przedszkolnego w przedszkolach i oddziałach przedszkolnych w szkołach podstawowych prowadzonych przez Gminę Morąg.</w:t>
            </w:r>
          </w:p>
        </w:tc>
        <w:tc>
          <w:tcPr>
            <w:tcW w:w="2977" w:type="dxa"/>
            <w:vAlign w:val="center"/>
          </w:tcPr>
          <w:p w14:paraId="1E198E99" w14:textId="77777777" w:rsidR="00CD5B85" w:rsidRPr="00EB4444" w:rsidRDefault="00CD5B85" w:rsidP="008930A1">
            <w:pPr>
              <w:jc w:val="center"/>
              <w:rPr>
                <w:w w:val="105"/>
              </w:rPr>
            </w:pPr>
            <w:r w:rsidRPr="00EB4444">
              <w:rPr>
                <w:w w:val="105"/>
              </w:rPr>
              <w:t>Od 21.09.2022 rodzice ponoszą wymaganą opłatę w wysokości 1,14 zł.</w:t>
            </w:r>
          </w:p>
        </w:tc>
      </w:tr>
      <w:tr w:rsidR="00CD5B85" w:rsidRPr="002544C1" w14:paraId="7CDC8BC1" w14:textId="77777777" w:rsidTr="00DE3075">
        <w:trPr>
          <w:jc w:val="center"/>
        </w:trPr>
        <w:tc>
          <w:tcPr>
            <w:tcW w:w="710" w:type="dxa"/>
            <w:shd w:val="pct5" w:color="auto" w:fill="auto"/>
            <w:vAlign w:val="center"/>
          </w:tcPr>
          <w:p w14:paraId="323792D9" w14:textId="77777777" w:rsidR="00CD5B85" w:rsidRPr="004E181E" w:rsidRDefault="00CD5B85" w:rsidP="00DE3075">
            <w:pPr>
              <w:pStyle w:val="Akapitzlist"/>
              <w:numPr>
                <w:ilvl w:val="0"/>
                <w:numId w:val="84"/>
              </w:numPr>
              <w:jc w:val="center"/>
              <w:rPr>
                <w:w w:val="105"/>
              </w:rPr>
            </w:pPr>
          </w:p>
        </w:tc>
        <w:tc>
          <w:tcPr>
            <w:tcW w:w="6492" w:type="dxa"/>
          </w:tcPr>
          <w:p w14:paraId="19095857" w14:textId="77777777" w:rsidR="00CD5B85" w:rsidRPr="00CD5B85" w:rsidRDefault="00CD5B85" w:rsidP="00F36F83">
            <w:r w:rsidRPr="00CD5B85">
              <w:rPr>
                <w:w w:val="105"/>
              </w:rPr>
              <w:t xml:space="preserve">Uchwała Nr </w:t>
            </w:r>
            <w:r w:rsidRPr="00CD5B85">
              <w:rPr>
                <w:spacing w:val="-5"/>
                <w:w w:val="105"/>
              </w:rPr>
              <w:t xml:space="preserve">XXXIX/552/22 </w:t>
            </w:r>
            <w:r w:rsidRPr="00CD5B85">
              <w:rPr>
                <w:w w:val="105"/>
              </w:rPr>
              <w:t>w sprawie przyjęcia „Aktualizacji założeń do planu zaopatrzenia w ciepło, energię elektryczną i paliwa gazowe dla Gminy</w:t>
            </w:r>
            <w:r w:rsidRPr="00CD5B85">
              <w:rPr>
                <w:spacing w:val="-31"/>
                <w:w w:val="105"/>
              </w:rPr>
              <w:t xml:space="preserve"> </w:t>
            </w:r>
            <w:r w:rsidRPr="00CD5B85">
              <w:rPr>
                <w:spacing w:val="-4"/>
                <w:w w:val="105"/>
              </w:rPr>
              <w:t>Morąg".</w:t>
            </w:r>
          </w:p>
        </w:tc>
        <w:tc>
          <w:tcPr>
            <w:tcW w:w="2977" w:type="dxa"/>
            <w:vAlign w:val="center"/>
          </w:tcPr>
          <w:p w14:paraId="168EBC5A" w14:textId="77777777" w:rsidR="00CD5B85" w:rsidRPr="006D3CEB" w:rsidRDefault="00CD5B85" w:rsidP="008930A1">
            <w:pPr>
              <w:jc w:val="center"/>
              <w:rPr>
                <w:w w:val="105"/>
              </w:rPr>
            </w:pPr>
            <w:r w:rsidRPr="006D3CEB">
              <w:t>Zrealizowana</w:t>
            </w:r>
          </w:p>
        </w:tc>
      </w:tr>
      <w:tr w:rsidR="00CD5B85" w:rsidRPr="00DC3C46" w14:paraId="647A5F5E" w14:textId="77777777" w:rsidTr="00DE3075">
        <w:trPr>
          <w:jc w:val="center"/>
        </w:trPr>
        <w:tc>
          <w:tcPr>
            <w:tcW w:w="710" w:type="dxa"/>
            <w:shd w:val="pct5" w:color="auto" w:fill="auto"/>
            <w:vAlign w:val="center"/>
          </w:tcPr>
          <w:p w14:paraId="33EA5AC2" w14:textId="77777777" w:rsidR="00CD5B85" w:rsidRPr="004E181E" w:rsidRDefault="00CD5B85" w:rsidP="00DE3075">
            <w:pPr>
              <w:pStyle w:val="Akapitzlist"/>
              <w:numPr>
                <w:ilvl w:val="0"/>
                <w:numId w:val="84"/>
              </w:numPr>
              <w:jc w:val="center"/>
              <w:rPr>
                <w:w w:val="105"/>
              </w:rPr>
            </w:pPr>
          </w:p>
        </w:tc>
        <w:tc>
          <w:tcPr>
            <w:tcW w:w="6492" w:type="dxa"/>
          </w:tcPr>
          <w:p w14:paraId="40A890AE" w14:textId="77777777" w:rsidR="00CD5B85" w:rsidRPr="00CD5B85" w:rsidRDefault="00CD5B85" w:rsidP="00F36F83">
            <w:r w:rsidRPr="00CD5B85">
              <w:rPr>
                <w:w w:val="105"/>
              </w:rPr>
              <w:t>Uchwała</w:t>
            </w:r>
            <w:r w:rsidRPr="00CD5B85">
              <w:rPr>
                <w:spacing w:val="-6"/>
                <w:w w:val="105"/>
              </w:rPr>
              <w:t xml:space="preserve"> </w:t>
            </w:r>
            <w:r w:rsidRPr="00CD5B85">
              <w:rPr>
                <w:w w:val="105"/>
              </w:rPr>
              <w:t>Nr</w:t>
            </w:r>
            <w:r w:rsidRPr="00CD5B85">
              <w:rPr>
                <w:spacing w:val="-13"/>
                <w:w w:val="105"/>
              </w:rPr>
              <w:t xml:space="preserve"> </w:t>
            </w:r>
            <w:r w:rsidRPr="00CD5B85">
              <w:rPr>
                <w:w w:val="105"/>
              </w:rPr>
              <w:t>XXXIX/553/22</w:t>
            </w:r>
            <w:r w:rsidRPr="00CD5B85">
              <w:rPr>
                <w:spacing w:val="-5"/>
                <w:w w:val="105"/>
              </w:rPr>
              <w:t xml:space="preserve"> </w:t>
            </w:r>
            <w:r w:rsidRPr="00CD5B85">
              <w:rPr>
                <w:w w:val="105"/>
              </w:rPr>
              <w:t>w</w:t>
            </w:r>
            <w:r w:rsidRPr="00CD5B85">
              <w:rPr>
                <w:spacing w:val="-20"/>
                <w:w w:val="105"/>
              </w:rPr>
              <w:t xml:space="preserve"> </w:t>
            </w:r>
            <w:r w:rsidRPr="00CD5B85">
              <w:rPr>
                <w:w w:val="105"/>
              </w:rPr>
              <w:t>sprawie</w:t>
            </w:r>
            <w:r w:rsidRPr="00CD5B85">
              <w:rPr>
                <w:spacing w:val="-9"/>
                <w:w w:val="105"/>
              </w:rPr>
              <w:t xml:space="preserve"> </w:t>
            </w:r>
            <w:r w:rsidRPr="00CD5B85">
              <w:rPr>
                <w:w w:val="105"/>
              </w:rPr>
              <w:t>upoważnienia</w:t>
            </w:r>
            <w:r w:rsidRPr="00CD5B85">
              <w:rPr>
                <w:spacing w:val="1"/>
                <w:w w:val="105"/>
              </w:rPr>
              <w:t xml:space="preserve"> </w:t>
            </w:r>
            <w:r w:rsidRPr="00CD5B85">
              <w:rPr>
                <w:w w:val="105"/>
              </w:rPr>
              <w:t>Dyrektora</w:t>
            </w:r>
            <w:r w:rsidRPr="00CD5B85">
              <w:rPr>
                <w:spacing w:val="-7"/>
                <w:w w:val="105"/>
              </w:rPr>
              <w:t xml:space="preserve"> </w:t>
            </w:r>
            <w:r w:rsidRPr="00CD5B85">
              <w:rPr>
                <w:w w:val="105"/>
              </w:rPr>
              <w:t>Miejskiego</w:t>
            </w:r>
            <w:r w:rsidRPr="00CD5B85">
              <w:rPr>
                <w:spacing w:val="1"/>
                <w:w w:val="105"/>
              </w:rPr>
              <w:t xml:space="preserve"> </w:t>
            </w:r>
            <w:r w:rsidRPr="00CD5B85">
              <w:rPr>
                <w:w w:val="105"/>
              </w:rPr>
              <w:t>Ośrodka</w:t>
            </w:r>
            <w:r w:rsidRPr="00CD5B85">
              <w:rPr>
                <w:spacing w:val="-33"/>
                <w:w w:val="105"/>
              </w:rPr>
              <w:t xml:space="preserve"> </w:t>
            </w:r>
            <w:r w:rsidRPr="00CD5B85">
              <w:rPr>
                <w:w w:val="105"/>
              </w:rPr>
              <w:t>Pomocy Społecznej w Morągu do załatwiania indywidualnych spraw z zakresu administracji publicznej.</w:t>
            </w:r>
          </w:p>
        </w:tc>
        <w:tc>
          <w:tcPr>
            <w:tcW w:w="2977" w:type="dxa"/>
            <w:vAlign w:val="center"/>
          </w:tcPr>
          <w:p w14:paraId="1DC332A3" w14:textId="77777777" w:rsidR="00CD5B85" w:rsidRPr="006D3CEB" w:rsidRDefault="00CD5B85" w:rsidP="008930A1">
            <w:pPr>
              <w:jc w:val="center"/>
              <w:rPr>
                <w:w w:val="105"/>
              </w:rPr>
            </w:pPr>
            <w:r w:rsidRPr="006D3CEB">
              <w:rPr>
                <w:w w:val="105"/>
              </w:rPr>
              <w:t>W trakcie realizacji</w:t>
            </w:r>
          </w:p>
        </w:tc>
      </w:tr>
      <w:tr w:rsidR="00CD5B85" w:rsidRPr="00DC3C46" w14:paraId="4840B20B" w14:textId="77777777" w:rsidTr="00DE3075">
        <w:trPr>
          <w:jc w:val="center"/>
        </w:trPr>
        <w:tc>
          <w:tcPr>
            <w:tcW w:w="710" w:type="dxa"/>
            <w:shd w:val="pct5" w:color="auto" w:fill="auto"/>
            <w:vAlign w:val="center"/>
          </w:tcPr>
          <w:p w14:paraId="45A99647" w14:textId="77777777" w:rsidR="00CD5B85" w:rsidRPr="004E181E" w:rsidRDefault="00CD5B85" w:rsidP="00DE3075">
            <w:pPr>
              <w:pStyle w:val="Akapitzlist"/>
              <w:numPr>
                <w:ilvl w:val="0"/>
                <w:numId w:val="84"/>
              </w:numPr>
              <w:jc w:val="center"/>
              <w:rPr>
                <w:w w:val="105"/>
              </w:rPr>
            </w:pPr>
          </w:p>
        </w:tc>
        <w:tc>
          <w:tcPr>
            <w:tcW w:w="6492" w:type="dxa"/>
          </w:tcPr>
          <w:p w14:paraId="15F708AC" w14:textId="77777777" w:rsidR="00CD5B85" w:rsidRPr="00CD5B85" w:rsidRDefault="00CD5B85" w:rsidP="00F36F83">
            <w:r w:rsidRPr="00CD5B85">
              <w:rPr>
                <w:w w:val="105"/>
              </w:rPr>
              <w:t xml:space="preserve">Uchwała Nr </w:t>
            </w:r>
            <w:r w:rsidRPr="00CD5B85">
              <w:rPr>
                <w:spacing w:val="-5"/>
                <w:w w:val="105"/>
              </w:rPr>
              <w:t xml:space="preserve">XXXIX/554/22 </w:t>
            </w:r>
            <w:r w:rsidRPr="00CD5B85">
              <w:rPr>
                <w:w w:val="105"/>
              </w:rPr>
              <w:t xml:space="preserve">w sprawie wyrażenia zgody na sprzedaż działki m 25/10, położonej w </w:t>
            </w:r>
            <w:proofErr w:type="spellStart"/>
            <w:r w:rsidRPr="00CD5B85">
              <w:rPr>
                <w:w w:val="105"/>
              </w:rPr>
              <w:t>obr</w:t>
            </w:r>
            <w:proofErr w:type="spellEnd"/>
            <w:r w:rsidRPr="00CD5B85">
              <w:rPr>
                <w:w w:val="105"/>
              </w:rPr>
              <w:t>. Nr 3 m.</w:t>
            </w:r>
            <w:r w:rsidRPr="00CD5B85">
              <w:rPr>
                <w:spacing w:val="-10"/>
                <w:w w:val="105"/>
              </w:rPr>
              <w:t xml:space="preserve"> </w:t>
            </w:r>
            <w:r w:rsidRPr="00CD5B85">
              <w:rPr>
                <w:w w:val="105"/>
              </w:rPr>
              <w:t>Morąg.</w:t>
            </w:r>
          </w:p>
        </w:tc>
        <w:tc>
          <w:tcPr>
            <w:tcW w:w="2977" w:type="dxa"/>
            <w:vAlign w:val="center"/>
          </w:tcPr>
          <w:p w14:paraId="41147105" w14:textId="77777777" w:rsidR="00CD5B85" w:rsidRPr="006D3CEB" w:rsidRDefault="00CD5B85" w:rsidP="008930A1">
            <w:pPr>
              <w:jc w:val="center"/>
              <w:rPr>
                <w:w w:val="105"/>
              </w:rPr>
            </w:pPr>
            <w:r w:rsidRPr="006D3CEB">
              <w:t>Zrealizowana</w:t>
            </w:r>
          </w:p>
        </w:tc>
      </w:tr>
      <w:tr w:rsidR="00CD5B85" w:rsidRPr="00DC3C46" w14:paraId="78ACB5CF" w14:textId="77777777" w:rsidTr="00DE3075">
        <w:trPr>
          <w:jc w:val="center"/>
        </w:trPr>
        <w:tc>
          <w:tcPr>
            <w:tcW w:w="710" w:type="dxa"/>
            <w:shd w:val="pct5" w:color="auto" w:fill="auto"/>
            <w:vAlign w:val="center"/>
          </w:tcPr>
          <w:p w14:paraId="74FB390B" w14:textId="77777777" w:rsidR="00CD5B85" w:rsidRPr="004E181E" w:rsidRDefault="00CD5B85" w:rsidP="00DE3075">
            <w:pPr>
              <w:pStyle w:val="Akapitzlist"/>
              <w:numPr>
                <w:ilvl w:val="0"/>
                <w:numId w:val="84"/>
              </w:numPr>
              <w:jc w:val="center"/>
              <w:rPr>
                <w:w w:val="105"/>
              </w:rPr>
            </w:pPr>
          </w:p>
        </w:tc>
        <w:tc>
          <w:tcPr>
            <w:tcW w:w="6492" w:type="dxa"/>
          </w:tcPr>
          <w:p w14:paraId="64C84E29" w14:textId="77777777" w:rsidR="00CD5B85" w:rsidRPr="00CD5B85" w:rsidRDefault="00CD5B85" w:rsidP="00F36F83">
            <w:r w:rsidRPr="00CD5B85">
              <w:rPr>
                <w:spacing w:val="-4"/>
                <w:w w:val="105"/>
              </w:rPr>
              <w:t xml:space="preserve">Uchwała </w:t>
            </w:r>
            <w:r w:rsidRPr="00CD5B85">
              <w:rPr>
                <w:w w:val="105"/>
              </w:rPr>
              <w:t xml:space="preserve">Nr XXXIX/555/22 w sprawie wyrażenia zgody na </w:t>
            </w:r>
            <w:r w:rsidRPr="00CD5B85">
              <w:rPr>
                <w:spacing w:val="-4"/>
                <w:w w:val="105"/>
              </w:rPr>
              <w:t xml:space="preserve">sprzedaż </w:t>
            </w:r>
            <w:r w:rsidRPr="00CD5B85">
              <w:rPr>
                <w:w w:val="105"/>
              </w:rPr>
              <w:t xml:space="preserve">działek nr 81/6 i </w:t>
            </w:r>
            <w:r w:rsidRPr="00CD5B85">
              <w:rPr>
                <w:spacing w:val="-3"/>
                <w:w w:val="105"/>
              </w:rPr>
              <w:t xml:space="preserve">81/7, </w:t>
            </w:r>
            <w:r w:rsidRPr="00CD5B85">
              <w:rPr>
                <w:w w:val="105"/>
              </w:rPr>
              <w:t xml:space="preserve">położonych w </w:t>
            </w:r>
            <w:proofErr w:type="spellStart"/>
            <w:r w:rsidRPr="00CD5B85">
              <w:rPr>
                <w:w w:val="105"/>
              </w:rPr>
              <w:t>obr</w:t>
            </w:r>
            <w:proofErr w:type="spellEnd"/>
            <w:r w:rsidRPr="00CD5B85">
              <w:rPr>
                <w:w w:val="105"/>
              </w:rPr>
              <w:t>.</w:t>
            </w:r>
            <w:r w:rsidRPr="00CD5B85">
              <w:rPr>
                <w:spacing w:val="1"/>
                <w:w w:val="105"/>
              </w:rPr>
              <w:t xml:space="preserve"> </w:t>
            </w:r>
            <w:r w:rsidRPr="00CD5B85">
              <w:rPr>
                <w:w w:val="105"/>
              </w:rPr>
              <w:t>Kretowiny.</w:t>
            </w:r>
          </w:p>
        </w:tc>
        <w:tc>
          <w:tcPr>
            <w:tcW w:w="2977" w:type="dxa"/>
            <w:vAlign w:val="center"/>
          </w:tcPr>
          <w:p w14:paraId="736B5BC6" w14:textId="77777777" w:rsidR="00CD5B85" w:rsidRPr="006D3CEB" w:rsidRDefault="00CD5B85" w:rsidP="008930A1">
            <w:pPr>
              <w:jc w:val="center"/>
              <w:rPr>
                <w:spacing w:val="-4"/>
                <w:w w:val="105"/>
              </w:rPr>
            </w:pPr>
            <w:r w:rsidRPr="006D3CEB">
              <w:t>W trakcie realizacji</w:t>
            </w:r>
          </w:p>
        </w:tc>
      </w:tr>
      <w:tr w:rsidR="00CD5B85" w:rsidRPr="00DC3C46" w14:paraId="618E7225" w14:textId="77777777" w:rsidTr="00DE3075">
        <w:trPr>
          <w:jc w:val="center"/>
        </w:trPr>
        <w:tc>
          <w:tcPr>
            <w:tcW w:w="710" w:type="dxa"/>
            <w:shd w:val="pct5" w:color="auto" w:fill="auto"/>
            <w:vAlign w:val="center"/>
          </w:tcPr>
          <w:p w14:paraId="14C7C235" w14:textId="77777777" w:rsidR="00CD5B85" w:rsidRPr="004E181E" w:rsidRDefault="00CD5B85" w:rsidP="00DE3075">
            <w:pPr>
              <w:pStyle w:val="Akapitzlist"/>
              <w:numPr>
                <w:ilvl w:val="0"/>
                <w:numId w:val="84"/>
              </w:numPr>
              <w:jc w:val="center"/>
              <w:rPr>
                <w:w w:val="105"/>
              </w:rPr>
            </w:pPr>
          </w:p>
        </w:tc>
        <w:tc>
          <w:tcPr>
            <w:tcW w:w="6492" w:type="dxa"/>
          </w:tcPr>
          <w:p w14:paraId="4E723668" w14:textId="77777777" w:rsidR="00CD5B85" w:rsidRPr="00CD5B85" w:rsidRDefault="00CD5B85" w:rsidP="00F36F83">
            <w:r w:rsidRPr="00CD5B85">
              <w:rPr>
                <w:w w:val="105"/>
              </w:rPr>
              <w:t xml:space="preserve">Uchwała Nr </w:t>
            </w:r>
            <w:r w:rsidRPr="00CD5B85">
              <w:rPr>
                <w:spacing w:val="-3"/>
                <w:w w:val="105"/>
              </w:rPr>
              <w:t xml:space="preserve">XXXIX/556/22 </w:t>
            </w:r>
            <w:r w:rsidRPr="00CD5B85">
              <w:rPr>
                <w:w w:val="105"/>
              </w:rPr>
              <w:t xml:space="preserve">w sprawie wyrażenia zgody na sprzedaż działki nr 164 położonej w </w:t>
            </w:r>
            <w:proofErr w:type="spellStart"/>
            <w:r w:rsidRPr="00CD5B85">
              <w:rPr>
                <w:w w:val="105"/>
              </w:rPr>
              <w:t>obr</w:t>
            </w:r>
            <w:proofErr w:type="spellEnd"/>
            <w:r w:rsidRPr="00CD5B85">
              <w:rPr>
                <w:w w:val="105"/>
              </w:rPr>
              <w:t>.</w:t>
            </w:r>
            <w:r w:rsidRPr="00CD5B85">
              <w:rPr>
                <w:spacing w:val="-5"/>
                <w:w w:val="105"/>
              </w:rPr>
              <w:t xml:space="preserve"> </w:t>
            </w:r>
            <w:r w:rsidRPr="00CD5B85">
              <w:rPr>
                <w:w w:val="105"/>
              </w:rPr>
              <w:t>Jurki.</w:t>
            </w:r>
          </w:p>
        </w:tc>
        <w:tc>
          <w:tcPr>
            <w:tcW w:w="2977" w:type="dxa"/>
            <w:vAlign w:val="center"/>
          </w:tcPr>
          <w:p w14:paraId="0E9E14BE" w14:textId="77777777" w:rsidR="00CD5B85" w:rsidRPr="006D3CEB" w:rsidRDefault="00CD5B85" w:rsidP="008930A1">
            <w:pPr>
              <w:jc w:val="center"/>
              <w:rPr>
                <w:w w:val="105"/>
              </w:rPr>
            </w:pPr>
            <w:r w:rsidRPr="006D3CEB">
              <w:t>Zrealizowana</w:t>
            </w:r>
          </w:p>
        </w:tc>
      </w:tr>
      <w:tr w:rsidR="00CD5B85" w:rsidRPr="00DC3C46" w14:paraId="76B42950" w14:textId="77777777" w:rsidTr="00DE3075">
        <w:trPr>
          <w:jc w:val="center"/>
        </w:trPr>
        <w:tc>
          <w:tcPr>
            <w:tcW w:w="710" w:type="dxa"/>
            <w:shd w:val="pct5" w:color="auto" w:fill="auto"/>
            <w:vAlign w:val="center"/>
          </w:tcPr>
          <w:p w14:paraId="30BDED54" w14:textId="77777777" w:rsidR="00CD5B85" w:rsidRPr="004E181E" w:rsidRDefault="00CD5B85" w:rsidP="00DE3075">
            <w:pPr>
              <w:pStyle w:val="Akapitzlist"/>
              <w:numPr>
                <w:ilvl w:val="0"/>
                <w:numId w:val="84"/>
              </w:numPr>
              <w:jc w:val="center"/>
              <w:rPr>
                <w:w w:val="105"/>
              </w:rPr>
            </w:pPr>
          </w:p>
        </w:tc>
        <w:tc>
          <w:tcPr>
            <w:tcW w:w="6492" w:type="dxa"/>
          </w:tcPr>
          <w:p w14:paraId="01467AF9" w14:textId="77777777" w:rsidR="00CD5B85" w:rsidRPr="00CD5B85" w:rsidRDefault="00CD5B85" w:rsidP="00F36F83">
            <w:r w:rsidRPr="00CD5B85">
              <w:rPr>
                <w:w w:val="105"/>
              </w:rPr>
              <w:t xml:space="preserve">Uchwała Nr XXXIX/557/22 w sprawie wyrażenia zgody na </w:t>
            </w:r>
            <w:r w:rsidRPr="00CD5B85">
              <w:rPr>
                <w:spacing w:val="-4"/>
                <w:w w:val="105"/>
              </w:rPr>
              <w:t xml:space="preserve">sprzedaż </w:t>
            </w:r>
            <w:r w:rsidRPr="00CD5B85">
              <w:rPr>
                <w:w w:val="105"/>
              </w:rPr>
              <w:t xml:space="preserve">działki m 501 położonej w </w:t>
            </w:r>
            <w:proofErr w:type="spellStart"/>
            <w:r w:rsidRPr="00CD5B85">
              <w:rPr>
                <w:w w:val="105"/>
              </w:rPr>
              <w:t>obr</w:t>
            </w:r>
            <w:proofErr w:type="spellEnd"/>
            <w:r w:rsidRPr="00CD5B85">
              <w:rPr>
                <w:w w:val="105"/>
              </w:rPr>
              <w:t>.</w:t>
            </w:r>
            <w:r w:rsidRPr="00CD5B85">
              <w:rPr>
                <w:spacing w:val="-8"/>
                <w:w w:val="105"/>
              </w:rPr>
              <w:t xml:space="preserve"> </w:t>
            </w:r>
            <w:r w:rsidRPr="00CD5B85">
              <w:rPr>
                <w:w w:val="105"/>
              </w:rPr>
              <w:t>Kretowiny.</w:t>
            </w:r>
          </w:p>
        </w:tc>
        <w:tc>
          <w:tcPr>
            <w:tcW w:w="2977" w:type="dxa"/>
            <w:vAlign w:val="center"/>
          </w:tcPr>
          <w:p w14:paraId="07E85291" w14:textId="77777777" w:rsidR="00CD5B85" w:rsidRPr="006D3CEB" w:rsidRDefault="00CD5B85" w:rsidP="008930A1">
            <w:pPr>
              <w:jc w:val="center"/>
              <w:rPr>
                <w:w w:val="105"/>
              </w:rPr>
            </w:pPr>
            <w:r w:rsidRPr="006D3CEB">
              <w:t>W trakcie realizacji</w:t>
            </w:r>
          </w:p>
        </w:tc>
      </w:tr>
      <w:tr w:rsidR="00CD5B85" w:rsidRPr="00DC3C46" w14:paraId="1D6F707F" w14:textId="77777777" w:rsidTr="00DE3075">
        <w:trPr>
          <w:jc w:val="center"/>
        </w:trPr>
        <w:tc>
          <w:tcPr>
            <w:tcW w:w="710" w:type="dxa"/>
            <w:shd w:val="pct5" w:color="auto" w:fill="auto"/>
            <w:vAlign w:val="center"/>
          </w:tcPr>
          <w:p w14:paraId="78A1E6F2" w14:textId="77777777" w:rsidR="00CD5B85" w:rsidRPr="004E181E" w:rsidRDefault="00CD5B85" w:rsidP="00DE3075">
            <w:pPr>
              <w:pStyle w:val="Akapitzlist"/>
              <w:numPr>
                <w:ilvl w:val="0"/>
                <w:numId w:val="84"/>
              </w:numPr>
              <w:jc w:val="center"/>
              <w:rPr>
                <w:w w:val="105"/>
              </w:rPr>
            </w:pPr>
          </w:p>
        </w:tc>
        <w:tc>
          <w:tcPr>
            <w:tcW w:w="6492" w:type="dxa"/>
          </w:tcPr>
          <w:p w14:paraId="7625C454" w14:textId="77777777" w:rsidR="00CD5B85" w:rsidRPr="00CD5B85" w:rsidRDefault="00CD5B85" w:rsidP="00F36F83">
            <w:r w:rsidRPr="00CD5B85">
              <w:rPr>
                <w:w w:val="105"/>
              </w:rPr>
              <w:t>Uchwała</w:t>
            </w:r>
            <w:r w:rsidRPr="00CD5B85">
              <w:rPr>
                <w:spacing w:val="-6"/>
                <w:w w:val="105"/>
              </w:rPr>
              <w:t xml:space="preserve"> </w:t>
            </w:r>
            <w:r w:rsidRPr="00CD5B85">
              <w:rPr>
                <w:w w:val="105"/>
              </w:rPr>
              <w:t>Nr</w:t>
            </w:r>
            <w:r w:rsidRPr="00CD5B85">
              <w:rPr>
                <w:spacing w:val="-7"/>
                <w:w w:val="105"/>
              </w:rPr>
              <w:t xml:space="preserve"> </w:t>
            </w:r>
            <w:r w:rsidRPr="00CD5B85">
              <w:rPr>
                <w:w w:val="105"/>
              </w:rPr>
              <w:t>XL/558/22 Rady</w:t>
            </w:r>
            <w:r w:rsidRPr="00CD5B85">
              <w:rPr>
                <w:spacing w:val="-8"/>
                <w:w w:val="105"/>
              </w:rPr>
              <w:t xml:space="preserve"> </w:t>
            </w:r>
            <w:r w:rsidRPr="00CD5B85">
              <w:rPr>
                <w:w w:val="105"/>
              </w:rPr>
              <w:t>Miejskiej w Morągu w sprawie zmiany budżetu Gminy Morąg na 2022 r.</w:t>
            </w:r>
          </w:p>
        </w:tc>
        <w:tc>
          <w:tcPr>
            <w:tcW w:w="2977" w:type="dxa"/>
            <w:vAlign w:val="center"/>
          </w:tcPr>
          <w:p w14:paraId="21E9B271" w14:textId="5DF14122" w:rsidR="00CD5B85" w:rsidRPr="006D3CEB" w:rsidRDefault="00CD5B85" w:rsidP="008930A1">
            <w:pPr>
              <w:jc w:val="center"/>
              <w:rPr>
                <w:w w:val="105"/>
              </w:rPr>
            </w:pPr>
            <w:r w:rsidRPr="006D3CEB">
              <w:rPr>
                <w:w w:val="105"/>
              </w:rPr>
              <w:t>Zrealizowana</w:t>
            </w:r>
          </w:p>
        </w:tc>
      </w:tr>
      <w:tr w:rsidR="00CD5B85" w:rsidRPr="002544C1" w14:paraId="59EFEB08" w14:textId="77777777" w:rsidTr="00DE3075">
        <w:trPr>
          <w:jc w:val="center"/>
        </w:trPr>
        <w:tc>
          <w:tcPr>
            <w:tcW w:w="710" w:type="dxa"/>
            <w:shd w:val="pct5" w:color="auto" w:fill="auto"/>
            <w:vAlign w:val="center"/>
          </w:tcPr>
          <w:p w14:paraId="573B6AA3" w14:textId="77777777" w:rsidR="00CD5B85" w:rsidRPr="004E181E" w:rsidRDefault="00CD5B85" w:rsidP="00DE3075">
            <w:pPr>
              <w:pStyle w:val="Akapitzlist"/>
              <w:numPr>
                <w:ilvl w:val="0"/>
                <w:numId w:val="84"/>
              </w:numPr>
              <w:jc w:val="center"/>
            </w:pPr>
          </w:p>
        </w:tc>
        <w:tc>
          <w:tcPr>
            <w:tcW w:w="6492" w:type="dxa"/>
          </w:tcPr>
          <w:p w14:paraId="1D76D964" w14:textId="77777777" w:rsidR="00CD5B85" w:rsidRPr="00CD5B85" w:rsidRDefault="00CD5B85" w:rsidP="00F36F83">
            <w:r w:rsidRPr="00CD5B85">
              <w:t>Uchwała Nr XLI/559/22 w sprawie zmiany Wieloletniej Prognozy Finansowej Gminy Morąg na lata</w:t>
            </w:r>
            <w:r w:rsidRPr="00CD5B85">
              <w:rPr>
                <w:spacing w:val="-30"/>
              </w:rPr>
              <w:t xml:space="preserve"> </w:t>
            </w:r>
            <w:r w:rsidRPr="00CD5B85">
              <w:t>2022-2034.(RIO).</w:t>
            </w:r>
          </w:p>
        </w:tc>
        <w:tc>
          <w:tcPr>
            <w:tcW w:w="2977" w:type="dxa"/>
            <w:vAlign w:val="center"/>
          </w:tcPr>
          <w:p w14:paraId="737E9390" w14:textId="77777777" w:rsidR="00CD5B85" w:rsidRPr="006D3CEB" w:rsidRDefault="00CD5B85" w:rsidP="008930A1">
            <w:pPr>
              <w:jc w:val="center"/>
            </w:pPr>
            <w:r w:rsidRPr="006D3CEB">
              <w:rPr>
                <w:w w:val="105"/>
              </w:rPr>
              <w:t>Zrealizowana</w:t>
            </w:r>
          </w:p>
        </w:tc>
      </w:tr>
      <w:tr w:rsidR="00CD5B85" w:rsidRPr="00DC3C46" w14:paraId="7F05FC7C" w14:textId="77777777" w:rsidTr="00DE3075">
        <w:trPr>
          <w:jc w:val="center"/>
        </w:trPr>
        <w:tc>
          <w:tcPr>
            <w:tcW w:w="710" w:type="dxa"/>
            <w:shd w:val="pct5" w:color="auto" w:fill="auto"/>
            <w:vAlign w:val="center"/>
          </w:tcPr>
          <w:p w14:paraId="64186526" w14:textId="77777777" w:rsidR="00CD5B85" w:rsidRPr="004E181E" w:rsidRDefault="00CD5B85" w:rsidP="00DE3075">
            <w:pPr>
              <w:pStyle w:val="Akapitzlist"/>
              <w:numPr>
                <w:ilvl w:val="0"/>
                <w:numId w:val="84"/>
              </w:numPr>
              <w:jc w:val="center"/>
            </w:pPr>
          </w:p>
        </w:tc>
        <w:tc>
          <w:tcPr>
            <w:tcW w:w="6492" w:type="dxa"/>
          </w:tcPr>
          <w:p w14:paraId="16ED5B71" w14:textId="77777777" w:rsidR="00CD5B85" w:rsidRPr="00CD5B85" w:rsidRDefault="00CD5B85" w:rsidP="00F36F83">
            <w:r w:rsidRPr="00CD5B85">
              <w:t>Uchwała Nr XLI/560/22 w sprawie zmiany budżetu Gminy Morąg na 2022 r.</w:t>
            </w:r>
            <w:r w:rsidRPr="00CD5B85">
              <w:rPr>
                <w:spacing w:val="-14"/>
              </w:rPr>
              <w:t xml:space="preserve"> </w:t>
            </w:r>
            <w:r w:rsidRPr="00CD5B85">
              <w:t>(RIO).</w:t>
            </w:r>
          </w:p>
        </w:tc>
        <w:tc>
          <w:tcPr>
            <w:tcW w:w="2977" w:type="dxa"/>
            <w:vAlign w:val="center"/>
          </w:tcPr>
          <w:p w14:paraId="2AD9C276" w14:textId="77777777" w:rsidR="00CD5B85" w:rsidRPr="006D3CEB" w:rsidRDefault="00CD5B85" w:rsidP="008930A1">
            <w:pPr>
              <w:jc w:val="center"/>
            </w:pPr>
            <w:r w:rsidRPr="006D3CEB">
              <w:rPr>
                <w:w w:val="105"/>
              </w:rPr>
              <w:t>Zrealizowana</w:t>
            </w:r>
          </w:p>
        </w:tc>
      </w:tr>
      <w:tr w:rsidR="00CD5B85" w:rsidRPr="002544C1" w14:paraId="3093EDBC" w14:textId="77777777" w:rsidTr="00DE3075">
        <w:trPr>
          <w:jc w:val="center"/>
        </w:trPr>
        <w:tc>
          <w:tcPr>
            <w:tcW w:w="710" w:type="dxa"/>
            <w:shd w:val="pct5" w:color="auto" w:fill="auto"/>
            <w:vAlign w:val="center"/>
          </w:tcPr>
          <w:p w14:paraId="23B41629" w14:textId="77777777" w:rsidR="00CD5B85" w:rsidRPr="004E181E" w:rsidRDefault="00CD5B85" w:rsidP="00DE3075">
            <w:pPr>
              <w:pStyle w:val="Akapitzlist"/>
              <w:numPr>
                <w:ilvl w:val="0"/>
                <w:numId w:val="84"/>
              </w:numPr>
              <w:jc w:val="center"/>
            </w:pPr>
          </w:p>
        </w:tc>
        <w:tc>
          <w:tcPr>
            <w:tcW w:w="6492" w:type="dxa"/>
          </w:tcPr>
          <w:p w14:paraId="4EC2F923" w14:textId="77777777" w:rsidR="00CD5B85" w:rsidRPr="00CD5B85" w:rsidRDefault="00CD5B85" w:rsidP="00F36F83">
            <w:r w:rsidRPr="00CD5B85">
              <w:t>Uchwała Nr XLI/561/22 w sprawie pomocy finansowej dla Powiatu Ostródzkiego w 2022 r.</w:t>
            </w:r>
            <w:r w:rsidRPr="00CD5B85">
              <w:rPr>
                <w:spacing w:val="-4"/>
              </w:rPr>
              <w:t xml:space="preserve"> </w:t>
            </w:r>
            <w:r w:rsidRPr="00CD5B85">
              <w:t>(RIO).</w:t>
            </w:r>
          </w:p>
        </w:tc>
        <w:tc>
          <w:tcPr>
            <w:tcW w:w="2977" w:type="dxa"/>
            <w:vAlign w:val="center"/>
          </w:tcPr>
          <w:p w14:paraId="28DC902E" w14:textId="77777777" w:rsidR="00CD5B85" w:rsidRPr="006D3CEB" w:rsidRDefault="00CD5B85" w:rsidP="008930A1">
            <w:pPr>
              <w:jc w:val="center"/>
            </w:pPr>
            <w:r w:rsidRPr="006D3CEB">
              <w:rPr>
                <w:w w:val="105"/>
              </w:rPr>
              <w:t>Zrealizowana</w:t>
            </w:r>
          </w:p>
        </w:tc>
      </w:tr>
      <w:tr w:rsidR="00CD5B85" w:rsidRPr="00800D17" w14:paraId="53FE6F31" w14:textId="77777777" w:rsidTr="00DE3075">
        <w:trPr>
          <w:jc w:val="center"/>
        </w:trPr>
        <w:tc>
          <w:tcPr>
            <w:tcW w:w="710" w:type="dxa"/>
            <w:shd w:val="pct5" w:color="auto" w:fill="auto"/>
            <w:vAlign w:val="center"/>
          </w:tcPr>
          <w:p w14:paraId="3614018A" w14:textId="77777777" w:rsidR="00CD5B85" w:rsidRPr="004E181E" w:rsidRDefault="00CD5B85" w:rsidP="00DE3075">
            <w:pPr>
              <w:pStyle w:val="Akapitzlist"/>
              <w:numPr>
                <w:ilvl w:val="0"/>
                <w:numId w:val="84"/>
              </w:numPr>
              <w:jc w:val="center"/>
            </w:pPr>
          </w:p>
        </w:tc>
        <w:tc>
          <w:tcPr>
            <w:tcW w:w="6492" w:type="dxa"/>
          </w:tcPr>
          <w:p w14:paraId="388BE679" w14:textId="77777777" w:rsidR="00CD5B85" w:rsidRPr="00CD5B85" w:rsidRDefault="00CD5B85" w:rsidP="00F36F83">
            <w:r w:rsidRPr="00CD5B85">
              <w:t>Uchwała Nr XLI/562/22 w sprawie wspólnej obsługi jednostek organizacyjnych Gminy Morąg.</w:t>
            </w:r>
          </w:p>
        </w:tc>
        <w:tc>
          <w:tcPr>
            <w:tcW w:w="2977" w:type="dxa"/>
            <w:vAlign w:val="center"/>
          </w:tcPr>
          <w:p w14:paraId="6A15738A" w14:textId="77777777" w:rsidR="00CD5B85" w:rsidRPr="00EB4444" w:rsidRDefault="00CD5B85" w:rsidP="008930A1">
            <w:pPr>
              <w:jc w:val="center"/>
            </w:pPr>
            <w:r>
              <w:t>O</w:t>
            </w:r>
            <w:r w:rsidRPr="00EB4444">
              <w:t xml:space="preserve">bowiązuje od 30.09.2022 r. Do tego czasu wspólna </w:t>
            </w:r>
            <w:r w:rsidRPr="00EB4444">
              <w:lastRenderedPageBreak/>
              <w:t>obsługa oświatowych jednostek organizacyjnych odbywała się na podstawie zarządzenia burmistrza;</w:t>
            </w:r>
          </w:p>
        </w:tc>
      </w:tr>
      <w:tr w:rsidR="00CD5B85" w:rsidRPr="00BF39DF" w14:paraId="5A82B7A6" w14:textId="77777777" w:rsidTr="00DE3075">
        <w:trPr>
          <w:jc w:val="center"/>
        </w:trPr>
        <w:tc>
          <w:tcPr>
            <w:tcW w:w="710" w:type="dxa"/>
            <w:shd w:val="pct5" w:color="auto" w:fill="auto"/>
            <w:vAlign w:val="center"/>
          </w:tcPr>
          <w:p w14:paraId="62FC8084" w14:textId="77777777" w:rsidR="00CD5B85" w:rsidRPr="004E181E" w:rsidRDefault="00CD5B85" w:rsidP="00DE3075">
            <w:pPr>
              <w:pStyle w:val="Akapitzlist"/>
              <w:numPr>
                <w:ilvl w:val="0"/>
                <w:numId w:val="84"/>
              </w:numPr>
              <w:jc w:val="center"/>
            </w:pPr>
          </w:p>
        </w:tc>
        <w:tc>
          <w:tcPr>
            <w:tcW w:w="6492" w:type="dxa"/>
          </w:tcPr>
          <w:p w14:paraId="0BDB405E" w14:textId="77777777" w:rsidR="00CD5B85" w:rsidRPr="00CD5B85" w:rsidRDefault="00CD5B85" w:rsidP="00F36F83">
            <w:r w:rsidRPr="00CD5B85">
              <w:t xml:space="preserve">Uchwała Nr </w:t>
            </w:r>
            <w:r w:rsidRPr="00CD5B85">
              <w:rPr>
                <w:spacing w:val="-4"/>
              </w:rPr>
              <w:t xml:space="preserve">XLI/563/22 </w:t>
            </w:r>
            <w:r w:rsidRPr="00CD5B85">
              <w:t xml:space="preserve">w sprawie </w:t>
            </w:r>
            <w:r w:rsidRPr="00CD5B85">
              <w:rPr>
                <w:spacing w:val="-4"/>
              </w:rPr>
              <w:t xml:space="preserve">określenia </w:t>
            </w:r>
            <w:r w:rsidRPr="00CD5B85">
              <w:t xml:space="preserve">przystanków komunikacyjnych zlokalizowanych na terenie Gminy </w:t>
            </w:r>
            <w:r w:rsidRPr="00CD5B85">
              <w:rPr>
                <w:spacing w:val="-9"/>
              </w:rPr>
              <w:t xml:space="preserve">Morąg, </w:t>
            </w:r>
            <w:r w:rsidRPr="00CD5B85">
              <w:t>których właścicielem lub zarządzającym jest Gmina Morąg oraz zasad i warunków korzystania z tych</w:t>
            </w:r>
            <w:r w:rsidRPr="00CD5B85">
              <w:rPr>
                <w:spacing w:val="-15"/>
              </w:rPr>
              <w:t xml:space="preserve"> </w:t>
            </w:r>
            <w:r w:rsidRPr="00CD5B85">
              <w:t>przystanków.</w:t>
            </w:r>
          </w:p>
        </w:tc>
        <w:tc>
          <w:tcPr>
            <w:tcW w:w="2977" w:type="dxa"/>
            <w:vAlign w:val="center"/>
          </w:tcPr>
          <w:p w14:paraId="754105A6" w14:textId="77777777" w:rsidR="00CD5B85" w:rsidRPr="006D3CEB" w:rsidRDefault="00CD5B85" w:rsidP="008930A1">
            <w:pPr>
              <w:jc w:val="center"/>
            </w:pPr>
            <w:r w:rsidRPr="006D3CEB">
              <w:t>W trakcie realizacji</w:t>
            </w:r>
          </w:p>
        </w:tc>
      </w:tr>
      <w:tr w:rsidR="00CD5B85" w:rsidRPr="00DC3C46" w14:paraId="5E83D44A" w14:textId="77777777" w:rsidTr="00DE3075">
        <w:trPr>
          <w:jc w:val="center"/>
        </w:trPr>
        <w:tc>
          <w:tcPr>
            <w:tcW w:w="710" w:type="dxa"/>
            <w:shd w:val="pct5" w:color="auto" w:fill="auto"/>
            <w:vAlign w:val="center"/>
          </w:tcPr>
          <w:p w14:paraId="63CC4F5E" w14:textId="77777777" w:rsidR="00CD5B85" w:rsidRPr="004E181E" w:rsidRDefault="00CD5B85" w:rsidP="00DE3075">
            <w:pPr>
              <w:pStyle w:val="Akapitzlist"/>
              <w:numPr>
                <w:ilvl w:val="0"/>
                <w:numId w:val="84"/>
              </w:numPr>
              <w:jc w:val="center"/>
            </w:pPr>
          </w:p>
        </w:tc>
        <w:tc>
          <w:tcPr>
            <w:tcW w:w="6492" w:type="dxa"/>
          </w:tcPr>
          <w:p w14:paraId="300DB0DA" w14:textId="77777777" w:rsidR="00CD5B85" w:rsidRPr="00CD5B85" w:rsidRDefault="00CD5B85" w:rsidP="00F36F83">
            <w:r w:rsidRPr="00CD5B85">
              <w:t xml:space="preserve">Uchwała Nr XLI/564/22 w sprawie </w:t>
            </w:r>
            <w:r w:rsidRPr="00CD5B85">
              <w:rPr>
                <w:spacing w:val="-5"/>
              </w:rPr>
              <w:t xml:space="preserve">upoważnienia </w:t>
            </w:r>
            <w:r w:rsidRPr="00CD5B85">
              <w:t>Dyrektora Miejskiego  Ośrodka Pomocy Społecznej w Morągu do załatwiania indywidualnych spraw z zakresu administracji</w:t>
            </w:r>
            <w:r w:rsidRPr="00CD5B85">
              <w:rPr>
                <w:spacing w:val="15"/>
              </w:rPr>
              <w:t xml:space="preserve"> </w:t>
            </w:r>
            <w:r w:rsidRPr="00CD5B85">
              <w:t>publicznej.</w:t>
            </w:r>
          </w:p>
        </w:tc>
        <w:tc>
          <w:tcPr>
            <w:tcW w:w="2977" w:type="dxa"/>
            <w:vAlign w:val="center"/>
          </w:tcPr>
          <w:p w14:paraId="18465DA9" w14:textId="77777777" w:rsidR="00CD5B85" w:rsidRPr="006D3CEB" w:rsidRDefault="00CD5B85" w:rsidP="008930A1">
            <w:pPr>
              <w:jc w:val="center"/>
            </w:pPr>
            <w:r w:rsidRPr="006D3CEB">
              <w:t>W trakcie realizacji</w:t>
            </w:r>
          </w:p>
        </w:tc>
      </w:tr>
      <w:tr w:rsidR="00CD5B85" w:rsidRPr="00DC3C46" w14:paraId="2D057688" w14:textId="77777777" w:rsidTr="00DE3075">
        <w:trPr>
          <w:jc w:val="center"/>
        </w:trPr>
        <w:tc>
          <w:tcPr>
            <w:tcW w:w="710" w:type="dxa"/>
            <w:shd w:val="pct5" w:color="auto" w:fill="auto"/>
            <w:vAlign w:val="center"/>
          </w:tcPr>
          <w:p w14:paraId="0274080F" w14:textId="77777777" w:rsidR="00CD5B85" w:rsidRPr="004E181E" w:rsidRDefault="00CD5B85" w:rsidP="00DE3075">
            <w:pPr>
              <w:pStyle w:val="Akapitzlist"/>
              <w:numPr>
                <w:ilvl w:val="0"/>
                <w:numId w:val="84"/>
              </w:numPr>
              <w:jc w:val="center"/>
            </w:pPr>
          </w:p>
        </w:tc>
        <w:tc>
          <w:tcPr>
            <w:tcW w:w="6492" w:type="dxa"/>
          </w:tcPr>
          <w:p w14:paraId="3865CD83" w14:textId="77777777" w:rsidR="00CD5B85" w:rsidRPr="00CD5B85" w:rsidRDefault="00CD5B85" w:rsidP="00F36F83">
            <w:r w:rsidRPr="00CD5B85">
              <w:t xml:space="preserve">Uchwała </w:t>
            </w:r>
            <w:r w:rsidRPr="00CD5B85">
              <w:rPr>
                <w:spacing w:val="-5"/>
              </w:rPr>
              <w:t xml:space="preserve">Nr XLI/565/22 </w:t>
            </w:r>
            <w:r w:rsidRPr="00CD5B85">
              <w:t xml:space="preserve">w sprawie upoważnienia  </w:t>
            </w:r>
            <w:r w:rsidRPr="00CD5B85">
              <w:rPr>
                <w:spacing w:val="-6"/>
              </w:rPr>
              <w:t xml:space="preserve">Dyrektora  </w:t>
            </w:r>
            <w:r w:rsidRPr="00CD5B85">
              <w:t xml:space="preserve">Miejskiego  Ośrodka Pomocy Społecznej w Morągu do załatwiania </w:t>
            </w:r>
            <w:r w:rsidRPr="00CD5B85">
              <w:rPr>
                <w:spacing w:val="-3"/>
              </w:rPr>
              <w:t xml:space="preserve">indywidualnych </w:t>
            </w:r>
            <w:r w:rsidRPr="00CD5B85">
              <w:t>spraw z zakresu administracji publicznej (podmioty</w:t>
            </w:r>
            <w:r w:rsidRPr="00CD5B85">
              <w:rPr>
                <w:spacing w:val="28"/>
              </w:rPr>
              <w:t xml:space="preserve"> </w:t>
            </w:r>
            <w:r w:rsidRPr="00CD5B85">
              <w:t>wrażliwe).</w:t>
            </w:r>
          </w:p>
        </w:tc>
        <w:tc>
          <w:tcPr>
            <w:tcW w:w="2977" w:type="dxa"/>
            <w:vAlign w:val="center"/>
          </w:tcPr>
          <w:p w14:paraId="3489FEEC" w14:textId="77777777" w:rsidR="00CD5B85" w:rsidRPr="006D3CEB" w:rsidRDefault="00CD5B85" w:rsidP="008930A1">
            <w:pPr>
              <w:jc w:val="center"/>
            </w:pPr>
            <w:r w:rsidRPr="006D3CEB">
              <w:t>Zrealizowana</w:t>
            </w:r>
          </w:p>
        </w:tc>
      </w:tr>
      <w:tr w:rsidR="00CD5B85" w:rsidRPr="00800D17" w14:paraId="6C26E406" w14:textId="77777777" w:rsidTr="00DE3075">
        <w:trPr>
          <w:jc w:val="center"/>
        </w:trPr>
        <w:tc>
          <w:tcPr>
            <w:tcW w:w="710" w:type="dxa"/>
            <w:shd w:val="pct5" w:color="auto" w:fill="auto"/>
            <w:vAlign w:val="center"/>
          </w:tcPr>
          <w:p w14:paraId="45A10E3B" w14:textId="77777777" w:rsidR="00CD5B85" w:rsidRPr="004E181E" w:rsidRDefault="00CD5B85" w:rsidP="00DE3075">
            <w:pPr>
              <w:pStyle w:val="Akapitzlist"/>
              <w:numPr>
                <w:ilvl w:val="0"/>
                <w:numId w:val="84"/>
              </w:numPr>
              <w:jc w:val="center"/>
            </w:pPr>
          </w:p>
        </w:tc>
        <w:tc>
          <w:tcPr>
            <w:tcW w:w="6492" w:type="dxa"/>
          </w:tcPr>
          <w:p w14:paraId="4EABCA92" w14:textId="77777777" w:rsidR="00CD5B85" w:rsidRPr="00CD5B85" w:rsidRDefault="00CD5B85" w:rsidP="00F36F83">
            <w:r w:rsidRPr="00CD5B85">
              <w:t>Uchwała Nr XLI/566/22 w sprawie wieloletniego programu gospodarowania mieszkaniowym zasobem Gminy Morąg na lata</w:t>
            </w:r>
            <w:r w:rsidRPr="00CD5B85">
              <w:rPr>
                <w:spacing w:val="-28"/>
              </w:rPr>
              <w:t xml:space="preserve"> </w:t>
            </w:r>
            <w:r w:rsidRPr="00CD5B85">
              <w:t>2023-2027.</w:t>
            </w:r>
          </w:p>
        </w:tc>
        <w:tc>
          <w:tcPr>
            <w:tcW w:w="2977" w:type="dxa"/>
            <w:vAlign w:val="center"/>
          </w:tcPr>
          <w:p w14:paraId="2F87146A" w14:textId="77777777" w:rsidR="00CD5B85" w:rsidRPr="002544C1" w:rsidRDefault="00CD5B85" w:rsidP="008930A1">
            <w:pPr>
              <w:jc w:val="center"/>
            </w:pPr>
            <w:r w:rsidRPr="002544C1">
              <w:t xml:space="preserve">Wojewoda Warmińsko-Mazurski stwierdził nieważność Uchwały (Rozstrzygnięcie nadzorcze nr PN.4131.398.2022 z </w:t>
            </w:r>
            <w:r>
              <w:t xml:space="preserve">d. </w:t>
            </w:r>
            <w:r w:rsidRPr="002544C1">
              <w:t>03.11.2022 r.)</w:t>
            </w:r>
          </w:p>
        </w:tc>
      </w:tr>
      <w:tr w:rsidR="00CD5B85" w:rsidRPr="00800D17" w14:paraId="637164E0" w14:textId="77777777" w:rsidTr="00DE3075">
        <w:trPr>
          <w:jc w:val="center"/>
        </w:trPr>
        <w:tc>
          <w:tcPr>
            <w:tcW w:w="710" w:type="dxa"/>
            <w:shd w:val="pct5" w:color="auto" w:fill="auto"/>
            <w:vAlign w:val="center"/>
          </w:tcPr>
          <w:p w14:paraId="2B0698E4" w14:textId="77777777" w:rsidR="00CD5B85" w:rsidRPr="004E181E" w:rsidRDefault="00CD5B85" w:rsidP="00DE3075">
            <w:pPr>
              <w:pStyle w:val="Akapitzlist"/>
              <w:numPr>
                <w:ilvl w:val="0"/>
                <w:numId w:val="84"/>
              </w:numPr>
              <w:jc w:val="center"/>
              <w:rPr>
                <w:w w:val="105"/>
              </w:rPr>
            </w:pPr>
          </w:p>
        </w:tc>
        <w:tc>
          <w:tcPr>
            <w:tcW w:w="6492" w:type="dxa"/>
          </w:tcPr>
          <w:p w14:paraId="37242D15" w14:textId="77777777" w:rsidR="00CD5B85" w:rsidRPr="00CD5B85" w:rsidRDefault="00CD5B85" w:rsidP="00F36F83">
            <w:r w:rsidRPr="00CD5B85">
              <w:rPr>
                <w:w w:val="105"/>
              </w:rPr>
              <w:t>Uchwała</w:t>
            </w:r>
            <w:r w:rsidRPr="00CD5B85">
              <w:rPr>
                <w:spacing w:val="-17"/>
                <w:w w:val="105"/>
              </w:rPr>
              <w:t xml:space="preserve"> </w:t>
            </w:r>
            <w:r w:rsidRPr="00CD5B85">
              <w:rPr>
                <w:w w:val="105"/>
              </w:rPr>
              <w:t>Nr</w:t>
            </w:r>
            <w:r w:rsidRPr="00CD5B85">
              <w:rPr>
                <w:spacing w:val="-19"/>
                <w:w w:val="105"/>
              </w:rPr>
              <w:t xml:space="preserve"> </w:t>
            </w:r>
            <w:r w:rsidRPr="00CD5B85">
              <w:rPr>
                <w:spacing w:val="-7"/>
                <w:w w:val="105"/>
              </w:rPr>
              <w:t>XLI/567/22</w:t>
            </w:r>
            <w:r w:rsidRPr="00CD5B85">
              <w:rPr>
                <w:spacing w:val="-28"/>
                <w:w w:val="105"/>
              </w:rPr>
              <w:t xml:space="preserve"> </w:t>
            </w:r>
            <w:r w:rsidRPr="00CD5B85">
              <w:rPr>
                <w:w w:val="105"/>
              </w:rPr>
              <w:t>w</w:t>
            </w:r>
            <w:r w:rsidRPr="00CD5B85">
              <w:rPr>
                <w:spacing w:val="-25"/>
                <w:w w:val="105"/>
              </w:rPr>
              <w:t xml:space="preserve"> </w:t>
            </w:r>
            <w:r w:rsidRPr="00CD5B85">
              <w:rPr>
                <w:w w:val="105"/>
              </w:rPr>
              <w:t>sprawie</w:t>
            </w:r>
            <w:r w:rsidRPr="00CD5B85">
              <w:rPr>
                <w:spacing w:val="-16"/>
                <w:w w:val="105"/>
              </w:rPr>
              <w:t xml:space="preserve"> </w:t>
            </w:r>
            <w:r w:rsidRPr="00CD5B85">
              <w:rPr>
                <w:w w:val="105"/>
              </w:rPr>
              <w:t>zmiany</w:t>
            </w:r>
            <w:r w:rsidRPr="00CD5B85">
              <w:rPr>
                <w:spacing w:val="-11"/>
                <w:w w:val="105"/>
              </w:rPr>
              <w:t xml:space="preserve"> </w:t>
            </w:r>
            <w:r w:rsidRPr="00CD5B85">
              <w:rPr>
                <w:w w:val="105"/>
              </w:rPr>
              <w:t>Uchwały</w:t>
            </w:r>
            <w:r w:rsidRPr="00CD5B85">
              <w:rPr>
                <w:spacing w:val="-10"/>
                <w:w w:val="105"/>
              </w:rPr>
              <w:t xml:space="preserve"> </w:t>
            </w:r>
            <w:r w:rsidRPr="00CD5B85">
              <w:rPr>
                <w:w w:val="105"/>
              </w:rPr>
              <w:t>Nr</w:t>
            </w:r>
            <w:r w:rsidRPr="00CD5B85">
              <w:rPr>
                <w:spacing w:val="-24"/>
                <w:w w:val="105"/>
              </w:rPr>
              <w:t xml:space="preserve"> </w:t>
            </w:r>
            <w:r w:rsidRPr="00CD5B85">
              <w:rPr>
                <w:w w:val="105"/>
              </w:rPr>
              <w:t>XXX/489/09</w:t>
            </w:r>
            <w:r w:rsidRPr="00CD5B85">
              <w:rPr>
                <w:spacing w:val="-31"/>
                <w:w w:val="105"/>
              </w:rPr>
              <w:t xml:space="preserve"> </w:t>
            </w:r>
            <w:r w:rsidRPr="00CD5B85">
              <w:rPr>
                <w:w w:val="105"/>
              </w:rPr>
              <w:t>Rady</w:t>
            </w:r>
            <w:r w:rsidRPr="00CD5B85">
              <w:rPr>
                <w:spacing w:val="-11"/>
                <w:w w:val="105"/>
              </w:rPr>
              <w:t xml:space="preserve"> </w:t>
            </w:r>
            <w:r w:rsidRPr="00CD5B85">
              <w:rPr>
                <w:w w:val="105"/>
              </w:rPr>
              <w:t>Miejskiej</w:t>
            </w:r>
            <w:r w:rsidRPr="00CD5B85">
              <w:rPr>
                <w:spacing w:val="-10"/>
                <w:w w:val="105"/>
              </w:rPr>
              <w:t xml:space="preserve"> </w:t>
            </w:r>
            <w:r w:rsidRPr="00CD5B85">
              <w:rPr>
                <w:w w:val="105"/>
              </w:rPr>
              <w:t xml:space="preserve">w Morągu z dnia 26 marca 2009 r. w sprawie regulaminu określającego wysokość oraz warunki przyznawania nauczycielom dodatków za wysługę lat, motywacyjnego, funkcyjnego i za warunki pracy oraz sposób obliczania wynagrodzenia za godziny ponadwymiarowe i godziny doraźnych zastępstw, a także przyznawania nagród </w:t>
            </w:r>
            <w:r w:rsidRPr="00CD5B85">
              <w:rPr>
                <w:spacing w:val="-6"/>
                <w:w w:val="105"/>
              </w:rPr>
              <w:t>nauczycielom,</w:t>
            </w:r>
            <w:r w:rsidRPr="00CD5B85">
              <w:rPr>
                <w:spacing w:val="-5"/>
                <w:w w:val="105"/>
              </w:rPr>
              <w:t xml:space="preserve"> </w:t>
            </w:r>
            <w:r w:rsidRPr="00CD5B85">
              <w:rPr>
                <w:w w:val="105"/>
              </w:rPr>
              <w:t>w</w:t>
            </w:r>
            <w:r w:rsidRPr="00CD5B85">
              <w:rPr>
                <w:spacing w:val="-19"/>
                <w:w w:val="105"/>
              </w:rPr>
              <w:t xml:space="preserve"> </w:t>
            </w:r>
            <w:r w:rsidRPr="00CD5B85">
              <w:rPr>
                <w:w w:val="105"/>
              </w:rPr>
              <w:t>tym</w:t>
            </w:r>
            <w:r w:rsidRPr="00CD5B85">
              <w:rPr>
                <w:spacing w:val="-19"/>
                <w:w w:val="105"/>
              </w:rPr>
              <w:t xml:space="preserve"> </w:t>
            </w:r>
            <w:r w:rsidRPr="00CD5B85">
              <w:rPr>
                <w:w w:val="105"/>
              </w:rPr>
              <w:t>dyrektorom</w:t>
            </w:r>
            <w:r w:rsidRPr="00CD5B85">
              <w:rPr>
                <w:spacing w:val="-1"/>
                <w:w w:val="105"/>
              </w:rPr>
              <w:t xml:space="preserve"> </w:t>
            </w:r>
            <w:r w:rsidRPr="00CD5B85">
              <w:rPr>
                <w:w w:val="105"/>
              </w:rPr>
              <w:t>szkół</w:t>
            </w:r>
            <w:r w:rsidRPr="00CD5B85">
              <w:rPr>
                <w:spacing w:val="-18"/>
                <w:w w:val="105"/>
              </w:rPr>
              <w:t xml:space="preserve"> </w:t>
            </w:r>
            <w:r w:rsidRPr="00CD5B85">
              <w:rPr>
                <w:w w:val="105"/>
              </w:rPr>
              <w:t>prowadzonych przez</w:t>
            </w:r>
            <w:r w:rsidRPr="00CD5B85">
              <w:rPr>
                <w:spacing w:val="-14"/>
                <w:w w:val="105"/>
              </w:rPr>
              <w:t xml:space="preserve"> </w:t>
            </w:r>
            <w:r w:rsidRPr="00CD5B85">
              <w:rPr>
                <w:w w:val="105"/>
              </w:rPr>
              <w:t>Gminę</w:t>
            </w:r>
            <w:r w:rsidRPr="00CD5B85">
              <w:rPr>
                <w:spacing w:val="-11"/>
                <w:w w:val="105"/>
              </w:rPr>
              <w:t xml:space="preserve"> </w:t>
            </w:r>
            <w:r w:rsidRPr="00CD5B85">
              <w:rPr>
                <w:spacing w:val="-4"/>
                <w:w w:val="105"/>
              </w:rPr>
              <w:t>Morąg.</w:t>
            </w:r>
          </w:p>
        </w:tc>
        <w:tc>
          <w:tcPr>
            <w:tcW w:w="2977" w:type="dxa"/>
            <w:vAlign w:val="center"/>
          </w:tcPr>
          <w:p w14:paraId="01E258B2" w14:textId="77777777" w:rsidR="00CD5B85" w:rsidRPr="00EB4444" w:rsidRDefault="00CD5B85" w:rsidP="008930A1">
            <w:pPr>
              <w:jc w:val="center"/>
              <w:rPr>
                <w:w w:val="105"/>
              </w:rPr>
            </w:pPr>
            <w:r w:rsidRPr="00EB4444">
              <w:rPr>
                <w:w w:val="105"/>
              </w:rPr>
              <w:t>Obowiązuje od 1.09.2022 r. Dostosowuje regulamin do zmian dokonanych w Karcie Nauczyciela</w:t>
            </w:r>
          </w:p>
        </w:tc>
      </w:tr>
      <w:tr w:rsidR="00CD5B85" w:rsidRPr="00DC3C46" w14:paraId="0613C141" w14:textId="77777777" w:rsidTr="00DE3075">
        <w:trPr>
          <w:jc w:val="center"/>
        </w:trPr>
        <w:tc>
          <w:tcPr>
            <w:tcW w:w="710" w:type="dxa"/>
            <w:shd w:val="pct5" w:color="auto" w:fill="auto"/>
            <w:vAlign w:val="center"/>
          </w:tcPr>
          <w:p w14:paraId="1037D8C5" w14:textId="77777777" w:rsidR="00CD5B85" w:rsidRPr="004E181E" w:rsidRDefault="00CD5B85" w:rsidP="00DE3075">
            <w:pPr>
              <w:pStyle w:val="Akapitzlist"/>
              <w:numPr>
                <w:ilvl w:val="0"/>
                <w:numId w:val="84"/>
              </w:numPr>
              <w:jc w:val="center"/>
            </w:pPr>
          </w:p>
        </w:tc>
        <w:tc>
          <w:tcPr>
            <w:tcW w:w="6492" w:type="dxa"/>
          </w:tcPr>
          <w:p w14:paraId="4983BD8E" w14:textId="77777777" w:rsidR="00CD5B85" w:rsidRPr="00CD5B85" w:rsidRDefault="00CD5B85" w:rsidP="00F36F83">
            <w:r w:rsidRPr="00CD5B85">
              <w:t>Uchwała Nr XLI/568/22 w sprawie rozpatrzenia petycji z dnia 27. 06. 2022</w:t>
            </w:r>
            <w:r w:rsidRPr="00CD5B85">
              <w:rPr>
                <w:spacing w:val="-19"/>
              </w:rPr>
              <w:t xml:space="preserve"> </w:t>
            </w:r>
            <w:r w:rsidRPr="00CD5B85">
              <w:t>r.</w:t>
            </w:r>
          </w:p>
        </w:tc>
        <w:tc>
          <w:tcPr>
            <w:tcW w:w="2977" w:type="dxa"/>
            <w:vAlign w:val="center"/>
          </w:tcPr>
          <w:p w14:paraId="5E0BCF12" w14:textId="77777777" w:rsidR="00CD5B85" w:rsidRPr="006D3CEB" w:rsidRDefault="00CD5B85" w:rsidP="008930A1">
            <w:pPr>
              <w:jc w:val="center"/>
            </w:pPr>
            <w:r w:rsidRPr="006D3CEB">
              <w:rPr>
                <w:w w:val="105"/>
              </w:rPr>
              <w:t>Zrealizowana</w:t>
            </w:r>
          </w:p>
        </w:tc>
      </w:tr>
      <w:tr w:rsidR="00CD5B85" w:rsidRPr="002544C1" w14:paraId="62C89C1D" w14:textId="77777777" w:rsidTr="00DE3075">
        <w:trPr>
          <w:jc w:val="center"/>
        </w:trPr>
        <w:tc>
          <w:tcPr>
            <w:tcW w:w="710" w:type="dxa"/>
            <w:shd w:val="pct5" w:color="auto" w:fill="auto"/>
            <w:vAlign w:val="center"/>
          </w:tcPr>
          <w:p w14:paraId="3EE99AAD" w14:textId="77777777" w:rsidR="00CD5B85" w:rsidRPr="004E181E" w:rsidRDefault="00CD5B85" w:rsidP="00DE3075">
            <w:pPr>
              <w:pStyle w:val="Akapitzlist"/>
              <w:numPr>
                <w:ilvl w:val="0"/>
                <w:numId w:val="84"/>
              </w:numPr>
              <w:jc w:val="center"/>
            </w:pPr>
          </w:p>
        </w:tc>
        <w:tc>
          <w:tcPr>
            <w:tcW w:w="6492" w:type="dxa"/>
          </w:tcPr>
          <w:p w14:paraId="22DFC44D" w14:textId="77777777" w:rsidR="00CD5B85" w:rsidRPr="00CD5B85" w:rsidRDefault="00CD5B85" w:rsidP="00F36F83">
            <w:r w:rsidRPr="00CD5B85">
              <w:t>Uchwała Nr XLI/569/22 w sprawie rozpatrzenia petycji z dnia 22.07.2022</w:t>
            </w:r>
            <w:r w:rsidRPr="00CD5B85">
              <w:rPr>
                <w:spacing w:val="-29"/>
              </w:rPr>
              <w:t xml:space="preserve"> </w:t>
            </w:r>
            <w:r w:rsidRPr="00CD5B85">
              <w:rPr>
                <w:spacing w:val="-7"/>
              </w:rPr>
              <w:t>r.</w:t>
            </w:r>
          </w:p>
        </w:tc>
        <w:tc>
          <w:tcPr>
            <w:tcW w:w="2977" w:type="dxa"/>
            <w:vAlign w:val="center"/>
          </w:tcPr>
          <w:p w14:paraId="7D7A958F" w14:textId="77777777" w:rsidR="00CD5B85" w:rsidRPr="006D3CEB" w:rsidRDefault="00CD5B85" w:rsidP="008930A1">
            <w:pPr>
              <w:jc w:val="center"/>
            </w:pPr>
            <w:r w:rsidRPr="006D3CEB">
              <w:rPr>
                <w:w w:val="105"/>
              </w:rPr>
              <w:t>Zrealizowana</w:t>
            </w:r>
          </w:p>
        </w:tc>
      </w:tr>
      <w:tr w:rsidR="00CD5B85" w:rsidRPr="00DC3C46" w14:paraId="12BB6961" w14:textId="77777777" w:rsidTr="00DE3075">
        <w:trPr>
          <w:jc w:val="center"/>
        </w:trPr>
        <w:tc>
          <w:tcPr>
            <w:tcW w:w="710" w:type="dxa"/>
            <w:shd w:val="pct5" w:color="auto" w:fill="auto"/>
            <w:vAlign w:val="center"/>
          </w:tcPr>
          <w:p w14:paraId="4519E677" w14:textId="77777777" w:rsidR="00CD5B85" w:rsidRPr="004E181E" w:rsidRDefault="00CD5B85" w:rsidP="00DE3075">
            <w:pPr>
              <w:pStyle w:val="Akapitzlist"/>
              <w:numPr>
                <w:ilvl w:val="0"/>
                <w:numId w:val="84"/>
              </w:numPr>
              <w:jc w:val="center"/>
            </w:pPr>
          </w:p>
        </w:tc>
        <w:tc>
          <w:tcPr>
            <w:tcW w:w="6492" w:type="dxa"/>
          </w:tcPr>
          <w:p w14:paraId="0DAB4C95" w14:textId="77777777" w:rsidR="00CD5B85" w:rsidRPr="00CD5B85" w:rsidRDefault="00CD5B85" w:rsidP="00F36F83">
            <w:r w:rsidRPr="00CD5B85">
              <w:t xml:space="preserve">Uchwała Nr XLI/570/22 w sprawie wyrażenia zgody na sprzedaż działki nr 790/7 poł. w </w:t>
            </w:r>
            <w:proofErr w:type="spellStart"/>
            <w:r w:rsidRPr="00CD5B85">
              <w:t>obr</w:t>
            </w:r>
            <w:proofErr w:type="spellEnd"/>
            <w:r w:rsidRPr="00CD5B85">
              <w:t>. Nr 2 m.</w:t>
            </w:r>
            <w:r w:rsidRPr="00CD5B85">
              <w:rPr>
                <w:spacing w:val="-35"/>
              </w:rPr>
              <w:t xml:space="preserve"> </w:t>
            </w:r>
            <w:r w:rsidRPr="00CD5B85">
              <w:t>Morąg.</w:t>
            </w:r>
          </w:p>
        </w:tc>
        <w:tc>
          <w:tcPr>
            <w:tcW w:w="2977" w:type="dxa"/>
            <w:vAlign w:val="center"/>
          </w:tcPr>
          <w:p w14:paraId="7FA5B270" w14:textId="77777777" w:rsidR="00CD5B85" w:rsidRPr="006D3CEB" w:rsidRDefault="00CD5B85" w:rsidP="008930A1">
            <w:pPr>
              <w:jc w:val="center"/>
            </w:pPr>
            <w:r w:rsidRPr="006D3CEB">
              <w:t>Zrealizowana</w:t>
            </w:r>
          </w:p>
        </w:tc>
      </w:tr>
      <w:tr w:rsidR="00CD5B85" w:rsidRPr="00DC3C46" w14:paraId="3B4BFEFA" w14:textId="77777777" w:rsidTr="00DE3075">
        <w:trPr>
          <w:jc w:val="center"/>
        </w:trPr>
        <w:tc>
          <w:tcPr>
            <w:tcW w:w="710" w:type="dxa"/>
            <w:shd w:val="pct5" w:color="auto" w:fill="auto"/>
            <w:vAlign w:val="center"/>
          </w:tcPr>
          <w:p w14:paraId="3AC656ED" w14:textId="77777777" w:rsidR="00CD5B85" w:rsidRPr="004E181E" w:rsidRDefault="00CD5B85" w:rsidP="00DE3075">
            <w:pPr>
              <w:pStyle w:val="Akapitzlist"/>
              <w:numPr>
                <w:ilvl w:val="0"/>
                <w:numId w:val="84"/>
              </w:numPr>
              <w:jc w:val="center"/>
            </w:pPr>
          </w:p>
        </w:tc>
        <w:tc>
          <w:tcPr>
            <w:tcW w:w="6492" w:type="dxa"/>
          </w:tcPr>
          <w:p w14:paraId="66018DC6" w14:textId="77777777" w:rsidR="00CD5B85" w:rsidRPr="00CD5B85" w:rsidRDefault="00CD5B85" w:rsidP="00F36F83">
            <w:r w:rsidRPr="00CD5B85">
              <w:t>Uchwała Nr XLI/571/22 w sprawie wyrażenia zgody na sprzedaż działek gruntu</w:t>
            </w:r>
            <w:r w:rsidRPr="00CD5B85">
              <w:rPr>
                <w:spacing w:val="25"/>
              </w:rPr>
              <w:t xml:space="preserve"> </w:t>
            </w:r>
            <w:r w:rsidRPr="00CD5B85">
              <w:t xml:space="preserve">nr 935/29 i 935/30 poł. w </w:t>
            </w:r>
            <w:proofErr w:type="spellStart"/>
            <w:r w:rsidRPr="00CD5B85">
              <w:t>obr</w:t>
            </w:r>
            <w:proofErr w:type="spellEnd"/>
            <w:r w:rsidRPr="00CD5B85">
              <w:t>. Nr 2 m. Morąg.</w:t>
            </w:r>
          </w:p>
        </w:tc>
        <w:tc>
          <w:tcPr>
            <w:tcW w:w="2977" w:type="dxa"/>
            <w:vAlign w:val="center"/>
          </w:tcPr>
          <w:p w14:paraId="64A8D04D" w14:textId="77777777" w:rsidR="00CD5B85" w:rsidRPr="006D3CEB" w:rsidRDefault="00CD5B85" w:rsidP="008930A1">
            <w:pPr>
              <w:jc w:val="center"/>
            </w:pPr>
            <w:r w:rsidRPr="006D3CEB">
              <w:t>Zrealizowana</w:t>
            </w:r>
          </w:p>
        </w:tc>
      </w:tr>
      <w:tr w:rsidR="00CD5B85" w:rsidRPr="002544C1" w14:paraId="560C657D" w14:textId="77777777" w:rsidTr="00DE3075">
        <w:trPr>
          <w:jc w:val="center"/>
        </w:trPr>
        <w:tc>
          <w:tcPr>
            <w:tcW w:w="710" w:type="dxa"/>
            <w:shd w:val="pct5" w:color="auto" w:fill="auto"/>
            <w:vAlign w:val="center"/>
          </w:tcPr>
          <w:p w14:paraId="6D8190F6" w14:textId="77777777" w:rsidR="00CD5B85" w:rsidRPr="004E181E" w:rsidRDefault="00CD5B85" w:rsidP="00DE3075">
            <w:pPr>
              <w:pStyle w:val="Akapitzlist"/>
              <w:numPr>
                <w:ilvl w:val="0"/>
                <w:numId w:val="84"/>
              </w:numPr>
              <w:jc w:val="center"/>
            </w:pPr>
          </w:p>
        </w:tc>
        <w:tc>
          <w:tcPr>
            <w:tcW w:w="6492" w:type="dxa"/>
          </w:tcPr>
          <w:p w14:paraId="1EA32CE6" w14:textId="77777777" w:rsidR="00CD5B85" w:rsidRPr="00CD5B85" w:rsidRDefault="00CD5B85" w:rsidP="00F36F83">
            <w:r w:rsidRPr="00CD5B85">
              <w:t>Uchwała Nr XLI/572/22 w sprawie wyrażenia zgody na sprzedaż działki nr 715/27 poł. w Kretowinach.</w:t>
            </w:r>
          </w:p>
        </w:tc>
        <w:tc>
          <w:tcPr>
            <w:tcW w:w="2977" w:type="dxa"/>
            <w:vAlign w:val="center"/>
          </w:tcPr>
          <w:p w14:paraId="74FE2CDF" w14:textId="77777777" w:rsidR="00CD5B85" w:rsidRPr="006D3CEB" w:rsidRDefault="00CD5B85" w:rsidP="008930A1">
            <w:pPr>
              <w:jc w:val="center"/>
            </w:pPr>
            <w:r w:rsidRPr="006D3CEB">
              <w:t>Zrealizowana</w:t>
            </w:r>
          </w:p>
        </w:tc>
      </w:tr>
      <w:tr w:rsidR="00CD5B85" w:rsidRPr="002544C1" w14:paraId="6FE85A1C" w14:textId="77777777" w:rsidTr="00DE3075">
        <w:trPr>
          <w:jc w:val="center"/>
        </w:trPr>
        <w:tc>
          <w:tcPr>
            <w:tcW w:w="710" w:type="dxa"/>
            <w:shd w:val="pct5" w:color="auto" w:fill="auto"/>
            <w:vAlign w:val="center"/>
          </w:tcPr>
          <w:p w14:paraId="349E5DA1" w14:textId="77777777" w:rsidR="00CD5B85" w:rsidRPr="004E181E" w:rsidRDefault="00CD5B85" w:rsidP="00DE3075">
            <w:pPr>
              <w:pStyle w:val="Akapitzlist"/>
              <w:numPr>
                <w:ilvl w:val="0"/>
                <w:numId w:val="84"/>
              </w:numPr>
              <w:jc w:val="center"/>
            </w:pPr>
          </w:p>
        </w:tc>
        <w:tc>
          <w:tcPr>
            <w:tcW w:w="6492" w:type="dxa"/>
          </w:tcPr>
          <w:p w14:paraId="3A7AAE93" w14:textId="77777777" w:rsidR="00CD5B85" w:rsidRPr="00CD5B85" w:rsidRDefault="00CD5B85" w:rsidP="00F36F83">
            <w:r w:rsidRPr="00CD5B85">
              <w:t>Uchwała Nr XLI/573/22 w sprawie wyrażenia zgody na sprzedaż działki nr 715/28 poł. w Kretowinach.</w:t>
            </w:r>
          </w:p>
        </w:tc>
        <w:tc>
          <w:tcPr>
            <w:tcW w:w="2977" w:type="dxa"/>
            <w:vAlign w:val="center"/>
          </w:tcPr>
          <w:p w14:paraId="0F880304" w14:textId="77777777" w:rsidR="00CD5B85" w:rsidRPr="006D3CEB" w:rsidRDefault="00CD5B85" w:rsidP="008930A1">
            <w:pPr>
              <w:jc w:val="center"/>
            </w:pPr>
            <w:r w:rsidRPr="006D3CEB">
              <w:t>Zrealizowana</w:t>
            </w:r>
          </w:p>
        </w:tc>
      </w:tr>
      <w:tr w:rsidR="00CD5B85" w:rsidRPr="00DC3C46" w14:paraId="4BFADA8E" w14:textId="77777777" w:rsidTr="00DE3075">
        <w:trPr>
          <w:jc w:val="center"/>
        </w:trPr>
        <w:tc>
          <w:tcPr>
            <w:tcW w:w="710" w:type="dxa"/>
            <w:shd w:val="pct5" w:color="auto" w:fill="auto"/>
            <w:vAlign w:val="center"/>
          </w:tcPr>
          <w:p w14:paraId="3FD5E413" w14:textId="77777777" w:rsidR="00CD5B85" w:rsidRPr="004E181E" w:rsidRDefault="00CD5B85" w:rsidP="00DE3075">
            <w:pPr>
              <w:pStyle w:val="Akapitzlist"/>
              <w:numPr>
                <w:ilvl w:val="0"/>
                <w:numId w:val="84"/>
              </w:numPr>
              <w:jc w:val="center"/>
            </w:pPr>
          </w:p>
        </w:tc>
        <w:tc>
          <w:tcPr>
            <w:tcW w:w="6492" w:type="dxa"/>
          </w:tcPr>
          <w:p w14:paraId="0B9B8925" w14:textId="77777777" w:rsidR="00CD5B85" w:rsidRPr="00CD5B85" w:rsidRDefault="00CD5B85" w:rsidP="00F36F83">
            <w:r w:rsidRPr="00CD5B85">
              <w:t>Uchwała Nr XLI/574/22 w sprawie wyrażenia zgody na sprzedaż działek nr 664/14</w:t>
            </w:r>
            <w:r w:rsidRPr="00CD5B85">
              <w:rPr>
                <w:spacing w:val="-29"/>
              </w:rPr>
              <w:t xml:space="preserve"> </w:t>
            </w:r>
            <w:r w:rsidRPr="00CD5B85">
              <w:t xml:space="preserve">i </w:t>
            </w:r>
            <w:r w:rsidRPr="00CD5B85">
              <w:rPr>
                <w:w w:val="105"/>
              </w:rPr>
              <w:t xml:space="preserve">664/16 poł. w </w:t>
            </w:r>
            <w:proofErr w:type="spellStart"/>
            <w:r w:rsidRPr="00CD5B85">
              <w:rPr>
                <w:w w:val="105"/>
              </w:rPr>
              <w:t>obr</w:t>
            </w:r>
            <w:proofErr w:type="spellEnd"/>
            <w:r w:rsidRPr="00CD5B85">
              <w:rPr>
                <w:w w:val="105"/>
              </w:rPr>
              <w:t>. Nr 2 m. Morąg.</w:t>
            </w:r>
          </w:p>
        </w:tc>
        <w:tc>
          <w:tcPr>
            <w:tcW w:w="2977" w:type="dxa"/>
            <w:vAlign w:val="center"/>
          </w:tcPr>
          <w:p w14:paraId="68E8F48E" w14:textId="77777777" w:rsidR="00CD5B85" w:rsidRPr="006D3CEB" w:rsidRDefault="00CD5B85" w:rsidP="008930A1">
            <w:pPr>
              <w:jc w:val="center"/>
            </w:pPr>
            <w:r w:rsidRPr="006D3CEB">
              <w:t>Zrealizowana</w:t>
            </w:r>
          </w:p>
        </w:tc>
      </w:tr>
      <w:tr w:rsidR="00CD5B85" w:rsidRPr="00DC3C46" w14:paraId="76CE759C" w14:textId="77777777" w:rsidTr="00DE3075">
        <w:trPr>
          <w:jc w:val="center"/>
        </w:trPr>
        <w:tc>
          <w:tcPr>
            <w:tcW w:w="710" w:type="dxa"/>
            <w:shd w:val="pct5" w:color="auto" w:fill="auto"/>
            <w:vAlign w:val="center"/>
          </w:tcPr>
          <w:p w14:paraId="719F53CC" w14:textId="77777777" w:rsidR="00CD5B85" w:rsidRPr="004E181E" w:rsidRDefault="00CD5B85" w:rsidP="00DE3075">
            <w:pPr>
              <w:pStyle w:val="Akapitzlist"/>
              <w:numPr>
                <w:ilvl w:val="0"/>
                <w:numId w:val="84"/>
              </w:numPr>
              <w:jc w:val="center"/>
            </w:pPr>
          </w:p>
        </w:tc>
        <w:tc>
          <w:tcPr>
            <w:tcW w:w="6492" w:type="dxa"/>
          </w:tcPr>
          <w:p w14:paraId="085EADA0" w14:textId="77777777" w:rsidR="00CD5B85" w:rsidRPr="00CD5B85" w:rsidRDefault="00CD5B85" w:rsidP="00F36F83">
            <w:r w:rsidRPr="00CD5B85">
              <w:t xml:space="preserve">Uchwała Nr XLI/575/22 w sprawie wyrażenia zgody na sprzedaż działek nr 664/13 i 664/15 poł. w </w:t>
            </w:r>
            <w:proofErr w:type="spellStart"/>
            <w:r w:rsidRPr="00CD5B85">
              <w:t>obr</w:t>
            </w:r>
            <w:proofErr w:type="spellEnd"/>
            <w:r w:rsidRPr="00CD5B85">
              <w:t>.</w:t>
            </w:r>
            <w:r w:rsidRPr="00CD5B85">
              <w:rPr>
                <w:spacing w:val="-45"/>
              </w:rPr>
              <w:t xml:space="preserve"> </w:t>
            </w:r>
            <w:r w:rsidRPr="00CD5B85">
              <w:t xml:space="preserve">Nr 2 </w:t>
            </w:r>
            <w:r w:rsidRPr="00CD5B85">
              <w:rPr>
                <w:spacing w:val="-4"/>
              </w:rPr>
              <w:t xml:space="preserve">m. </w:t>
            </w:r>
            <w:r w:rsidRPr="00CD5B85">
              <w:rPr>
                <w:spacing w:val="-5"/>
              </w:rPr>
              <w:t>Morąg.</w:t>
            </w:r>
          </w:p>
        </w:tc>
        <w:tc>
          <w:tcPr>
            <w:tcW w:w="2977" w:type="dxa"/>
            <w:vAlign w:val="center"/>
          </w:tcPr>
          <w:p w14:paraId="333797FC" w14:textId="77777777" w:rsidR="00CD5B85" w:rsidRPr="006D3CEB" w:rsidRDefault="00CD5B85" w:rsidP="008930A1">
            <w:pPr>
              <w:jc w:val="center"/>
            </w:pPr>
            <w:r w:rsidRPr="006D3CEB">
              <w:t>Zrealizowana</w:t>
            </w:r>
          </w:p>
        </w:tc>
      </w:tr>
      <w:tr w:rsidR="00CD5B85" w:rsidRPr="00DC3C46" w14:paraId="303BB5C3" w14:textId="77777777" w:rsidTr="00DE3075">
        <w:trPr>
          <w:jc w:val="center"/>
        </w:trPr>
        <w:tc>
          <w:tcPr>
            <w:tcW w:w="710" w:type="dxa"/>
            <w:shd w:val="pct5" w:color="auto" w:fill="auto"/>
            <w:vAlign w:val="center"/>
          </w:tcPr>
          <w:p w14:paraId="6982E46B" w14:textId="77777777" w:rsidR="00CD5B85" w:rsidRPr="004E181E" w:rsidRDefault="00CD5B85" w:rsidP="00DE3075">
            <w:pPr>
              <w:pStyle w:val="Akapitzlist"/>
              <w:numPr>
                <w:ilvl w:val="0"/>
                <w:numId w:val="84"/>
              </w:numPr>
              <w:jc w:val="center"/>
            </w:pPr>
          </w:p>
        </w:tc>
        <w:tc>
          <w:tcPr>
            <w:tcW w:w="6492" w:type="dxa"/>
          </w:tcPr>
          <w:p w14:paraId="5D81DBB9" w14:textId="77777777" w:rsidR="00CD5B85" w:rsidRPr="00CD5B85" w:rsidRDefault="00CD5B85" w:rsidP="00F36F83">
            <w:r w:rsidRPr="00CD5B85">
              <w:t xml:space="preserve">Uchwała Nr XLI/576/22 w sprawie wyrażenia zgody na sprzedaż działek nr 1/7 i </w:t>
            </w:r>
            <w:r w:rsidRPr="00CD5B85">
              <w:rPr>
                <w:spacing w:val="-4"/>
              </w:rPr>
              <w:t xml:space="preserve">10/3 </w:t>
            </w:r>
            <w:r w:rsidRPr="00CD5B85">
              <w:t>poł.</w:t>
            </w:r>
            <w:r w:rsidRPr="00CD5B85">
              <w:rPr>
                <w:spacing w:val="-8"/>
              </w:rPr>
              <w:t xml:space="preserve"> </w:t>
            </w:r>
            <w:r w:rsidRPr="00CD5B85">
              <w:t>w</w:t>
            </w:r>
            <w:r w:rsidRPr="00CD5B85">
              <w:rPr>
                <w:spacing w:val="-17"/>
              </w:rPr>
              <w:t xml:space="preserve"> </w:t>
            </w:r>
            <w:proofErr w:type="spellStart"/>
            <w:r w:rsidRPr="00CD5B85">
              <w:t>obr</w:t>
            </w:r>
            <w:proofErr w:type="spellEnd"/>
            <w:r w:rsidRPr="00CD5B85">
              <w:t>.</w:t>
            </w:r>
            <w:r w:rsidRPr="00CD5B85">
              <w:rPr>
                <w:spacing w:val="-18"/>
              </w:rPr>
              <w:t xml:space="preserve"> </w:t>
            </w:r>
            <w:r w:rsidRPr="00CD5B85">
              <w:t>Nr</w:t>
            </w:r>
            <w:r w:rsidRPr="00CD5B85">
              <w:rPr>
                <w:spacing w:val="-13"/>
              </w:rPr>
              <w:t xml:space="preserve"> </w:t>
            </w:r>
            <w:r w:rsidRPr="00CD5B85">
              <w:t>3</w:t>
            </w:r>
            <w:r w:rsidRPr="00CD5B85">
              <w:rPr>
                <w:spacing w:val="-4"/>
              </w:rPr>
              <w:t xml:space="preserve"> </w:t>
            </w:r>
            <w:r w:rsidRPr="00CD5B85">
              <w:t>m.</w:t>
            </w:r>
            <w:r w:rsidRPr="00CD5B85">
              <w:rPr>
                <w:spacing w:val="-13"/>
              </w:rPr>
              <w:t xml:space="preserve"> </w:t>
            </w:r>
            <w:r w:rsidRPr="00CD5B85">
              <w:t>Morąg.</w:t>
            </w:r>
          </w:p>
        </w:tc>
        <w:tc>
          <w:tcPr>
            <w:tcW w:w="2977" w:type="dxa"/>
            <w:vAlign w:val="center"/>
          </w:tcPr>
          <w:p w14:paraId="59D735E7" w14:textId="77777777" w:rsidR="00CD5B85" w:rsidRPr="006D3CEB" w:rsidRDefault="00CD5B85" w:rsidP="008930A1">
            <w:pPr>
              <w:jc w:val="center"/>
            </w:pPr>
            <w:r w:rsidRPr="006D3CEB">
              <w:rPr>
                <w:w w:val="105"/>
              </w:rPr>
              <w:t>W trakcie realizacji</w:t>
            </w:r>
          </w:p>
        </w:tc>
      </w:tr>
      <w:tr w:rsidR="00CD5B85" w:rsidRPr="00DC3C46" w14:paraId="288D6C31" w14:textId="77777777" w:rsidTr="00DE3075">
        <w:trPr>
          <w:jc w:val="center"/>
        </w:trPr>
        <w:tc>
          <w:tcPr>
            <w:tcW w:w="710" w:type="dxa"/>
            <w:shd w:val="pct5" w:color="auto" w:fill="auto"/>
            <w:vAlign w:val="center"/>
          </w:tcPr>
          <w:p w14:paraId="7DB8C151" w14:textId="77777777" w:rsidR="00CD5B85" w:rsidRPr="004E181E" w:rsidRDefault="00CD5B85" w:rsidP="00DE3075">
            <w:pPr>
              <w:pStyle w:val="Akapitzlist"/>
              <w:numPr>
                <w:ilvl w:val="0"/>
                <w:numId w:val="84"/>
              </w:numPr>
              <w:jc w:val="center"/>
            </w:pPr>
          </w:p>
        </w:tc>
        <w:tc>
          <w:tcPr>
            <w:tcW w:w="6492" w:type="dxa"/>
          </w:tcPr>
          <w:p w14:paraId="33DD4B92" w14:textId="77777777" w:rsidR="00CD5B85" w:rsidRPr="00CD5B85" w:rsidRDefault="00CD5B85" w:rsidP="00F36F83">
            <w:r w:rsidRPr="00CD5B85">
              <w:t>Uchwała Nr XLI/577/22 w sprawie wyrażenia zgody na sprzedaż działek nr 1/5 i</w:t>
            </w:r>
            <w:r w:rsidRPr="00CD5B85">
              <w:rPr>
                <w:spacing w:val="29"/>
              </w:rPr>
              <w:t xml:space="preserve"> </w:t>
            </w:r>
            <w:r w:rsidRPr="00CD5B85">
              <w:t xml:space="preserve">10/1 poł. w </w:t>
            </w:r>
            <w:proofErr w:type="spellStart"/>
            <w:r w:rsidRPr="00CD5B85">
              <w:t>obr</w:t>
            </w:r>
            <w:proofErr w:type="spellEnd"/>
            <w:r w:rsidRPr="00CD5B85">
              <w:t>. Nr 3 m. Morąg.</w:t>
            </w:r>
          </w:p>
        </w:tc>
        <w:tc>
          <w:tcPr>
            <w:tcW w:w="2977" w:type="dxa"/>
            <w:vAlign w:val="center"/>
          </w:tcPr>
          <w:p w14:paraId="4BA8DF5A" w14:textId="77777777" w:rsidR="00CD5B85" w:rsidRPr="006D3CEB" w:rsidRDefault="00CD5B85" w:rsidP="008930A1">
            <w:pPr>
              <w:jc w:val="center"/>
            </w:pPr>
            <w:r w:rsidRPr="006D3CEB">
              <w:rPr>
                <w:w w:val="105"/>
              </w:rPr>
              <w:t>W trakcie realizacji</w:t>
            </w:r>
          </w:p>
        </w:tc>
      </w:tr>
      <w:tr w:rsidR="00CD5B85" w:rsidRPr="00DC3C46" w14:paraId="5AD2016D" w14:textId="77777777" w:rsidTr="00DE3075">
        <w:trPr>
          <w:jc w:val="center"/>
        </w:trPr>
        <w:tc>
          <w:tcPr>
            <w:tcW w:w="710" w:type="dxa"/>
            <w:shd w:val="pct5" w:color="auto" w:fill="auto"/>
            <w:vAlign w:val="center"/>
          </w:tcPr>
          <w:p w14:paraId="547C6E3D" w14:textId="77777777" w:rsidR="00CD5B85" w:rsidRPr="004E181E" w:rsidRDefault="00CD5B85" w:rsidP="00DE3075">
            <w:pPr>
              <w:pStyle w:val="Akapitzlist"/>
              <w:numPr>
                <w:ilvl w:val="0"/>
                <w:numId w:val="84"/>
              </w:numPr>
              <w:jc w:val="center"/>
            </w:pPr>
          </w:p>
        </w:tc>
        <w:tc>
          <w:tcPr>
            <w:tcW w:w="6492" w:type="dxa"/>
          </w:tcPr>
          <w:p w14:paraId="449DFD37" w14:textId="77777777" w:rsidR="00CD5B85" w:rsidRPr="00CD5B85" w:rsidRDefault="00CD5B85" w:rsidP="00F36F83">
            <w:r w:rsidRPr="00CD5B85">
              <w:t>Uchwała Nr XLI/578/22 w sprawie wyrażenia zgody na sprzedaż nieruchomości zabudowanej budynkiem mieszkalnym jednorodzinnym nr 45A położonej przy ul. Generała Jana Henryka Dąbrowskiego w</w:t>
            </w:r>
            <w:r w:rsidRPr="00CD5B85">
              <w:rPr>
                <w:spacing w:val="-36"/>
              </w:rPr>
              <w:t xml:space="preserve"> </w:t>
            </w:r>
            <w:r w:rsidRPr="00CD5B85">
              <w:t>Morągu.</w:t>
            </w:r>
          </w:p>
        </w:tc>
        <w:tc>
          <w:tcPr>
            <w:tcW w:w="2977" w:type="dxa"/>
            <w:vAlign w:val="center"/>
          </w:tcPr>
          <w:p w14:paraId="7C0805C3" w14:textId="77777777" w:rsidR="00CD5B85" w:rsidRPr="006D3CEB" w:rsidRDefault="00CD5B85" w:rsidP="008930A1">
            <w:pPr>
              <w:jc w:val="center"/>
            </w:pPr>
            <w:r w:rsidRPr="006D3CEB">
              <w:t>Zrealizowana</w:t>
            </w:r>
          </w:p>
        </w:tc>
      </w:tr>
      <w:tr w:rsidR="00CD5B85" w:rsidRPr="00DC3C46" w14:paraId="1C782F3F" w14:textId="77777777" w:rsidTr="00DE3075">
        <w:trPr>
          <w:jc w:val="center"/>
        </w:trPr>
        <w:tc>
          <w:tcPr>
            <w:tcW w:w="710" w:type="dxa"/>
            <w:shd w:val="pct5" w:color="auto" w:fill="auto"/>
            <w:vAlign w:val="center"/>
          </w:tcPr>
          <w:p w14:paraId="458D888A" w14:textId="77777777" w:rsidR="00CD5B85" w:rsidRPr="004E181E" w:rsidRDefault="00CD5B85" w:rsidP="00DE3075">
            <w:pPr>
              <w:pStyle w:val="Akapitzlist"/>
              <w:numPr>
                <w:ilvl w:val="0"/>
                <w:numId w:val="84"/>
              </w:numPr>
              <w:jc w:val="center"/>
            </w:pPr>
          </w:p>
        </w:tc>
        <w:tc>
          <w:tcPr>
            <w:tcW w:w="6492" w:type="dxa"/>
          </w:tcPr>
          <w:p w14:paraId="61BBFD15" w14:textId="77777777" w:rsidR="00CD5B85" w:rsidRPr="00CD5B85" w:rsidRDefault="00CD5B85" w:rsidP="00F36F83">
            <w:r w:rsidRPr="00CD5B85">
              <w:t xml:space="preserve">Uchwała Nr XLI/579/22 w sprawie wyrażenia zgody na sprzedaż działki nr 579/2 poł. w </w:t>
            </w:r>
            <w:proofErr w:type="spellStart"/>
            <w:r w:rsidRPr="00CD5B85">
              <w:t>obr</w:t>
            </w:r>
            <w:proofErr w:type="spellEnd"/>
            <w:r w:rsidRPr="00CD5B85">
              <w:t>. Nr 3 m.</w:t>
            </w:r>
            <w:r w:rsidRPr="00CD5B85">
              <w:rPr>
                <w:spacing w:val="-34"/>
              </w:rPr>
              <w:t xml:space="preserve"> </w:t>
            </w:r>
            <w:r w:rsidRPr="00CD5B85">
              <w:t>Morąg.</w:t>
            </w:r>
          </w:p>
        </w:tc>
        <w:tc>
          <w:tcPr>
            <w:tcW w:w="2977" w:type="dxa"/>
            <w:vAlign w:val="center"/>
          </w:tcPr>
          <w:p w14:paraId="03E8FE80" w14:textId="77777777" w:rsidR="00CD5B85" w:rsidRPr="006D3CEB" w:rsidRDefault="00CD5B85" w:rsidP="008930A1">
            <w:pPr>
              <w:jc w:val="center"/>
            </w:pPr>
            <w:r w:rsidRPr="006D3CEB">
              <w:t>Zrealizowana</w:t>
            </w:r>
          </w:p>
        </w:tc>
      </w:tr>
      <w:tr w:rsidR="00CD5B85" w:rsidRPr="00DC3C46" w14:paraId="25B42298" w14:textId="77777777" w:rsidTr="00DE3075">
        <w:trPr>
          <w:jc w:val="center"/>
        </w:trPr>
        <w:tc>
          <w:tcPr>
            <w:tcW w:w="710" w:type="dxa"/>
            <w:shd w:val="pct5" w:color="auto" w:fill="auto"/>
            <w:vAlign w:val="center"/>
          </w:tcPr>
          <w:p w14:paraId="49B946F3" w14:textId="77777777" w:rsidR="00CD5B85" w:rsidRPr="004E181E" w:rsidRDefault="00CD5B85" w:rsidP="00DE3075">
            <w:pPr>
              <w:pStyle w:val="Akapitzlist"/>
              <w:numPr>
                <w:ilvl w:val="0"/>
                <w:numId w:val="84"/>
              </w:numPr>
              <w:jc w:val="center"/>
            </w:pPr>
          </w:p>
        </w:tc>
        <w:tc>
          <w:tcPr>
            <w:tcW w:w="6492" w:type="dxa"/>
          </w:tcPr>
          <w:p w14:paraId="63E3A18E" w14:textId="77777777" w:rsidR="00CD5B85" w:rsidRPr="00CD5B85" w:rsidRDefault="00CD5B85" w:rsidP="00F36F83">
            <w:r w:rsidRPr="00CD5B85">
              <w:t>Uchwała Nr XLI/580/22 w sprawie wyrażenia zgody na sprzedaż działek nr 12/20 i 12/21 poł.</w:t>
            </w:r>
            <w:r w:rsidRPr="00CD5B85">
              <w:rPr>
                <w:spacing w:val="-1"/>
              </w:rPr>
              <w:t xml:space="preserve"> </w:t>
            </w:r>
            <w:r w:rsidRPr="00CD5B85">
              <w:t>w</w:t>
            </w:r>
            <w:r w:rsidRPr="00CD5B85">
              <w:rPr>
                <w:spacing w:val="-17"/>
              </w:rPr>
              <w:t xml:space="preserve"> </w:t>
            </w:r>
            <w:proofErr w:type="spellStart"/>
            <w:r w:rsidRPr="00CD5B85">
              <w:t>obr</w:t>
            </w:r>
            <w:proofErr w:type="spellEnd"/>
            <w:r w:rsidRPr="00CD5B85">
              <w:t>.</w:t>
            </w:r>
            <w:r w:rsidRPr="00CD5B85">
              <w:rPr>
                <w:spacing w:val="-19"/>
              </w:rPr>
              <w:t xml:space="preserve"> </w:t>
            </w:r>
            <w:r w:rsidRPr="00CD5B85">
              <w:t>Nr</w:t>
            </w:r>
            <w:r w:rsidRPr="00CD5B85">
              <w:rPr>
                <w:spacing w:val="-4"/>
              </w:rPr>
              <w:t xml:space="preserve"> </w:t>
            </w:r>
            <w:r w:rsidRPr="00CD5B85">
              <w:t>3</w:t>
            </w:r>
            <w:r w:rsidRPr="00CD5B85">
              <w:rPr>
                <w:spacing w:val="-1"/>
              </w:rPr>
              <w:t xml:space="preserve"> </w:t>
            </w:r>
            <w:r w:rsidRPr="00CD5B85">
              <w:t>m.</w:t>
            </w:r>
            <w:r w:rsidRPr="00CD5B85">
              <w:rPr>
                <w:spacing w:val="-13"/>
              </w:rPr>
              <w:t xml:space="preserve"> </w:t>
            </w:r>
            <w:r w:rsidRPr="00CD5B85">
              <w:t>Morąg.</w:t>
            </w:r>
          </w:p>
        </w:tc>
        <w:tc>
          <w:tcPr>
            <w:tcW w:w="2977" w:type="dxa"/>
            <w:vAlign w:val="center"/>
          </w:tcPr>
          <w:p w14:paraId="2EB9B727" w14:textId="77777777" w:rsidR="00CD5B85" w:rsidRPr="006D3CEB" w:rsidRDefault="00CD5B85" w:rsidP="008930A1">
            <w:pPr>
              <w:jc w:val="center"/>
            </w:pPr>
            <w:r w:rsidRPr="006D3CEB">
              <w:t>Zrealizowana</w:t>
            </w:r>
          </w:p>
        </w:tc>
      </w:tr>
      <w:tr w:rsidR="00CD5B85" w:rsidRPr="00DC3C46" w14:paraId="1E73EB0B" w14:textId="77777777" w:rsidTr="00DE3075">
        <w:trPr>
          <w:jc w:val="center"/>
        </w:trPr>
        <w:tc>
          <w:tcPr>
            <w:tcW w:w="710" w:type="dxa"/>
            <w:shd w:val="pct5" w:color="auto" w:fill="auto"/>
            <w:vAlign w:val="center"/>
          </w:tcPr>
          <w:p w14:paraId="0A9FE961" w14:textId="77777777" w:rsidR="00CD5B85" w:rsidRPr="004E181E" w:rsidRDefault="00CD5B85" w:rsidP="00DE3075">
            <w:pPr>
              <w:pStyle w:val="Akapitzlist"/>
              <w:numPr>
                <w:ilvl w:val="0"/>
                <w:numId w:val="84"/>
              </w:numPr>
              <w:jc w:val="center"/>
            </w:pPr>
          </w:p>
        </w:tc>
        <w:tc>
          <w:tcPr>
            <w:tcW w:w="6492" w:type="dxa"/>
          </w:tcPr>
          <w:p w14:paraId="33C8DEA5" w14:textId="77777777" w:rsidR="00CD5B85" w:rsidRPr="00CD5B85" w:rsidRDefault="00CD5B85" w:rsidP="00F36F83">
            <w:r w:rsidRPr="00CD5B85">
              <w:t>Uchwała Nr XLI/581/22 w sprawie wyrażenia zgody na sprzedaż działek nr 123 i</w:t>
            </w:r>
            <w:r w:rsidRPr="00CD5B85">
              <w:rPr>
                <w:spacing w:val="30"/>
              </w:rPr>
              <w:t xml:space="preserve"> </w:t>
            </w:r>
            <w:r w:rsidRPr="00CD5B85">
              <w:t xml:space="preserve">134/15 poł. w </w:t>
            </w:r>
            <w:proofErr w:type="spellStart"/>
            <w:r w:rsidRPr="00CD5B85">
              <w:t>obr</w:t>
            </w:r>
            <w:proofErr w:type="spellEnd"/>
            <w:r w:rsidRPr="00CD5B85">
              <w:t>. Nr 1 m. Morąg.</w:t>
            </w:r>
          </w:p>
        </w:tc>
        <w:tc>
          <w:tcPr>
            <w:tcW w:w="2977" w:type="dxa"/>
            <w:vAlign w:val="center"/>
          </w:tcPr>
          <w:p w14:paraId="3C122075" w14:textId="77777777" w:rsidR="00CD5B85" w:rsidRPr="006D3CEB" w:rsidRDefault="00CD5B85" w:rsidP="008930A1">
            <w:pPr>
              <w:jc w:val="center"/>
            </w:pPr>
            <w:r w:rsidRPr="006D3CEB">
              <w:rPr>
                <w:w w:val="105"/>
              </w:rPr>
              <w:t>Zrealizowana</w:t>
            </w:r>
          </w:p>
        </w:tc>
      </w:tr>
      <w:tr w:rsidR="00CD5B85" w:rsidRPr="002544C1" w14:paraId="5395FCC8" w14:textId="77777777" w:rsidTr="00DE3075">
        <w:trPr>
          <w:jc w:val="center"/>
        </w:trPr>
        <w:tc>
          <w:tcPr>
            <w:tcW w:w="710" w:type="dxa"/>
            <w:shd w:val="pct5" w:color="auto" w:fill="auto"/>
            <w:vAlign w:val="center"/>
          </w:tcPr>
          <w:p w14:paraId="600CC3DC" w14:textId="77777777" w:rsidR="00CD5B85" w:rsidRPr="004E181E" w:rsidRDefault="00CD5B85" w:rsidP="00DE3075">
            <w:pPr>
              <w:pStyle w:val="Akapitzlist"/>
              <w:numPr>
                <w:ilvl w:val="0"/>
                <w:numId w:val="84"/>
              </w:numPr>
              <w:jc w:val="center"/>
              <w:rPr>
                <w:w w:val="105"/>
              </w:rPr>
            </w:pPr>
          </w:p>
        </w:tc>
        <w:tc>
          <w:tcPr>
            <w:tcW w:w="6492" w:type="dxa"/>
          </w:tcPr>
          <w:p w14:paraId="527D01E5" w14:textId="77777777" w:rsidR="00CD5B85" w:rsidRDefault="00CD5B85" w:rsidP="00F36F83">
            <w:pPr>
              <w:rPr>
                <w:spacing w:val="-3"/>
                <w:w w:val="105"/>
              </w:rPr>
            </w:pPr>
            <w:r w:rsidRPr="00CD5B85">
              <w:rPr>
                <w:w w:val="105"/>
              </w:rPr>
              <w:t>Uchwała Nr XLII/582/22 w sprawie zmiany Wieloletniej Prognozy Finansowej Gminy Morąg na lata</w:t>
            </w:r>
            <w:r w:rsidRPr="00CD5B85">
              <w:rPr>
                <w:spacing w:val="-20"/>
                <w:w w:val="105"/>
              </w:rPr>
              <w:t xml:space="preserve"> </w:t>
            </w:r>
            <w:r w:rsidRPr="00CD5B85">
              <w:rPr>
                <w:spacing w:val="-3"/>
                <w:w w:val="105"/>
              </w:rPr>
              <w:t>2022-2034.</w:t>
            </w:r>
          </w:p>
          <w:p w14:paraId="64C2B7F8" w14:textId="77777777" w:rsidR="00CD5B85" w:rsidRPr="00CD5B85" w:rsidRDefault="00CD5B85" w:rsidP="00F36F83"/>
        </w:tc>
        <w:tc>
          <w:tcPr>
            <w:tcW w:w="2977" w:type="dxa"/>
            <w:vAlign w:val="center"/>
          </w:tcPr>
          <w:p w14:paraId="1D189843" w14:textId="77777777" w:rsidR="00CD5B85" w:rsidRPr="006D3CEB" w:rsidRDefault="00CD5B85" w:rsidP="008930A1">
            <w:pPr>
              <w:jc w:val="center"/>
              <w:rPr>
                <w:color w:val="000000" w:themeColor="text1"/>
                <w:w w:val="105"/>
              </w:rPr>
            </w:pPr>
            <w:r w:rsidRPr="006D3CEB">
              <w:rPr>
                <w:w w:val="105"/>
              </w:rPr>
              <w:t>Zrealizowana</w:t>
            </w:r>
          </w:p>
        </w:tc>
      </w:tr>
      <w:tr w:rsidR="00CD5B85" w:rsidRPr="00DC3C46" w14:paraId="56B752A4" w14:textId="77777777" w:rsidTr="00DE3075">
        <w:trPr>
          <w:jc w:val="center"/>
        </w:trPr>
        <w:tc>
          <w:tcPr>
            <w:tcW w:w="710" w:type="dxa"/>
            <w:shd w:val="pct5" w:color="auto" w:fill="auto"/>
            <w:vAlign w:val="center"/>
          </w:tcPr>
          <w:p w14:paraId="3C0F7892" w14:textId="77777777" w:rsidR="00CD5B85" w:rsidRPr="004E181E" w:rsidRDefault="00CD5B85" w:rsidP="00DE3075">
            <w:pPr>
              <w:pStyle w:val="Akapitzlist"/>
              <w:numPr>
                <w:ilvl w:val="0"/>
                <w:numId w:val="84"/>
              </w:numPr>
              <w:jc w:val="center"/>
              <w:rPr>
                <w:w w:val="105"/>
              </w:rPr>
            </w:pPr>
          </w:p>
        </w:tc>
        <w:tc>
          <w:tcPr>
            <w:tcW w:w="6492" w:type="dxa"/>
          </w:tcPr>
          <w:p w14:paraId="389152CE" w14:textId="77777777" w:rsidR="00CD5B85" w:rsidRPr="00CD5B85" w:rsidRDefault="00CD5B85" w:rsidP="00F36F83">
            <w:r w:rsidRPr="00CD5B85">
              <w:rPr>
                <w:w w:val="105"/>
              </w:rPr>
              <w:t>Uchwała</w:t>
            </w:r>
            <w:r w:rsidRPr="00CD5B85">
              <w:rPr>
                <w:spacing w:val="-9"/>
                <w:w w:val="105"/>
              </w:rPr>
              <w:t xml:space="preserve"> </w:t>
            </w:r>
            <w:r w:rsidRPr="00CD5B85">
              <w:rPr>
                <w:w w:val="105"/>
              </w:rPr>
              <w:t>Nr</w:t>
            </w:r>
            <w:r w:rsidRPr="00CD5B85">
              <w:rPr>
                <w:spacing w:val="-8"/>
                <w:w w:val="105"/>
              </w:rPr>
              <w:t xml:space="preserve"> </w:t>
            </w:r>
            <w:r w:rsidRPr="00CD5B85">
              <w:rPr>
                <w:w w:val="105"/>
              </w:rPr>
              <w:t>XLII/583/22</w:t>
            </w:r>
            <w:r w:rsidRPr="00CD5B85">
              <w:rPr>
                <w:spacing w:val="-2"/>
                <w:w w:val="105"/>
              </w:rPr>
              <w:t xml:space="preserve"> </w:t>
            </w:r>
            <w:r w:rsidRPr="00CD5B85">
              <w:rPr>
                <w:w w:val="105"/>
              </w:rPr>
              <w:t>w</w:t>
            </w:r>
            <w:r w:rsidRPr="00CD5B85">
              <w:rPr>
                <w:spacing w:val="-15"/>
                <w:w w:val="105"/>
              </w:rPr>
              <w:t xml:space="preserve"> </w:t>
            </w:r>
            <w:r w:rsidRPr="00CD5B85">
              <w:rPr>
                <w:w w:val="105"/>
              </w:rPr>
              <w:t>sprawie</w:t>
            </w:r>
            <w:r w:rsidRPr="00CD5B85">
              <w:rPr>
                <w:spacing w:val="-2"/>
                <w:w w:val="105"/>
              </w:rPr>
              <w:t xml:space="preserve"> </w:t>
            </w:r>
            <w:r w:rsidRPr="00CD5B85">
              <w:rPr>
                <w:w w:val="105"/>
              </w:rPr>
              <w:t>zmiany</w:t>
            </w:r>
            <w:r w:rsidRPr="00CD5B85">
              <w:rPr>
                <w:spacing w:val="15"/>
                <w:w w:val="105"/>
              </w:rPr>
              <w:t xml:space="preserve"> </w:t>
            </w:r>
            <w:r w:rsidRPr="00CD5B85">
              <w:rPr>
                <w:w w:val="105"/>
              </w:rPr>
              <w:t>budżetu</w:t>
            </w:r>
            <w:r w:rsidRPr="00CD5B85">
              <w:rPr>
                <w:spacing w:val="-2"/>
                <w:w w:val="105"/>
              </w:rPr>
              <w:t xml:space="preserve"> </w:t>
            </w:r>
            <w:r w:rsidRPr="00CD5B85">
              <w:rPr>
                <w:w w:val="105"/>
              </w:rPr>
              <w:t>Gminy</w:t>
            </w:r>
            <w:r w:rsidRPr="00CD5B85">
              <w:rPr>
                <w:spacing w:val="-8"/>
                <w:w w:val="105"/>
              </w:rPr>
              <w:t xml:space="preserve"> </w:t>
            </w:r>
            <w:r w:rsidRPr="00CD5B85">
              <w:rPr>
                <w:w w:val="105"/>
              </w:rPr>
              <w:t>Morąg</w:t>
            </w:r>
            <w:r w:rsidRPr="00CD5B85">
              <w:rPr>
                <w:spacing w:val="-2"/>
                <w:w w:val="105"/>
              </w:rPr>
              <w:t xml:space="preserve"> </w:t>
            </w:r>
            <w:r w:rsidRPr="00CD5B85">
              <w:rPr>
                <w:w w:val="105"/>
              </w:rPr>
              <w:t>na</w:t>
            </w:r>
            <w:r w:rsidRPr="00CD5B85">
              <w:rPr>
                <w:spacing w:val="-13"/>
                <w:w w:val="105"/>
              </w:rPr>
              <w:t xml:space="preserve"> </w:t>
            </w:r>
            <w:r w:rsidRPr="00CD5B85">
              <w:rPr>
                <w:w w:val="105"/>
              </w:rPr>
              <w:t>2022</w:t>
            </w:r>
            <w:r w:rsidRPr="00CD5B85">
              <w:rPr>
                <w:spacing w:val="-10"/>
                <w:w w:val="105"/>
              </w:rPr>
              <w:t xml:space="preserve"> </w:t>
            </w:r>
            <w:r w:rsidRPr="00CD5B85">
              <w:rPr>
                <w:w w:val="105"/>
              </w:rPr>
              <w:t>r.</w:t>
            </w:r>
          </w:p>
        </w:tc>
        <w:tc>
          <w:tcPr>
            <w:tcW w:w="2977" w:type="dxa"/>
            <w:vAlign w:val="center"/>
          </w:tcPr>
          <w:p w14:paraId="3A22738A" w14:textId="0B5C8B26" w:rsidR="00CD5B85" w:rsidRPr="006D3CEB" w:rsidRDefault="00CD5B85" w:rsidP="008930A1">
            <w:pPr>
              <w:jc w:val="center"/>
              <w:rPr>
                <w:w w:val="105"/>
              </w:rPr>
            </w:pPr>
            <w:r w:rsidRPr="006D3CEB">
              <w:rPr>
                <w:w w:val="105"/>
              </w:rPr>
              <w:t>Zrealizowana</w:t>
            </w:r>
          </w:p>
        </w:tc>
      </w:tr>
      <w:tr w:rsidR="00CD5B85" w:rsidRPr="00800D17" w14:paraId="04DFBBF2" w14:textId="77777777" w:rsidTr="00DE3075">
        <w:trPr>
          <w:jc w:val="center"/>
        </w:trPr>
        <w:tc>
          <w:tcPr>
            <w:tcW w:w="710" w:type="dxa"/>
            <w:shd w:val="pct5" w:color="auto" w:fill="auto"/>
            <w:vAlign w:val="center"/>
          </w:tcPr>
          <w:p w14:paraId="51EA51CB" w14:textId="77777777" w:rsidR="00CD5B85" w:rsidRPr="004E181E" w:rsidRDefault="00CD5B85" w:rsidP="00DE3075">
            <w:pPr>
              <w:pStyle w:val="Akapitzlist"/>
              <w:numPr>
                <w:ilvl w:val="0"/>
                <w:numId w:val="84"/>
              </w:numPr>
              <w:jc w:val="center"/>
              <w:rPr>
                <w:w w:val="105"/>
              </w:rPr>
            </w:pPr>
          </w:p>
        </w:tc>
        <w:tc>
          <w:tcPr>
            <w:tcW w:w="6492" w:type="dxa"/>
          </w:tcPr>
          <w:p w14:paraId="2550A806" w14:textId="77777777" w:rsidR="00CD5B85" w:rsidRPr="00CD5B85" w:rsidRDefault="00CD5B85" w:rsidP="00F36F83">
            <w:r w:rsidRPr="00CD5B85">
              <w:rPr>
                <w:w w:val="105"/>
              </w:rPr>
              <w:t>Uchwała</w:t>
            </w:r>
            <w:r w:rsidRPr="00CD5B85">
              <w:rPr>
                <w:spacing w:val="-6"/>
                <w:w w:val="105"/>
              </w:rPr>
              <w:t xml:space="preserve"> </w:t>
            </w:r>
            <w:r w:rsidRPr="00CD5B85">
              <w:rPr>
                <w:w w:val="105"/>
              </w:rPr>
              <w:t>Nr</w:t>
            </w:r>
            <w:r w:rsidRPr="00CD5B85">
              <w:rPr>
                <w:spacing w:val="-5"/>
                <w:w w:val="105"/>
              </w:rPr>
              <w:t xml:space="preserve"> </w:t>
            </w:r>
            <w:r w:rsidRPr="00CD5B85">
              <w:rPr>
                <w:w w:val="105"/>
              </w:rPr>
              <w:t>XLII/584/22</w:t>
            </w:r>
            <w:r w:rsidRPr="00CD5B85">
              <w:rPr>
                <w:spacing w:val="3"/>
                <w:w w:val="105"/>
              </w:rPr>
              <w:t xml:space="preserve"> </w:t>
            </w:r>
            <w:r w:rsidRPr="00CD5B85">
              <w:rPr>
                <w:w w:val="105"/>
              </w:rPr>
              <w:t>w</w:t>
            </w:r>
            <w:r w:rsidRPr="00CD5B85">
              <w:rPr>
                <w:spacing w:val="-13"/>
                <w:w w:val="105"/>
              </w:rPr>
              <w:t xml:space="preserve"> </w:t>
            </w:r>
            <w:r w:rsidRPr="00CD5B85">
              <w:rPr>
                <w:w w:val="105"/>
              </w:rPr>
              <w:t>sprawie określenia</w:t>
            </w:r>
            <w:r w:rsidRPr="00CD5B85">
              <w:rPr>
                <w:spacing w:val="-10"/>
                <w:w w:val="105"/>
              </w:rPr>
              <w:t xml:space="preserve"> </w:t>
            </w:r>
            <w:r w:rsidRPr="00CD5B85">
              <w:rPr>
                <w:w w:val="105"/>
              </w:rPr>
              <w:t>stawki</w:t>
            </w:r>
            <w:r w:rsidRPr="00CD5B85">
              <w:rPr>
                <w:spacing w:val="-1"/>
                <w:w w:val="105"/>
              </w:rPr>
              <w:t xml:space="preserve"> </w:t>
            </w:r>
            <w:r w:rsidRPr="00CD5B85">
              <w:rPr>
                <w:w w:val="105"/>
              </w:rPr>
              <w:t>za</w:t>
            </w:r>
            <w:r w:rsidRPr="00CD5B85">
              <w:rPr>
                <w:spacing w:val="-10"/>
                <w:w w:val="105"/>
              </w:rPr>
              <w:t xml:space="preserve"> </w:t>
            </w:r>
            <w:r w:rsidRPr="00CD5B85">
              <w:rPr>
                <w:w w:val="105"/>
              </w:rPr>
              <w:t>1</w:t>
            </w:r>
            <w:r w:rsidRPr="00CD5B85">
              <w:rPr>
                <w:spacing w:val="-11"/>
                <w:w w:val="105"/>
              </w:rPr>
              <w:t xml:space="preserve"> </w:t>
            </w:r>
            <w:r w:rsidRPr="00CD5B85">
              <w:rPr>
                <w:w w:val="105"/>
              </w:rPr>
              <w:t>kilometr</w:t>
            </w:r>
            <w:r w:rsidRPr="00CD5B85">
              <w:rPr>
                <w:spacing w:val="-3"/>
                <w:w w:val="105"/>
              </w:rPr>
              <w:t xml:space="preserve"> </w:t>
            </w:r>
            <w:r w:rsidRPr="00CD5B85">
              <w:rPr>
                <w:w w:val="105"/>
              </w:rPr>
              <w:t>przebiegu</w:t>
            </w:r>
            <w:r w:rsidRPr="00CD5B85">
              <w:rPr>
                <w:spacing w:val="5"/>
                <w:w w:val="105"/>
              </w:rPr>
              <w:t xml:space="preserve"> </w:t>
            </w:r>
            <w:r w:rsidRPr="00CD5B85">
              <w:rPr>
                <w:spacing w:val="-6"/>
                <w:w w:val="105"/>
              </w:rPr>
              <w:t>pojazdu.</w:t>
            </w:r>
          </w:p>
        </w:tc>
        <w:tc>
          <w:tcPr>
            <w:tcW w:w="2977" w:type="dxa"/>
            <w:vAlign w:val="center"/>
          </w:tcPr>
          <w:p w14:paraId="252B3011" w14:textId="53B2DC49" w:rsidR="00CD5B85" w:rsidRPr="00CD5B85" w:rsidRDefault="00CD5B85" w:rsidP="008930A1">
            <w:pPr>
              <w:jc w:val="center"/>
              <w:rPr>
                <w:color w:val="000000" w:themeColor="text1"/>
              </w:rPr>
            </w:pPr>
            <w:r>
              <w:rPr>
                <w:color w:val="000000" w:themeColor="text1"/>
              </w:rPr>
              <w:t>O</w:t>
            </w:r>
            <w:r w:rsidRPr="00EB4444">
              <w:rPr>
                <w:color w:val="000000" w:themeColor="text1"/>
              </w:rPr>
              <w:t xml:space="preserve">bowiązuje od 27.10.2022 r. </w:t>
            </w:r>
            <w:r w:rsidRPr="00EB4444">
              <w:t>W wyniku nowelizacji ustawy zwrot kosztów przewozu dzieci obliczany będzie wg zmienionego wzoru, którego elementem nie będzie już średnia cena jednostki paliwa w danej gminie, ale stawka za 1 kilometr przebiegu pojazdu, którym rodzice przewożą dzieci.</w:t>
            </w:r>
          </w:p>
        </w:tc>
      </w:tr>
      <w:tr w:rsidR="00CD5B85" w:rsidRPr="00DC3C46" w14:paraId="4A08DF8D" w14:textId="77777777" w:rsidTr="00DE3075">
        <w:trPr>
          <w:jc w:val="center"/>
        </w:trPr>
        <w:tc>
          <w:tcPr>
            <w:tcW w:w="710" w:type="dxa"/>
            <w:shd w:val="pct5" w:color="auto" w:fill="auto"/>
            <w:vAlign w:val="center"/>
          </w:tcPr>
          <w:p w14:paraId="1639D622" w14:textId="77777777" w:rsidR="00CD5B85" w:rsidRPr="004E181E" w:rsidRDefault="00CD5B85" w:rsidP="00DE3075">
            <w:pPr>
              <w:pStyle w:val="Akapitzlist"/>
              <w:numPr>
                <w:ilvl w:val="0"/>
                <w:numId w:val="84"/>
              </w:numPr>
              <w:jc w:val="center"/>
              <w:rPr>
                <w:w w:val="105"/>
              </w:rPr>
            </w:pPr>
          </w:p>
        </w:tc>
        <w:tc>
          <w:tcPr>
            <w:tcW w:w="6492" w:type="dxa"/>
          </w:tcPr>
          <w:p w14:paraId="43D89810" w14:textId="77777777" w:rsidR="00CD5B85" w:rsidRPr="00CD5B85" w:rsidRDefault="00CD5B85" w:rsidP="00F36F83">
            <w:r w:rsidRPr="00CD5B85">
              <w:rPr>
                <w:w w:val="105"/>
              </w:rPr>
              <w:t>Uchwała</w:t>
            </w:r>
            <w:r w:rsidRPr="00CD5B85">
              <w:rPr>
                <w:spacing w:val="-16"/>
                <w:w w:val="105"/>
              </w:rPr>
              <w:t xml:space="preserve"> </w:t>
            </w:r>
            <w:r w:rsidRPr="00CD5B85">
              <w:rPr>
                <w:w w:val="105"/>
              </w:rPr>
              <w:t>Nr</w:t>
            </w:r>
            <w:r w:rsidRPr="00CD5B85">
              <w:rPr>
                <w:spacing w:val="-20"/>
                <w:w w:val="105"/>
              </w:rPr>
              <w:t xml:space="preserve"> </w:t>
            </w:r>
            <w:r w:rsidRPr="00CD5B85">
              <w:rPr>
                <w:w w:val="105"/>
              </w:rPr>
              <w:t>XLII/585/22</w:t>
            </w:r>
            <w:r w:rsidRPr="00CD5B85">
              <w:rPr>
                <w:spacing w:val="-5"/>
                <w:w w:val="105"/>
              </w:rPr>
              <w:t xml:space="preserve"> </w:t>
            </w:r>
            <w:r w:rsidRPr="00CD5B85">
              <w:rPr>
                <w:w w:val="105"/>
              </w:rPr>
              <w:t>w</w:t>
            </w:r>
            <w:r w:rsidRPr="00CD5B85">
              <w:rPr>
                <w:spacing w:val="-22"/>
                <w:w w:val="105"/>
              </w:rPr>
              <w:t xml:space="preserve"> </w:t>
            </w:r>
            <w:r w:rsidRPr="00CD5B85">
              <w:rPr>
                <w:w w:val="105"/>
              </w:rPr>
              <w:t>sprawie</w:t>
            </w:r>
            <w:r w:rsidRPr="00CD5B85">
              <w:rPr>
                <w:spacing w:val="-4"/>
                <w:w w:val="105"/>
              </w:rPr>
              <w:t xml:space="preserve"> </w:t>
            </w:r>
            <w:r w:rsidRPr="00CD5B85">
              <w:rPr>
                <w:w w:val="105"/>
              </w:rPr>
              <w:t>upoważnienia</w:t>
            </w:r>
            <w:r w:rsidRPr="00CD5B85">
              <w:rPr>
                <w:spacing w:val="-1"/>
                <w:w w:val="105"/>
              </w:rPr>
              <w:t xml:space="preserve"> </w:t>
            </w:r>
            <w:r w:rsidRPr="00CD5B85">
              <w:rPr>
                <w:w w:val="105"/>
              </w:rPr>
              <w:t>Dyrektora</w:t>
            </w:r>
            <w:r w:rsidRPr="00CD5B85">
              <w:rPr>
                <w:spacing w:val="-10"/>
                <w:w w:val="105"/>
              </w:rPr>
              <w:t xml:space="preserve"> </w:t>
            </w:r>
            <w:r w:rsidRPr="00CD5B85">
              <w:rPr>
                <w:w w:val="105"/>
              </w:rPr>
              <w:t>Miejskiego</w:t>
            </w:r>
            <w:r w:rsidRPr="00CD5B85">
              <w:rPr>
                <w:spacing w:val="-3"/>
                <w:w w:val="105"/>
              </w:rPr>
              <w:t xml:space="preserve"> </w:t>
            </w:r>
            <w:r w:rsidRPr="00CD5B85">
              <w:rPr>
                <w:w w:val="105"/>
              </w:rPr>
              <w:t>Ośrodka</w:t>
            </w:r>
            <w:r w:rsidRPr="00CD5B85">
              <w:rPr>
                <w:spacing w:val="-5"/>
                <w:w w:val="105"/>
              </w:rPr>
              <w:t xml:space="preserve"> </w:t>
            </w:r>
            <w:r w:rsidRPr="00CD5B85">
              <w:rPr>
                <w:w w:val="105"/>
              </w:rPr>
              <w:t>Pomocy Społecznej w Morągu do załatwiania indywidualnych spraw z zakresu administracji publicznej.</w:t>
            </w:r>
          </w:p>
        </w:tc>
        <w:tc>
          <w:tcPr>
            <w:tcW w:w="2977" w:type="dxa"/>
            <w:vAlign w:val="center"/>
          </w:tcPr>
          <w:p w14:paraId="674E831D" w14:textId="77777777" w:rsidR="00CD5B85" w:rsidRPr="006D3CEB" w:rsidRDefault="00CD5B85" w:rsidP="008930A1">
            <w:pPr>
              <w:jc w:val="center"/>
              <w:rPr>
                <w:w w:val="105"/>
              </w:rPr>
            </w:pPr>
            <w:r w:rsidRPr="006D3CEB">
              <w:rPr>
                <w:w w:val="105"/>
              </w:rPr>
              <w:t>W trakcie realizacji</w:t>
            </w:r>
          </w:p>
        </w:tc>
      </w:tr>
      <w:tr w:rsidR="00CD5B85" w:rsidRPr="00DC3C46" w14:paraId="207F5B4C" w14:textId="77777777" w:rsidTr="00DE3075">
        <w:trPr>
          <w:jc w:val="center"/>
        </w:trPr>
        <w:tc>
          <w:tcPr>
            <w:tcW w:w="710" w:type="dxa"/>
            <w:shd w:val="pct5" w:color="auto" w:fill="auto"/>
            <w:vAlign w:val="center"/>
          </w:tcPr>
          <w:p w14:paraId="51751344" w14:textId="77777777" w:rsidR="00CD5B85" w:rsidRPr="004E181E" w:rsidRDefault="00CD5B85" w:rsidP="00DE3075">
            <w:pPr>
              <w:pStyle w:val="Akapitzlist"/>
              <w:numPr>
                <w:ilvl w:val="0"/>
                <w:numId w:val="84"/>
              </w:numPr>
              <w:jc w:val="center"/>
              <w:rPr>
                <w:w w:val="105"/>
              </w:rPr>
            </w:pPr>
          </w:p>
        </w:tc>
        <w:tc>
          <w:tcPr>
            <w:tcW w:w="6492" w:type="dxa"/>
          </w:tcPr>
          <w:p w14:paraId="1370F8E3" w14:textId="77777777" w:rsidR="00CD5B85" w:rsidRPr="00CD5B85" w:rsidRDefault="00CD5B85" w:rsidP="00F36F83">
            <w:r w:rsidRPr="00CD5B85">
              <w:rPr>
                <w:w w:val="105"/>
              </w:rPr>
              <w:t xml:space="preserve">Uchwała Nr XLII/586/22 w sprawie wyrażenia </w:t>
            </w:r>
            <w:r w:rsidRPr="00CD5B85">
              <w:rPr>
                <w:spacing w:val="-3"/>
                <w:w w:val="105"/>
              </w:rPr>
              <w:t xml:space="preserve">zgody </w:t>
            </w:r>
            <w:r w:rsidRPr="00CD5B85">
              <w:rPr>
                <w:w w:val="105"/>
              </w:rPr>
              <w:t>na oddanie w użytkowanie wieczyste</w:t>
            </w:r>
            <w:r w:rsidRPr="00CD5B85">
              <w:rPr>
                <w:spacing w:val="-3"/>
                <w:w w:val="105"/>
              </w:rPr>
              <w:t xml:space="preserve"> </w:t>
            </w:r>
            <w:r w:rsidRPr="00CD5B85">
              <w:rPr>
                <w:w w:val="105"/>
              </w:rPr>
              <w:t>działki</w:t>
            </w:r>
            <w:r w:rsidRPr="00CD5B85">
              <w:rPr>
                <w:spacing w:val="7"/>
                <w:w w:val="105"/>
              </w:rPr>
              <w:t xml:space="preserve"> </w:t>
            </w:r>
            <w:r w:rsidRPr="00CD5B85">
              <w:rPr>
                <w:w w:val="105"/>
              </w:rPr>
              <w:t>nr</w:t>
            </w:r>
            <w:r w:rsidRPr="00CD5B85">
              <w:rPr>
                <w:spacing w:val="-15"/>
                <w:w w:val="105"/>
              </w:rPr>
              <w:t xml:space="preserve"> </w:t>
            </w:r>
            <w:r w:rsidRPr="00CD5B85">
              <w:rPr>
                <w:w w:val="105"/>
              </w:rPr>
              <w:t>935/28</w:t>
            </w:r>
            <w:r w:rsidRPr="00CD5B85">
              <w:rPr>
                <w:spacing w:val="-10"/>
                <w:w w:val="105"/>
              </w:rPr>
              <w:t xml:space="preserve"> </w:t>
            </w:r>
            <w:r w:rsidRPr="00CD5B85">
              <w:rPr>
                <w:w w:val="105"/>
              </w:rPr>
              <w:t>położonej</w:t>
            </w:r>
            <w:r w:rsidRPr="00CD5B85">
              <w:rPr>
                <w:spacing w:val="9"/>
                <w:w w:val="105"/>
              </w:rPr>
              <w:t xml:space="preserve"> </w:t>
            </w:r>
            <w:r w:rsidRPr="00CD5B85">
              <w:rPr>
                <w:w w:val="105"/>
              </w:rPr>
              <w:t>w</w:t>
            </w:r>
            <w:r w:rsidRPr="00CD5B85">
              <w:rPr>
                <w:spacing w:val="-18"/>
                <w:w w:val="105"/>
              </w:rPr>
              <w:t xml:space="preserve"> </w:t>
            </w:r>
            <w:proofErr w:type="spellStart"/>
            <w:r w:rsidRPr="00CD5B85">
              <w:rPr>
                <w:w w:val="105"/>
              </w:rPr>
              <w:t>obr</w:t>
            </w:r>
            <w:proofErr w:type="spellEnd"/>
            <w:r w:rsidRPr="00CD5B85">
              <w:rPr>
                <w:w w:val="105"/>
              </w:rPr>
              <w:t>.</w:t>
            </w:r>
            <w:r w:rsidRPr="00CD5B85">
              <w:rPr>
                <w:spacing w:val="-11"/>
                <w:w w:val="105"/>
              </w:rPr>
              <w:t xml:space="preserve"> </w:t>
            </w:r>
            <w:r w:rsidRPr="00CD5B85">
              <w:rPr>
                <w:w w:val="105"/>
              </w:rPr>
              <w:t>Nr</w:t>
            </w:r>
            <w:r w:rsidRPr="00CD5B85">
              <w:rPr>
                <w:spacing w:val="-9"/>
                <w:w w:val="105"/>
              </w:rPr>
              <w:t xml:space="preserve"> </w:t>
            </w:r>
            <w:r w:rsidRPr="00CD5B85">
              <w:rPr>
                <w:w w:val="105"/>
              </w:rPr>
              <w:t>2 m.</w:t>
            </w:r>
            <w:r w:rsidRPr="00CD5B85">
              <w:rPr>
                <w:spacing w:val="-13"/>
                <w:w w:val="105"/>
              </w:rPr>
              <w:t xml:space="preserve"> </w:t>
            </w:r>
            <w:r w:rsidRPr="00CD5B85">
              <w:rPr>
                <w:w w:val="105"/>
              </w:rPr>
              <w:t>Morąg.</w:t>
            </w:r>
          </w:p>
        </w:tc>
        <w:tc>
          <w:tcPr>
            <w:tcW w:w="2977" w:type="dxa"/>
            <w:vAlign w:val="center"/>
          </w:tcPr>
          <w:p w14:paraId="7008E67E" w14:textId="77777777" w:rsidR="00CD5B85" w:rsidRPr="006D3CEB" w:rsidRDefault="00CD5B85" w:rsidP="008930A1">
            <w:pPr>
              <w:jc w:val="center"/>
              <w:rPr>
                <w:w w:val="105"/>
              </w:rPr>
            </w:pPr>
            <w:r w:rsidRPr="006D3CEB">
              <w:t>Zrealizowana</w:t>
            </w:r>
          </w:p>
        </w:tc>
      </w:tr>
      <w:tr w:rsidR="00CD5B85" w:rsidRPr="00DC3C46" w14:paraId="38906E3C" w14:textId="77777777" w:rsidTr="00DE3075">
        <w:trPr>
          <w:jc w:val="center"/>
        </w:trPr>
        <w:tc>
          <w:tcPr>
            <w:tcW w:w="710" w:type="dxa"/>
            <w:shd w:val="pct5" w:color="auto" w:fill="auto"/>
            <w:vAlign w:val="center"/>
          </w:tcPr>
          <w:p w14:paraId="50DE3F43" w14:textId="77777777" w:rsidR="00CD5B85" w:rsidRPr="004E181E" w:rsidRDefault="00CD5B85" w:rsidP="00DE3075">
            <w:pPr>
              <w:pStyle w:val="Akapitzlist"/>
              <w:numPr>
                <w:ilvl w:val="0"/>
                <w:numId w:val="84"/>
              </w:numPr>
              <w:jc w:val="center"/>
              <w:rPr>
                <w:w w:val="105"/>
              </w:rPr>
            </w:pPr>
          </w:p>
        </w:tc>
        <w:tc>
          <w:tcPr>
            <w:tcW w:w="6492" w:type="dxa"/>
          </w:tcPr>
          <w:p w14:paraId="792DC035" w14:textId="77777777" w:rsidR="00CD5B85" w:rsidRPr="00CD5B85" w:rsidRDefault="00CD5B85" w:rsidP="00F36F83">
            <w:r w:rsidRPr="00CD5B85">
              <w:rPr>
                <w:w w:val="105"/>
              </w:rPr>
              <w:t xml:space="preserve">Uchwała Nr XLII/587/22 w sprawie wyrażenia zgody na sprzedaż działki nr 577/27 położonej w </w:t>
            </w:r>
            <w:proofErr w:type="spellStart"/>
            <w:r w:rsidRPr="00CD5B85">
              <w:rPr>
                <w:w w:val="105"/>
              </w:rPr>
              <w:t>obr</w:t>
            </w:r>
            <w:proofErr w:type="spellEnd"/>
            <w:r w:rsidRPr="00CD5B85">
              <w:rPr>
                <w:w w:val="105"/>
              </w:rPr>
              <w:t>. Nr 3 m.</w:t>
            </w:r>
            <w:r w:rsidRPr="00CD5B85">
              <w:rPr>
                <w:spacing w:val="-26"/>
                <w:w w:val="105"/>
              </w:rPr>
              <w:t xml:space="preserve"> </w:t>
            </w:r>
            <w:r w:rsidRPr="00CD5B85">
              <w:rPr>
                <w:spacing w:val="-3"/>
                <w:w w:val="105"/>
              </w:rPr>
              <w:t>Morąg.</w:t>
            </w:r>
          </w:p>
        </w:tc>
        <w:tc>
          <w:tcPr>
            <w:tcW w:w="2977" w:type="dxa"/>
          </w:tcPr>
          <w:p w14:paraId="6B33AD68" w14:textId="77777777" w:rsidR="00CD5B85" w:rsidRPr="006D3CEB" w:rsidRDefault="00CD5B85" w:rsidP="008930A1">
            <w:pPr>
              <w:jc w:val="center"/>
              <w:rPr>
                <w:w w:val="105"/>
              </w:rPr>
            </w:pPr>
            <w:r w:rsidRPr="006D3CEB">
              <w:rPr>
                <w:w w:val="105"/>
              </w:rPr>
              <w:t>W trakcie realizacji</w:t>
            </w:r>
          </w:p>
        </w:tc>
      </w:tr>
      <w:tr w:rsidR="00CD5B85" w:rsidRPr="00DC3C46" w14:paraId="296A34F2" w14:textId="77777777" w:rsidTr="00DE3075">
        <w:trPr>
          <w:trHeight w:val="522"/>
          <w:jc w:val="center"/>
        </w:trPr>
        <w:tc>
          <w:tcPr>
            <w:tcW w:w="710" w:type="dxa"/>
            <w:shd w:val="pct5" w:color="auto" w:fill="auto"/>
            <w:vAlign w:val="center"/>
          </w:tcPr>
          <w:p w14:paraId="17E1CC97" w14:textId="77777777" w:rsidR="00CD5B85" w:rsidRPr="004E181E" w:rsidRDefault="00CD5B85" w:rsidP="00DE3075">
            <w:pPr>
              <w:pStyle w:val="Akapitzlist"/>
              <w:numPr>
                <w:ilvl w:val="0"/>
                <w:numId w:val="84"/>
              </w:numPr>
              <w:jc w:val="center"/>
              <w:rPr>
                <w:w w:val="105"/>
              </w:rPr>
            </w:pPr>
          </w:p>
        </w:tc>
        <w:tc>
          <w:tcPr>
            <w:tcW w:w="6492" w:type="dxa"/>
          </w:tcPr>
          <w:p w14:paraId="4C7279B2" w14:textId="77777777" w:rsidR="00CD5B85" w:rsidRPr="00CD5B85" w:rsidRDefault="00CD5B85" w:rsidP="00F36F83">
            <w:r w:rsidRPr="00CD5B85">
              <w:rPr>
                <w:w w:val="105"/>
              </w:rPr>
              <w:t>Uchwała Nr XLII/588/22 w sprawie wyrażenia zgody na sprzedaż działki nr</w:t>
            </w:r>
            <w:r w:rsidRPr="00CD5B85">
              <w:rPr>
                <w:spacing w:val="42"/>
                <w:w w:val="105"/>
              </w:rPr>
              <w:t xml:space="preserve"> </w:t>
            </w:r>
            <w:r w:rsidRPr="00CD5B85">
              <w:rPr>
                <w:w w:val="105"/>
              </w:rPr>
              <w:t xml:space="preserve">577/28 położonej w </w:t>
            </w:r>
            <w:proofErr w:type="spellStart"/>
            <w:r w:rsidRPr="00CD5B85">
              <w:rPr>
                <w:w w:val="105"/>
              </w:rPr>
              <w:t>obr</w:t>
            </w:r>
            <w:proofErr w:type="spellEnd"/>
            <w:r w:rsidRPr="00CD5B85">
              <w:rPr>
                <w:w w:val="105"/>
              </w:rPr>
              <w:t>. Nr 3 m. Morąg.</w:t>
            </w:r>
          </w:p>
        </w:tc>
        <w:tc>
          <w:tcPr>
            <w:tcW w:w="2977" w:type="dxa"/>
          </w:tcPr>
          <w:p w14:paraId="5EB38E62" w14:textId="77777777" w:rsidR="00CD5B85" w:rsidRPr="006D3CEB" w:rsidRDefault="00CD5B85" w:rsidP="008930A1">
            <w:pPr>
              <w:jc w:val="center"/>
              <w:rPr>
                <w:w w:val="105"/>
              </w:rPr>
            </w:pPr>
            <w:r w:rsidRPr="006D3CEB">
              <w:rPr>
                <w:w w:val="105"/>
              </w:rPr>
              <w:t>W trakcie realizacji</w:t>
            </w:r>
          </w:p>
        </w:tc>
      </w:tr>
      <w:tr w:rsidR="00CD5B85" w:rsidRPr="002544C1" w14:paraId="4F8FE3EE" w14:textId="77777777" w:rsidTr="00DE3075">
        <w:trPr>
          <w:jc w:val="center"/>
        </w:trPr>
        <w:tc>
          <w:tcPr>
            <w:tcW w:w="710" w:type="dxa"/>
            <w:shd w:val="pct5" w:color="auto" w:fill="auto"/>
            <w:vAlign w:val="center"/>
          </w:tcPr>
          <w:p w14:paraId="6A7DFE9B" w14:textId="77777777" w:rsidR="00CD5B85" w:rsidRPr="004E181E" w:rsidRDefault="00CD5B85" w:rsidP="00DE3075">
            <w:pPr>
              <w:pStyle w:val="Akapitzlist"/>
              <w:numPr>
                <w:ilvl w:val="0"/>
                <w:numId w:val="84"/>
              </w:numPr>
              <w:jc w:val="center"/>
              <w:rPr>
                <w:w w:val="110"/>
              </w:rPr>
            </w:pPr>
          </w:p>
        </w:tc>
        <w:tc>
          <w:tcPr>
            <w:tcW w:w="6492" w:type="dxa"/>
          </w:tcPr>
          <w:p w14:paraId="7E9D6037" w14:textId="77777777" w:rsidR="00CD5B85" w:rsidRPr="00CD5B85" w:rsidRDefault="00CD5B85" w:rsidP="00F36F83">
            <w:r w:rsidRPr="00CD5B85">
              <w:rPr>
                <w:w w:val="110"/>
              </w:rPr>
              <w:t>Uchwała Nr XLIII/589/22 w sprawie zmiany Wieloletniej Prognozy Finansowej Gminy Morąg na lata</w:t>
            </w:r>
            <w:r w:rsidRPr="00CD5B85">
              <w:rPr>
                <w:spacing w:val="-10"/>
                <w:w w:val="110"/>
              </w:rPr>
              <w:t xml:space="preserve"> </w:t>
            </w:r>
            <w:r w:rsidRPr="00CD5B85">
              <w:rPr>
                <w:w w:val="110"/>
              </w:rPr>
              <w:t>2022-2034.</w:t>
            </w:r>
          </w:p>
        </w:tc>
        <w:tc>
          <w:tcPr>
            <w:tcW w:w="2977" w:type="dxa"/>
            <w:vAlign w:val="center"/>
          </w:tcPr>
          <w:p w14:paraId="76810B00" w14:textId="77777777" w:rsidR="00CD5B85" w:rsidRPr="006D3CEB" w:rsidRDefault="00CD5B85" w:rsidP="008930A1">
            <w:pPr>
              <w:jc w:val="center"/>
              <w:rPr>
                <w:color w:val="000000" w:themeColor="text1"/>
                <w:w w:val="110"/>
              </w:rPr>
            </w:pPr>
            <w:r w:rsidRPr="006D3CEB">
              <w:rPr>
                <w:w w:val="105"/>
              </w:rPr>
              <w:t>Zrealizowana</w:t>
            </w:r>
          </w:p>
        </w:tc>
      </w:tr>
      <w:tr w:rsidR="00CD5B85" w:rsidRPr="002544C1" w14:paraId="7BABAA09" w14:textId="77777777" w:rsidTr="00DE3075">
        <w:trPr>
          <w:jc w:val="center"/>
        </w:trPr>
        <w:tc>
          <w:tcPr>
            <w:tcW w:w="710" w:type="dxa"/>
            <w:shd w:val="pct5" w:color="auto" w:fill="auto"/>
            <w:vAlign w:val="center"/>
          </w:tcPr>
          <w:p w14:paraId="5E27EEB6" w14:textId="77777777" w:rsidR="00CD5B85" w:rsidRPr="004E181E" w:rsidRDefault="00CD5B85" w:rsidP="00DE3075">
            <w:pPr>
              <w:pStyle w:val="Akapitzlist"/>
              <w:numPr>
                <w:ilvl w:val="0"/>
                <w:numId w:val="84"/>
              </w:numPr>
              <w:jc w:val="center"/>
              <w:rPr>
                <w:w w:val="110"/>
              </w:rPr>
            </w:pPr>
          </w:p>
        </w:tc>
        <w:tc>
          <w:tcPr>
            <w:tcW w:w="6492" w:type="dxa"/>
          </w:tcPr>
          <w:p w14:paraId="3CFDA05F" w14:textId="77777777" w:rsidR="00CD5B85" w:rsidRPr="00CD5B85" w:rsidRDefault="00CD5B85" w:rsidP="00F36F83">
            <w:r w:rsidRPr="00CD5B85">
              <w:rPr>
                <w:w w:val="110"/>
              </w:rPr>
              <w:t>Uchwała</w:t>
            </w:r>
            <w:r w:rsidRPr="00CD5B85">
              <w:rPr>
                <w:spacing w:val="-14"/>
                <w:w w:val="110"/>
              </w:rPr>
              <w:t xml:space="preserve"> </w:t>
            </w:r>
            <w:r w:rsidRPr="00CD5B85">
              <w:rPr>
                <w:w w:val="110"/>
              </w:rPr>
              <w:t>Nr</w:t>
            </w:r>
            <w:r w:rsidRPr="00CD5B85">
              <w:rPr>
                <w:spacing w:val="-1"/>
                <w:w w:val="110"/>
              </w:rPr>
              <w:t xml:space="preserve"> </w:t>
            </w:r>
            <w:r w:rsidRPr="00CD5B85">
              <w:rPr>
                <w:w w:val="110"/>
              </w:rPr>
              <w:t>XLIII/590/22</w:t>
            </w:r>
            <w:r w:rsidRPr="00CD5B85">
              <w:rPr>
                <w:spacing w:val="10"/>
                <w:w w:val="110"/>
              </w:rPr>
              <w:t xml:space="preserve"> </w:t>
            </w:r>
            <w:r w:rsidRPr="00CD5B85">
              <w:rPr>
                <w:w w:val="110"/>
              </w:rPr>
              <w:t>w</w:t>
            </w:r>
            <w:r w:rsidRPr="00CD5B85">
              <w:rPr>
                <w:spacing w:val="-8"/>
                <w:w w:val="110"/>
              </w:rPr>
              <w:t xml:space="preserve"> </w:t>
            </w:r>
            <w:r w:rsidRPr="00CD5B85">
              <w:rPr>
                <w:w w:val="110"/>
              </w:rPr>
              <w:t>sprawie</w:t>
            </w:r>
            <w:r w:rsidRPr="00CD5B85">
              <w:rPr>
                <w:spacing w:val="-14"/>
                <w:w w:val="110"/>
              </w:rPr>
              <w:t xml:space="preserve"> </w:t>
            </w:r>
            <w:r w:rsidRPr="00CD5B85">
              <w:rPr>
                <w:w w:val="110"/>
              </w:rPr>
              <w:t>zmiany</w:t>
            </w:r>
            <w:r w:rsidRPr="00CD5B85">
              <w:rPr>
                <w:spacing w:val="9"/>
                <w:w w:val="110"/>
              </w:rPr>
              <w:t xml:space="preserve"> </w:t>
            </w:r>
            <w:r w:rsidRPr="00CD5B85">
              <w:rPr>
                <w:w w:val="110"/>
              </w:rPr>
              <w:t>budżetu</w:t>
            </w:r>
            <w:r w:rsidRPr="00CD5B85">
              <w:rPr>
                <w:spacing w:val="-6"/>
                <w:w w:val="110"/>
              </w:rPr>
              <w:t xml:space="preserve"> </w:t>
            </w:r>
            <w:r w:rsidRPr="00CD5B85">
              <w:rPr>
                <w:w w:val="110"/>
              </w:rPr>
              <w:t>Gminy</w:t>
            </w:r>
            <w:r w:rsidRPr="00CD5B85">
              <w:rPr>
                <w:spacing w:val="-3"/>
                <w:w w:val="110"/>
              </w:rPr>
              <w:t xml:space="preserve"> </w:t>
            </w:r>
            <w:r w:rsidRPr="00CD5B85">
              <w:rPr>
                <w:w w:val="110"/>
              </w:rPr>
              <w:t>Morąg</w:t>
            </w:r>
            <w:r w:rsidRPr="00CD5B85">
              <w:rPr>
                <w:spacing w:val="-12"/>
                <w:w w:val="110"/>
              </w:rPr>
              <w:t xml:space="preserve"> </w:t>
            </w:r>
            <w:r w:rsidRPr="00CD5B85">
              <w:rPr>
                <w:w w:val="110"/>
              </w:rPr>
              <w:t>na</w:t>
            </w:r>
            <w:r w:rsidRPr="00CD5B85">
              <w:rPr>
                <w:spacing w:val="-14"/>
                <w:w w:val="110"/>
              </w:rPr>
              <w:t xml:space="preserve"> </w:t>
            </w:r>
            <w:r w:rsidRPr="00CD5B85">
              <w:rPr>
                <w:w w:val="110"/>
              </w:rPr>
              <w:t>2022</w:t>
            </w:r>
            <w:r w:rsidRPr="00CD5B85">
              <w:rPr>
                <w:spacing w:val="-5"/>
                <w:w w:val="110"/>
              </w:rPr>
              <w:t xml:space="preserve"> r.</w:t>
            </w:r>
          </w:p>
        </w:tc>
        <w:tc>
          <w:tcPr>
            <w:tcW w:w="2977" w:type="dxa"/>
            <w:vAlign w:val="center"/>
          </w:tcPr>
          <w:p w14:paraId="68FE37B3" w14:textId="77777777" w:rsidR="00CD5B85" w:rsidRPr="006D3CEB" w:rsidRDefault="00CD5B85" w:rsidP="008930A1">
            <w:pPr>
              <w:jc w:val="center"/>
              <w:rPr>
                <w:color w:val="000000" w:themeColor="text1"/>
                <w:w w:val="110"/>
              </w:rPr>
            </w:pPr>
            <w:r w:rsidRPr="006D3CEB">
              <w:rPr>
                <w:w w:val="105"/>
              </w:rPr>
              <w:t>Zrealizowana</w:t>
            </w:r>
          </w:p>
        </w:tc>
      </w:tr>
      <w:tr w:rsidR="00CD5B85" w:rsidRPr="002544C1" w14:paraId="11417C89" w14:textId="77777777" w:rsidTr="00DE3075">
        <w:trPr>
          <w:jc w:val="center"/>
        </w:trPr>
        <w:tc>
          <w:tcPr>
            <w:tcW w:w="710" w:type="dxa"/>
            <w:shd w:val="pct5" w:color="auto" w:fill="auto"/>
            <w:vAlign w:val="center"/>
          </w:tcPr>
          <w:p w14:paraId="03A71D93" w14:textId="77777777" w:rsidR="00CD5B85" w:rsidRPr="004E181E" w:rsidRDefault="00CD5B85" w:rsidP="00DE3075">
            <w:pPr>
              <w:pStyle w:val="Akapitzlist"/>
              <w:numPr>
                <w:ilvl w:val="0"/>
                <w:numId w:val="84"/>
              </w:numPr>
              <w:jc w:val="center"/>
              <w:rPr>
                <w:w w:val="105"/>
              </w:rPr>
            </w:pPr>
          </w:p>
        </w:tc>
        <w:tc>
          <w:tcPr>
            <w:tcW w:w="6492" w:type="dxa"/>
          </w:tcPr>
          <w:p w14:paraId="3D263F15" w14:textId="77777777" w:rsidR="00CD5B85" w:rsidRPr="00CD5B85" w:rsidRDefault="00CD5B85" w:rsidP="00F36F83">
            <w:r w:rsidRPr="00CD5B85">
              <w:rPr>
                <w:w w:val="105"/>
              </w:rPr>
              <w:t>Uchwała Nr XLIV/591/22 w sprawie zmiany Wieloletniej Prognozy Finansowej Gminy Morąg na lata</w:t>
            </w:r>
            <w:r w:rsidRPr="00CD5B85">
              <w:rPr>
                <w:spacing w:val="-21"/>
                <w:w w:val="105"/>
              </w:rPr>
              <w:t xml:space="preserve"> </w:t>
            </w:r>
            <w:r w:rsidRPr="00CD5B85">
              <w:rPr>
                <w:w w:val="105"/>
              </w:rPr>
              <w:t>2022-2034.</w:t>
            </w:r>
          </w:p>
        </w:tc>
        <w:tc>
          <w:tcPr>
            <w:tcW w:w="2977" w:type="dxa"/>
            <w:vAlign w:val="center"/>
          </w:tcPr>
          <w:p w14:paraId="7F4EE8AF" w14:textId="77777777" w:rsidR="00CD5B85" w:rsidRPr="006D3CEB" w:rsidRDefault="00CD5B85" w:rsidP="008930A1">
            <w:pPr>
              <w:jc w:val="center"/>
              <w:rPr>
                <w:color w:val="000000" w:themeColor="text1"/>
                <w:w w:val="105"/>
              </w:rPr>
            </w:pPr>
            <w:r w:rsidRPr="006D3CEB">
              <w:rPr>
                <w:w w:val="105"/>
              </w:rPr>
              <w:t>Zrealizowana</w:t>
            </w:r>
          </w:p>
        </w:tc>
      </w:tr>
      <w:tr w:rsidR="00CD5B85" w:rsidRPr="00DC3C46" w14:paraId="09B7BF8A" w14:textId="77777777" w:rsidTr="00DE3075">
        <w:trPr>
          <w:jc w:val="center"/>
        </w:trPr>
        <w:tc>
          <w:tcPr>
            <w:tcW w:w="710" w:type="dxa"/>
            <w:shd w:val="pct5" w:color="auto" w:fill="auto"/>
            <w:vAlign w:val="center"/>
          </w:tcPr>
          <w:p w14:paraId="18534A18" w14:textId="77777777" w:rsidR="00CD5B85" w:rsidRPr="004E181E" w:rsidRDefault="00CD5B85" w:rsidP="00DE3075">
            <w:pPr>
              <w:pStyle w:val="Akapitzlist"/>
              <w:numPr>
                <w:ilvl w:val="0"/>
                <w:numId w:val="84"/>
              </w:numPr>
              <w:jc w:val="center"/>
              <w:rPr>
                <w:w w:val="105"/>
              </w:rPr>
            </w:pPr>
          </w:p>
        </w:tc>
        <w:tc>
          <w:tcPr>
            <w:tcW w:w="6492" w:type="dxa"/>
          </w:tcPr>
          <w:p w14:paraId="4E4E48A5" w14:textId="77777777" w:rsidR="00CD5B85" w:rsidRPr="00CD5B85" w:rsidRDefault="00CD5B85" w:rsidP="00F36F83">
            <w:r w:rsidRPr="00CD5B85">
              <w:rPr>
                <w:w w:val="105"/>
              </w:rPr>
              <w:t>Uchwała Nr XLIV/592/22 w sprawie zmiany budżetu Gminy Morąg na</w:t>
            </w:r>
            <w:r w:rsidRPr="00CD5B85">
              <w:rPr>
                <w:spacing w:val="-46"/>
                <w:w w:val="105"/>
              </w:rPr>
              <w:t xml:space="preserve"> </w:t>
            </w:r>
            <w:r w:rsidRPr="00CD5B85">
              <w:rPr>
                <w:w w:val="105"/>
              </w:rPr>
              <w:t xml:space="preserve">2022 r. </w:t>
            </w:r>
          </w:p>
        </w:tc>
        <w:tc>
          <w:tcPr>
            <w:tcW w:w="2977" w:type="dxa"/>
            <w:vAlign w:val="center"/>
          </w:tcPr>
          <w:p w14:paraId="2C45B82F" w14:textId="7852E374" w:rsidR="00CD5B85" w:rsidRPr="006D3CEB" w:rsidRDefault="00CD5B85" w:rsidP="008930A1">
            <w:pPr>
              <w:jc w:val="center"/>
              <w:rPr>
                <w:w w:val="105"/>
              </w:rPr>
            </w:pPr>
            <w:r w:rsidRPr="006D3CEB">
              <w:rPr>
                <w:w w:val="105"/>
              </w:rPr>
              <w:t>Zrealizowana</w:t>
            </w:r>
          </w:p>
        </w:tc>
      </w:tr>
      <w:tr w:rsidR="00CD5B85" w:rsidRPr="002544C1" w14:paraId="669521A6" w14:textId="77777777" w:rsidTr="00DE3075">
        <w:trPr>
          <w:jc w:val="center"/>
        </w:trPr>
        <w:tc>
          <w:tcPr>
            <w:tcW w:w="710" w:type="dxa"/>
            <w:shd w:val="pct5" w:color="auto" w:fill="auto"/>
            <w:vAlign w:val="center"/>
          </w:tcPr>
          <w:p w14:paraId="693BCA27" w14:textId="77777777" w:rsidR="00CD5B85" w:rsidRPr="004E181E" w:rsidRDefault="00CD5B85" w:rsidP="00DE3075">
            <w:pPr>
              <w:pStyle w:val="Akapitzlist"/>
              <w:numPr>
                <w:ilvl w:val="0"/>
                <w:numId w:val="84"/>
              </w:numPr>
              <w:jc w:val="center"/>
              <w:rPr>
                <w:w w:val="105"/>
              </w:rPr>
            </w:pPr>
          </w:p>
        </w:tc>
        <w:tc>
          <w:tcPr>
            <w:tcW w:w="6492" w:type="dxa"/>
          </w:tcPr>
          <w:p w14:paraId="35C71CC6" w14:textId="77777777" w:rsidR="00CD5B85" w:rsidRPr="00CD5B85" w:rsidRDefault="00CD5B85" w:rsidP="00F36F83">
            <w:r w:rsidRPr="00CD5B85">
              <w:rPr>
                <w:w w:val="105"/>
              </w:rPr>
              <w:t xml:space="preserve">Uchwała Nr XLIV/593/22 zmieniającej uchwałę w sprawie emisji obligacji przez Gminę </w:t>
            </w:r>
            <w:r w:rsidRPr="00CD5B85">
              <w:rPr>
                <w:spacing w:val="-6"/>
                <w:w w:val="105"/>
              </w:rPr>
              <w:t>Morąg.</w:t>
            </w:r>
            <w:r w:rsidRPr="00CD5B85">
              <w:rPr>
                <w:spacing w:val="-18"/>
                <w:w w:val="105"/>
              </w:rPr>
              <w:t xml:space="preserve"> </w:t>
            </w:r>
          </w:p>
        </w:tc>
        <w:tc>
          <w:tcPr>
            <w:tcW w:w="2977" w:type="dxa"/>
            <w:vAlign w:val="center"/>
          </w:tcPr>
          <w:p w14:paraId="32A7B345" w14:textId="77777777" w:rsidR="00CD5B85" w:rsidRPr="006D3CEB" w:rsidRDefault="00CD5B85" w:rsidP="008930A1">
            <w:pPr>
              <w:jc w:val="center"/>
              <w:rPr>
                <w:color w:val="000000" w:themeColor="text1"/>
                <w:w w:val="105"/>
              </w:rPr>
            </w:pPr>
            <w:r w:rsidRPr="006D3CEB">
              <w:rPr>
                <w:w w:val="105"/>
              </w:rPr>
              <w:t>Zrealizowana</w:t>
            </w:r>
          </w:p>
        </w:tc>
      </w:tr>
      <w:tr w:rsidR="00CD5B85" w:rsidRPr="002544C1" w14:paraId="6A0B8583" w14:textId="77777777" w:rsidTr="00DE3075">
        <w:trPr>
          <w:jc w:val="center"/>
        </w:trPr>
        <w:tc>
          <w:tcPr>
            <w:tcW w:w="710" w:type="dxa"/>
            <w:shd w:val="pct5" w:color="auto" w:fill="auto"/>
            <w:vAlign w:val="center"/>
          </w:tcPr>
          <w:p w14:paraId="0238D75E" w14:textId="77777777" w:rsidR="00CD5B85" w:rsidRPr="004E181E" w:rsidRDefault="00CD5B85" w:rsidP="00DE3075">
            <w:pPr>
              <w:pStyle w:val="Akapitzlist"/>
              <w:numPr>
                <w:ilvl w:val="0"/>
                <w:numId w:val="84"/>
              </w:numPr>
              <w:jc w:val="center"/>
              <w:rPr>
                <w:w w:val="105"/>
              </w:rPr>
            </w:pPr>
          </w:p>
        </w:tc>
        <w:tc>
          <w:tcPr>
            <w:tcW w:w="6492" w:type="dxa"/>
          </w:tcPr>
          <w:p w14:paraId="59AAE080" w14:textId="77777777" w:rsidR="00CD5B85" w:rsidRPr="00CD5B85" w:rsidRDefault="00CD5B85" w:rsidP="00F36F83">
            <w:r w:rsidRPr="00CD5B85">
              <w:rPr>
                <w:w w:val="105"/>
              </w:rPr>
              <w:t>Uchwała Nr</w:t>
            </w:r>
            <w:r w:rsidRPr="00CD5B85">
              <w:rPr>
                <w:spacing w:val="-46"/>
                <w:w w:val="105"/>
              </w:rPr>
              <w:t xml:space="preserve"> </w:t>
            </w:r>
            <w:r w:rsidRPr="00CD5B85">
              <w:rPr>
                <w:w w:val="105"/>
              </w:rPr>
              <w:t>XLIV/594/22 w sprawie wysokości stawek podatku od nieruchomości.</w:t>
            </w:r>
          </w:p>
        </w:tc>
        <w:tc>
          <w:tcPr>
            <w:tcW w:w="2977" w:type="dxa"/>
            <w:vAlign w:val="center"/>
          </w:tcPr>
          <w:p w14:paraId="0B7386EA" w14:textId="77777777" w:rsidR="00CD5B85" w:rsidRPr="006D3CEB" w:rsidRDefault="00CD5B85" w:rsidP="008930A1">
            <w:pPr>
              <w:jc w:val="center"/>
              <w:rPr>
                <w:w w:val="105"/>
              </w:rPr>
            </w:pPr>
            <w:r w:rsidRPr="006D3CEB">
              <w:rPr>
                <w:w w:val="105"/>
              </w:rPr>
              <w:t>W trakcie realizacji</w:t>
            </w:r>
          </w:p>
        </w:tc>
      </w:tr>
      <w:tr w:rsidR="00CD5B85" w:rsidRPr="002544C1" w14:paraId="0FD259A9" w14:textId="77777777" w:rsidTr="00DE3075">
        <w:trPr>
          <w:jc w:val="center"/>
        </w:trPr>
        <w:tc>
          <w:tcPr>
            <w:tcW w:w="710" w:type="dxa"/>
            <w:shd w:val="pct5" w:color="auto" w:fill="auto"/>
            <w:vAlign w:val="center"/>
          </w:tcPr>
          <w:p w14:paraId="570DEFDE" w14:textId="77777777" w:rsidR="00CD5B85" w:rsidRPr="004E181E" w:rsidRDefault="00CD5B85" w:rsidP="00DE3075">
            <w:pPr>
              <w:pStyle w:val="Akapitzlist"/>
              <w:numPr>
                <w:ilvl w:val="0"/>
                <w:numId w:val="84"/>
              </w:numPr>
              <w:jc w:val="center"/>
              <w:rPr>
                <w:w w:val="105"/>
              </w:rPr>
            </w:pPr>
          </w:p>
        </w:tc>
        <w:tc>
          <w:tcPr>
            <w:tcW w:w="6492" w:type="dxa"/>
          </w:tcPr>
          <w:p w14:paraId="4CB80C76" w14:textId="77777777" w:rsidR="00CD5B85" w:rsidRPr="00CD5B85" w:rsidRDefault="00CD5B85" w:rsidP="00F36F83">
            <w:r w:rsidRPr="00CD5B85">
              <w:rPr>
                <w:w w:val="105"/>
              </w:rPr>
              <w:t>Uchwała</w:t>
            </w:r>
            <w:r w:rsidRPr="00CD5B85">
              <w:rPr>
                <w:spacing w:val="-11"/>
                <w:w w:val="105"/>
              </w:rPr>
              <w:t xml:space="preserve"> </w:t>
            </w:r>
            <w:r w:rsidRPr="00CD5B85">
              <w:rPr>
                <w:w w:val="105"/>
              </w:rPr>
              <w:t>Nr</w:t>
            </w:r>
            <w:r w:rsidRPr="00CD5B85">
              <w:rPr>
                <w:spacing w:val="-9"/>
                <w:w w:val="105"/>
              </w:rPr>
              <w:t xml:space="preserve"> </w:t>
            </w:r>
            <w:r w:rsidRPr="00CD5B85">
              <w:rPr>
                <w:w w:val="105"/>
              </w:rPr>
              <w:t>XLIV/595/22</w:t>
            </w:r>
            <w:r w:rsidRPr="00CD5B85">
              <w:rPr>
                <w:spacing w:val="-6"/>
                <w:w w:val="105"/>
              </w:rPr>
              <w:t xml:space="preserve"> </w:t>
            </w:r>
            <w:r w:rsidRPr="00CD5B85">
              <w:rPr>
                <w:w w:val="105"/>
              </w:rPr>
              <w:t>w</w:t>
            </w:r>
            <w:r w:rsidRPr="00CD5B85">
              <w:rPr>
                <w:spacing w:val="-10"/>
                <w:w w:val="105"/>
              </w:rPr>
              <w:t xml:space="preserve"> </w:t>
            </w:r>
            <w:r w:rsidRPr="00CD5B85">
              <w:rPr>
                <w:w w:val="105"/>
              </w:rPr>
              <w:t>sprawie</w:t>
            </w:r>
            <w:r w:rsidRPr="00CD5B85">
              <w:rPr>
                <w:spacing w:val="-2"/>
                <w:w w:val="105"/>
              </w:rPr>
              <w:t xml:space="preserve"> </w:t>
            </w:r>
            <w:r w:rsidRPr="00CD5B85">
              <w:rPr>
                <w:w w:val="105"/>
              </w:rPr>
              <w:t>stawek</w:t>
            </w:r>
            <w:r w:rsidRPr="00CD5B85">
              <w:rPr>
                <w:spacing w:val="-9"/>
                <w:w w:val="105"/>
              </w:rPr>
              <w:t xml:space="preserve"> </w:t>
            </w:r>
            <w:r w:rsidRPr="00CD5B85">
              <w:rPr>
                <w:w w:val="105"/>
              </w:rPr>
              <w:t>podatku</w:t>
            </w:r>
            <w:r w:rsidRPr="00CD5B85">
              <w:rPr>
                <w:spacing w:val="-9"/>
                <w:w w:val="105"/>
              </w:rPr>
              <w:t xml:space="preserve"> </w:t>
            </w:r>
            <w:r w:rsidRPr="00CD5B85">
              <w:rPr>
                <w:w w:val="105"/>
              </w:rPr>
              <w:t>od</w:t>
            </w:r>
            <w:r w:rsidRPr="00CD5B85">
              <w:rPr>
                <w:spacing w:val="-13"/>
                <w:w w:val="105"/>
              </w:rPr>
              <w:t xml:space="preserve"> </w:t>
            </w:r>
            <w:r w:rsidRPr="00CD5B85">
              <w:rPr>
                <w:w w:val="105"/>
              </w:rPr>
              <w:t>środków</w:t>
            </w:r>
            <w:r w:rsidRPr="00CD5B85">
              <w:rPr>
                <w:spacing w:val="-15"/>
                <w:w w:val="105"/>
              </w:rPr>
              <w:t xml:space="preserve"> </w:t>
            </w:r>
            <w:r w:rsidRPr="00CD5B85">
              <w:rPr>
                <w:w w:val="105"/>
              </w:rPr>
              <w:t>transportowych.</w:t>
            </w:r>
          </w:p>
        </w:tc>
        <w:tc>
          <w:tcPr>
            <w:tcW w:w="2977" w:type="dxa"/>
            <w:vAlign w:val="center"/>
          </w:tcPr>
          <w:p w14:paraId="4BC2EB86" w14:textId="77777777" w:rsidR="00CD5B85" w:rsidRPr="006D3CEB" w:rsidRDefault="00CD5B85" w:rsidP="008930A1">
            <w:pPr>
              <w:jc w:val="center"/>
              <w:rPr>
                <w:w w:val="105"/>
              </w:rPr>
            </w:pPr>
            <w:r w:rsidRPr="006D3CEB">
              <w:rPr>
                <w:w w:val="105"/>
              </w:rPr>
              <w:t>W trakcie realizacji</w:t>
            </w:r>
          </w:p>
        </w:tc>
      </w:tr>
      <w:tr w:rsidR="00CD5B85" w:rsidRPr="002544C1" w14:paraId="451E650F" w14:textId="77777777" w:rsidTr="00DE3075">
        <w:trPr>
          <w:jc w:val="center"/>
        </w:trPr>
        <w:tc>
          <w:tcPr>
            <w:tcW w:w="710" w:type="dxa"/>
            <w:shd w:val="pct5" w:color="auto" w:fill="auto"/>
            <w:vAlign w:val="center"/>
          </w:tcPr>
          <w:p w14:paraId="13C6640A" w14:textId="77777777" w:rsidR="00CD5B85" w:rsidRPr="004E181E" w:rsidRDefault="00CD5B85" w:rsidP="00DE3075">
            <w:pPr>
              <w:pStyle w:val="Akapitzlist"/>
              <w:numPr>
                <w:ilvl w:val="0"/>
                <w:numId w:val="84"/>
              </w:numPr>
              <w:jc w:val="center"/>
              <w:rPr>
                <w:w w:val="105"/>
              </w:rPr>
            </w:pPr>
          </w:p>
        </w:tc>
        <w:tc>
          <w:tcPr>
            <w:tcW w:w="6492" w:type="dxa"/>
          </w:tcPr>
          <w:p w14:paraId="3CF89D96" w14:textId="77777777" w:rsidR="00CD5B85" w:rsidRPr="00CD5B85" w:rsidRDefault="00CD5B85" w:rsidP="00F36F83">
            <w:r w:rsidRPr="00CD5B85">
              <w:rPr>
                <w:w w:val="105"/>
              </w:rPr>
              <w:t>Uchwała Nr XLIV/596/22 w sprawie ustalenia stawek, terminu i sposobu poboru opłaty targowej.</w:t>
            </w:r>
          </w:p>
        </w:tc>
        <w:tc>
          <w:tcPr>
            <w:tcW w:w="2977" w:type="dxa"/>
            <w:vAlign w:val="center"/>
          </w:tcPr>
          <w:p w14:paraId="28C2680C" w14:textId="77777777" w:rsidR="00CD5B85" w:rsidRPr="006D3CEB" w:rsidRDefault="00CD5B85" w:rsidP="008930A1">
            <w:pPr>
              <w:jc w:val="center"/>
              <w:rPr>
                <w:w w:val="105"/>
              </w:rPr>
            </w:pPr>
            <w:r w:rsidRPr="006D3CEB">
              <w:rPr>
                <w:w w:val="105"/>
              </w:rPr>
              <w:t>W trakcie realizacji</w:t>
            </w:r>
          </w:p>
        </w:tc>
      </w:tr>
      <w:tr w:rsidR="00CD5B85" w:rsidRPr="002544C1" w14:paraId="4BBC2851" w14:textId="77777777" w:rsidTr="00DE3075">
        <w:trPr>
          <w:jc w:val="center"/>
        </w:trPr>
        <w:tc>
          <w:tcPr>
            <w:tcW w:w="710" w:type="dxa"/>
            <w:shd w:val="pct5" w:color="auto" w:fill="auto"/>
            <w:vAlign w:val="center"/>
          </w:tcPr>
          <w:p w14:paraId="3A17BBFA" w14:textId="77777777" w:rsidR="00CD5B85" w:rsidRPr="004E181E" w:rsidRDefault="00CD5B85" w:rsidP="00DE3075">
            <w:pPr>
              <w:pStyle w:val="Akapitzlist"/>
              <w:numPr>
                <w:ilvl w:val="0"/>
                <w:numId w:val="84"/>
              </w:numPr>
              <w:jc w:val="center"/>
              <w:rPr>
                <w:w w:val="105"/>
              </w:rPr>
            </w:pPr>
          </w:p>
        </w:tc>
        <w:tc>
          <w:tcPr>
            <w:tcW w:w="6492" w:type="dxa"/>
          </w:tcPr>
          <w:p w14:paraId="3B934342" w14:textId="77777777" w:rsidR="00CD5B85" w:rsidRPr="00CD5B85" w:rsidRDefault="00CD5B85" w:rsidP="00F36F83">
            <w:r w:rsidRPr="00CD5B85">
              <w:rPr>
                <w:w w:val="105"/>
              </w:rPr>
              <w:t>Uchwała Nr XLIV/597/22 w sprawie oceny aktualności studium uwarunkowań</w:t>
            </w:r>
            <w:r w:rsidRPr="00CD5B85">
              <w:rPr>
                <w:spacing w:val="-4"/>
                <w:w w:val="105"/>
              </w:rPr>
              <w:t xml:space="preserve"> </w:t>
            </w:r>
            <w:r w:rsidRPr="00CD5B85">
              <w:rPr>
                <w:w w:val="105"/>
              </w:rPr>
              <w:t xml:space="preserve">i Kierunków zagospodarowania przestrzennego oraz miejscowych </w:t>
            </w:r>
            <w:r w:rsidRPr="00CD5B85">
              <w:rPr>
                <w:spacing w:val="-3"/>
                <w:w w:val="105"/>
              </w:rPr>
              <w:t xml:space="preserve">planów </w:t>
            </w:r>
            <w:r w:rsidRPr="00CD5B85">
              <w:rPr>
                <w:w w:val="105"/>
              </w:rPr>
              <w:t>zagospodarowania przestrzennego na</w:t>
            </w:r>
            <w:r w:rsidRPr="00CD5B85">
              <w:rPr>
                <w:spacing w:val="-45"/>
                <w:w w:val="105"/>
              </w:rPr>
              <w:t xml:space="preserve"> </w:t>
            </w:r>
            <w:r w:rsidRPr="00CD5B85">
              <w:rPr>
                <w:w w:val="105"/>
              </w:rPr>
              <w:t>terenie gminy Morąg.</w:t>
            </w:r>
          </w:p>
        </w:tc>
        <w:tc>
          <w:tcPr>
            <w:tcW w:w="2977" w:type="dxa"/>
            <w:vAlign w:val="center"/>
          </w:tcPr>
          <w:p w14:paraId="1B8801DC" w14:textId="77777777" w:rsidR="00CD5B85" w:rsidRPr="006D3CEB" w:rsidRDefault="00CD5B85" w:rsidP="008930A1">
            <w:pPr>
              <w:jc w:val="center"/>
              <w:rPr>
                <w:w w:val="105"/>
              </w:rPr>
            </w:pPr>
            <w:r w:rsidRPr="006D3CEB">
              <w:t>Zrealizowana</w:t>
            </w:r>
          </w:p>
        </w:tc>
      </w:tr>
      <w:tr w:rsidR="00CD5B85" w:rsidRPr="002544C1" w14:paraId="739E9729" w14:textId="77777777" w:rsidTr="00DE3075">
        <w:trPr>
          <w:jc w:val="center"/>
        </w:trPr>
        <w:tc>
          <w:tcPr>
            <w:tcW w:w="710" w:type="dxa"/>
            <w:shd w:val="pct5" w:color="auto" w:fill="auto"/>
            <w:vAlign w:val="center"/>
          </w:tcPr>
          <w:p w14:paraId="0C638BA3" w14:textId="77777777" w:rsidR="00CD5B85" w:rsidRPr="004E181E" w:rsidRDefault="00CD5B85" w:rsidP="00DE3075">
            <w:pPr>
              <w:pStyle w:val="Akapitzlist"/>
              <w:numPr>
                <w:ilvl w:val="0"/>
                <w:numId w:val="84"/>
              </w:numPr>
              <w:jc w:val="center"/>
              <w:rPr>
                <w:w w:val="105"/>
              </w:rPr>
            </w:pPr>
          </w:p>
        </w:tc>
        <w:tc>
          <w:tcPr>
            <w:tcW w:w="6492" w:type="dxa"/>
          </w:tcPr>
          <w:p w14:paraId="61F0A861" w14:textId="77777777" w:rsidR="00CD5B85" w:rsidRPr="00CD5B85" w:rsidRDefault="00CD5B85" w:rsidP="00F36F83">
            <w:r w:rsidRPr="00CD5B85">
              <w:rPr>
                <w:w w:val="105"/>
              </w:rPr>
              <w:t>Uchwała Nr XLIV/598/22 w sprawie rocznego programu współpracy Gminy Morąg</w:t>
            </w:r>
            <w:r w:rsidRPr="00CD5B85">
              <w:rPr>
                <w:spacing w:val="12"/>
                <w:w w:val="105"/>
              </w:rPr>
              <w:t xml:space="preserve"> </w:t>
            </w:r>
            <w:r w:rsidRPr="00CD5B85">
              <w:rPr>
                <w:w w:val="105"/>
              </w:rPr>
              <w:t>z Organizacjami pozarządowymi i innymi podmiotami prowadzącymi działalność pożytku publicznego na rok 2023.</w:t>
            </w:r>
          </w:p>
        </w:tc>
        <w:tc>
          <w:tcPr>
            <w:tcW w:w="2977" w:type="dxa"/>
            <w:vAlign w:val="center"/>
          </w:tcPr>
          <w:p w14:paraId="68788BF8" w14:textId="77777777" w:rsidR="00CD5B85" w:rsidRPr="006D3CEB" w:rsidRDefault="00CD5B85" w:rsidP="008930A1">
            <w:pPr>
              <w:jc w:val="center"/>
              <w:rPr>
                <w:w w:val="105"/>
              </w:rPr>
            </w:pPr>
            <w:r w:rsidRPr="006D3CEB">
              <w:rPr>
                <w:w w:val="105"/>
              </w:rPr>
              <w:t xml:space="preserve">Realizacja - </w:t>
            </w:r>
            <w:proofErr w:type="spellStart"/>
            <w:r w:rsidRPr="006D3CEB">
              <w:rPr>
                <w:w w:val="105"/>
              </w:rPr>
              <w:t>Op</w:t>
            </w:r>
            <w:proofErr w:type="spellEnd"/>
          </w:p>
        </w:tc>
      </w:tr>
      <w:tr w:rsidR="00CD5B85" w:rsidRPr="002544C1" w14:paraId="066E8274" w14:textId="77777777" w:rsidTr="00DE3075">
        <w:trPr>
          <w:jc w:val="center"/>
        </w:trPr>
        <w:tc>
          <w:tcPr>
            <w:tcW w:w="710" w:type="dxa"/>
            <w:shd w:val="pct5" w:color="auto" w:fill="auto"/>
            <w:vAlign w:val="center"/>
          </w:tcPr>
          <w:p w14:paraId="2619F994" w14:textId="77777777" w:rsidR="00CD5B85" w:rsidRPr="004E181E" w:rsidRDefault="00CD5B85" w:rsidP="00DE3075">
            <w:pPr>
              <w:pStyle w:val="Akapitzlist"/>
              <w:numPr>
                <w:ilvl w:val="0"/>
                <w:numId w:val="84"/>
              </w:numPr>
              <w:jc w:val="center"/>
              <w:rPr>
                <w:w w:val="105"/>
              </w:rPr>
            </w:pPr>
          </w:p>
        </w:tc>
        <w:tc>
          <w:tcPr>
            <w:tcW w:w="6492" w:type="dxa"/>
          </w:tcPr>
          <w:p w14:paraId="4D887C01" w14:textId="77777777" w:rsidR="00CD5B85" w:rsidRPr="00CD5B85" w:rsidRDefault="00CD5B85" w:rsidP="00F36F83">
            <w:r w:rsidRPr="00CD5B85">
              <w:rPr>
                <w:w w:val="105"/>
              </w:rPr>
              <w:t xml:space="preserve">Uchwała Nr XLIV/599/22 w sprawie „Gminnego Programu </w:t>
            </w:r>
            <w:r w:rsidRPr="00CD5B85">
              <w:rPr>
                <w:spacing w:val="-4"/>
                <w:w w:val="105"/>
              </w:rPr>
              <w:t xml:space="preserve">Opieki </w:t>
            </w:r>
            <w:r w:rsidRPr="00CD5B85">
              <w:rPr>
                <w:w w:val="105"/>
              </w:rPr>
              <w:t xml:space="preserve">nad </w:t>
            </w:r>
            <w:r w:rsidRPr="00CD5B85">
              <w:rPr>
                <w:spacing w:val="-3"/>
                <w:w w:val="105"/>
              </w:rPr>
              <w:t>Zabytkami</w:t>
            </w:r>
            <w:r w:rsidRPr="00CD5B85">
              <w:rPr>
                <w:spacing w:val="17"/>
                <w:w w:val="105"/>
              </w:rPr>
              <w:t xml:space="preserve"> </w:t>
            </w:r>
            <w:r w:rsidRPr="00CD5B85">
              <w:rPr>
                <w:w w:val="105"/>
              </w:rPr>
              <w:t>Gminy Morąg na lata 2023-2026".</w:t>
            </w:r>
          </w:p>
        </w:tc>
        <w:tc>
          <w:tcPr>
            <w:tcW w:w="2977" w:type="dxa"/>
            <w:vAlign w:val="center"/>
          </w:tcPr>
          <w:p w14:paraId="080A1905" w14:textId="1EECD141" w:rsidR="00CD5B85" w:rsidRPr="006D3CEB" w:rsidRDefault="00CD5B85" w:rsidP="008930A1">
            <w:pPr>
              <w:jc w:val="center"/>
              <w:rPr>
                <w:w w:val="105"/>
              </w:rPr>
            </w:pPr>
            <w:r w:rsidRPr="006D3CEB">
              <w:t>Zrealizowana</w:t>
            </w:r>
          </w:p>
        </w:tc>
      </w:tr>
      <w:tr w:rsidR="00CD5B85" w:rsidRPr="002544C1" w14:paraId="0B462226" w14:textId="77777777" w:rsidTr="00DE3075">
        <w:trPr>
          <w:jc w:val="center"/>
        </w:trPr>
        <w:tc>
          <w:tcPr>
            <w:tcW w:w="710" w:type="dxa"/>
            <w:shd w:val="pct5" w:color="auto" w:fill="auto"/>
            <w:vAlign w:val="center"/>
          </w:tcPr>
          <w:p w14:paraId="588F4101" w14:textId="77777777" w:rsidR="00CD5B85" w:rsidRPr="004E181E" w:rsidRDefault="00CD5B85" w:rsidP="00DE3075">
            <w:pPr>
              <w:pStyle w:val="Akapitzlist"/>
              <w:numPr>
                <w:ilvl w:val="0"/>
                <w:numId w:val="84"/>
              </w:numPr>
              <w:jc w:val="center"/>
              <w:rPr>
                <w:w w:val="105"/>
              </w:rPr>
            </w:pPr>
          </w:p>
        </w:tc>
        <w:tc>
          <w:tcPr>
            <w:tcW w:w="6492" w:type="dxa"/>
          </w:tcPr>
          <w:p w14:paraId="0ABDAB4B" w14:textId="77777777" w:rsidR="00CD5B85" w:rsidRPr="00CD5B85" w:rsidRDefault="00CD5B85" w:rsidP="00F36F83">
            <w:r w:rsidRPr="00CD5B85">
              <w:rPr>
                <w:w w:val="105"/>
              </w:rPr>
              <w:t>Uchwała</w:t>
            </w:r>
            <w:r w:rsidRPr="00CD5B85">
              <w:rPr>
                <w:spacing w:val="-10"/>
                <w:w w:val="105"/>
              </w:rPr>
              <w:t xml:space="preserve"> </w:t>
            </w:r>
            <w:r w:rsidRPr="00CD5B85">
              <w:rPr>
                <w:w w:val="105"/>
              </w:rPr>
              <w:t>Nr</w:t>
            </w:r>
            <w:r w:rsidRPr="00CD5B85">
              <w:rPr>
                <w:spacing w:val="-9"/>
                <w:w w:val="105"/>
              </w:rPr>
              <w:t xml:space="preserve"> </w:t>
            </w:r>
            <w:r w:rsidRPr="00CD5B85">
              <w:rPr>
                <w:w w:val="105"/>
              </w:rPr>
              <w:t>XLIV/600/22</w:t>
            </w:r>
            <w:r w:rsidRPr="00CD5B85">
              <w:rPr>
                <w:spacing w:val="7"/>
                <w:w w:val="105"/>
              </w:rPr>
              <w:t xml:space="preserve"> </w:t>
            </w:r>
            <w:r w:rsidRPr="00CD5B85">
              <w:rPr>
                <w:w w:val="105"/>
              </w:rPr>
              <w:t>w</w:t>
            </w:r>
            <w:r w:rsidRPr="00CD5B85">
              <w:rPr>
                <w:spacing w:val="-17"/>
                <w:w w:val="105"/>
              </w:rPr>
              <w:t xml:space="preserve"> </w:t>
            </w:r>
            <w:r w:rsidRPr="00CD5B85">
              <w:rPr>
                <w:w w:val="105"/>
              </w:rPr>
              <w:t>sprawie</w:t>
            </w:r>
            <w:r w:rsidRPr="00CD5B85">
              <w:rPr>
                <w:spacing w:val="-4"/>
                <w:w w:val="105"/>
              </w:rPr>
              <w:t xml:space="preserve"> </w:t>
            </w:r>
            <w:r w:rsidRPr="00CD5B85">
              <w:rPr>
                <w:w w:val="105"/>
              </w:rPr>
              <w:t>przekazania</w:t>
            </w:r>
            <w:r w:rsidRPr="00CD5B85">
              <w:rPr>
                <w:spacing w:val="-2"/>
                <w:w w:val="105"/>
              </w:rPr>
              <w:t xml:space="preserve"> </w:t>
            </w:r>
            <w:r w:rsidRPr="00CD5B85">
              <w:rPr>
                <w:w w:val="105"/>
              </w:rPr>
              <w:t>skargi</w:t>
            </w:r>
            <w:r w:rsidRPr="00CD5B85">
              <w:rPr>
                <w:spacing w:val="-8"/>
                <w:w w:val="105"/>
              </w:rPr>
              <w:t xml:space="preserve"> </w:t>
            </w:r>
            <w:r w:rsidRPr="00CD5B85">
              <w:rPr>
                <w:w w:val="105"/>
              </w:rPr>
              <w:t>zgodnie</w:t>
            </w:r>
            <w:r w:rsidRPr="00CD5B85">
              <w:rPr>
                <w:spacing w:val="-6"/>
                <w:w w:val="105"/>
              </w:rPr>
              <w:t xml:space="preserve"> </w:t>
            </w:r>
            <w:r w:rsidRPr="00CD5B85">
              <w:rPr>
                <w:w w:val="105"/>
              </w:rPr>
              <w:t>z</w:t>
            </w:r>
            <w:r w:rsidRPr="00CD5B85">
              <w:rPr>
                <w:spacing w:val="-2"/>
                <w:w w:val="105"/>
              </w:rPr>
              <w:t xml:space="preserve"> </w:t>
            </w:r>
            <w:r w:rsidRPr="00CD5B85">
              <w:rPr>
                <w:w w:val="105"/>
              </w:rPr>
              <w:t>właściwością.</w:t>
            </w:r>
          </w:p>
        </w:tc>
        <w:tc>
          <w:tcPr>
            <w:tcW w:w="2977" w:type="dxa"/>
            <w:vAlign w:val="center"/>
          </w:tcPr>
          <w:p w14:paraId="29610D40" w14:textId="77777777" w:rsidR="00CD5B85" w:rsidRPr="006D3CEB" w:rsidRDefault="00CD5B85" w:rsidP="008930A1">
            <w:pPr>
              <w:jc w:val="center"/>
              <w:rPr>
                <w:w w:val="105"/>
              </w:rPr>
            </w:pPr>
            <w:r w:rsidRPr="006D3CEB">
              <w:rPr>
                <w:w w:val="105"/>
              </w:rPr>
              <w:t>Zrealizowana</w:t>
            </w:r>
          </w:p>
        </w:tc>
      </w:tr>
      <w:tr w:rsidR="00CD5B85" w:rsidRPr="00DC3C46" w14:paraId="4752BF5D" w14:textId="77777777" w:rsidTr="00DE3075">
        <w:trPr>
          <w:jc w:val="center"/>
        </w:trPr>
        <w:tc>
          <w:tcPr>
            <w:tcW w:w="710" w:type="dxa"/>
            <w:shd w:val="pct5" w:color="auto" w:fill="auto"/>
            <w:vAlign w:val="center"/>
          </w:tcPr>
          <w:p w14:paraId="1C98D3BD" w14:textId="77777777" w:rsidR="00CD5B85" w:rsidRPr="004E181E" w:rsidRDefault="00CD5B85" w:rsidP="00DE3075">
            <w:pPr>
              <w:pStyle w:val="Akapitzlist"/>
              <w:numPr>
                <w:ilvl w:val="0"/>
                <w:numId w:val="84"/>
              </w:numPr>
              <w:jc w:val="center"/>
              <w:rPr>
                <w:w w:val="105"/>
              </w:rPr>
            </w:pPr>
          </w:p>
        </w:tc>
        <w:tc>
          <w:tcPr>
            <w:tcW w:w="6492" w:type="dxa"/>
          </w:tcPr>
          <w:p w14:paraId="2DFFBB86" w14:textId="77777777" w:rsidR="00CD5B85" w:rsidRPr="00CD5B85" w:rsidRDefault="00CD5B85" w:rsidP="00F36F83">
            <w:r w:rsidRPr="00CD5B85">
              <w:rPr>
                <w:w w:val="105"/>
              </w:rPr>
              <w:t>Uchwała Nr XLIV/601/22 w sprawie oddalenia skargi z dnia 13.09.2022 r. na Dyrektora Miejskiego Ośrodka Pomocy Społecznej w</w:t>
            </w:r>
            <w:r w:rsidRPr="00CD5B85">
              <w:rPr>
                <w:spacing w:val="-6"/>
                <w:w w:val="105"/>
              </w:rPr>
              <w:t xml:space="preserve"> </w:t>
            </w:r>
            <w:r w:rsidRPr="00CD5B85">
              <w:rPr>
                <w:w w:val="105"/>
              </w:rPr>
              <w:t>Morągu.</w:t>
            </w:r>
          </w:p>
        </w:tc>
        <w:tc>
          <w:tcPr>
            <w:tcW w:w="2977" w:type="dxa"/>
            <w:vAlign w:val="center"/>
          </w:tcPr>
          <w:p w14:paraId="46C9D08E" w14:textId="77777777" w:rsidR="00CD5B85" w:rsidRPr="006D3CEB" w:rsidRDefault="00CD5B85" w:rsidP="008930A1">
            <w:pPr>
              <w:jc w:val="center"/>
              <w:rPr>
                <w:w w:val="105"/>
              </w:rPr>
            </w:pPr>
            <w:r w:rsidRPr="006D3CEB">
              <w:rPr>
                <w:w w:val="105"/>
              </w:rPr>
              <w:t>Zrealizowana</w:t>
            </w:r>
          </w:p>
        </w:tc>
      </w:tr>
      <w:tr w:rsidR="00CD5B85" w:rsidRPr="00DC3C46" w14:paraId="0D367E53" w14:textId="77777777" w:rsidTr="00DE3075">
        <w:trPr>
          <w:jc w:val="center"/>
        </w:trPr>
        <w:tc>
          <w:tcPr>
            <w:tcW w:w="710" w:type="dxa"/>
            <w:shd w:val="pct5" w:color="auto" w:fill="auto"/>
            <w:vAlign w:val="center"/>
          </w:tcPr>
          <w:p w14:paraId="4C841C37" w14:textId="77777777" w:rsidR="00CD5B85" w:rsidRPr="004E181E" w:rsidRDefault="00CD5B85" w:rsidP="00DE3075">
            <w:pPr>
              <w:pStyle w:val="Akapitzlist"/>
              <w:numPr>
                <w:ilvl w:val="0"/>
                <w:numId w:val="84"/>
              </w:numPr>
              <w:jc w:val="center"/>
              <w:rPr>
                <w:w w:val="105"/>
              </w:rPr>
            </w:pPr>
          </w:p>
        </w:tc>
        <w:tc>
          <w:tcPr>
            <w:tcW w:w="6492" w:type="dxa"/>
          </w:tcPr>
          <w:p w14:paraId="033B4420" w14:textId="77777777" w:rsidR="00CD5B85" w:rsidRPr="00CD5B85" w:rsidRDefault="00CD5B85" w:rsidP="00F36F83">
            <w:r w:rsidRPr="00CD5B85">
              <w:rPr>
                <w:w w:val="105"/>
              </w:rPr>
              <w:t xml:space="preserve">Uchwała Nr XLIV/602/22 w sprawie zmiany uchwały w sprawie szczegółowych warunków przyznawania i odpłatności za usługi opiekuńcze i specjalistyczne usługi </w:t>
            </w:r>
            <w:r w:rsidRPr="00CD5B85">
              <w:rPr>
                <w:spacing w:val="-4"/>
                <w:w w:val="105"/>
              </w:rPr>
              <w:t xml:space="preserve">opiekuńcze, </w:t>
            </w:r>
            <w:r w:rsidRPr="00CD5B85">
              <w:rPr>
                <w:w w:val="105"/>
              </w:rPr>
              <w:t xml:space="preserve">z wyłączeniem specjalistycznych usług opiekuńczych dla osób z zaburzeniami psychicznymi oraz </w:t>
            </w:r>
            <w:r w:rsidRPr="00CD5B85">
              <w:rPr>
                <w:spacing w:val="-5"/>
                <w:w w:val="105"/>
              </w:rPr>
              <w:t xml:space="preserve">szczegółowych </w:t>
            </w:r>
            <w:r w:rsidRPr="00CD5B85">
              <w:rPr>
                <w:w w:val="105"/>
              </w:rPr>
              <w:t>warunków częściowego lub całkowitego zwolnienia z opłat, jak również trybu ich</w:t>
            </w:r>
            <w:r w:rsidRPr="00CD5B85">
              <w:rPr>
                <w:spacing w:val="-25"/>
                <w:w w:val="105"/>
              </w:rPr>
              <w:t xml:space="preserve"> </w:t>
            </w:r>
            <w:r w:rsidRPr="00CD5B85">
              <w:rPr>
                <w:w w:val="105"/>
              </w:rPr>
              <w:t>pobierania.</w:t>
            </w:r>
          </w:p>
        </w:tc>
        <w:tc>
          <w:tcPr>
            <w:tcW w:w="2977" w:type="dxa"/>
            <w:vAlign w:val="center"/>
          </w:tcPr>
          <w:p w14:paraId="13B12072" w14:textId="77777777" w:rsidR="00CD5B85" w:rsidRPr="006D3CEB" w:rsidRDefault="00CD5B85" w:rsidP="008930A1">
            <w:pPr>
              <w:jc w:val="center"/>
              <w:rPr>
                <w:w w:val="105"/>
              </w:rPr>
            </w:pPr>
            <w:r w:rsidRPr="006D3CEB">
              <w:rPr>
                <w:w w:val="105"/>
              </w:rPr>
              <w:t>W trakcie realizacji</w:t>
            </w:r>
          </w:p>
        </w:tc>
      </w:tr>
      <w:tr w:rsidR="00CD5B85" w:rsidRPr="002544C1" w14:paraId="18A876A0" w14:textId="77777777" w:rsidTr="00DE3075">
        <w:trPr>
          <w:jc w:val="center"/>
        </w:trPr>
        <w:tc>
          <w:tcPr>
            <w:tcW w:w="710" w:type="dxa"/>
            <w:shd w:val="pct5" w:color="auto" w:fill="auto"/>
            <w:vAlign w:val="center"/>
          </w:tcPr>
          <w:p w14:paraId="7E98F683" w14:textId="77777777" w:rsidR="00CD5B85" w:rsidRPr="004E181E" w:rsidRDefault="00CD5B85" w:rsidP="00DE3075">
            <w:pPr>
              <w:pStyle w:val="Akapitzlist"/>
              <w:numPr>
                <w:ilvl w:val="0"/>
                <w:numId w:val="84"/>
              </w:numPr>
              <w:jc w:val="center"/>
              <w:rPr>
                <w:w w:val="105"/>
              </w:rPr>
            </w:pPr>
          </w:p>
        </w:tc>
        <w:tc>
          <w:tcPr>
            <w:tcW w:w="6492" w:type="dxa"/>
          </w:tcPr>
          <w:p w14:paraId="4D3600EA" w14:textId="77777777" w:rsidR="00CD5B85" w:rsidRPr="00CD5B85" w:rsidRDefault="00CD5B85" w:rsidP="00F36F83">
            <w:r w:rsidRPr="00CD5B85">
              <w:rPr>
                <w:w w:val="105"/>
              </w:rPr>
              <w:t>Uchwała Nr XLV/603/22 w sprawie ustalenia ramowego planu pracy Rady Miejskiej w Morągu na 2023</w:t>
            </w:r>
            <w:r w:rsidRPr="00CD5B85">
              <w:rPr>
                <w:spacing w:val="-7"/>
                <w:w w:val="105"/>
              </w:rPr>
              <w:t xml:space="preserve"> </w:t>
            </w:r>
            <w:r w:rsidRPr="00CD5B85">
              <w:rPr>
                <w:w w:val="105"/>
              </w:rPr>
              <w:t>rok.</w:t>
            </w:r>
          </w:p>
        </w:tc>
        <w:tc>
          <w:tcPr>
            <w:tcW w:w="2977" w:type="dxa"/>
            <w:vAlign w:val="center"/>
          </w:tcPr>
          <w:p w14:paraId="2BCDFE7B" w14:textId="77777777" w:rsidR="00CD5B85" w:rsidRPr="006D3CEB" w:rsidRDefault="00CD5B85" w:rsidP="008930A1">
            <w:pPr>
              <w:jc w:val="center"/>
              <w:rPr>
                <w:w w:val="105"/>
              </w:rPr>
            </w:pPr>
            <w:r w:rsidRPr="006D3CEB">
              <w:rPr>
                <w:w w:val="105"/>
              </w:rPr>
              <w:t>W trakcie realizacji</w:t>
            </w:r>
          </w:p>
        </w:tc>
      </w:tr>
      <w:tr w:rsidR="00CD5B85" w:rsidRPr="002544C1" w14:paraId="749C3562" w14:textId="77777777" w:rsidTr="00DE3075">
        <w:trPr>
          <w:jc w:val="center"/>
        </w:trPr>
        <w:tc>
          <w:tcPr>
            <w:tcW w:w="710" w:type="dxa"/>
            <w:shd w:val="pct5" w:color="auto" w:fill="auto"/>
            <w:vAlign w:val="center"/>
          </w:tcPr>
          <w:p w14:paraId="11DB859C" w14:textId="77777777" w:rsidR="00CD5B85" w:rsidRPr="004E181E" w:rsidRDefault="00CD5B85" w:rsidP="00DE3075">
            <w:pPr>
              <w:pStyle w:val="Akapitzlist"/>
              <w:numPr>
                <w:ilvl w:val="0"/>
                <w:numId w:val="84"/>
              </w:numPr>
              <w:jc w:val="center"/>
              <w:rPr>
                <w:w w:val="105"/>
              </w:rPr>
            </w:pPr>
          </w:p>
        </w:tc>
        <w:tc>
          <w:tcPr>
            <w:tcW w:w="6492" w:type="dxa"/>
          </w:tcPr>
          <w:p w14:paraId="2DA16EF7" w14:textId="77777777" w:rsidR="00CD5B85" w:rsidRPr="00CD5B85" w:rsidRDefault="00CD5B85" w:rsidP="00F36F83">
            <w:r w:rsidRPr="00CD5B85">
              <w:rPr>
                <w:w w:val="105"/>
              </w:rPr>
              <w:t>Uchwała Nr XLV/604/22 w sprawie zmiany Wieloletniej Prognozy Finansowej Gminy Morąg na lata 2022-2034</w:t>
            </w:r>
          </w:p>
        </w:tc>
        <w:tc>
          <w:tcPr>
            <w:tcW w:w="2977" w:type="dxa"/>
            <w:vAlign w:val="center"/>
          </w:tcPr>
          <w:p w14:paraId="252AC389" w14:textId="77777777" w:rsidR="00CD5B85" w:rsidRPr="006D3CEB" w:rsidRDefault="00CD5B85" w:rsidP="008930A1">
            <w:pPr>
              <w:jc w:val="center"/>
              <w:rPr>
                <w:w w:val="105"/>
              </w:rPr>
            </w:pPr>
            <w:r w:rsidRPr="006D3CEB">
              <w:rPr>
                <w:w w:val="105"/>
              </w:rPr>
              <w:t>Zrealizowana</w:t>
            </w:r>
          </w:p>
        </w:tc>
      </w:tr>
      <w:tr w:rsidR="00CD5B85" w:rsidRPr="002544C1" w14:paraId="01678716" w14:textId="77777777" w:rsidTr="00DE3075">
        <w:trPr>
          <w:jc w:val="center"/>
        </w:trPr>
        <w:tc>
          <w:tcPr>
            <w:tcW w:w="710" w:type="dxa"/>
            <w:shd w:val="pct5" w:color="auto" w:fill="auto"/>
            <w:vAlign w:val="center"/>
          </w:tcPr>
          <w:p w14:paraId="27B8EFE8" w14:textId="77777777" w:rsidR="00CD5B85" w:rsidRPr="004E181E" w:rsidRDefault="00CD5B85" w:rsidP="00DE3075">
            <w:pPr>
              <w:pStyle w:val="Akapitzlist"/>
              <w:numPr>
                <w:ilvl w:val="0"/>
                <w:numId w:val="84"/>
              </w:numPr>
              <w:jc w:val="center"/>
              <w:rPr>
                <w:w w:val="105"/>
              </w:rPr>
            </w:pPr>
          </w:p>
        </w:tc>
        <w:tc>
          <w:tcPr>
            <w:tcW w:w="6492" w:type="dxa"/>
          </w:tcPr>
          <w:p w14:paraId="7CD86222" w14:textId="77777777" w:rsidR="00CD5B85" w:rsidRPr="00CD5B85" w:rsidRDefault="00CD5B85" w:rsidP="00F36F83">
            <w:r w:rsidRPr="00CD5B85">
              <w:rPr>
                <w:w w:val="105"/>
              </w:rPr>
              <w:t>Uchwała Nr XLV/605/22 w sprawie zmiany budżetu Gminy Morąg na 2022 r.</w:t>
            </w:r>
            <w:r w:rsidRPr="00CD5B85">
              <w:rPr>
                <w:spacing w:val="-41"/>
                <w:w w:val="105"/>
              </w:rPr>
              <w:t xml:space="preserve"> </w:t>
            </w:r>
          </w:p>
        </w:tc>
        <w:tc>
          <w:tcPr>
            <w:tcW w:w="2977" w:type="dxa"/>
            <w:vAlign w:val="center"/>
          </w:tcPr>
          <w:p w14:paraId="14399DCD" w14:textId="77777777" w:rsidR="00CD5B85" w:rsidRPr="006D3CEB" w:rsidRDefault="00CD5B85" w:rsidP="008930A1">
            <w:pPr>
              <w:jc w:val="center"/>
              <w:rPr>
                <w:w w:val="105"/>
              </w:rPr>
            </w:pPr>
            <w:r w:rsidRPr="006D3CEB">
              <w:rPr>
                <w:w w:val="105"/>
              </w:rPr>
              <w:t>Zrealizowana</w:t>
            </w:r>
          </w:p>
        </w:tc>
      </w:tr>
      <w:tr w:rsidR="00CD5B85" w:rsidRPr="002544C1" w14:paraId="0B7BF199" w14:textId="77777777" w:rsidTr="00DE3075">
        <w:trPr>
          <w:jc w:val="center"/>
        </w:trPr>
        <w:tc>
          <w:tcPr>
            <w:tcW w:w="710" w:type="dxa"/>
            <w:shd w:val="pct5" w:color="auto" w:fill="auto"/>
            <w:vAlign w:val="center"/>
          </w:tcPr>
          <w:p w14:paraId="7BB600A6" w14:textId="77777777" w:rsidR="00CD5B85" w:rsidRPr="004E181E" w:rsidRDefault="00CD5B85" w:rsidP="00DE3075">
            <w:pPr>
              <w:pStyle w:val="Akapitzlist"/>
              <w:numPr>
                <w:ilvl w:val="0"/>
                <w:numId w:val="84"/>
              </w:numPr>
              <w:jc w:val="center"/>
              <w:rPr>
                <w:w w:val="105"/>
              </w:rPr>
            </w:pPr>
          </w:p>
        </w:tc>
        <w:tc>
          <w:tcPr>
            <w:tcW w:w="6492" w:type="dxa"/>
          </w:tcPr>
          <w:p w14:paraId="1043E036" w14:textId="77777777" w:rsidR="00CD5B85" w:rsidRPr="00CD5B85" w:rsidRDefault="00CD5B85" w:rsidP="00F36F83">
            <w:r w:rsidRPr="00CD5B85">
              <w:rPr>
                <w:w w:val="105"/>
              </w:rPr>
              <w:t xml:space="preserve">Uchwała Nr </w:t>
            </w:r>
            <w:r w:rsidRPr="00CD5B85">
              <w:rPr>
                <w:spacing w:val="-4"/>
                <w:w w:val="105"/>
              </w:rPr>
              <w:t xml:space="preserve">XLV/606/22 </w:t>
            </w:r>
            <w:r w:rsidRPr="00CD5B85">
              <w:rPr>
                <w:w w:val="105"/>
              </w:rPr>
              <w:t>w sprawie uchwalenia Wieloletniej Prognozy Finansowej Gminy Morąg na lata 2023 -</w:t>
            </w:r>
            <w:r w:rsidRPr="00CD5B85">
              <w:rPr>
                <w:spacing w:val="15"/>
                <w:w w:val="105"/>
              </w:rPr>
              <w:t xml:space="preserve"> </w:t>
            </w:r>
            <w:r w:rsidRPr="00CD5B85">
              <w:rPr>
                <w:w w:val="105"/>
              </w:rPr>
              <w:t>2037.</w:t>
            </w:r>
          </w:p>
        </w:tc>
        <w:tc>
          <w:tcPr>
            <w:tcW w:w="2977" w:type="dxa"/>
            <w:vAlign w:val="center"/>
          </w:tcPr>
          <w:p w14:paraId="16FD38E2" w14:textId="77777777" w:rsidR="00CD5B85" w:rsidRPr="006D3CEB" w:rsidRDefault="00CD5B85" w:rsidP="008930A1">
            <w:pPr>
              <w:jc w:val="center"/>
              <w:rPr>
                <w:w w:val="105"/>
              </w:rPr>
            </w:pPr>
            <w:r w:rsidRPr="006D3CEB">
              <w:rPr>
                <w:w w:val="105"/>
              </w:rPr>
              <w:t>W trakcie realizacji</w:t>
            </w:r>
          </w:p>
        </w:tc>
      </w:tr>
      <w:tr w:rsidR="00CD5B85" w:rsidRPr="002544C1" w14:paraId="7D329101" w14:textId="77777777" w:rsidTr="00DE3075">
        <w:trPr>
          <w:jc w:val="center"/>
        </w:trPr>
        <w:tc>
          <w:tcPr>
            <w:tcW w:w="710" w:type="dxa"/>
            <w:shd w:val="pct5" w:color="auto" w:fill="auto"/>
            <w:vAlign w:val="center"/>
          </w:tcPr>
          <w:p w14:paraId="2CF0369A" w14:textId="77777777" w:rsidR="00CD5B85" w:rsidRPr="004E181E" w:rsidRDefault="00CD5B85" w:rsidP="00DE3075">
            <w:pPr>
              <w:pStyle w:val="Akapitzlist"/>
              <w:numPr>
                <w:ilvl w:val="0"/>
                <w:numId w:val="84"/>
              </w:numPr>
              <w:jc w:val="center"/>
              <w:rPr>
                <w:w w:val="105"/>
              </w:rPr>
            </w:pPr>
          </w:p>
        </w:tc>
        <w:tc>
          <w:tcPr>
            <w:tcW w:w="6492" w:type="dxa"/>
          </w:tcPr>
          <w:p w14:paraId="166B7861" w14:textId="77777777" w:rsidR="00CD5B85" w:rsidRPr="00CD5B85" w:rsidRDefault="00CD5B85" w:rsidP="00F36F83">
            <w:r w:rsidRPr="00CD5B85">
              <w:rPr>
                <w:w w:val="105"/>
              </w:rPr>
              <w:t>Uchwała</w:t>
            </w:r>
            <w:r w:rsidRPr="00CD5B85">
              <w:rPr>
                <w:spacing w:val="-1"/>
                <w:w w:val="105"/>
              </w:rPr>
              <w:t xml:space="preserve"> </w:t>
            </w:r>
            <w:r w:rsidRPr="00CD5B85">
              <w:rPr>
                <w:w w:val="105"/>
              </w:rPr>
              <w:t>Nr</w:t>
            </w:r>
            <w:r w:rsidRPr="00CD5B85">
              <w:rPr>
                <w:spacing w:val="-15"/>
                <w:w w:val="105"/>
              </w:rPr>
              <w:t xml:space="preserve"> </w:t>
            </w:r>
            <w:r w:rsidRPr="00CD5B85">
              <w:rPr>
                <w:spacing w:val="-4"/>
                <w:w w:val="105"/>
              </w:rPr>
              <w:t>XLV/607122</w:t>
            </w:r>
            <w:r w:rsidRPr="00CD5B85">
              <w:rPr>
                <w:spacing w:val="-15"/>
                <w:w w:val="105"/>
              </w:rPr>
              <w:t xml:space="preserve"> </w:t>
            </w:r>
            <w:r w:rsidRPr="00CD5B85">
              <w:rPr>
                <w:w w:val="105"/>
              </w:rPr>
              <w:t>w</w:t>
            </w:r>
            <w:r w:rsidRPr="00CD5B85">
              <w:rPr>
                <w:spacing w:val="2"/>
                <w:w w:val="105"/>
              </w:rPr>
              <w:t xml:space="preserve"> </w:t>
            </w:r>
            <w:r w:rsidRPr="00CD5B85">
              <w:rPr>
                <w:w w:val="105"/>
              </w:rPr>
              <w:t>sprawie</w:t>
            </w:r>
            <w:r w:rsidRPr="00CD5B85">
              <w:rPr>
                <w:spacing w:val="-4"/>
                <w:w w:val="105"/>
              </w:rPr>
              <w:t xml:space="preserve"> </w:t>
            </w:r>
            <w:r w:rsidRPr="00CD5B85">
              <w:rPr>
                <w:w w:val="105"/>
              </w:rPr>
              <w:t>uchwalenia budżetu</w:t>
            </w:r>
            <w:r w:rsidRPr="00CD5B85">
              <w:rPr>
                <w:spacing w:val="-4"/>
                <w:w w:val="105"/>
              </w:rPr>
              <w:t xml:space="preserve"> </w:t>
            </w:r>
            <w:r w:rsidRPr="00CD5B85">
              <w:rPr>
                <w:w w:val="105"/>
              </w:rPr>
              <w:t>Gminy</w:t>
            </w:r>
            <w:r w:rsidRPr="00CD5B85">
              <w:rPr>
                <w:spacing w:val="3"/>
                <w:w w:val="105"/>
              </w:rPr>
              <w:t xml:space="preserve"> </w:t>
            </w:r>
            <w:r w:rsidRPr="00CD5B85">
              <w:rPr>
                <w:w w:val="105"/>
              </w:rPr>
              <w:t>Morąg</w:t>
            </w:r>
            <w:r w:rsidRPr="00CD5B85">
              <w:rPr>
                <w:spacing w:val="-7"/>
                <w:w w:val="105"/>
              </w:rPr>
              <w:t xml:space="preserve"> </w:t>
            </w:r>
            <w:r w:rsidRPr="00CD5B85">
              <w:rPr>
                <w:w w:val="105"/>
              </w:rPr>
              <w:t>na</w:t>
            </w:r>
            <w:r w:rsidRPr="00CD5B85">
              <w:rPr>
                <w:spacing w:val="-7"/>
                <w:w w:val="105"/>
              </w:rPr>
              <w:t xml:space="preserve"> </w:t>
            </w:r>
            <w:r w:rsidRPr="00CD5B85">
              <w:rPr>
                <w:w w:val="105"/>
              </w:rPr>
              <w:t>2023</w:t>
            </w:r>
            <w:r w:rsidRPr="00CD5B85">
              <w:rPr>
                <w:spacing w:val="-12"/>
                <w:w w:val="105"/>
              </w:rPr>
              <w:t xml:space="preserve"> </w:t>
            </w:r>
            <w:r w:rsidRPr="00CD5B85">
              <w:rPr>
                <w:w w:val="105"/>
              </w:rPr>
              <w:t>r.</w:t>
            </w:r>
          </w:p>
        </w:tc>
        <w:tc>
          <w:tcPr>
            <w:tcW w:w="2977" w:type="dxa"/>
            <w:vAlign w:val="center"/>
          </w:tcPr>
          <w:p w14:paraId="33F5F130" w14:textId="77777777" w:rsidR="00CD5B85" w:rsidRPr="006D3CEB" w:rsidRDefault="00CD5B85" w:rsidP="008930A1">
            <w:pPr>
              <w:jc w:val="center"/>
              <w:rPr>
                <w:w w:val="105"/>
              </w:rPr>
            </w:pPr>
            <w:r w:rsidRPr="006D3CEB">
              <w:rPr>
                <w:w w:val="105"/>
              </w:rPr>
              <w:t>W trakcie realizacji</w:t>
            </w:r>
          </w:p>
        </w:tc>
      </w:tr>
      <w:tr w:rsidR="00CD5B85" w:rsidRPr="00800D17" w14:paraId="08D60904" w14:textId="77777777" w:rsidTr="00DE3075">
        <w:trPr>
          <w:jc w:val="center"/>
        </w:trPr>
        <w:tc>
          <w:tcPr>
            <w:tcW w:w="710" w:type="dxa"/>
            <w:shd w:val="pct5" w:color="auto" w:fill="auto"/>
            <w:vAlign w:val="center"/>
          </w:tcPr>
          <w:p w14:paraId="17F1DA03" w14:textId="77777777" w:rsidR="00CD5B85" w:rsidRPr="004E181E" w:rsidRDefault="00CD5B85" w:rsidP="00DE3075">
            <w:pPr>
              <w:pStyle w:val="Akapitzlist"/>
              <w:numPr>
                <w:ilvl w:val="0"/>
                <w:numId w:val="84"/>
              </w:numPr>
              <w:jc w:val="center"/>
              <w:rPr>
                <w:w w:val="105"/>
              </w:rPr>
            </w:pPr>
          </w:p>
        </w:tc>
        <w:tc>
          <w:tcPr>
            <w:tcW w:w="6492" w:type="dxa"/>
          </w:tcPr>
          <w:p w14:paraId="3445684D" w14:textId="77777777" w:rsidR="00CD5B85" w:rsidRPr="00CD5B85" w:rsidRDefault="00CD5B85" w:rsidP="00F36F83">
            <w:r w:rsidRPr="00CD5B85">
              <w:rPr>
                <w:w w:val="105"/>
              </w:rPr>
              <w:t>Uchwała Nr XLV/608/22 w sprawie wieloletniego programu gospodarowania mieszkaniowym zasobem Gminy Morąg na lata 2023 -</w:t>
            </w:r>
            <w:r w:rsidRPr="00CD5B85">
              <w:rPr>
                <w:spacing w:val="-22"/>
                <w:w w:val="105"/>
              </w:rPr>
              <w:t xml:space="preserve"> </w:t>
            </w:r>
            <w:r w:rsidRPr="00CD5B85">
              <w:rPr>
                <w:w w:val="105"/>
              </w:rPr>
              <w:t>2027.</w:t>
            </w:r>
          </w:p>
        </w:tc>
        <w:tc>
          <w:tcPr>
            <w:tcW w:w="2977" w:type="dxa"/>
            <w:vAlign w:val="center"/>
          </w:tcPr>
          <w:p w14:paraId="65BF2930" w14:textId="77777777" w:rsidR="00CD5B85" w:rsidRPr="002544C1" w:rsidRDefault="00CD5B85" w:rsidP="008930A1">
            <w:pPr>
              <w:jc w:val="center"/>
              <w:rPr>
                <w:w w:val="105"/>
              </w:rPr>
            </w:pPr>
            <w:r w:rsidRPr="002544C1">
              <w:rPr>
                <w:w w:val="105"/>
              </w:rPr>
              <w:t>W trakcie realizacji.</w:t>
            </w:r>
          </w:p>
          <w:p w14:paraId="719C00C2" w14:textId="77777777" w:rsidR="00CD5B85" w:rsidRPr="002544C1" w:rsidRDefault="00CD5B85" w:rsidP="008930A1">
            <w:pPr>
              <w:jc w:val="center"/>
              <w:rPr>
                <w:w w:val="105"/>
              </w:rPr>
            </w:pPr>
            <w:r w:rsidRPr="002544C1">
              <w:rPr>
                <w:w w:val="105"/>
              </w:rPr>
              <w:t>Program pozwoli na prowadzenie prawidłowej polityki zarządzania mieszkaniowym zasobem Gminy Morąg na lata  2023 – 2027.</w:t>
            </w:r>
          </w:p>
        </w:tc>
      </w:tr>
      <w:tr w:rsidR="00CD5B85" w:rsidRPr="00DC3C46" w14:paraId="1E510A28" w14:textId="77777777" w:rsidTr="00DE3075">
        <w:trPr>
          <w:jc w:val="center"/>
        </w:trPr>
        <w:tc>
          <w:tcPr>
            <w:tcW w:w="710" w:type="dxa"/>
            <w:shd w:val="pct5" w:color="auto" w:fill="auto"/>
            <w:vAlign w:val="center"/>
          </w:tcPr>
          <w:p w14:paraId="16249F92" w14:textId="77777777" w:rsidR="00CD5B85" w:rsidRPr="004E181E" w:rsidRDefault="00CD5B85" w:rsidP="00DE3075">
            <w:pPr>
              <w:pStyle w:val="Akapitzlist"/>
              <w:numPr>
                <w:ilvl w:val="0"/>
                <w:numId w:val="84"/>
              </w:numPr>
              <w:jc w:val="center"/>
              <w:rPr>
                <w:w w:val="105"/>
              </w:rPr>
            </w:pPr>
          </w:p>
        </w:tc>
        <w:tc>
          <w:tcPr>
            <w:tcW w:w="6492" w:type="dxa"/>
          </w:tcPr>
          <w:p w14:paraId="160A5199" w14:textId="77777777" w:rsidR="00CD5B85" w:rsidRPr="00CD5B85" w:rsidRDefault="00CD5B85" w:rsidP="00F36F83">
            <w:r w:rsidRPr="00CD5B85">
              <w:rPr>
                <w:w w:val="105"/>
              </w:rPr>
              <w:t>Uchwała Nr XLV/609/22 w sprawie zmiany uchwały nr L/804/14 Rady Miejskiej w Morągu z dnia 7 listopada 2014 r. w sprawie przyjęcia i wprowadzenia na terenie Gminy Morąg Programu dla Gminy Morąg wspierającego rodziny wielodzietne Karta Dużej</w:t>
            </w:r>
            <w:r w:rsidRPr="00CD5B85">
              <w:rPr>
                <w:spacing w:val="-22"/>
                <w:w w:val="105"/>
              </w:rPr>
              <w:t xml:space="preserve"> </w:t>
            </w:r>
            <w:r w:rsidRPr="00CD5B85">
              <w:rPr>
                <w:w w:val="105"/>
              </w:rPr>
              <w:t>Rodziny</w:t>
            </w:r>
          </w:p>
        </w:tc>
        <w:tc>
          <w:tcPr>
            <w:tcW w:w="2977" w:type="dxa"/>
            <w:vAlign w:val="center"/>
          </w:tcPr>
          <w:p w14:paraId="24E91ED8" w14:textId="77777777" w:rsidR="00CD5B85" w:rsidRPr="006D3CEB" w:rsidRDefault="00CD5B85" w:rsidP="008930A1">
            <w:pPr>
              <w:jc w:val="center"/>
              <w:rPr>
                <w:w w:val="105"/>
              </w:rPr>
            </w:pPr>
            <w:r w:rsidRPr="006D3CEB">
              <w:rPr>
                <w:w w:val="105"/>
              </w:rPr>
              <w:t>W trakcie realizacji</w:t>
            </w:r>
          </w:p>
        </w:tc>
      </w:tr>
      <w:tr w:rsidR="00CD5B85" w:rsidRPr="00DC3C46" w14:paraId="661D87EF" w14:textId="77777777" w:rsidTr="00DE3075">
        <w:trPr>
          <w:jc w:val="center"/>
        </w:trPr>
        <w:tc>
          <w:tcPr>
            <w:tcW w:w="710" w:type="dxa"/>
            <w:shd w:val="pct5" w:color="auto" w:fill="auto"/>
            <w:vAlign w:val="center"/>
          </w:tcPr>
          <w:p w14:paraId="25FF5129" w14:textId="77777777" w:rsidR="00CD5B85" w:rsidRPr="004E181E" w:rsidRDefault="00CD5B85" w:rsidP="00DE3075">
            <w:pPr>
              <w:pStyle w:val="Akapitzlist"/>
              <w:numPr>
                <w:ilvl w:val="0"/>
                <w:numId w:val="84"/>
              </w:numPr>
              <w:jc w:val="center"/>
              <w:rPr>
                <w:w w:val="105"/>
              </w:rPr>
            </w:pPr>
          </w:p>
        </w:tc>
        <w:tc>
          <w:tcPr>
            <w:tcW w:w="6492" w:type="dxa"/>
          </w:tcPr>
          <w:p w14:paraId="4ED96750" w14:textId="77777777" w:rsidR="00CD5B85" w:rsidRPr="00CD5B85" w:rsidRDefault="00CD5B85" w:rsidP="00F36F83">
            <w:r w:rsidRPr="00CD5B85">
              <w:rPr>
                <w:spacing w:val="-3"/>
                <w:w w:val="105"/>
              </w:rPr>
              <w:t xml:space="preserve">Uchwała </w:t>
            </w:r>
            <w:r w:rsidRPr="00CD5B85">
              <w:rPr>
                <w:w w:val="105"/>
              </w:rPr>
              <w:t xml:space="preserve">Nr XLV/610/22 w sprawie wyrażenia zgody na sprzedaż działki nr 725/107 położonej w </w:t>
            </w:r>
            <w:proofErr w:type="spellStart"/>
            <w:r w:rsidRPr="00CD5B85">
              <w:rPr>
                <w:w w:val="105"/>
              </w:rPr>
              <w:t>obr</w:t>
            </w:r>
            <w:proofErr w:type="spellEnd"/>
            <w:r w:rsidRPr="00CD5B85">
              <w:rPr>
                <w:w w:val="105"/>
              </w:rPr>
              <w:t>.</w:t>
            </w:r>
            <w:r w:rsidRPr="00CD5B85">
              <w:rPr>
                <w:spacing w:val="7"/>
                <w:w w:val="105"/>
              </w:rPr>
              <w:t xml:space="preserve"> </w:t>
            </w:r>
            <w:r w:rsidRPr="00CD5B85">
              <w:rPr>
                <w:spacing w:val="-5"/>
                <w:w w:val="105"/>
              </w:rPr>
              <w:t>Kretowiny.</w:t>
            </w:r>
          </w:p>
        </w:tc>
        <w:tc>
          <w:tcPr>
            <w:tcW w:w="2977" w:type="dxa"/>
            <w:vAlign w:val="center"/>
          </w:tcPr>
          <w:p w14:paraId="055D449A" w14:textId="77777777" w:rsidR="00CD5B85" w:rsidRPr="006D3CEB" w:rsidRDefault="00CD5B85" w:rsidP="008930A1">
            <w:pPr>
              <w:jc w:val="center"/>
              <w:rPr>
                <w:spacing w:val="-3"/>
                <w:w w:val="105"/>
              </w:rPr>
            </w:pPr>
            <w:r w:rsidRPr="006D3CEB">
              <w:rPr>
                <w:w w:val="105"/>
              </w:rPr>
              <w:t>Zrealizowana</w:t>
            </w:r>
          </w:p>
        </w:tc>
      </w:tr>
      <w:tr w:rsidR="00CD5B85" w:rsidRPr="00DC3C46" w14:paraId="717B047D" w14:textId="77777777" w:rsidTr="00DE3075">
        <w:trPr>
          <w:jc w:val="center"/>
        </w:trPr>
        <w:tc>
          <w:tcPr>
            <w:tcW w:w="710" w:type="dxa"/>
            <w:shd w:val="pct5" w:color="auto" w:fill="auto"/>
            <w:vAlign w:val="center"/>
          </w:tcPr>
          <w:p w14:paraId="15F4BA50" w14:textId="77777777" w:rsidR="00CD5B85" w:rsidRPr="004E181E" w:rsidRDefault="00CD5B85" w:rsidP="00DE3075">
            <w:pPr>
              <w:pStyle w:val="Akapitzlist"/>
              <w:numPr>
                <w:ilvl w:val="0"/>
                <w:numId w:val="84"/>
              </w:numPr>
              <w:jc w:val="center"/>
              <w:rPr>
                <w:w w:val="105"/>
              </w:rPr>
            </w:pPr>
          </w:p>
        </w:tc>
        <w:tc>
          <w:tcPr>
            <w:tcW w:w="6492" w:type="dxa"/>
          </w:tcPr>
          <w:p w14:paraId="689C4469" w14:textId="77777777" w:rsidR="00CD5B85" w:rsidRPr="00CD5B85" w:rsidRDefault="00CD5B85" w:rsidP="00F36F83">
            <w:r w:rsidRPr="00CD5B85">
              <w:rPr>
                <w:w w:val="105"/>
              </w:rPr>
              <w:t xml:space="preserve">Uchwała Nr XLV/611/22 w sprawie wyrażenia zgody na sprzedaż działek nr 15/16, </w:t>
            </w:r>
            <w:r w:rsidRPr="00CD5B85">
              <w:rPr>
                <w:spacing w:val="-4"/>
                <w:w w:val="105"/>
              </w:rPr>
              <w:t xml:space="preserve">15/20 </w:t>
            </w:r>
            <w:r w:rsidRPr="00CD5B85">
              <w:rPr>
                <w:w w:val="105"/>
              </w:rPr>
              <w:t xml:space="preserve">i </w:t>
            </w:r>
            <w:r w:rsidRPr="00CD5B85">
              <w:rPr>
                <w:spacing w:val="-4"/>
                <w:w w:val="105"/>
              </w:rPr>
              <w:t xml:space="preserve">15/23 </w:t>
            </w:r>
            <w:r w:rsidRPr="00CD5B85">
              <w:rPr>
                <w:w w:val="105"/>
              </w:rPr>
              <w:t xml:space="preserve">położonych w </w:t>
            </w:r>
            <w:proofErr w:type="spellStart"/>
            <w:r w:rsidRPr="00CD5B85">
              <w:rPr>
                <w:w w:val="105"/>
              </w:rPr>
              <w:t>obr</w:t>
            </w:r>
            <w:proofErr w:type="spellEnd"/>
            <w:r w:rsidRPr="00CD5B85">
              <w:rPr>
                <w:w w:val="105"/>
              </w:rPr>
              <w:t>. Nr 1 m.</w:t>
            </w:r>
            <w:r w:rsidRPr="00CD5B85">
              <w:rPr>
                <w:spacing w:val="-28"/>
                <w:w w:val="105"/>
              </w:rPr>
              <w:t xml:space="preserve"> </w:t>
            </w:r>
            <w:r w:rsidRPr="00CD5B85">
              <w:rPr>
                <w:w w:val="105"/>
              </w:rPr>
              <w:t>Morąg.</w:t>
            </w:r>
          </w:p>
        </w:tc>
        <w:tc>
          <w:tcPr>
            <w:tcW w:w="2977" w:type="dxa"/>
            <w:vAlign w:val="center"/>
          </w:tcPr>
          <w:p w14:paraId="4DF95692" w14:textId="77777777" w:rsidR="00CD5B85" w:rsidRPr="006D3CEB" w:rsidRDefault="00CD5B85" w:rsidP="008930A1">
            <w:pPr>
              <w:jc w:val="center"/>
              <w:rPr>
                <w:w w:val="105"/>
              </w:rPr>
            </w:pPr>
            <w:r w:rsidRPr="006D3CEB">
              <w:rPr>
                <w:w w:val="105"/>
              </w:rPr>
              <w:t>Zrealizowana</w:t>
            </w:r>
          </w:p>
        </w:tc>
      </w:tr>
      <w:tr w:rsidR="00CD5B85" w:rsidRPr="00BF39DF" w14:paraId="5624D579" w14:textId="77777777" w:rsidTr="00DE3075">
        <w:trPr>
          <w:jc w:val="center"/>
        </w:trPr>
        <w:tc>
          <w:tcPr>
            <w:tcW w:w="710" w:type="dxa"/>
            <w:shd w:val="pct5" w:color="auto" w:fill="auto"/>
            <w:vAlign w:val="center"/>
          </w:tcPr>
          <w:p w14:paraId="17682D5E" w14:textId="77777777" w:rsidR="00CD5B85" w:rsidRPr="004E181E" w:rsidRDefault="00CD5B85" w:rsidP="00DE3075">
            <w:pPr>
              <w:pStyle w:val="Akapitzlist"/>
              <w:numPr>
                <w:ilvl w:val="0"/>
                <w:numId w:val="84"/>
              </w:numPr>
              <w:jc w:val="center"/>
              <w:rPr>
                <w:w w:val="105"/>
              </w:rPr>
            </w:pPr>
          </w:p>
        </w:tc>
        <w:tc>
          <w:tcPr>
            <w:tcW w:w="6492" w:type="dxa"/>
          </w:tcPr>
          <w:p w14:paraId="12A12FAA" w14:textId="77777777" w:rsidR="00CD5B85" w:rsidRPr="00CD5B85" w:rsidRDefault="00CD5B85" w:rsidP="00F36F83">
            <w:r w:rsidRPr="00CD5B85">
              <w:rPr>
                <w:w w:val="105"/>
              </w:rPr>
              <w:t>Uchwała Nr XLV/612/22 w sprawie organizacji publicznego transportu drogowego na</w:t>
            </w:r>
            <w:r w:rsidRPr="00CD5B85">
              <w:rPr>
                <w:spacing w:val="-36"/>
                <w:w w:val="105"/>
              </w:rPr>
              <w:t xml:space="preserve"> </w:t>
            </w:r>
            <w:r w:rsidRPr="00CD5B85">
              <w:rPr>
                <w:w w:val="105"/>
              </w:rPr>
              <w:t>terenie Gminy</w:t>
            </w:r>
            <w:r w:rsidRPr="00CD5B85">
              <w:rPr>
                <w:spacing w:val="11"/>
                <w:w w:val="105"/>
              </w:rPr>
              <w:t xml:space="preserve"> </w:t>
            </w:r>
            <w:r w:rsidRPr="00CD5B85">
              <w:rPr>
                <w:w w:val="105"/>
              </w:rPr>
              <w:t>Morąg.</w:t>
            </w:r>
          </w:p>
        </w:tc>
        <w:tc>
          <w:tcPr>
            <w:tcW w:w="2977" w:type="dxa"/>
            <w:vAlign w:val="center"/>
          </w:tcPr>
          <w:p w14:paraId="4CAE4F4B" w14:textId="77777777" w:rsidR="00CD5B85" w:rsidRPr="006D3CEB" w:rsidRDefault="00CD5B85" w:rsidP="008930A1">
            <w:pPr>
              <w:jc w:val="center"/>
              <w:rPr>
                <w:color w:val="000000" w:themeColor="text1"/>
                <w:w w:val="105"/>
              </w:rPr>
            </w:pPr>
            <w:r w:rsidRPr="006D3CEB">
              <w:t>W trakcie realizacji</w:t>
            </w:r>
          </w:p>
        </w:tc>
      </w:tr>
    </w:tbl>
    <w:p w14:paraId="68AAD0F0" w14:textId="7998B1A9" w:rsidR="0094219F" w:rsidRDefault="0094219F" w:rsidP="00F36F83">
      <w:pPr>
        <w:pStyle w:val="Tekstpodstawowy2"/>
      </w:pPr>
    </w:p>
    <w:sectPr w:rsidR="0094219F" w:rsidSect="00D91F36">
      <w:footerReference w:type="default" r:id="rId67"/>
      <w:pgSz w:w="11906" w:h="16838"/>
      <w:pgMar w:top="1135" w:right="991"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D0E6E" w14:textId="77777777" w:rsidR="0031410C" w:rsidRDefault="0031410C" w:rsidP="00F36F83">
      <w:r>
        <w:separator/>
      </w:r>
    </w:p>
  </w:endnote>
  <w:endnote w:type="continuationSeparator" w:id="0">
    <w:p w14:paraId="18FB587B" w14:textId="77777777" w:rsidR="0031410C" w:rsidRDefault="0031410C" w:rsidP="00F3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B28F" w14:textId="77777777" w:rsidR="00097C98" w:rsidRDefault="00097C98" w:rsidP="00F36F83"/>
  <w:p w14:paraId="643DF229" w14:textId="77777777" w:rsidR="00097C98" w:rsidRPr="00057349" w:rsidRDefault="00097C98" w:rsidP="00F36F83">
    <w:pPr>
      <w:pStyle w:val="FooterOdd"/>
    </w:pPr>
    <w:r>
      <w:rPr>
        <w:noProof/>
        <w:lang w:eastAsia="pl-PL"/>
      </w:rPr>
      <w:drawing>
        <wp:anchor distT="0" distB="0" distL="114300" distR="114300" simplePos="0" relativeHeight="251660288" behindDoc="1" locked="0" layoutInCell="1" allowOverlap="1" wp14:anchorId="12932F76" wp14:editId="3390738C">
          <wp:simplePos x="0" y="0"/>
          <wp:positionH relativeFrom="column">
            <wp:posOffset>-41174</wp:posOffset>
          </wp:positionH>
          <wp:positionV relativeFrom="paragraph">
            <wp:posOffset>643</wp:posOffset>
          </wp:positionV>
          <wp:extent cx="173905" cy="1908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OL_Morąg_CO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05" cy="190820"/>
                  </a:xfrm>
                  <a:prstGeom prst="rect">
                    <a:avLst/>
                  </a:prstGeom>
                </pic:spPr>
              </pic:pic>
            </a:graphicData>
          </a:graphic>
          <wp14:sizeRelH relativeFrom="page">
            <wp14:pctWidth>0</wp14:pctWidth>
          </wp14:sizeRelH>
          <wp14:sizeRelV relativeFrom="page">
            <wp14:pctHeight>0</wp14:pctHeight>
          </wp14:sizeRelV>
        </wp:anchor>
      </w:drawing>
    </w:r>
    <w:r>
      <w:rPr>
        <w:lang w:val="de-DE"/>
      </w:rPr>
      <w:t xml:space="preserve">      </w:t>
    </w:r>
    <w:r w:rsidRPr="00057349">
      <w:rPr>
        <w:lang w:val="de-DE"/>
      </w:rPr>
      <w:t>RAPORT O STANIE GMINY MORĄG</w:t>
    </w:r>
    <w:r>
      <w:rPr>
        <w:lang w:val="de-DE"/>
      </w:rPr>
      <w:t xml:space="preserve">   </w:t>
    </w:r>
    <w:r>
      <w:rPr>
        <w:lang w:val="de-DE"/>
      </w:rPr>
      <w:tab/>
    </w:r>
    <w:proofErr w:type="spellStart"/>
    <w:r w:rsidRPr="00057349">
      <w:rPr>
        <w:lang w:val="de-DE"/>
      </w:rPr>
      <w:t>Strona</w:t>
    </w:r>
    <w:proofErr w:type="spellEnd"/>
    <w:r w:rsidRPr="00057349">
      <w:rPr>
        <w:lang w:val="de-DE"/>
      </w:rPr>
      <w:t xml:space="preserve"> </w:t>
    </w:r>
    <w:r w:rsidRPr="00057349">
      <w:fldChar w:fldCharType="begin"/>
    </w:r>
    <w:r w:rsidRPr="00057349">
      <w:instrText>PAGE   \* MERGEFORMAT</w:instrText>
    </w:r>
    <w:r w:rsidRPr="00057349">
      <w:fldChar w:fldCharType="separate"/>
    </w:r>
    <w:r w:rsidR="008128AB" w:rsidRPr="008128AB">
      <w:rPr>
        <w:noProof/>
        <w:lang w:val="de-DE"/>
      </w:rPr>
      <w:t>3</w:t>
    </w:r>
    <w:r w:rsidRPr="00057349">
      <w:rPr>
        <w:noProof/>
      </w:rPr>
      <w:fldChar w:fldCharType="end"/>
    </w:r>
  </w:p>
  <w:p w14:paraId="37800369" w14:textId="77777777" w:rsidR="00097C98" w:rsidRDefault="00097C98" w:rsidP="00F36F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C217" w14:textId="77777777" w:rsidR="0031410C" w:rsidRDefault="0031410C" w:rsidP="00F36F83">
      <w:r>
        <w:separator/>
      </w:r>
    </w:p>
  </w:footnote>
  <w:footnote w:type="continuationSeparator" w:id="0">
    <w:p w14:paraId="32469D14" w14:textId="77777777" w:rsidR="0031410C" w:rsidRDefault="0031410C" w:rsidP="00F3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BC0EE3DE"/>
    <w:name w:val="WW8Num49"/>
    <w:lvl w:ilvl="0">
      <w:start w:val="1"/>
      <w:numFmt w:val="upperRoman"/>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singleLevel"/>
    <w:tmpl w:val="28B4FA32"/>
    <w:lvl w:ilvl="0">
      <w:start w:val="1"/>
      <w:numFmt w:val="decimal"/>
      <w:lvlText w:val="%1."/>
      <w:lvlJc w:val="left"/>
      <w:pPr>
        <w:ind w:left="360" w:hanging="360"/>
      </w:pPr>
      <w:rPr>
        <w:b/>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singleLevel"/>
    <w:tmpl w:val="F45E4AD6"/>
    <w:name w:val="WW8Num6"/>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ascii="Times New Roman" w:hAnsi="Times New Roman" w:cs="Times New Roman"/>
        <w:sz w:val="24"/>
        <w:szCs w:val="24"/>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Times New Roman" w:eastAsia="Times New Roman" w:hAnsi="Times New Roman" w:cs="Times New Roman"/>
        <w:sz w:val="24"/>
        <w:szCs w:val="24"/>
        <w:u w:val="none"/>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bullet"/>
      <w:lvlText w:val=""/>
      <w:lvlJc w:val="left"/>
      <w:pPr>
        <w:tabs>
          <w:tab w:val="num" w:pos="0"/>
        </w:tabs>
        <w:ind w:left="780" w:hanging="360"/>
      </w:pPr>
      <w:rPr>
        <w:rFonts w:ascii="Wingdings" w:hAnsi="Wingdings" w:cs="Wingdings" w:hint="default"/>
      </w:rPr>
    </w:lvl>
  </w:abstractNum>
  <w:abstractNum w:abstractNumId="11">
    <w:nsid w:val="0000000C"/>
    <w:multiLevelType w:val="singleLevel"/>
    <w:tmpl w:val="0000000C"/>
    <w:name w:val="WW8Num12"/>
    <w:lvl w:ilvl="0">
      <w:start w:val="1"/>
      <w:numFmt w:val="bullet"/>
      <w:lvlText w:val=""/>
      <w:lvlJc w:val="left"/>
      <w:pPr>
        <w:tabs>
          <w:tab w:val="num" w:pos="0"/>
        </w:tabs>
        <w:ind w:left="1778" w:hanging="360"/>
      </w:pPr>
      <w:rPr>
        <w:rFonts w:ascii="Symbol" w:hAnsi="Symbol" w:cs="Symbol" w:hint="default"/>
        <w:sz w:val="24"/>
        <w:szCs w:val="24"/>
      </w:rPr>
    </w:lvl>
  </w:abstractNum>
  <w:abstractNum w:abstractNumId="12">
    <w:nsid w:val="0000000D"/>
    <w:multiLevelType w:val="singleLevel"/>
    <w:tmpl w:val="0000000D"/>
    <w:name w:val="WW8Num13"/>
    <w:lvl w:ilvl="0">
      <w:start w:val="1"/>
      <w:numFmt w:val="bullet"/>
      <w:lvlText w:val=""/>
      <w:lvlJc w:val="left"/>
      <w:pPr>
        <w:tabs>
          <w:tab w:val="num" w:pos="0"/>
        </w:tabs>
        <w:ind w:left="1146" w:hanging="360"/>
      </w:pPr>
      <w:rPr>
        <w:rFonts w:ascii="Symbol" w:hAnsi="Symbol" w:cs="Symbol" w:hint="default"/>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sz w:val="24"/>
        <w:szCs w:val="24"/>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5">
    <w:nsid w:val="00000011"/>
    <w:multiLevelType w:val="multilevel"/>
    <w:tmpl w:val="9A4A9660"/>
    <w:lvl w:ilvl="0">
      <w:start w:val="1"/>
      <w:numFmt w:val="decimal"/>
      <w:lvlText w:val="%1."/>
      <w:lvlJc w:val="left"/>
      <w:pPr>
        <w:tabs>
          <w:tab w:val="num" w:pos="708"/>
        </w:tabs>
        <w:ind w:left="720" w:hanging="360"/>
      </w:pPr>
      <w:rPr>
        <w:rFonts w:ascii="Arial" w:hAnsi="Arial"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3405259"/>
    <w:multiLevelType w:val="hybridMultilevel"/>
    <w:tmpl w:val="54B882A2"/>
    <w:lvl w:ilvl="0" w:tplc="7DE8B8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46B2768"/>
    <w:multiLevelType w:val="multilevel"/>
    <w:tmpl w:val="E82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503F23"/>
    <w:multiLevelType w:val="hybridMultilevel"/>
    <w:tmpl w:val="D71E2D60"/>
    <w:lvl w:ilvl="0" w:tplc="405A49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07EE5430"/>
    <w:multiLevelType w:val="hybridMultilevel"/>
    <w:tmpl w:val="7BE8E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5E2FC4"/>
    <w:multiLevelType w:val="hybridMultilevel"/>
    <w:tmpl w:val="830031C6"/>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1">
    <w:nsid w:val="10EC5A61"/>
    <w:multiLevelType w:val="hybridMultilevel"/>
    <w:tmpl w:val="F5D0E5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11E659E2"/>
    <w:multiLevelType w:val="hybridMultilevel"/>
    <w:tmpl w:val="F446D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114900"/>
    <w:multiLevelType w:val="hybridMultilevel"/>
    <w:tmpl w:val="B52E4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nsid w:val="177F23DF"/>
    <w:multiLevelType w:val="hybridMultilevel"/>
    <w:tmpl w:val="AAD410C4"/>
    <w:lvl w:ilvl="0" w:tplc="0000000C">
      <w:start w:val="1"/>
      <w:numFmt w:val="bullet"/>
      <w:lvlText w:val=""/>
      <w:lvlJc w:val="left"/>
      <w:pPr>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B6522A6"/>
    <w:multiLevelType w:val="hybridMultilevel"/>
    <w:tmpl w:val="FCD2C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C175C06"/>
    <w:multiLevelType w:val="hybridMultilevel"/>
    <w:tmpl w:val="5A88B0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1C3F63C7"/>
    <w:multiLevelType w:val="hybridMultilevel"/>
    <w:tmpl w:val="D9AEA0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F0E1485"/>
    <w:multiLevelType w:val="hybridMultilevel"/>
    <w:tmpl w:val="732A974C"/>
    <w:lvl w:ilvl="0" w:tplc="1A045B50">
      <w:start w:val="66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7C0646"/>
    <w:multiLevelType w:val="hybridMultilevel"/>
    <w:tmpl w:val="0A40B500"/>
    <w:lvl w:ilvl="0" w:tplc="3CF4A93C">
      <w:start w:val="1"/>
      <w:numFmt w:val="decimal"/>
      <w:lvlText w:val="%1)"/>
      <w:lvlJc w:val="left"/>
      <w:pPr>
        <w:ind w:left="720" w:hanging="360"/>
      </w:pPr>
      <w:rPr>
        <w:rFonts w:ascii="Arial" w:hAnsi="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9600F8"/>
    <w:multiLevelType w:val="hybridMultilevel"/>
    <w:tmpl w:val="66D0B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26FE0F53"/>
    <w:multiLevelType w:val="multilevel"/>
    <w:tmpl w:val="FFFFFFFF"/>
    <w:lvl w:ilvl="0">
      <w:start w:val="1"/>
      <w:numFmt w:val="decimal"/>
      <w:lvlText w:val="%1)"/>
      <w:lvlJc w:val="left"/>
      <w:pPr>
        <w:ind w:left="1485"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2">
    <w:nsid w:val="2707723B"/>
    <w:multiLevelType w:val="hybridMultilevel"/>
    <w:tmpl w:val="7C985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28FE46C0"/>
    <w:multiLevelType w:val="hybridMultilevel"/>
    <w:tmpl w:val="D442945C"/>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FFD2F08"/>
    <w:multiLevelType w:val="hybridMultilevel"/>
    <w:tmpl w:val="089A4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00D2E21"/>
    <w:multiLevelType w:val="multilevel"/>
    <w:tmpl w:val="0232B57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03D614A"/>
    <w:multiLevelType w:val="hybridMultilevel"/>
    <w:tmpl w:val="618A8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E03E0E"/>
    <w:multiLevelType w:val="multilevel"/>
    <w:tmpl w:val="EAC670BA"/>
    <w:lvl w:ilvl="0">
      <w:start w:val="1"/>
      <w:numFmt w:val="upperRoman"/>
      <w:lvlText w:val="%1."/>
      <w:lvlJc w:val="left"/>
      <w:pPr>
        <w:ind w:left="720" w:hanging="360"/>
      </w:pPr>
      <w:rPr>
        <w:rFonts w:hint="default"/>
      </w:rPr>
    </w:lvl>
    <w:lvl w:ilvl="1">
      <w:start w:val="2"/>
      <w:numFmt w:val="decimal"/>
      <w:isLgl/>
      <w:lvlText w:val="%1.%2"/>
      <w:lvlJc w:val="left"/>
      <w:pPr>
        <w:ind w:left="840" w:hanging="48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nsid w:val="30E44FE8"/>
    <w:multiLevelType w:val="multilevel"/>
    <w:tmpl w:val="8872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A42681"/>
    <w:multiLevelType w:val="hybridMultilevel"/>
    <w:tmpl w:val="D67CD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3B61B88"/>
    <w:multiLevelType w:val="hybridMultilevel"/>
    <w:tmpl w:val="BF00FDF4"/>
    <w:lvl w:ilvl="0" w:tplc="04150001">
      <w:start w:val="1"/>
      <w:numFmt w:val="bullet"/>
      <w:lvlText w:val=""/>
      <w:lvlJc w:val="left"/>
      <w:pPr>
        <w:tabs>
          <w:tab w:val="num" w:pos="720"/>
        </w:tabs>
        <w:ind w:left="720" w:hanging="360"/>
      </w:pPr>
      <w:rPr>
        <w:rFonts w:ascii="Symbol" w:hAnsi="Symbol" w:hint="default"/>
      </w:rPr>
    </w:lvl>
    <w:lvl w:ilvl="1" w:tplc="43E866F6">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344B62EE"/>
    <w:multiLevelType w:val="multilevel"/>
    <w:tmpl w:val="0FDE2D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47C3DBB"/>
    <w:multiLevelType w:val="hybridMultilevel"/>
    <w:tmpl w:val="D2466C5C"/>
    <w:lvl w:ilvl="0" w:tplc="8C10D1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507189C"/>
    <w:multiLevelType w:val="hybridMultilevel"/>
    <w:tmpl w:val="90CED424"/>
    <w:lvl w:ilvl="0" w:tplc="FF760A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363962B0"/>
    <w:multiLevelType w:val="multilevel"/>
    <w:tmpl w:val="A6DA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682842"/>
    <w:multiLevelType w:val="hybridMultilevel"/>
    <w:tmpl w:val="61046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C8D1B02"/>
    <w:multiLevelType w:val="hybridMultilevel"/>
    <w:tmpl w:val="86886FE2"/>
    <w:lvl w:ilvl="0" w:tplc="00000007">
      <w:start w:val="1"/>
      <w:numFmt w:val="bullet"/>
      <w:lvlText w:val=""/>
      <w:lvlJc w:val="left"/>
      <w:pPr>
        <w:tabs>
          <w:tab w:val="num" w:pos="0"/>
        </w:tabs>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2CC47BD"/>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8">
    <w:nsid w:val="434C79B5"/>
    <w:multiLevelType w:val="hybridMultilevel"/>
    <w:tmpl w:val="8C80ADBC"/>
    <w:lvl w:ilvl="0" w:tplc="BBA0961C">
      <w:start w:val="1"/>
      <w:numFmt w:val="decimal"/>
      <w:lvlText w:val="%1)"/>
      <w:lvlJc w:val="left"/>
      <w:pPr>
        <w:ind w:left="720" w:hanging="360"/>
      </w:pPr>
      <w:rPr>
        <w:i w:val="0"/>
        <w:i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38B702D"/>
    <w:multiLevelType w:val="hybridMultilevel"/>
    <w:tmpl w:val="6E1EEE3A"/>
    <w:lvl w:ilvl="0" w:tplc="0000000C">
      <w:start w:val="1"/>
      <w:numFmt w:val="bullet"/>
      <w:lvlText w:val=""/>
      <w:lvlJc w:val="left"/>
      <w:pPr>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7E67F5E"/>
    <w:multiLevelType w:val="hybridMultilevel"/>
    <w:tmpl w:val="2FB215B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1">
    <w:nsid w:val="486E766A"/>
    <w:multiLevelType w:val="hybridMultilevel"/>
    <w:tmpl w:val="4566BFC2"/>
    <w:lvl w:ilvl="0" w:tplc="04150011">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A166F3"/>
    <w:multiLevelType w:val="hybridMultilevel"/>
    <w:tmpl w:val="5D9A7532"/>
    <w:lvl w:ilvl="0" w:tplc="6562B6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4ACB000C"/>
    <w:multiLevelType w:val="multilevel"/>
    <w:tmpl w:val="E89AE15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4">
    <w:nsid w:val="4B011F20"/>
    <w:multiLevelType w:val="multilevel"/>
    <w:tmpl w:val="7C70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245205"/>
    <w:multiLevelType w:val="hybridMultilevel"/>
    <w:tmpl w:val="B1D24D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D8F2B55"/>
    <w:multiLevelType w:val="multilevel"/>
    <w:tmpl w:val="A09CF9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3C73C95"/>
    <w:multiLevelType w:val="hybridMultilevel"/>
    <w:tmpl w:val="23CA70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6153970"/>
    <w:multiLevelType w:val="hybridMultilevel"/>
    <w:tmpl w:val="5D60C7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5684473D"/>
    <w:multiLevelType w:val="hybridMultilevel"/>
    <w:tmpl w:val="08B2F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58601451"/>
    <w:multiLevelType w:val="hybridMultilevel"/>
    <w:tmpl w:val="287A1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59BF473B"/>
    <w:multiLevelType w:val="hybridMultilevel"/>
    <w:tmpl w:val="66D428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5A2B5C84"/>
    <w:multiLevelType w:val="hybridMultilevel"/>
    <w:tmpl w:val="0DC0D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E96742D"/>
    <w:multiLevelType w:val="hybridMultilevel"/>
    <w:tmpl w:val="8B62CE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603C2A74"/>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5">
    <w:nsid w:val="626A56A0"/>
    <w:multiLevelType w:val="hybridMultilevel"/>
    <w:tmpl w:val="F192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27A2DF1"/>
    <w:multiLevelType w:val="hybridMultilevel"/>
    <w:tmpl w:val="88800106"/>
    <w:lvl w:ilvl="0" w:tplc="E6D4F5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5703F34"/>
    <w:multiLevelType w:val="hybridMultilevel"/>
    <w:tmpl w:val="968E64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nsid w:val="66F63B7E"/>
    <w:multiLevelType w:val="hybridMultilevel"/>
    <w:tmpl w:val="8F565230"/>
    <w:lvl w:ilvl="0" w:tplc="F76CAB3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674A3DE8"/>
    <w:multiLevelType w:val="hybridMultilevel"/>
    <w:tmpl w:val="88E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75A2DCD"/>
    <w:multiLevelType w:val="multilevel"/>
    <w:tmpl w:val="ADC28D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99D009B"/>
    <w:multiLevelType w:val="hybridMultilevel"/>
    <w:tmpl w:val="CEF2A79C"/>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4458A4"/>
    <w:multiLevelType w:val="hybridMultilevel"/>
    <w:tmpl w:val="0E1E0B54"/>
    <w:lvl w:ilvl="0" w:tplc="3828C3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E272149"/>
    <w:multiLevelType w:val="hybridMultilevel"/>
    <w:tmpl w:val="5FF4A062"/>
    <w:lvl w:ilvl="0" w:tplc="405A49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nsid w:val="6E7D7B69"/>
    <w:multiLevelType w:val="hybridMultilevel"/>
    <w:tmpl w:val="7BD65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1116128"/>
    <w:multiLevelType w:val="hybridMultilevel"/>
    <w:tmpl w:val="F448335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CC698F"/>
    <w:multiLevelType w:val="hybridMultilevel"/>
    <w:tmpl w:val="8C6C9A76"/>
    <w:lvl w:ilvl="0" w:tplc="28B4FA3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431564E"/>
    <w:multiLevelType w:val="hybridMultilevel"/>
    <w:tmpl w:val="928A23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749660C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75D52DDE"/>
    <w:multiLevelType w:val="hybridMultilevel"/>
    <w:tmpl w:val="C130BFF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0">
    <w:nsid w:val="767963D0"/>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1">
    <w:nsid w:val="772B6F26"/>
    <w:multiLevelType w:val="hybridMultilevel"/>
    <w:tmpl w:val="AF549E6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nsid w:val="78DC6B29"/>
    <w:multiLevelType w:val="hybridMultilevel"/>
    <w:tmpl w:val="4F0C0BFC"/>
    <w:lvl w:ilvl="0" w:tplc="2FE83B20">
      <w:start w:val="1"/>
      <w:numFmt w:val="upperRoman"/>
      <w:lvlText w:val="%1."/>
      <w:lvlJc w:val="left"/>
      <w:pPr>
        <w:tabs>
          <w:tab w:val="num" w:pos="1080"/>
        </w:tabs>
        <w:ind w:left="1080" w:hanging="720"/>
      </w:pPr>
      <w:rPr>
        <w:rFonts w:hint="default"/>
      </w:rPr>
    </w:lvl>
    <w:lvl w:ilvl="1" w:tplc="C0C840B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052A97A">
      <w:start w:val="1"/>
      <w:numFmt w:val="lowerLetter"/>
      <w:lvlText w:val="%5)"/>
      <w:lvlJc w:val="left"/>
      <w:pPr>
        <w:tabs>
          <w:tab w:val="num" w:pos="3600"/>
        </w:tabs>
        <w:ind w:left="3600" w:hanging="360"/>
      </w:pPr>
      <w:rPr>
        <w:rFonts w:hint="default"/>
      </w:rPr>
    </w:lvl>
    <w:lvl w:ilvl="5" w:tplc="04150001">
      <w:start w:val="1"/>
      <w:numFmt w:val="bullet"/>
      <w:lvlText w:val=""/>
      <w:lvlJc w:val="left"/>
      <w:pPr>
        <w:tabs>
          <w:tab w:val="num" w:pos="4500"/>
        </w:tabs>
        <w:ind w:left="4500" w:hanging="360"/>
      </w:pPr>
      <w:rPr>
        <w:rFonts w:ascii="Symbol" w:hAnsi="Symbol"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CA112D1"/>
    <w:multiLevelType w:val="hybridMultilevel"/>
    <w:tmpl w:val="134813E6"/>
    <w:lvl w:ilvl="0" w:tplc="9F1EC5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7D9D380D"/>
    <w:multiLevelType w:val="hybridMultilevel"/>
    <w:tmpl w:val="0FA8FE4A"/>
    <w:lvl w:ilvl="0" w:tplc="04150001">
      <w:start w:val="1"/>
      <w:numFmt w:val="bullet"/>
      <w:lvlText w:val=""/>
      <w:lvlJc w:val="left"/>
      <w:rPr>
        <w:rFonts w:ascii="Symbol" w:hAnsi="Symbol"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7E252753"/>
    <w:multiLevelType w:val="multilevel"/>
    <w:tmpl w:val="B88C50A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7FCB558E"/>
    <w:multiLevelType w:val="hybridMultilevel"/>
    <w:tmpl w:val="53F8C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57"/>
  </w:num>
  <w:num w:numId="3">
    <w:abstractNumId w:val="44"/>
  </w:num>
  <w:num w:numId="4">
    <w:abstractNumId w:val="75"/>
  </w:num>
  <w:num w:numId="5">
    <w:abstractNumId w:val="65"/>
  </w:num>
  <w:num w:numId="6">
    <w:abstractNumId w:val="23"/>
  </w:num>
  <w:num w:numId="7">
    <w:abstractNumId w:val="79"/>
  </w:num>
  <w:num w:numId="8">
    <w:abstractNumId w:val="15"/>
  </w:num>
  <w:num w:numId="9">
    <w:abstractNumId w:val="0"/>
  </w:num>
  <w:num w:numId="10">
    <w:abstractNumId w:val="1"/>
  </w:num>
  <w:num w:numId="11">
    <w:abstractNumId w:val="67"/>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num>
  <w:num w:numId="14">
    <w:abstractNumId w:val="36"/>
  </w:num>
  <w:num w:numId="15">
    <w:abstractNumId w:val="56"/>
  </w:num>
  <w:num w:numId="16">
    <w:abstractNumId w:val="54"/>
  </w:num>
  <w:num w:numId="17">
    <w:abstractNumId w:val="2"/>
  </w:num>
  <w:num w:numId="18">
    <w:abstractNumId w:val="37"/>
  </w:num>
  <w:num w:numId="19">
    <w:abstractNumId w:val="62"/>
  </w:num>
  <w:num w:numId="20">
    <w:abstractNumId w:val="29"/>
  </w:num>
  <w:num w:numId="21">
    <w:abstractNumId w:val="39"/>
  </w:num>
  <w:num w:numId="22">
    <w:abstractNumId w:val="66"/>
  </w:num>
  <w:num w:numId="23">
    <w:abstractNumId w:val="25"/>
  </w:num>
  <w:num w:numId="24">
    <w:abstractNumId w:val="43"/>
  </w:num>
  <w:num w:numId="25">
    <w:abstractNumId w:val="74"/>
  </w:num>
  <w:num w:numId="26">
    <w:abstractNumId w:val="5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6"/>
  </w:num>
  <w:num w:numId="31">
    <w:abstractNumId w:val="3"/>
  </w:num>
  <w:num w:numId="32">
    <w:abstractNumId w:val="73"/>
  </w:num>
  <w:num w:numId="33">
    <w:abstractNumId w:val="18"/>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77"/>
  </w:num>
  <w:num w:numId="44">
    <w:abstractNumId w:val="81"/>
  </w:num>
  <w:num w:numId="45">
    <w:abstractNumId w:val="85"/>
  </w:num>
  <w:num w:numId="46">
    <w:abstractNumId w:val="41"/>
  </w:num>
  <w:num w:numId="47">
    <w:abstractNumId w:val="70"/>
  </w:num>
  <w:num w:numId="48">
    <w:abstractNumId w:val="45"/>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21"/>
  </w:num>
  <w:num w:numId="52">
    <w:abstractNumId w:val="26"/>
  </w:num>
  <w:num w:numId="53">
    <w:abstractNumId w:val="63"/>
  </w:num>
  <w:num w:numId="54">
    <w:abstractNumId w:val="82"/>
  </w:num>
  <w:num w:numId="55">
    <w:abstractNumId w:val="58"/>
  </w:num>
  <w:num w:numId="56">
    <w:abstractNumId w:val="86"/>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7"/>
  </w:num>
  <w:num w:numId="62">
    <w:abstractNumId w:val="53"/>
  </w:num>
  <w:num w:numId="63">
    <w:abstractNumId w:val="17"/>
  </w:num>
  <w:num w:numId="64">
    <w:abstractNumId w:val="38"/>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num>
  <w:num w:numId="68">
    <w:abstractNumId w:val="5"/>
  </w:num>
  <w:num w:numId="69">
    <w:abstractNumId w:val="7"/>
  </w:num>
  <w:num w:numId="70">
    <w:abstractNumId w:val="9"/>
  </w:num>
  <w:num w:numId="71">
    <w:abstractNumId w:val="14"/>
  </w:num>
  <w:num w:numId="72">
    <w:abstractNumId w:val="64"/>
  </w:num>
  <w:num w:numId="73">
    <w:abstractNumId w:val="64"/>
    <w:lvlOverride w:ilvl="0">
      <w:startOverride w:val="1"/>
    </w:lvlOverride>
  </w:num>
  <w:num w:numId="74">
    <w:abstractNumId w:val="31"/>
  </w:num>
  <w:num w:numId="75">
    <w:abstractNumId w:val="31"/>
    <w:lvlOverride w:ilvl="0">
      <w:startOverride w:val="1"/>
    </w:lvlOverride>
  </w:num>
  <w:num w:numId="76">
    <w:abstractNumId w:val="47"/>
  </w:num>
  <w:num w:numId="77">
    <w:abstractNumId w:val="47"/>
    <w:lvlOverride w:ilvl="0">
      <w:startOverride w:val="1"/>
    </w:lvlOverride>
  </w:num>
  <w:num w:numId="78">
    <w:abstractNumId w:val="80"/>
  </w:num>
  <w:num w:numId="79">
    <w:abstractNumId w:val="80"/>
    <w:lvlOverride w:ilvl="0">
      <w:startOverride w:val="1"/>
    </w:lvlOverride>
  </w:num>
  <w:num w:numId="80">
    <w:abstractNumId w:val="78"/>
  </w:num>
  <w:num w:numId="81">
    <w:abstractNumId w:val="34"/>
  </w:num>
  <w:num w:numId="82">
    <w:abstractNumId w:val="46"/>
  </w:num>
  <w:num w:numId="83">
    <w:abstractNumId w:val="20"/>
  </w:num>
  <w:num w:numId="84">
    <w:abstractNumId w:val="71"/>
  </w:num>
  <w:num w:numId="85">
    <w:abstractNumId w:val="24"/>
  </w:num>
  <w:num w:numId="86">
    <w:abstractNumId w:val="49"/>
  </w:num>
  <w:num w:numId="87">
    <w:abstractNumId w:val="28"/>
  </w:num>
  <w:num w:numId="88">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E0"/>
    <w:rsid w:val="000000EE"/>
    <w:rsid w:val="000020CA"/>
    <w:rsid w:val="00003C4E"/>
    <w:rsid w:val="00005D8C"/>
    <w:rsid w:val="00007E4C"/>
    <w:rsid w:val="00021C0A"/>
    <w:rsid w:val="0002207D"/>
    <w:rsid w:val="00024D04"/>
    <w:rsid w:val="00024FE1"/>
    <w:rsid w:val="00025435"/>
    <w:rsid w:val="000270C5"/>
    <w:rsid w:val="00032151"/>
    <w:rsid w:val="00036DFC"/>
    <w:rsid w:val="00037595"/>
    <w:rsid w:val="00037A2A"/>
    <w:rsid w:val="00037A4E"/>
    <w:rsid w:val="0004002E"/>
    <w:rsid w:val="000411C7"/>
    <w:rsid w:val="000418F6"/>
    <w:rsid w:val="00041C66"/>
    <w:rsid w:val="00044FB4"/>
    <w:rsid w:val="0004763A"/>
    <w:rsid w:val="00052312"/>
    <w:rsid w:val="00052424"/>
    <w:rsid w:val="000539B0"/>
    <w:rsid w:val="00054BDB"/>
    <w:rsid w:val="000555CF"/>
    <w:rsid w:val="00056498"/>
    <w:rsid w:val="00057349"/>
    <w:rsid w:val="000607C9"/>
    <w:rsid w:val="00060E31"/>
    <w:rsid w:val="00064E19"/>
    <w:rsid w:val="00074C0B"/>
    <w:rsid w:val="00074D0E"/>
    <w:rsid w:val="000752A0"/>
    <w:rsid w:val="0007570F"/>
    <w:rsid w:val="00080319"/>
    <w:rsid w:val="00080385"/>
    <w:rsid w:val="00092DB7"/>
    <w:rsid w:val="000950D4"/>
    <w:rsid w:val="0009618B"/>
    <w:rsid w:val="00097C98"/>
    <w:rsid w:val="000A1B20"/>
    <w:rsid w:val="000A21E2"/>
    <w:rsid w:val="000A239B"/>
    <w:rsid w:val="000A5E37"/>
    <w:rsid w:val="000A7DE3"/>
    <w:rsid w:val="000B1368"/>
    <w:rsid w:val="000B2F78"/>
    <w:rsid w:val="000B41B6"/>
    <w:rsid w:val="000B5AC2"/>
    <w:rsid w:val="000B62C8"/>
    <w:rsid w:val="000C1DFF"/>
    <w:rsid w:val="000C274B"/>
    <w:rsid w:val="000C291C"/>
    <w:rsid w:val="000C34A5"/>
    <w:rsid w:val="000C58E9"/>
    <w:rsid w:val="000C6F77"/>
    <w:rsid w:val="000D2823"/>
    <w:rsid w:val="000D5879"/>
    <w:rsid w:val="000D5E13"/>
    <w:rsid w:val="000D6600"/>
    <w:rsid w:val="000D7231"/>
    <w:rsid w:val="000D7A0A"/>
    <w:rsid w:val="000D7CA3"/>
    <w:rsid w:val="000E1344"/>
    <w:rsid w:val="000E1AED"/>
    <w:rsid w:val="000E1BE7"/>
    <w:rsid w:val="000E23B5"/>
    <w:rsid w:val="000E2E1C"/>
    <w:rsid w:val="000E6BE4"/>
    <w:rsid w:val="000F1429"/>
    <w:rsid w:val="000F245A"/>
    <w:rsid w:val="000F5122"/>
    <w:rsid w:val="000F5134"/>
    <w:rsid w:val="0010021F"/>
    <w:rsid w:val="001015CD"/>
    <w:rsid w:val="00101C9F"/>
    <w:rsid w:val="00101FE2"/>
    <w:rsid w:val="0010669F"/>
    <w:rsid w:val="00106B30"/>
    <w:rsid w:val="00106E37"/>
    <w:rsid w:val="001119C3"/>
    <w:rsid w:val="00112202"/>
    <w:rsid w:val="001123C8"/>
    <w:rsid w:val="001154B7"/>
    <w:rsid w:val="00116872"/>
    <w:rsid w:val="00116EEB"/>
    <w:rsid w:val="00116F40"/>
    <w:rsid w:val="00117F11"/>
    <w:rsid w:val="00122145"/>
    <w:rsid w:val="00125918"/>
    <w:rsid w:val="00130C02"/>
    <w:rsid w:val="001310F0"/>
    <w:rsid w:val="00140061"/>
    <w:rsid w:val="00140767"/>
    <w:rsid w:val="00144252"/>
    <w:rsid w:val="00144584"/>
    <w:rsid w:val="0014604C"/>
    <w:rsid w:val="00147E94"/>
    <w:rsid w:val="00152702"/>
    <w:rsid w:val="00154C60"/>
    <w:rsid w:val="00155E1D"/>
    <w:rsid w:val="001563DC"/>
    <w:rsid w:val="0015743C"/>
    <w:rsid w:val="00157F7C"/>
    <w:rsid w:val="0016239A"/>
    <w:rsid w:val="001643FE"/>
    <w:rsid w:val="00165691"/>
    <w:rsid w:val="0016670E"/>
    <w:rsid w:val="00171196"/>
    <w:rsid w:val="00171442"/>
    <w:rsid w:val="00176527"/>
    <w:rsid w:val="00176591"/>
    <w:rsid w:val="0018195A"/>
    <w:rsid w:val="0018279C"/>
    <w:rsid w:val="001856B9"/>
    <w:rsid w:val="0019229C"/>
    <w:rsid w:val="00197E7E"/>
    <w:rsid w:val="001A03B6"/>
    <w:rsid w:val="001A2DE2"/>
    <w:rsid w:val="001A4319"/>
    <w:rsid w:val="001A475B"/>
    <w:rsid w:val="001B0C21"/>
    <w:rsid w:val="001B3CDF"/>
    <w:rsid w:val="001C1AEE"/>
    <w:rsid w:val="001C3098"/>
    <w:rsid w:val="001C4C21"/>
    <w:rsid w:val="001C634E"/>
    <w:rsid w:val="001C6D42"/>
    <w:rsid w:val="001D1C88"/>
    <w:rsid w:val="001D22CA"/>
    <w:rsid w:val="001D3A69"/>
    <w:rsid w:val="001D70DF"/>
    <w:rsid w:val="001E0F94"/>
    <w:rsid w:val="001E2F34"/>
    <w:rsid w:val="001E32B1"/>
    <w:rsid w:val="001E3E36"/>
    <w:rsid w:val="001E49CD"/>
    <w:rsid w:val="001E6295"/>
    <w:rsid w:val="001E651E"/>
    <w:rsid w:val="001E6EFC"/>
    <w:rsid w:val="001F18F5"/>
    <w:rsid w:val="001F24FF"/>
    <w:rsid w:val="001F2D82"/>
    <w:rsid w:val="001F6D2A"/>
    <w:rsid w:val="001F70F4"/>
    <w:rsid w:val="00202A59"/>
    <w:rsid w:val="002031F2"/>
    <w:rsid w:val="00206B56"/>
    <w:rsid w:val="002075D1"/>
    <w:rsid w:val="0021221F"/>
    <w:rsid w:val="00221874"/>
    <w:rsid w:val="00221A8B"/>
    <w:rsid w:val="00222A21"/>
    <w:rsid w:val="002257E7"/>
    <w:rsid w:val="00226C54"/>
    <w:rsid w:val="00230B60"/>
    <w:rsid w:val="00231163"/>
    <w:rsid w:val="0023534B"/>
    <w:rsid w:val="00236F5A"/>
    <w:rsid w:val="0024316C"/>
    <w:rsid w:val="00246F7D"/>
    <w:rsid w:val="00247C21"/>
    <w:rsid w:val="00247DAD"/>
    <w:rsid w:val="00250133"/>
    <w:rsid w:val="00250382"/>
    <w:rsid w:val="0025091D"/>
    <w:rsid w:val="0025292D"/>
    <w:rsid w:val="0025306A"/>
    <w:rsid w:val="00253331"/>
    <w:rsid w:val="0025444C"/>
    <w:rsid w:val="002600CE"/>
    <w:rsid w:val="0026041D"/>
    <w:rsid w:val="00262D71"/>
    <w:rsid w:val="002631F1"/>
    <w:rsid w:val="00267490"/>
    <w:rsid w:val="0027266F"/>
    <w:rsid w:val="00273F96"/>
    <w:rsid w:val="0027567A"/>
    <w:rsid w:val="00276448"/>
    <w:rsid w:val="00276D7B"/>
    <w:rsid w:val="00281004"/>
    <w:rsid w:val="00281561"/>
    <w:rsid w:val="00281AEE"/>
    <w:rsid w:val="00283A12"/>
    <w:rsid w:val="0028573A"/>
    <w:rsid w:val="002879F7"/>
    <w:rsid w:val="0029121B"/>
    <w:rsid w:val="00291381"/>
    <w:rsid w:val="0029355A"/>
    <w:rsid w:val="0029496E"/>
    <w:rsid w:val="002A35D8"/>
    <w:rsid w:val="002A5BA8"/>
    <w:rsid w:val="002B0CFE"/>
    <w:rsid w:val="002B1437"/>
    <w:rsid w:val="002B1BDB"/>
    <w:rsid w:val="002B2292"/>
    <w:rsid w:val="002B3F54"/>
    <w:rsid w:val="002B54AA"/>
    <w:rsid w:val="002B771B"/>
    <w:rsid w:val="002C070D"/>
    <w:rsid w:val="002C2D8C"/>
    <w:rsid w:val="002C5171"/>
    <w:rsid w:val="002C5E64"/>
    <w:rsid w:val="002D0FDF"/>
    <w:rsid w:val="002D31A4"/>
    <w:rsid w:val="002D48BA"/>
    <w:rsid w:val="002D5412"/>
    <w:rsid w:val="002D5BF1"/>
    <w:rsid w:val="002D79CA"/>
    <w:rsid w:val="002E0D3C"/>
    <w:rsid w:val="002E23A6"/>
    <w:rsid w:val="002E290A"/>
    <w:rsid w:val="002E4B79"/>
    <w:rsid w:val="002E5D2E"/>
    <w:rsid w:val="002F1C6F"/>
    <w:rsid w:val="002F30F5"/>
    <w:rsid w:val="002F4F3B"/>
    <w:rsid w:val="003012A8"/>
    <w:rsid w:val="0030172C"/>
    <w:rsid w:val="00301AB2"/>
    <w:rsid w:val="00302AF8"/>
    <w:rsid w:val="0030357D"/>
    <w:rsid w:val="00304BBE"/>
    <w:rsid w:val="003067FA"/>
    <w:rsid w:val="00307996"/>
    <w:rsid w:val="00310A34"/>
    <w:rsid w:val="00310C21"/>
    <w:rsid w:val="00311F33"/>
    <w:rsid w:val="0031410C"/>
    <w:rsid w:val="00315DFE"/>
    <w:rsid w:val="00316A7B"/>
    <w:rsid w:val="00316B76"/>
    <w:rsid w:val="0031772D"/>
    <w:rsid w:val="003213D8"/>
    <w:rsid w:val="00322623"/>
    <w:rsid w:val="00323EFC"/>
    <w:rsid w:val="00327CB2"/>
    <w:rsid w:val="0033403F"/>
    <w:rsid w:val="00335488"/>
    <w:rsid w:val="00341F76"/>
    <w:rsid w:val="00343103"/>
    <w:rsid w:val="00347914"/>
    <w:rsid w:val="00347DFE"/>
    <w:rsid w:val="003511CD"/>
    <w:rsid w:val="00355329"/>
    <w:rsid w:val="0035693D"/>
    <w:rsid w:val="003601D1"/>
    <w:rsid w:val="003655B9"/>
    <w:rsid w:val="0036779D"/>
    <w:rsid w:val="003716FD"/>
    <w:rsid w:val="003729CC"/>
    <w:rsid w:val="0037371E"/>
    <w:rsid w:val="0037452F"/>
    <w:rsid w:val="00375E54"/>
    <w:rsid w:val="00377C64"/>
    <w:rsid w:val="00385491"/>
    <w:rsid w:val="0038623E"/>
    <w:rsid w:val="00387D4C"/>
    <w:rsid w:val="00390B83"/>
    <w:rsid w:val="00393216"/>
    <w:rsid w:val="00393708"/>
    <w:rsid w:val="00395C22"/>
    <w:rsid w:val="003A560A"/>
    <w:rsid w:val="003B098B"/>
    <w:rsid w:val="003B35F4"/>
    <w:rsid w:val="003B3ED3"/>
    <w:rsid w:val="003B44EB"/>
    <w:rsid w:val="003C4EF4"/>
    <w:rsid w:val="003C5E89"/>
    <w:rsid w:val="003C6BFB"/>
    <w:rsid w:val="003D0881"/>
    <w:rsid w:val="003D1C57"/>
    <w:rsid w:val="003D3CC5"/>
    <w:rsid w:val="003E2B54"/>
    <w:rsid w:val="003E3940"/>
    <w:rsid w:val="003E4ACD"/>
    <w:rsid w:val="003E53B7"/>
    <w:rsid w:val="003E5408"/>
    <w:rsid w:val="003E6797"/>
    <w:rsid w:val="003E7700"/>
    <w:rsid w:val="003E7E6B"/>
    <w:rsid w:val="003F1E7C"/>
    <w:rsid w:val="003F288C"/>
    <w:rsid w:val="003F2ABE"/>
    <w:rsid w:val="003F701E"/>
    <w:rsid w:val="003F75DC"/>
    <w:rsid w:val="00401BD6"/>
    <w:rsid w:val="00403B5D"/>
    <w:rsid w:val="004062CC"/>
    <w:rsid w:val="0040786B"/>
    <w:rsid w:val="00411779"/>
    <w:rsid w:val="00412FA0"/>
    <w:rsid w:val="0042041E"/>
    <w:rsid w:val="00420420"/>
    <w:rsid w:val="00423CF6"/>
    <w:rsid w:val="00423E7B"/>
    <w:rsid w:val="00423F60"/>
    <w:rsid w:val="004319B1"/>
    <w:rsid w:val="0043266E"/>
    <w:rsid w:val="004326D3"/>
    <w:rsid w:val="004328CF"/>
    <w:rsid w:val="0043394F"/>
    <w:rsid w:val="00435ADA"/>
    <w:rsid w:val="00441C62"/>
    <w:rsid w:val="00441E66"/>
    <w:rsid w:val="00442A3B"/>
    <w:rsid w:val="00443066"/>
    <w:rsid w:val="00444A0E"/>
    <w:rsid w:val="0044567B"/>
    <w:rsid w:val="00445C44"/>
    <w:rsid w:val="004555C6"/>
    <w:rsid w:val="00457566"/>
    <w:rsid w:val="004617A9"/>
    <w:rsid w:val="004642E8"/>
    <w:rsid w:val="00464BB4"/>
    <w:rsid w:val="00465DA5"/>
    <w:rsid w:val="00471B6A"/>
    <w:rsid w:val="00472479"/>
    <w:rsid w:val="004739DD"/>
    <w:rsid w:val="00475480"/>
    <w:rsid w:val="004767E4"/>
    <w:rsid w:val="00477F4D"/>
    <w:rsid w:val="00481059"/>
    <w:rsid w:val="00483908"/>
    <w:rsid w:val="004860D6"/>
    <w:rsid w:val="00487AA4"/>
    <w:rsid w:val="0049230F"/>
    <w:rsid w:val="004A1156"/>
    <w:rsid w:val="004A5360"/>
    <w:rsid w:val="004A5994"/>
    <w:rsid w:val="004A7CF5"/>
    <w:rsid w:val="004A7F43"/>
    <w:rsid w:val="004B436F"/>
    <w:rsid w:val="004B4794"/>
    <w:rsid w:val="004B512A"/>
    <w:rsid w:val="004C00A2"/>
    <w:rsid w:val="004C2D82"/>
    <w:rsid w:val="004C716D"/>
    <w:rsid w:val="004D0878"/>
    <w:rsid w:val="004D0BFE"/>
    <w:rsid w:val="004D0F18"/>
    <w:rsid w:val="004D1ECC"/>
    <w:rsid w:val="004D68F6"/>
    <w:rsid w:val="004E1422"/>
    <w:rsid w:val="004E254F"/>
    <w:rsid w:val="004E3E6C"/>
    <w:rsid w:val="004E548D"/>
    <w:rsid w:val="004E5A45"/>
    <w:rsid w:val="004E5A48"/>
    <w:rsid w:val="004E715F"/>
    <w:rsid w:val="004F21D8"/>
    <w:rsid w:val="004F366D"/>
    <w:rsid w:val="004F3745"/>
    <w:rsid w:val="004F3F1B"/>
    <w:rsid w:val="004F7898"/>
    <w:rsid w:val="00506404"/>
    <w:rsid w:val="00507DE7"/>
    <w:rsid w:val="00510BBB"/>
    <w:rsid w:val="0051106A"/>
    <w:rsid w:val="0051433F"/>
    <w:rsid w:val="00521687"/>
    <w:rsid w:val="00523052"/>
    <w:rsid w:val="00523259"/>
    <w:rsid w:val="005254C8"/>
    <w:rsid w:val="0053177B"/>
    <w:rsid w:val="005357C4"/>
    <w:rsid w:val="00536F85"/>
    <w:rsid w:val="00541897"/>
    <w:rsid w:val="00542440"/>
    <w:rsid w:val="0054265B"/>
    <w:rsid w:val="0054335A"/>
    <w:rsid w:val="0054502B"/>
    <w:rsid w:val="00547246"/>
    <w:rsid w:val="005511B8"/>
    <w:rsid w:val="0055178C"/>
    <w:rsid w:val="00551F40"/>
    <w:rsid w:val="00552A30"/>
    <w:rsid w:val="00552FEE"/>
    <w:rsid w:val="00555318"/>
    <w:rsid w:val="00557626"/>
    <w:rsid w:val="00560D13"/>
    <w:rsid w:val="00562EF4"/>
    <w:rsid w:val="00571E6B"/>
    <w:rsid w:val="00572EB7"/>
    <w:rsid w:val="005748C4"/>
    <w:rsid w:val="00577AA4"/>
    <w:rsid w:val="00582EEE"/>
    <w:rsid w:val="00583668"/>
    <w:rsid w:val="00583A5F"/>
    <w:rsid w:val="005845E1"/>
    <w:rsid w:val="00586C85"/>
    <w:rsid w:val="0059267D"/>
    <w:rsid w:val="00593B9F"/>
    <w:rsid w:val="005A339B"/>
    <w:rsid w:val="005A38F6"/>
    <w:rsid w:val="005B02EF"/>
    <w:rsid w:val="005B3183"/>
    <w:rsid w:val="005B5A21"/>
    <w:rsid w:val="005B5E0B"/>
    <w:rsid w:val="005B6520"/>
    <w:rsid w:val="005B6EFC"/>
    <w:rsid w:val="005B7C98"/>
    <w:rsid w:val="005C031C"/>
    <w:rsid w:val="005C19E5"/>
    <w:rsid w:val="005C29B8"/>
    <w:rsid w:val="005C2D27"/>
    <w:rsid w:val="005C5E76"/>
    <w:rsid w:val="005C6899"/>
    <w:rsid w:val="005C6A9A"/>
    <w:rsid w:val="005C78AE"/>
    <w:rsid w:val="005C7B93"/>
    <w:rsid w:val="005D1BC9"/>
    <w:rsid w:val="005D3BF4"/>
    <w:rsid w:val="005D4F7F"/>
    <w:rsid w:val="005D5FB5"/>
    <w:rsid w:val="005E14D3"/>
    <w:rsid w:val="005E18D6"/>
    <w:rsid w:val="005E2183"/>
    <w:rsid w:val="005E3D3C"/>
    <w:rsid w:val="005F0ACD"/>
    <w:rsid w:val="005F30CA"/>
    <w:rsid w:val="00605F99"/>
    <w:rsid w:val="006060C6"/>
    <w:rsid w:val="006077DA"/>
    <w:rsid w:val="0061012A"/>
    <w:rsid w:val="00613091"/>
    <w:rsid w:val="00617C35"/>
    <w:rsid w:val="00623BA4"/>
    <w:rsid w:val="00625275"/>
    <w:rsid w:val="006274B8"/>
    <w:rsid w:val="006359BB"/>
    <w:rsid w:val="00636964"/>
    <w:rsid w:val="00637472"/>
    <w:rsid w:val="00637DA4"/>
    <w:rsid w:val="0064206A"/>
    <w:rsid w:val="006425C4"/>
    <w:rsid w:val="00650642"/>
    <w:rsid w:val="00655FE8"/>
    <w:rsid w:val="006579AF"/>
    <w:rsid w:val="00657C22"/>
    <w:rsid w:val="00660196"/>
    <w:rsid w:val="00660878"/>
    <w:rsid w:val="00660948"/>
    <w:rsid w:val="006629B5"/>
    <w:rsid w:val="00662B11"/>
    <w:rsid w:val="00662D60"/>
    <w:rsid w:val="00663CAA"/>
    <w:rsid w:val="00665AE3"/>
    <w:rsid w:val="00666921"/>
    <w:rsid w:val="00666C85"/>
    <w:rsid w:val="006677DB"/>
    <w:rsid w:val="006712CC"/>
    <w:rsid w:val="006736F2"/>
    <w:rsid w:val="006773B8"/>
    <w:rsid w:val="00682A76"/>
    <w:rsid w:val="0068319E"/>
    <w:rsid w:val="00685298"/>
    <w:rsid w:val="00687BA2"/>
    <w:rsid w:val="006972A4"/>
    <w:rsid w:val="006A0922"/>
    <w:rsid w:val="006A141F"/>
    <w:rsid w:val="006A209F"/>
    <w:rsid w:val="006A7110"/>
    <w:rsid w:val="006A7666"/>
    <w:rsid w:val="006A77E5"/>
    <w:rsid w:val="006B487C"/>
    <w:rsid w:val="006B7F63"/>
    <w:rsid w:val="006C5735"/>
    <w:rsid w:val="006D1CFF"/>
    <w:rsid w:val="006E05EE"/>
    <w:rsid w:val="006E0D4C"/>
    <w:rsid w:val="006E0E4E"/>
    <w:rsid w:val="006E1A06"/>
    <w:rsid w:val="006E2B41"/>
    <w:rsid w:val="006E301A"/>
    <w:rsid w:val="006E754B"/>
    <w:rsid w:val="006F01A3"/>
    <w:rsid w:val="006F06AA"/>
    <w:rsid w:val="006F0FAC"/>
    <w:rsid w:val="006F6A05"/>
    <w:rsid w:val="006F7726"/>
    <w:rsid w:val="007008C4"/>
    <w:rsid w:val="0070609C"/>
    <w:rsid w:val="00706D37"/>
    <w:rsid w:val="0071175F"/>
    <w:rsid w:val="00712A3C"/>
    <w:rsid w:val="00712D37"/>
    <w:rsid w:val="0071344F"/>
    <w:rsid w:val="00721679"/>
    <w:rsid w:val="00722D72"/>
    <w:rsid w:val="00722F9B"/>
    <w:rsid w:val="00727989"/>
    <w:rsid w:val="00731F5D"/>
    <w:rsid w:val="007329E4"/>
    <w:rsid w:val="00733C8F"/>
    <w:rsid w:val="007342F7"/>
    <w:rsid w:val="007405E8"/>
    <w:rsid w:val="0074166A"/>
    <w:rsid w:val="007429D1"/>
    <w:rsid w:val="00753B36"/>
    <w:rsid w:val="00754144"/>
    <w:rsid w:val="00756AB8"/>
    <w:rsid w:val="00760C2C"/>
    <w:rsid w:val="00770115"/>
    <w:rsid w:val="00770175"/>
    <w:rsid w:val="00770431"/>
    <w:rsid w:val="00775983"/>
    <w:rsid w:val="007775ED"/>
    <w:rsid w:val="00780482"/>
    <w:rsid w:val="007805ED"/>
    <w:rsid w:val="007818C5"/>
    <w:rsid w:val="007821BE"/>
    <w:rsid w:val="0078596E"/>
    <w:rsid w:val="00786A80"/>
    <w:rsid w:val="00790AD1"/>
    <w:rsid w:val="0079595A"/>
    <w:rsid w:val="007A0EF3"/>
    <w:rsid w:val="007A17E0"/>
    <w:rsid w:val="007A36BD"/>
    <w:rsid w:val="007A59A5"/>
    <w:rsid w:val="007A612A"/>
    <w:rsid w:val="007B2B94"/>
    <w:rsid w:val="007B4F29"/>
    <w:rsid w:val="007B531D"/>
    <w:rsid w:val="007B6463"/>
    <w:rsid w:val="007C1BC7"/>
    <w:rsid w:val="007C3C86"/>
    <w:rsid w:val="007C51A3"/>
    <w:rsid w:val="007C5904"/>
    <w:rsid w:val="007C64FD"/>
    <w:rsid w:val="007C67B9"/>
    <w:rsid w:val="007D2AC7"/>
    <w:rsid w:val="007D639C"/>
    <w:rsid w:val="007E164E"/>
    <w:rsid w:val="007E16FC"/>
    <w:rsid w:val="007E1AC8"/>
    <w:rsid w:val="007F2E8D"/>
    <w:rsid w:val="007F3F3E"/>
    <w:rsid w:val="007F60B4"/>
    <w:rsid w:val="0080177C"/>
    <w:rsid w:val="0080505A"/>
    <w:rsid w:val="0081218F"/>
    <w:rsid w:val="008128AB"/>
    <w:rsid w:val="00820F94"/>
    <w:rsid w:val="00822258"/>
    <w:rsid w:val="00827859"/>
    <w:rsid w:val="00830225"/>
    <w:rsid w:val="00830FFE"/>
    <w:rsid w:val="0083142F"/>
    <w:rsid w:val="008350FA"/>
    <w:rsid w:val="0083605C"/>
    <w:rsid w:val="0084294A"/>
    <w:rsid w:val="00844BB7"/>
    <w:rsid w:val="00850F10"/>
    <w:rsid w:val="00851397"/>
    <w:rsid w:val="00851784"/>
    <w:rsid w:val="008524E4"/>
    <w:rsid w:val="00852FF7"/>
    <w:rsid w:val="008548A7"/>
    <w:rsid w:val="00861113"/>
    <w:rsid w:val="0086417D"/>
    <w:rsid w:val="00865685"/>
    <w:rsid w:val="008671E0"/>
    <w:rsid w:val="00870762"/>
    <w:rsid w:val="00872079"/>
    <w:rsid w:val="00872FBF"/>
    <w:rsid w:val="00874795"/>
    <w:rsid w:val="00881564"/>
    <w:rsid w:val="008815A3"/>
    <w:rsid w:val="008828A5"/>
    <w:rsid w:val="00891137"/>
    <w:rsid w:val="008930A1"/>
    <w:rsid w:val="00893AA6"/>
    <w:rsid w:val="00897778"/>
    <w:rsid w:val="008A3B88"/>
    <w:rsid w:val="008A52AD"/>
    <w:rsid w:val="008A5B5B"/>
    <w:rsid w:val="008B0694"/>
    <w:rsid w:val="008B12F7"/>
    <w:rsid w:val="008B1A7B"/>
    <w:rsid w:val="008B443C"/>
    <w:rsid w:val="008B4A78"/>
    <w:rsid w:val="008C2B07"/>
    <w:rsid w:val="008C35BE"/>
    <w:rsid w:val="008C5AA6"/>
    <w:rsid w:val="008C5BDA"/>
    <w:rsid w:val="008C690F"/>
    <w:rsid w:val="008D041F"/>
    <w:rsid w:val="008D15BD"/>
    <w:rsid w:val="008D1C49"/>
    <w:rsid w:val="008D2950"/>
    <w:rsid w:val="008D6623"/>
    <w:rsid w:val="008E11BB"/>
    <w:rsid w:val="008E3E54"/>
    <w:rsid w:val="008E6B04"/>
    <w:rsid w:val="00900AA6"/>
    <w:rsid w:val="00902E80"/>
    <w:rsid w:val="0090443A"/>
    <w:rsid w:val="00907E64"/>
    <w:rsid w:val="00907F98"/>
    <w:rsid w:val="00910F3F"/>
    <w:rsid w:val="00910F92"/>
    <w:rsid w:val="00915525"/>
    <w:rsid w:val="00921B91"/>
    <w:rsid w:val="0092245C"/>
    <w:rsid w:val="0092424F"/>
    <w:rsid w:val="00924617"/>
    <w:rsid w:val="009276EC"/>
    <w:rsid w:val="00930B73"/>
    <w:rsid w:val="009319CD"/>
    <w:rsid w:val="0093530C"/>
    <w:rsid w:val="009357DB"/>
    <w:rsid w:val="00936D33"/>
    <w:rsid w:val="00937DF1"/>
    <w:rsid w:val="0094219F"/>
    <w:rsid w:val="0094468C"/>
    <w:rsid w:val="00945697"/>
    <w:rsid w:val="0094623F"/>
    <w:rsid w:val="00950CAB"/>
    <w:rsid w:val="009525F2"/>
    <w:rsid w:val="00955FC6"/>
    <w:rsid w:val="009576C8"/>
    <w:rsid w:val="009623F6"/>
    <w:rsid w:val="009652A3"/>
    <w:rsid w:val="00966DA7"/>
    <w:rsid w:val="00967127"/>
    <w:rsid w:val="00971D4B"/>
    <w:rsid w:val="00987AAE"/>
    <w:rsid w:val="0099436B"/>
    <w:rsid w:val="00995BE6"/>
    <w:rsid w:val="009965BB"/>
    <w:rsid w:val="009A0388"/>
    <w:rsid w:val="009A0DA1"/>
    <w:rsid w:val="009A1727"/>
    <w:rsid w:val="009A3F27"/>
    <w:rsid w:val="009A6334"/>
    <w:rsid w:val="009B4BCC"/>
    <w:rsid w:val="009B6914"/>
    <w:rsid w:val="009B7762"/>
    <w:rsid w:val="009C230F"/>
    <w:rsid w:val="009D55EB"/>
    <w:rsid w:val="009D698D"/>
    <w:rsid w:val="009E5D9C"/>
    <w:rsid w:val="009E6EB2"/>
    <w:rsid w:val="009E70CD"/>
    <w:rsid w:val="009F0A12"/>
    <w:rsid w:val="009F2DE1"/>
    <w:rsid w:val="009F4CB9"/>
    <w:rsid w:val="009F4F23"/>
    <w:rsid w:val="009F6CDF"/>
    <w:rsid w:val="00A03B1B"/>
    <w:rsid w:val="00A03BD3"/>
    <w:rsid w:val="00A03F59"/>
    <w:rsid w:val="00A05E4B"/>
    <w:rsid w:val="00A07A73"/>
    <w:rsid w:val="00A11633"/>
    <w:rsid w:val="00A11AE3"/>
    <w:rsid w:val="00A25EB9"/>
    <w:rsid w:val="00A348D5"/>
    <w:rsid w:val="00A40642"/>
    <w:rsid w:val="00A43046"/>
    <w:rsid w:val="00A45541"/>
    <w:rsid w:val="00A455C4"/>
    <w:rsid w:val="00A50A97"/>
    <w:rsid w:val="00A52CEF"/>
    <w:rsid w:val="00A558A4"/>
    <w:rsid w:val="00A6123C"/>
    <w:rsid w:val="00A61A92"/>
    <w:rsid w:val="00A61B5C"/>
    <w:rsid w:val="00A6484F"/>
    <w:rsid w:val="00A67DA0"/>
    <w:rsid w:val="00A74771"/>
    <w:rsid w:val="00A80DE9"/>
    <w:rsid w:val="00A81003"/>
    <w:rsid w:val="00A81902"/>
    <w:rsid w:val="00A81F3F"/>
    <w:rsid w:val="00A846D7"/>
    <w:rsid w:val="00A84D7A"/>
    <w:rsid w:val="00A86CBE"/>
    <w:rsid w:val="00A86F99"/>
    <w:rsid w:val="00A901DE"/>
    <w:rsid w:val="00A9527A"/>
    <w:rsid w:val="00A97502"/>
    <w:rsid w:val="00AA10B6"/>
    <w:rsid w:val="00AA2DD6"/>
    <w:rsid w:val="00AA5EB4"/>
    <w:rsid w:val="00AA64CF"/>
    <w:rsid w:val="00AB07A7"/>
    <w:rsid w:val="00AB40B4"/>
    <w:rsid w:val="00AC05AB"/>
    <w:rsid w:val="00AC14CA"/>
    <w:rsid w:val="00AC2C0F"/>
    <w:rsid w:val="00AC2CA6"/>
    <w:rsid w:val="00AC7577"/>
    <w:rsid w:val="00AD0632"/>
    <w:rsid w:val="00AD2264"/>
    <w:rsid w:val="00AD2D45"/>
    <w:rsid w:val="00AD4EB1"/>
    <w:rsid w:val="00AD62D7"/>
    <w:rsid w:val="00AD7299"/>
    <w:rsid w:val="00AE0C02"/>
    <w:rsid w:val="00AE1E7E"/>
    <w:rsid w:val="00AE6F15"/>
    <w:rsid w:val="00AE760C"/>
    <w:rsid w:val="00AF3909"/>
    <w:rsid w:val="00AF45AD"/>
    <w:rsid w:val="00B01F94"/>
    <w:rsid w:val="00B02A72"/>
    <w:rsid w:val="00B0304F"/>
    <w:rsid w:val="00B104F6"/>
    <w:rsid w:val="00B12AD3"/>
    <w:rsid w:val="00B13644"/>
    <w:rsid w:val="00B1723E"/>
    <w:rsid w:val="00B223E1"/>
    <w:rsid w:val="00B229FA"/>
    <w:rsid w:val="00B23A49"/>
    <w:rsid w:val="00B24F45"/>
    <w:rsid w:val="00B27A0F"/>
    <w:rsid w:val="00B349F0"/>
    <w:rsid w:val="00B34CBA"/>
    <w:rsid w:val="00B373D5"/>
    <w:rsid w:val="00B37B24"/>
    <w:rsid w:val="00B37F2A"/>
    <w:rsid w:val="00B46452"/>
    <w:rsid w:val="00B47ED8"/>
    <w:rsid w:val="00B50D28"/>
    <w:rsid w:val="00B529FD"/>
    <w:rsid w:val="00B530B6"/>
    <w:rsid w:val="00B55AFC"/>
    <w:rsid w:val="00B63582"/>
    <w:rsid w:val="00B63857"/>
    <w:rsid w:val="00B64CAC"/>
    <w:rsid w:val="00B65259"/>
    <w:rsid w:val="00B7068D"/>
    <w:rsid w:val="00B7088B"/>
    <w:rsid w:val="00B7408E"/>
    <w:rsid w:val="00B74C58"/>
    <w:rsid w:val="00B808DC"/>
    <w:rsid w:val="00B80BC6"/>
    <w:rsid w:val="00B80D74"/>
    <w:rsid w:val="00B81442"/>
    <w:rsid w:val="00B81AEE"/>
    <w:rsid w:val="00B8422D"/>
    <w:rsid w:val="00B843B9"/>
    <w:rsid w:val="00B90F13"/>
    <w:rsid w:val="00B9177B"/>
    <w:rsid w:val="00B921E3"/>
    <w:rsid w:val="00B92D1E"/>
    <w:rsid w:val="00B95E92"/>
    <w:rsid w:val="00BA4C16"/>
    <w:rsid w:val="00BA7380"/>
    <w:rsid w:val="00BA7F56"/>
    <w:rsid w:val="00BB18BD"/>
    <w:rsid w:val="00BB1B52"/>
    <w:rsid w:val="00BB50BD"/>
    <w:rsid w:val="00BB5154"/>
    <w:rsid w:val="00BB66BE"/>
    <w:rsid w:val="00BB69BD"/>
    <w:rsid w:val="00BB7B22"/>
    <w:rsid w:val="00BC3B0D"/>
    <w:rsid w:val="00BC5654"/>
    <w:rsid w:val="00BC6D8C"/>
    <w:rsid w:val="00BC7B7D"/>
    <w:rsid w:val="00BD02E6"/>
    <w:rsid w:val="00BD084C"/>
    <w:rsid w:val="00BD0D43"/>
    <w:rsid w:val="00BD1C18"/>
    <w:rsid w:val="00BD3F7C"/>
    <w:rsid w:val="00BD5598"/>
    <w:rsid w:val="00BD677D"/>
    <w:rsid w:val="00BE3EEC"/>
    <w:rsid w:val="00BE4813"/>
    <w:rsid w:val="00BE69A5"/>
    <w:rsid w:val="00BE6E4B"/>
    <w:rsid w:val="00BF34C9"/>
    <w:rsid w:val="00BF4939"/>
    <w:rsid w:val="00BF71C3"/>
    <w:rsid w:val="00C00A4C"/>
    <w:rsid w:val="00C0248B"/>
    <w:rsid w:val="00C03861"/>
    <w:rsid w:val="00C063F8"/>
    <w:rsid w:val="00C0669A"/>
    <w:rsid w:val="00C118AC"/>
    <w:rsid w:val="00C132D7"/>
    <w:rsid w:val="00C171AA"/>
    <w:rsid w:val="00C20EB8"/>
    <w:rsid w:val="00C234BA"/>
    <w:rsid w:val="00C254D3"/>
    <w:rsid w:val="00C25DC1"/>
    <w:rsid w:val="00C269D0"/>
    <w:rsid w:val="00C26AE7"/>
    <w:rsid w:val="00C31FA2"/>
    <w:rsid w:val="00C35AB5"/>
    <w:rsid w:val="00C42F52"/>
    <w:rsid w:val="00C44CF7"/>
    <w:rsid w:val="00C4567D"/>
    <w:rsid w:val="00C534D8"/>
    <w:rsid w:val="00C54F69"/>
    <w:rsid w:val="00C558F1"/>
    <w:rsid w:val="00C57859"/>
    <w:rsid w:val="00C60BC9"/>
    <w:rsid w:val="00C611D6"/>
    <w:rsid w:val="00C615DC"/>
    <w:rsid w:val="00C62F24"/>
    <w:rsid w:val="00C64037"/>
    <w:rsid w:val="00C660F1"/>
    <w:rsid w:val="00C66F5A"/>
    <w:rsid w:val="00C72205"/>
    <w:rsid w:val="00C761B3"/>
    <w:rsid w:val="00C85647"/>
    <w:rsid w:val="00C86A21"/>
    <w:rsid w:val="00C914B1"/>
    <w:rsid w:val="00C93BEB"/>
    <w:rsid w:val="00C96026"/>
    <w:rsid w:val="00CA088B"/>
    <w:rsid w:val="00CA2A4E"/>
    <w:rsid w:val="00CA6C09"/>
    <w:rsid w:val="00CB21E7"/>
    <w:rsid w:val="00CB4AB4"/>
    <w:rsid w:val="00CB4FA7"/>
    <w:rsid w:val="00CB6C47"/>
    <w:rsid w:val="00CC0123"/>
    <w:rsid w:val="00CC34DE"/>
    <w:rsid w:val="00CD01D4"/>
    <w:rsid w:val="00CD1370"/>
    <w:rsid w:val="00CD24F3"/>
    <w:rsid w:val="00CD293E"/>
    <w:rsid w:val="00CD5B85"/>
    <w:rsid w:val="00CE159F"/>
    <w:rsid w:val="00CE5D5A"/>
    <w:rsid w:val="00CF01A6"/>
    <w:rsid w:val="00CF05C3"/>
    <w:rsid w:val="00CF09EE"/>
    <w:rsid w:val="00CF18E8"/>
    <w:rsid w:val="00CF3A19"/>
    <w:rsid w:val="00CF5F13"/>
    <w:rsid w:val="00CF774A"/>
    <w:rsid w:val="00D02B44"/>
    <w:rsid w:val="00D134E1"/>
    <w:rsid w:val="00D147D7"/>
    <w:rsid w:val="00D16577"/>
    <w:rsid w:val="00D16EFE"/>
    <w:rsid w:val="00D21676"/>
    <w:rsid w:val="00D2468A"/>
    <w:rsid w:val="00D24E8E"/>
    <w:rsid w:val="00D25838"/>
    <w:rsid w:val="00D25FC3"/>
    <w:rsid w:val="00D35087"/>
    <w:rsid w:val="00D353E3"/>
    <w:rsid w:val="00D417AF"/>
    <w:rsid w:val="00D424CE"/>
    <w:rsid w:val="00D438D8"/>
    <w:rsid w:val="00D4481D"/>
    <w:rsid w:val="00D4486C"/>
    <w:rsid w:val="00D44B96"/>
    <w:rsid w:val="00D44D4F"/>
    <w:rsid w:val="00D46740"/>
    <w:rsid w:val="00D4756A"/>
    <w:rsid w:val="00D47C4F"/>
    <w:rsid w:val="00D50F5E"/>
    <w:rsid w:val="00D52077"/>
    <w:rsid w:val="00D52533"/>
    <w:rsid w:val="00D52A43"/>
    <w:rsid w:val="00D54093"/>
    <w:rsid w:val="00D55873"/>
    <w:rsid w:val="00D603CF"/>
    <w:rsid w:val="00D60538"/>
    <w:rsid w:val="00D61D04"/>
    <w:rsid w:val="00D62FC0"/>
    <w:rsid w:val="00D64FBF"/>
    <w:rsid w:val="00D7335F"/>
    <w:rsid w:val="00D74AEB"/>
    <w:rsid w:val="00D75B98"/>
    <w:rsid w:val="00D851D7"/>
    <w:rsid w:val="00D8611C"/>
    <w:rsid w:val="00D90914"/>
    <w:rsid w:val="00D90CB1"/>
    <w:rsid w:val="00D91F36"/>
    <w:rsid w:val="00D93F6A"/>
    <w:rsid w:val="00D9498F"/>
    <w:rsid w:val="00D9580A"/>
    <w:rsid w:val="00DA4798"/>
    <w:rsid w:val="00DA760F"/>
    <w:rsid w:val="00DB0F9C"/>
    <w:rsid w:val="00DB24C5"/>
    <w:rsid w:val="00DB5EDD"/>
    <w:rsid w:val="00DC0984"/>
    <w:rsid w:val="00DC3D24"/>
    <w:rsid w:val="00DC4263"/>
    <w:rsid w:val="00DC4D9C"/>
    <w:rsid w:val="00DD0095"/>
    <w:rsid w:val="00DD071F"/>
    <w:rsid w:val="00DD4149"/>
    <w:rsid w:val="00DE01DA"/>
    <w:rsid w:val="00DE2617"/>
    <w:rsid w:val="00DE2A9C"/>
    <w:rsid w:val="00DE3075"/>
    <w:rsid w:val="00DE49EC"/>
    <w:rsid w:val="00DE6682"/>
    <w:rsid w:val="00DF020D"/>
    <w:rsid w:val="00DF51F1"/>
    <w:rsid w:val="00DF5B4D"/>
    <w:rsid w:val="00DF78B0"/>
    <w:rsid w:val="00DF78D6"/>
    <w:rsid w:val="00E01049"/>
    <w:rsid w:val="00E0526F"/>
    <w:rsid w:val="00E13013"/>
    <w:rsid w:val="00E13232"/>
    <w:rsid w:val="00E143A2"/>
    <w:rsid w:val="00E15AE7"/>
    <w:rsid w:val="00E15D59"/>
    <w:rsid w:val="00E16648"/>
    <w:rsid w:val="00E1743B"/>
    <w:rsid w:val="00E2208A"/>
    <w:rsid w:val="00E22833"/>
    <w:rsid w:val="00E245AE"/>
    <w:rsid w:val="00E25DE5"/>
    <w:rsid w:val="00E26B67"/>
    <w:rsid w:val="00E310F6"/>
    <w:rsid w:val="00E356E4"/>
    <w:rsid w:val="00E4016F"/>
    <w:rsid w:val="00E4266B"/>
    <w:rsid w:val="00E507F3"/>
    <w:rsid w:val="00E50AAB"/>
    <w:rsid w:val="00E5534E"/>
    <w:rsid w:val="00E55A15"/>
    <w:rsid w:val="00E60CB6"/>
    <w:rsid w:val="00E63256"/>
    <w:rsid w:val="00E634A8"/>
    <w:rsid w:val="00E64A14"/>
    <w:rsid w:val="00E64DFA"/>
    <w:rsid w:val="00E6570A"/>
    <w:rsid w:val="00E65B96"/>
    <w:rsid w:val="00E663D7"/>
    <w:rsid w:val="00E714BA"/>
    <w:rsid w:val="00E71D28"/>
    <w:rsid w:val="00E72FDB"/>
    <w:rsid w:val="00E77D33"/>
    <w:rsid w:val="00E81636"/>
    <w:rsid w:val="00E850D0"/>
    <w:rsid w:val="00E8710B"/>
    <w:rsid w:val="00E918D1"/>
    <w:rsid w:val="00E9563F"/>
    <w:rsid w:val="00E96356"/>
    <w:rsid w:val="00EA0218"/>
    <w:rsid w:val="00EA40F6"/>
    <w:rsid w:val="00EA4B0E"/>
    <w:rsid w:val="00EB3A5A"/>
    <w:rsid w:val="00EB60AC"/>
    <w:rsid w:val="00EB76E0"/>
    <w:rsid w:val="00EC0B05"/>
    <w:rsid w:val="00EC463D"/>
    <w:rsid w:val="00EC760A"/>
    <w:rsid w:val="00ED1393"/>
    <w:rsid w:val="00ED6597"/>
    <w:rsid w:val="00EE21FA"/>
    <w:rsid w:val="00EE38C1"/>
    <w:rsid w:val="00EE6B50"/>
    <w:rsid w:val="00EE6D56"/>
    <w:rsid w:val="00EE75C1"/>
    <w:rsid w:val="00EF2FB3"/>
    <w:rsid w:val="00EF3AB2"/>
    <w:rsid w:val="00EF598D"/>
    <w:rsid w:val="00EF7B8A"/>
    <w:rsid w:val="00F02039"/>
    <w:rsid w:val="00F05DBD"/>
    <w:rsid w:val="00F076FE"/>
    <w:rsid w:val="00F10ED1"/>
    <w:rsid w:val="00F110BE"/>
    <w:rsid w:val="00F114A7"/>
    <w:rsid w:val="00F12351"/>
    <w:rsid w:val="00F12A89"/>
    <w:rsid w:val="00F1312E"/>
    <w:rsid w:val="00F13348"/>
    <w:rsid w:val="00F165DE"/>
    <w:rsid w:val="00F25246"/>
    <w:rsid w:val="00F2721D"/>
    <w:rsid w:val="00F3025B"/>
    <w:rsid w:val="00F3230B"/>
    <w:rsid w:val="00F3487F"/>
    <w:rsid w:val="00F35CC5"/>
    <w:rsid w:val="00F36F83"/>
    <w:rsid w:val="00F41335"/>
    <w:rsid w:val="00F43128"/>
    <w:rsid w:val="00F47FB1"/>
    <w:rsid w:val="00F50AEE"/>
    <w:rsid w:val="00F51541"/>
    <w:rsid w:val="00F531EC"/>
    <w:rsid w:val="00F547CD"/>
    <w:rsid w:val="00F63793"/>
    <w:rsid w:val="00F6407F"/>
    <w:rsid w:val="00F6444E"/>
    <w:rsid w:val="00F64857"/>
    <w:rsid w:val="00F64B31"/>
    <w:rsid w:val="00F66220"/>
    <w:rsid w:val="00F67287"/>
    <w:rsid w:val="00F708BA"/>
    <w:rsid w:val="00F7127D"/>
    <w:rsid w:val="00F7261B"/>
    <w:rsid w:val="00F75021"/>
    <w:rsid w:val="00F76DE6"/>
    <w:rsid w:val="00F8155E"/>
    <w:rsid w:val="00F83D02"/>
    <w:rsid w:val="00F84B31"/>
    <w:rsid w:val="00F85A33"/>
    <w:rsid w:val="00F9054B"/>
    <w:rsid w:val="00F94519"/>
    <w:rsid w:val="00F95F8F"/>
    <w:rsid w:val="00F97548"/>
    <w:rsid w:val="00FA226F"/>
    <w:rsid w:val="00FA5865"/>
    <w:rsid w:val="00FA5C6A"/>
    <w:rsid w:val="00FA6DA8"/>
    <w:rsid w:val="00FA783F"/>
    <w:rsid w:val="00FA79AE"/>
    <w:rsid w:val="00FB1A56"/>
    <w:rsid w:val="00FB3482"/>
    <w:rsid w:val="00FB67C4"/>
    <w:rsid w:val="00FB7A97"/>
    <w:rsid w:val="00FC2B14"/>
    <w:rsid w:val="00FC3568"/>
    <w:rsid w:val="00FC631A"/>
    <w:rsid w:val="00FC7033"/>
    <w:rsid w:val="00FC799E"/>
    <w:rsid w:val="00FD1433"/>
    <w:rsid w:val="00FE03DC"/>
    <w:rsid w:val="00FE0EF4"/>
    <w:rsid w:val="00FE2EF4"/>
    <w:rsid w:val="00FE3838"/>
    <w:rsid w:val="00FF0B35"/>
    <w:rsid w:val="00FF0E54"/>
    <w:rsid w:val="00FF1CC1"/>
    <w:rsid w:val="00FF1FBB"/>
    <w:rsid w:val="00FF2ECE"/>
    <w:rsid w:val="00FF4957"/>
    <w:rsid w:val="00FF6FEE"/>
    <w:rsid w:val="00FF7198"/>
    <w:rsid w:val="00FF7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3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F83"/>
    <w:pPr>
      <w:spacing w:after="0" w:line="264" w:lineRule="auto"/>
      <w:jc w:val="both"/>
    </w:pPr>
    <w:rPr>
      <w:rFonts w:ascii="Arial" w:hAnsi="Arial" w:cs="Arial"/>
      <w:sz w:val="20"/>
      <w:szCs w:val="20"/>
      <w:lang w:eastAsia="pl-PL"/>
    </w:rPr>
  </w:style>
  <w:style w:type="paragraph" w:styleId="Nagwek1">
    <w:name w:val="heading 1"/>
    <w:basedOn w:val="Normalny"/>
    <w:link w:val="Nagwek1Znak"/>
    <w:qFormat/>
    <w:rsid w:val="00CD5B85"/>
    <w:pPr>
      <w:spacing w:before="100" w:beforeAutospacing="1" w:after="100" w:afterAutospacing="1" w:line="240" w:lineRule="auto"/>
      <w:outlineLvl w:val="0"/>
    </w:pPr>
    <w:rPr>
      <w:rFonts w:eastAsia="Times New Roman"/>
      <w:b/>
      <w:bCs/>
      <w:color w:val="2F5496" w:themeColor="accent1" w:themeShade="BF"/>
      <w:kern w:val="36"/>
      <w:sz w:val="28"/>
      <w:szCs w:val="28"/>
    </w:rPr>
  </w:style>
  <w:style w:type="paragraph" w:styleId="Nagwek2">
    <w:name w:val="heading 2"/>
    <w:basedOn w:val="Normalny"/>
    <w:next w:val="Normalny"/>
    <w:link w:val="Nagwek2Znak"/>
    <w:unhideWhenUsed/>
    <w:qFormat/>
    <w:rsid w:val="004F21D8"/>
    <w:pPr>
      <w:keepNext/>
      <w:keepLines/>
      <w:spacing w:before="40"/>
      <w:outlineLvl w:val="1"/>
    </w:pPr>
    <w:rPr>
      <w:rFonts w:eastAsiaTheme="majorEastAsia" w:cstheme="majorBidi"/>
      <w:b/>
      <w:color w:val="2F5496" w:themeColor="accent1" w:themeShade="BF"/>
      <w:sz w:val="24"/>
      <w:szCs w:val="26"/>
    </w:rPr>
  </w:style>
  <w:style w:type="paragraph" w:styleId="Nagwek3">
    <w:name w:val="heading 3"/>
    <w:basedOn w:val="Normalny"/>
    <w:next w:val="Normalny"/>
    <w:link w:val="Nagwek3Znak"/>
    <w:unhideWhenUsed/>
    <w:qFormat/>
    <w:rsid w:val="00B7408E"/>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5D3BF4"/>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5D3BF4"/>
    <w:pPr>
      <w:keepNext/>
      <w:spacing w:line="360" w:lineRule="auto"/>
      <w:outlineLvl w:val="4"/>
    </w:pPr>
    <w:rPr>
      <w:rFonts w:ascii="Times New Roman" w:eastAsia="Times New Roman" w:hAnsi="Times New Roman" w:cs="Times New Roman"/>
      <w:b/>
      <w:bCs/>
      <w:color w:val="000000"/>
      <w:sz w:val="32"/>
      <w:szCs w:val="24"/>
    </w:rPr>
  </w:style>
  <w:style w:type="paragraph" w:styleId="Nagwek6">
    <w:name w:val="heading 6"/>
    <w:basedOn w:val="Normalny"/>
    <w:next w:val="Normalny"/>
    <w:link w:val="Nagwek6Znak"/>
    <w:uiPriority w:val="9"/>
    <w:unhideWhenUsed/>
    <w:qFormat/>
    <w:rsid w:val="001D3A69"/>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nhideWhenUsed/>
    <w:qFormat/>
    <w:rsid w:val="00C171A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C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31F5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Hipercze">
    <w:name w:val="Hyperlink"/>
    <w:basedOn w:val="Domylnaczcionkaakapitu"/>
    <w:uiPriority w:val="99"/>
    <w:unhideWhenUsed/>
    <w:rsid w:val="0093530C"/>
    <w:rPr>
      <w:color w:val="0563C1" w:themeColor="hyperlink"/>
      <w:u w:val="single"/>
    </w:rPr>
  </w:style>
  <w:style w:type="character" w:customStyle="1" w:styleId="Nagwek1Znak">
    <w:name w:val="Nagłówek 1 Znak"/>
    <w:basedOn w:val="Domylnaczcionkaakapitu"/>
    <w:link w:val="Nagwek1"/>
    <w:rsid w:val="00CD5B85"/>
    <w:rPr>
      <w:rFonts w:ascii="Arial" w:eastAsia="Times New Roman" w:hAnsi="Arial" w:cs="Arial"/>
      <w:b/>
      <w:bCs/>
      <w:color w:val="2F5496" w:themeColor="accent1" w:themeShade="BF"/>
      <w:kern w:val="36"/>
      <w:sz w:val="28"/>
      <w:szCs w:val="28"/>
      <w:lang w:eastAsia="pl-PL"/>
    </w:rPr>
  </w:style>
  <w:style w:type="paragraph" w:styleId="Tekstdymka">
    <w:name w:val="Balloon Text"/>
    <w:basedOn w:val="Normalny"/>
    <w:link w:val="TekstdymkaZnak"/>
    <w:uiPriority w:val="99"/>
    <w:unhideWhenUsed/>
    <w:rsid w:val="001B0C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B0C21"/>
    <w:rPr>
      <w:rFonts w:ascii="Tahoma" w:hAnsi="Tahoma" w:cs="Tahoma"/>
      <w:sz w:val="16"/>
      <w:szCs w:val="16"/>
    </w:rPr>
  </w:style>
  <w:style w:type="paragraph" w:styleId="NormalnyWeb">
    <w:name w:val="Normal (Web)"/>
    <w:basedOn w:val="Normalny"/>
    <w:uiPriority w:val="99"/>
    <w:unhideWhenUsed/>
    <w:rsid w:val="001B0C21"/>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1"/>
    <w:qFormat/>
    <w:rsid w:val="00D16577"/>
    <w:pPr>
      <w:ind w:left="720"/>
      <w:contextualSpacing/>
    </w:pPr>
  </w:style>
  <w:style w:type="character" w:customStyle="1" w:styleId="textexposedshow">
    <w:name w:val="text_exposed_show"/>
    <w:basedOn w:val="Domylnaczcionkaakapitu"/>
    <w:rsid w:val="00AA10B6"/>
  </w:style>
  <w:style w:type="character" w:styleId="UyteHipercze">
    <w:name w:val="FollowedHyperlink"/>
    <w:basedOn w:val="Domylnaczcionkaakapitu"/>
    <w:uiPriority w:val="99"/>
    <w:semiHidden/>
    <w:unhideWhenUsed/>
    <w:rsid w:val="0027567A"/>
    <w:rPr>
      <w:color w:val="954F72"/>
      <w:u w:val="single"/>
    </w:rPr>
  </w:style>
  <w:style w:type="paragraph" w:customStyle="1" w:styleId="msonormal0">
    <w:name w:val="msonormal"/>
    <w:basedOn w:val="Normalny"/>
    <w:rsid w:val="00275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ny"/>
    <w:rsid w:val="0027567A"/>
    <w:pPr>
      <w:spacing w:before="100" w:beforeAutospacing="1" w:after="100" w:afterAutospacing="1" w:line="240" w:lineRule="auto"/>
    </w:pPr>
    <w:rPr>
      <w:rFonts w:ascii="Calibri" w:eastAsia="Times New Roman" w:hAnsi="Calibri" w:cs="Calibri"/>
      <w:sz w:val="24"/>
      <w:szCs w:val="24"/>
    </w:rPr>
  </w:style>
  <w:style w:type="paragraph" w:customStyle="1" w:styleId="xl70">
    <w:name w:val="xl70"/>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1">
    <w:name w:val="xl71"/>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2">
    <w:name w:val="xl72"/>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3">
    <w:name w:val="xl73"/>
    <w:basedOn w:val="Normalny"/>
    <w:rsid w:val="00275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4">
    <w:name w:val="xl74"/>
    <w:basedOn w:val="Normalny"/>
    <w:rsid w:val="00275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5">
    <w:name w:val="xl75"/>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6">
    <w:name w:val="xl76"/>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7">
    <w:name w:val="xl77"/>
    <w:basedOn w:val="Normalny"/>
    <w:rsid w:val="0027567A"/>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8">
    <w:name w:val="xl78"/>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9">
    <w:name w:val="xl79"/>
    <w:basedOn w:val="Normalny"/>
    <w:rsid w:val="0027567A"/>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0">
    <w:name w:val="xl80"/>
    <w:basedOn w:val="Normalny"/>
    <w:rsid w:val="0027567A"/>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1">
    <w:name w:val="xl81"/>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ny"/>
    <w:rsid w:val="0027567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4">
    <w:name w:val="xl84"/>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5">
    <w:name w:val="xl85"/>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6">
    <w:name w:val="xl86"/>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7">
    <w:name w:val="xl87"/>
    <w:basedOn w:val="Normalny"/>
    <w:rsid w:val="0027567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8">
    <w:name w:val="xl88"/>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9">
    <w:name w:val="xl89"/>
    <w:basedOn w:val="Normalny"/>
    <w:rsid w:val="0027567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0">
    <w:name w:val="xl90"/>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1">
    <w:name w:val="xl91"/>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2">
    <w:name w:val="xl92"/>
    <w:basedOn w:val="Normalny"/>
    <w:rsid w:val="002756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3">
    <w:name w:val="xl93"/>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4">
    <w:name w:val="xl94"/>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5">
    <w:name w:val="xl95"/>
    <w:basedOn w:val="Normalny"/>
    <w:rsid w:val="0027567A"/>
    <w:pPr>
      <w:pBdr>
        <w:top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6">
    <w:name w:val="xl96"/>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7">
    <w:name w:val="xl97"/>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98">
    <w:name w:val="xl98"/>
    <w:basedOn w:val="Normalny"/>
    <w:rsid w:val="0027567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9">
    <w:name w:val="xl99"/>
    <w:basedOn w:val="Normalny"/>
    <w:rsid w:val="0027567A"/>
    <w:pPr>
      <w:spacing w:before="100" w:beforeAutospacing="1" w:after="100" w:afterAutospacing="1" w:line="240" w:lineRule="auto"/>
    </w:pPr>
    <w:rPr>
      <w:rFonts w:ascii="Calibri" w:eastAsia="Times New Roman" w:hAnsi="Calibri" w:cs="Calibri"/>
      <w:sz w:val="24"/>
      <w:szCs w:val="24"/>
    </w:rPr>
  </w:style>
  <w:style w:type="paragraph" w:customStyle="1" w:styleId="xl100">
    <w:name w:val="xl100"/>
    <w:basedOn w:val="Normalny"/>
    <w:rsid w:val="0027567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01">
    <w:name w:val="xl101"/>
    <w:basedOn w:val="Normalny"/>
    <w:rsid w:val="0027567A"/>
    <w:pPr>
      <w:pBdr>
        <w:top w:val="single" w:sz="4" w:space="0" w:color="auto"/>
        <w:lef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02">
    <w:name w:val="xl102"/>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03">
    <w:name w:val="xl103"/>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4">
    <w:name w:val="xl104"/>
    <w:basedOn w:val="Normalny"/>
    <w:rsid w:val="0027567A"/>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05">
    <w:name w:val="xl105"/>
    <w:basedOn w:val="Normalny"/>
    <w:rsid w:val="002756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06">
    <w:name w:val="xl106"/>
    <w:basedOn w:val="Normalny"/>
    <w:rsid w:val="0027567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07">
    <w:name w:val="xl107"/>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08">
    <w:name w:val="xl108"/>
    <w:basedOn w:val="Normalny"/>
    <w:rsid w:val="0027567A"/>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09">
    <w:name w:val="xl109"/>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10">
    <w:name w:val="xl110"/>
    <w:basedOn w:val="Normalny"/>
    <w:rsid w:val="0027567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1">
    <w:name w:val="xl111"/>
    <w:basedOn w:val="Normalny"/>
    <w:rsid w:val="0027567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2">
    <w:name w:val="xl112"/>
    <w:basedOn w:val="Normalny"/>
    <w:rsid w:val="00275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13">
    <w:name w:val="xl113"/>
    <w:basedOn w:val="Normalny"/>
    <w:rsid w:val="0027567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4">
    <w:name w:val="xl114"/>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15">
    <w:name w:val="xl115"/>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16">
    <w:name w:val="xl116"/>
    <w:basedOn w:val="Normalny"/>
    <w:rsid w:val="0027567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17">
    <w:name w:val="xl117"/>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18">
    <w:name w:val="xl118"/>
    <w:basedOn w:val="Normalny"/>
    <w:rsid w:val="00275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9">
    <w:name w:val="xl119"/>
    <w:basedOn w:val="Normalny"/>
    <w:rsid w:val="0027567A"/>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20">
    <w:name w:val="xl120"/>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1">
    <w:name w:val="xl121"/>
    <w:basedOn w:val="Normalny"/>
    <w:rsid w:val="0027567A"/>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2">
    <w:name w:val="xl122"/>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3">
    <w:name w:val="xl123"/>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4">
    <w:name w:val="xl124"/>
    <w:basedOn w:val="Normalny"/>
    <w:rsid w:val="0027567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5">
    <w:name w:val="xl125"/>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6">
    <w:name w:val="xl126"/>
    <w:basedOn w:val="Normalny"/>
    <w:rsid w:val="0027567A"/>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7">
    <w:name w:val="xl127"/>
    <w:basedOn w:val="Normalny"/>
    <w:rsid w:val="0027567A"/>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8">
    <w:name w:val="xl128"/>
    <w:basedOn w:val="Normalny"/>
    <w:rsid w:val="0027567A"/>
    <w:pPr>
      <w:pBdr>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9">
    <w:name w:val="xl129"/>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0">
    <w:name w:val="xl130"/>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1">
    <w:name w:val="xl131"/>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32">
    <w:name w:val="xl132"/>
    <w:basedOn w:val="Normalny"/>
    <w:rsid w:val="0027567A"/>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33">
    <w:name w:val="xl133"/>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styleId="Nagwek">
    <w:name w:val="header"/>
    <w:basedOn w:val="Normalny"/>
    <w:link w:val="NagwekZnak"/>
    <w:uiPriority w:val="99"/>
    <w:unhideWhenUsed/>
    <w:rsid w:val="00003C4E"/>
    <w:pPr>
      <w:tabs>
        <w:tab w:val="center" w:pos="4536"/>
        <w:tab w:val="right" w:pos="9072"/>
      </w:tabs>
      <w:spacing w:line="240" w:lineRule="auto"/>
    </w:pPr>
  </w:style>
  <w:style w:type="character" w:customStyle="1" w:styleId="NagwekZnak">
    <w:name w:val="Nagłówek Znak"/>
    <w:basedOn w:val="Domylnaczcionkaakapitu"/>
    <w:link w:val="Nagwek"/>
    <w:uiPriority w:val="99"/>
    <w:rsid w:val="00003C4E"/>
  </w:style>
  <w:style w:type="paragraph" w:styleId="Stopka">
    <w:name w:val="footer"/>
    <w:basedOn w:val="Normalny"/>
    <w:link w:val="StopkaZnak"/>
    <w:uiPriority w:val="99"/>
    <w:unhideWhenUsed/>
    <w:rsid w:val="00003C4E"/>
    <w:pPr>
      <w:tabs>
        <w:tab w:val="center" w:pos="4536"/>
        <w:tab w:val="right" w:pos="9072"/>
      </w:tabs>
      <w:spacing w:line="240" w:lineRule="auto"/>
    </w:pPr>
  </w:style>
  <w:style w:type="character" w:customStyle="1" w:styleId="StopkaZnak">
    <w:name w:val="Stopka Znak"/>
    <w:basedOn w:val="Domylnaczcionkaakapitu"/>
    <w:link w:val="Stopka"/>
    <w:uiPriority w:val="99"/>
    <w:rsid w:val="00003C4E"/>
  </w:style>
  <w:style w:type="paragraph" w:customStyle="1" w:styleId="rdo">
    <w:name w:val="Źródło"/>
    <w:basedOn w:val="Normalny"/>
    <w:next w:val="Normalny"/>
    <w:link w:val="rdoZnak"/>
    <w:qFormat/>
    <w:rsid w:val="00154C60"/>
    <w:pPr>
      <w:keepLines/>
      <w:spacing w:after="240" w:line="240" w:lineRule="auto"/>
    </w:pPr>
    <w:rPr>
      <w:rFonts w:ascii="Calibri" w:eastAsia="Times New Roman" w:hAnsi="Calibri" w:cs="Times New Roman"/>
      <w:i/>
      <w:sz w:val="18"/>
      <w:lang w:val="x-none" w:eastAsia="x-none"/>
    </w:rPr>
  </w:style>
  <w:style w:type="character" w:customStyle="1" w:styleId="rdoZnak">
    <w:name w:val="Źródło Znak"/>
    <w:link w:val="rdo"/>
    <w:rsid w:val="00154C60"/>
    <w:rPr>
      <w:rFonts w:ascii="Calibri" w:eastAsia="Times New Roman" w:hAnsi="Calibri" w:cs="Times New Roman"/>
      <w:i/>
      <w:sz w:val="18"/>
      <w:szCs w:val="20"/>
      <w:lang w:val="x-none" w:eastAsia="x-none"/>
    </w:rPr>
  </w:style>
  <w:style w:type="paragraph" w:customStyle="1" w:styleId="Obrazwyrodk">
    <w:name w:val="Obraz wyśrodk."/>
    <w:basedOn w:val="Normalny"/>
    <w:next w:val="Normalny"/>
    <w:qFormat/>
    <w:rsid w:val="00154C60"/>
    <w:pPr>
      <w:keepNext/>
      <w:suppressAutoHyphens/>
      <w:autoSpaceDE w:val="0"/>
      <w:autoSpaceDN w:val="0"/>
      <w:adjustRightInd w:val="0"/>
      <w:spacing w:line="240" w:lineRule="auto"/>
      <w:jc w:val="center"/>
    </w:pPr>
    <w:rPr>
      <w:rFonts w:ascii="Calibri" w:eastAsia="Times New Roman" w:hAnsi="Calibri" w:cs="Tahoma"/>
    </w:rPr>
  </w:style>
  <w:style w:type="paragraph" w:customStyle="1" w:styleId="PODPIS">
    <w:name w:val="PODPIS"/>
    <w:basedOn w:val="Normalny"/>
    <w:next w:val="Normalny"/>
    <w:qFormat/>
    <w:rsid w:val="00154C60"/>
    <w:pPr>
      <w:keepNext/>
      <w:keepLines/>
      <w:spacing w:before="240" w:line="240" w:lineRule="auto"/>
    </w:pPr>
    <w:rPr>
      <w:rFonts w:ascii="Calibri" w:eastAsia="Calibri" w:hAnsi="Calibri" w:cs="Times New Roman"/>
      <w:b/>
      <w:sz w:val="18"/>
    </w:rPr>
  </w:style>
  <w:style w:type="table" w:customStyle="1" w:styleId="Tabelasiatki4akcent11">
    <w:name w:val="Tabela siatki 4 — akcent 11"/>
    <w:basedOn w:val="Standardowy"/>
    <w:uiPriority w:val="49"/>
    <w:rsid w:val="00154C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agwek2Znak">
    <w:name w:val="Nagłówek 2 Znak"/>
    <w:basedOn w:val="Domylnaczcionkaakapitu"/>
    <w:link w:val="Nagwek2"/>
    <w:rsid w:val="004F21D8"/>
    <w:rPr>
      <w:rFonts w:ascii="Arial" w:eastAsiaTheme="majorEastAsia" w:hAnsi="Arial" w:cstheme="majorBidi"/>
      <w:b/>
      <w:color w:val="2F5496" w:themeColor="accent1" w:themeShade="BF"/>
      <w:sz w:val="24"/>
      <w:szCs w:val="26"/>
    </w:rPr>
  </w:style>
  <w:style w:type="paragraph" w:styleId="Tekstpodstawowy2">
    <w:name w:val="Body Text 2"/>
    <w:basedOn w:val="Normalny"/>
    <w:link w:val="Tekstpodstawowy2Znak"/>
    <w:unhideWhenUsed/>
    <w:rsid w:val="00157F7C"/>
    <w:pPr>
      <w:spacing w:line="240" w:lineRule="auto"/>
    </w:pPr>
    <w:rPr>
      <w:rFonts w:ascii="Times New Roman" w:eastAsia="Times New Roman" w:hAnsi="Times New Roman" w:cs="Times New Roman"/>
      <w:sz w:val="24"/>
    </w:rPr>
  </w:style>
  <w:style w:type="character" w:customStyle="1" w:styleId="Tekstpodstawowy2Znak">
    <w:name w:val="Tekst podstawowy 2 Znak"/>
    <w:basedOn w:val="Domylnaczcionkaakapitu"/>
    <w:link w:val="Tekstpodstawowy2"/>
    <w:rsid w:val="00157F7C"/>
    <w:rPr>
      <w:rFonts w:ascii="Times New Roman" w:eastAsia="Times New Roman" w:hAnsi="Times New Roman" w:cs="Times New Roman"/>
      <w:sz w:val="24"/>
      <w:szCs w:val="20"/>
      <w:lang w:eastAsia="pl-PL"/>
    </w:rPr>
  </w:style>
  <w:style w:type="paragraph" w:customStyle="1" w:styleId="FooterOdd">
    <w:name w:val="Footer Odd"/>
    <w:basedOn w:val="Normalny"/>
    <w:qFormat/>
    <w:rsid w:val="008A52AD"/>
    <w:pPr>
      <w:pBdr>
        <w:top w:val="single" w:sz="4" w:space="1" w:color="4472C4" w:themeColor="accent1"/>
      </w:pBdr>
      <w:spacing w:after="180"/>
      <w:jc w:val="right"/>
    </w:pPr>
    <w:rPr>
      <w:rFonts w:eastAsiaTheme="minorEastAsia"/>
      <w:color w:val="44546A" w:themeColor="text2"/>
      <w:szCs w:val="23"/>
      <w:lang w:eastAsia="ja-JP"/>
    </w:rPr>
  </w:style>
  <w:style w:type="paragraph" w:styleId="Nagwekspisutreci">
    <w:name w:val="TOC Heading"/>
    <w:basedOn w:val="Nagwek1"/>
    <w:next w:val="Normalny"/>
    <w:uiPriority w:val="39"/>
    <w:unhideWhenUsed/>
    <w:qFormat/>
    <w:rsid w:val="003E53B7"/>
    <w:pPr>
      <w:keepNext/>
      <w:keepLines/>
      <w:spacing w:before="480" w:beforeAutospacing="0" w:after="0" w:afterAutospacing="0" w:line="276" w:lineRule="auto"/>
      <w:outlineLvl w:val="9"/>
    </w:pPr>
    <w:rPr>
      <w:rFonts w:asciiTheme="majorHAnsi" w:eastAsiaTheme="majorEastAsia" w:hAnsiTheme="majorHAnsi" w:cstheme="majorBidi"/>
      <w:kern w:val="0"/>
    </w:rPr>
  </w:style>
  <w:style w:type="paragraph" w:styleId="Spistreci2">
    <w:name w:val="toc 2"/>
    <w:basedOn w:val="Normalny"/>
    <w:next w:val="Normalny"/>
    <w:autoRedefine/>
    <w:uiPriority w:val="39"/>
    <w:unhideWhenUsed/>
    <w:qFormat/>
    <w:rsid w:val="003E53B7"/>
    <w:pPr>
      <w:spacing w:after="100" w:line="276" w:lineRule="auto"/>
      <w:ind w:left="220"/>
    </w:pPr>
    <w:rPr>
      <w:rFonts w:eastAsiaTheme="minorEastAsia"/>
    </w:rPr>
  </w:style>
  <w:style w:type="paragraph" w:styleId="Spistreci1">
    <w:name w:val="toc 1"/>
    <w:basedOn w:val="Normalny"/>
    <w:next w:val="Normalny"/>
    <w:autoRedefine/>
    <w:uiPriority w:val="39"/>
    <w:unhideWhenUsed/>
    <w:qFormat/>
    <w:rsid w:val="00E5534E"/>
    <w:pPr>
      <w:tabs>
        <w:tab w:val="right" w:leader="dot" w:pos="9912"/>
      </w:tabs>
      <w:spacing w:after="100" w:line="276" w:lineRule="auto"/>
    </w:pPr>
    <w:rPr>
      <w:rFonts w:eastAsiaTheme="minorEastAsia"/>
      <w:b/>
      <w:noProof/>
      <w:color w:val="2F5496" w:themeColor="accent1" w:themeShade="BF"/>
    </w:rPr>
  </w:style>
  <w:style w:type="paragraph" w:styleId="Spistreci3">
    <w:name w:val="toc 3"/>
    <w:basedOn w:val="Normalny"/>
    <w:next w:val="Normalny"/>
    <w:autoRedefine/>
    <w:uiPriority w:val="39"/>
    <w:unhideWhenUsed/>
    <w:qFormat/>
    <w:rsid w:val="003E53B7"/>
    <w:pPr>
      <w:spacing w:after="100" w:line="276" w:lineRule="auto"/>
      <w:ind w:left="440"/>
    </w:pPr>
    <w:rPr>
      <w:rFonts w:eastAsiaTheme="minorEastAsia"/>
    </w:rPr>
  </w:style>
  <w:style w:type="character" w:customStyle="1" w:styleId="Nagwek3Znak">
    <w:name w:val="Nagłówek 3 Znak"/>
    <w:basedOn w:val="Domylnaczcionkaakapitu"/>
    <w:link w:val="Nagwek3"/>
    <w:uiPriority w:val="9"/>
    <w:rsid w:val="00B7408E"/>
    <w:rPr>
      <w:rFonts w:asciiTheme="majorHAnsi" w:eastAsiaTheme="majorEastAsia" w:hAnsiTheme="majorHAnsi" w:cstheme="majorBidi"/>
      <w:b/>
      <w:bCs/>
      <w:color w:val="4472C4" w:themeColor="accent1"/>
    </w:rPr>
  </w:style>
  <w:style w:type="paragraph" w:styleId="Tekstpodstawowy">
    <w:name w:val="Body Text"/>
    <w:basedOn w:val="Normalny"/>
    <w:link w:val="TekstpodstawowyZnak"/>
    <w:unhideWhenUsed/>
    <w:rsid w:val="0099436B"/>
    <w:pPr>
      <w:spacing w:after="120"/>
    </w:pPr>
  </w:style>
  <w:style w:type="character" w:customStyle="1" w:styleId="TekstpodstawowyZnak">
    <w:name w:val="Tekst podstawowy Znak"/>
    <w:basedOn w:val="Domylnaczcionkaakapitu"/>
    <w:link w:val="Tekstpodstawowy"/>
    <w:rsid w:val="0099436B"/>
  </w:style>
  <w:style w:type="character" w:customStyle="1" w:styleId="tekst">
    <w:name w:val="tekst"/>
    <w:basedOn w:val="Domylnaczcionkaakapitu"/>
    <w:rsid w:val="000411C7"/>
  </w:style>
  <w:style w:type="paragraph" w:customStyle="1" w:styleId="WW-Default">
    <w:name w:val="WW-Default"/>
    <w:rsid w:val="000411C7"/>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msonospacing0">
    <w:name w:val="msonospacing"/>
    <w:basedOn w:val="Normalny"/>
    <w:rsid w:val="000411C7"/>
    <w:pPr>
      <w:spacing w:line="240" w:lineRule="auto"/>
    </w:pPr>
    <w:rPr>
      <w:rFonts w:eastAsia="Times New Roman"/>
      <w:sz w:val="24"/>
      <w:szCs w:val="24"/>
    </w:rPr>
  </w:style>
  <w:style w:type="paragraph" w:customStyle="1" w:styleId="Tekstpodstawowy21">
    <w:name w:val="Tekst podstawowy 21"/>
    <w:basedOn w:val="Normalny"/>
    <w:rsid w:val="00AC2CA6"/>
    <w:pPr>
      <w:widowControl w:val="0"/>
      <w:suppressAutoHyphens/>
      <w:overflowPunct w:val="0"/>
      <w:autoSpaceDE w:val="0"/>
      <w:spacing w:line="240" w:lineRule="auto"/>
      <w:textAlignment w:val="baseline"/>
    </w:pPr>
    <w:rPr>
      <w:rFonts w:ascii="Times New Roman" w:eastAsia="Times New Roman" w:hAnsi="Times New Roman" w:cs="Times New Roman"/>
      <w:b/>
      <w:kern w:val="1"/>
      <w:sz w:val="24"/>
      <w:u w:val="single"/>
      <w:lang w:eastAsia="ar-SA"/>
    </w:rPr>
  </w:style>
  <w:style w:type="paragraph" w:customStyle="1" w:styleId="Tekstpodstawowywcity31">
    <w:name w:val="Tekst podstawowy wcięty 31"/>
    <w:basedOn w:val="Normalny"/>
    <w:rsid w:val="00AC2CA6"/>
    <w:pPr>
      <w:widowControl w:val="0"/>
      <w:suppressAutoHyphens/>
      <w:overflowPunct w:val="0"/>
      <w:autoSpaceDE w:val="0"/>
      <w:spacing w:line="288" w:lineRule="auto"/>
      <w:ind w:firstLine="708"/>
      <w:textAlignment w:val="baseline"/>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BF4939"/>
    <w:pPr>
      <w:widowControl w:val="0"/>
      <w:suppressLineNumbers/>
      <w:suppressAutoHyphens/>
      <w:spacing w:line="240" w:lineRule="auto"/>
    </w:pPr>
    <w:rPr>
      <w:rFonts w:ascii="Times New Roman" w:eastAsia="Lucida Sans Unicode" w:hAnsi="Times New Roman" w:cs="Mangal"/>
      <w:kern w:val="1"/>
      <w:sz w:val="24"/>
      <w:szCs w:val="24"/>
      <w:lang w:eastAsia="hi-IN" w:bidi="hi-IN"/>
    </w:rPr>
  </w:style>
  <w:style w:type="character" w:styleId="Pogrubienie">
    <w:name w:val="Strong"/>
    <w:basedOn w:val="Domylnaczcionkaakapitu"/>
    <w:qFormat/>
    <w:rsid w:val="00BF4939"/>
    <w:rPr>
      <w:b/>
      <w:bCs/>
    </w:rPr>
  </w:style>
  <w:style w:type="table" w:customStyle="1" w:styleId="Tabelasiatki4akcent12">
    <w:name w:val="Tabela siatki 4 — akcent 12"/>
    <w:basedOn w:val="Standardowy"/>
    <w:uiPriority w:val="49"/>
    <w:rsid w:val="008828A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zodstpw">
    <w:name w:val="No Spacing"/>
    <w:link w:val="BezodstpwZnak"/>
    <w:qFormat/>
    <w:rsid w:val="004B512A"/>
    <w:pPr>
      <w:spacing w:after="0" w:line="240" w:lineRule="auto"/>
    </w:pPr>
  </w:style>
  <w:style w:type="character" w:customStyle="1" w:styleId="Nagwek7Znak">
    <w:name w:val="Nagłówek 7 Znak"/>
    <w:basedOn w:val="Domylnaczcionkaakapitu"/>
    <w:link w:val="Nagwek7"/>
    <w:uiPriority w:val="9"/>
    <w:rsid w:val="00C171AA"/>
    <w:rPr>
      <w:rFonts w:asciiTheme="majorHAnsi" w:eastAsiaTheme="majorEastAsia" w:hAnsiTheme="majorHAnsi" w:cstheme="majorBidi"/>
      <w:i/>
      <w:iCs/>
      <w:color w:val="1F3763" w:themeColor="accent1" w:themeShade="7F"/>
    </w:rPr>
  </w:style>
  <w:style w:type="paragraph" w:styleId="Tytu">
    <w:name w:val="Title"/>
    <w:basedOn w:val="Normalny"/>
    <w:link w:val="TytuZnak"/>
    <w:qFormat/>
    <w:rsid w:val="00C171AA"/>
    <w:pPr>
      <w:spacing w:line="240" w:lineRule="auto"/>
      <w:jc w:val="center"/>
    </w:pPr>
    <w:rPr>
      <w:rFonts w:ascii="Times New Roman" w:eastAsia="Times New Roman" w:hAnsi="Times New Roman" w:cs="Times New Roman"/>
      <w:sz w:val="28"/>
      <w:szCs w:val="24"/>
    </w:rPr>
  </w:style>
  <w:style w:type="character" w:customStyle="1" w:styleId="TytuZnak">
    <w:name w:val="Tytuł Znak"/>
    <w:basedOn w:val="Domylnaczcionkaakapitu"/>
    <w:link w:val="Tytu"/>
    <w:rsid w:val="00C171AA"/>
    <w:rPr>
      <w:rFonts w:ascii="Times New Roman" w:eastAsia="Times New Roman" w:hAnsi="Times New Roman" w:cs="Times New Roman"/>
      <w:sz w:val="28"/>
      <w:szCs w:val="24"/>
      <w:lang w:eastAsia="pl-PL"/>
    </w:rPr>
  </w:style>
  <w:style w:type="character" w:customStyle="1" w:styleId="BezodstpwZnak">
    <w:name w:val="Bez odstępów Znak"/>
    <w:link w:val="Bezodstpw"/>
    <w:rsid w:val="00D75B98"/>
  </w:style>
  <w:style w:type="paragraph" w:customStyle="1" w:styleId="msonormalcxspmiddle">
    <w:name w:val="msonormalcxspmiddle"/>
    <w:basedOn w:val="Normalny"/>
    <w:rsid w:val="0090443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1">
    <w:name w:val="Bez listy1"/>
    <w:next w:val="Bezlisty"/>
    <w:uiPriority w:val="99"/>
    <w:semiHidden/>
    <w:unhideWhenUsed/>
    <w:rsid w:val="00F110BE"/>
  </w:style>
  <w:style w:type="character" w:customStyle="1" w:styleId="StrongEmphasis">
    <w:name w:val="Strong Emphasis"/>
    <w:rsid w:val="00907E64"/>
    <w:rPr>
      <w:b/>
      <w:bCs/>
    </w:rPr>
  </w:style>
  <w:style w:type="paragraph" w:customStyle="1" w:styleId="Default">
    <w:name w:val="Default"/>
    <w:rsid w:val="00E60CB6"/>
    <w:pPr>
      <w:autoSpaceDE w:val="0"/>
      <w:autoSpaceDN w:val="0"/>
      <w:adjustRightInd w:val="0"/>
      <w:spacing w:after="0" w:line="240" w:lineRule="auto"/>
    </w:pPr>
    <w:rPr>
      <w:rFonts w:ascii="Arial" w:hAnsi="Arial" w:cs="Arial"/>
      <w:color w:val="000000"/>
      <w:sz w:val="24"/>
      <w:szCs w:val="24"/>
    </w:rPr>
  </w:style>
  <w:style w:type="table" w:customStyle="1" w:styleId="Tabelasiatki4akcent13">
    <w:name w:val="Tabela siatki 4 — akcent 13"/>
    <w:basedOn w:val="Standardowy"/>
    <w:next w:val="Tabelasiatki4akcent14"/>
    <w:uiPriority w:val="49"/>
    <w:rsid w:val="0033548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iatki4akcent14">
    <w:name w:val="Tabela siatki 4 — akcent 14"/>
    <w:basedOn w:val="Standardowy"/>
    <w:uiPriority w:val="49"/>
    <w:rsid w:val="003354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134">
    <w:name w:val="xl134"/>
    <w:basedOn w:val="Normalny"/>
    <w:rsid w:val="000F142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ny"/>
    <w:rsid w:val="000F1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ny"/>
    <w:rsid w:val="000F14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ny"/>
    <w:rsid w:val="000F142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Normalny"/>
    <w:rsid w:val="000F14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ny"/>
    <w:rsid w:val="000F142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Normalny"/>
    <w:rsid w:val="000F1429"/>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ny"/>
    <w:rsid w:val="000F14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Normalny"/>
    <w:rsid w:val="000F142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Normalny"/>
    <w:rsid w:val="000F14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ny"/>
    <w:rsid w:val="000F142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Normalny"/>
    <w:rsid w:val="000F1429"/>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Calibri" w:eastAsia="Times New Roman" w:hAnsi="Calibri" w:cs="Calibri"/>
      <w:b/>
      <w:bCs/>
      <w:i/>
      <w:iCs/>
      <w:sz w:val="32"/>
      <w:szCs w:val="32"/>
      <w:u w:val="single"/>
    </w:rPr>
  </w:style>
  <w:style w:type="paragraph" w:customStyle="1" w:styleId="xl147">
    <w:name w:val="xl147"/>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Normalny"/>
    <w:rsid w:val="000F142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Normalny"/>
    <w:rsid w:val="000F142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ny"/>
    <w:rsid w:val="000F142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ny"/>
    <w:rsid w:val="000F14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ny"/>
    <w:rsid w:val="000F142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ny"/>
    <w:rsid w:val="000F142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Normalny"/>
    <w:rsid w:val="000F1429"/>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ny"/>
    <w:rsid w:val="000F1429"/>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ny"/>
    <w:rsid w:val="000F1429"/>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58">
    <w:name w:val="xl158"/>
    <w:basedOn w:val="Normalny"/>
    <w:rsid w:val="000F14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alny"/>
    <w:rsid w:val="000F142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ny"/>
    <w:rsid w:val="000F14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ny"/>
    <w:rsid w:val="000F142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Normalny"/>
    <w:rsid w:val="000F14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Normalny"/>
    <w:rsid w:val="000F142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Normalny"/>
    <w:rsid w:val="000F142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Normalny"/>
    <w:rsid w:val="000F142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Normalny"/>
    <w:rsid w:val="000F142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ny"/>
    <w:rsid w:val="000F142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0">
    <w:name w:val="xl170"/>
    <w:basedOn w:val="Normalny"/>
    <w:rsid w:val="000F14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1">
    <w:name w:val="xl171"/>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2">
    <w:name w:val="xl172"/>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ny"/>
    <w:rsid w:val="000F14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ny"/>
    <w:rsid w:val="000F142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Normalny"/>
    <w:rsid w:val="000F142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ny"/>
    <w:rsid w:val="000F142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8">
    <w:name w:val="xl178"/>
    <w:basedOn w:val="Normalny"/>
    <w:rsid w:val="000F142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9">
    <w:name w:val="xl179"/>
    <w:basedOn w:val="Normalny"/>
    <w:rsid w:val="000F142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80">
    <w:name w:val="xl180"/>
    <w:basedOn w:val="Normalny"/>
    <w:rsid w:val="000F142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81">
    <w:name w:val="xl181"/>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2">
    <w:name w:val="xl182"/>
    <w:basedOn w:val="Normalny"/>
    <w:rsid w:val="000F1429"/>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3">
    <w:name w:val="xl183"/>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4">
    <w:name w:val="xl184"/>
    <w:basedOn w:val="Normalny"/>
    <w:rsid w:val="000F142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i/>
      <w:iCs/>
      <w:sz w:val="32"/>
      <w:szCs w:val="32"/>
      <w:u w:val="single"/>
    </w:rPr>
  </w:style>
  <w:style w:type="paragraph" w:customStyle="1" w:styleId="xl185">
    <w:name w:val="xl185"/>
    <w:basedOn w:val="Normalny"/>
    <w:rsid w:val="000F1429"/>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i/>
      <w:iCs/>
      <w:sz w:val="32"/>
      <w:szCs w:val="32"/>
      <w:u w:val="single"/>
    </w:rPr>
  </w:style>
  <w:style w:type="paragraph" w:customStyle="1" w:styleId="xl186">
    <w:name w:val="xl186"/>
    <w:basedOn w:val="Normalny"/>
    <w:rsid w:val="000F142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fontstyle17">
    <w:name w:val="fontstyle17"/>
    <w:basedOn w:val="Domylnaczcionkaakapitu"/>
    <w:rsid w:val="000E2E1C"/>
  </w:style>
  <w:style w:type="paragraph" w:customStyle="1" w:styleId="TableContents">
    <w:name w:val="Table Contents"/>
    <w:basedOn w:val="Normalny"/>
    <w:rsid w:val="00C86A21"/>
    <w:pPr>
      <w:widowControl w:val="0"/>
      <w:suppressLineNumbers/>
      <w:suppressAutoHyphens/>
      <w:autoSpaceDN w:val="0"/>
      <w:spacing w:line="240" w:lineRule="auto"/>
      <w:textAlignment w:val="baseline"/>
    </w:pPr>
    <w:rPr>
      <w:rFonts w:ascii="Times New Roman" w:eastAsia="Lucida Sans Unicode" w:hAnsi="Times New Roman" w:cs="Mangal"/>
      <w:kern w:val="3"/>
      <w:sz w:val="24"/>
      <w:szCs w:val="24"/>
      <w:lang w:eastAsia="hi-IN" w:bidi="hi-IN"/>
    </w:rPr>
  </w:style>
  <w:style w:type="table" w:customStyle="1" w:styleId="TableNormal2">
    <w:name w:val="Table Normal2"/>
    <w:uiPriority w:val="2"/>
    <w:semiHidden/>
    <w:qFormat/>
    <w:rsid w:val="002F4F3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E6797"/>
    <w:rPr>
      <w:sz w:val="16"/>
      <w:szCs w:val="16"/>
    </w:rPr>
  </w:style>
  <w:style w:type="paragraph" w:styleId="Tekstkomentarza">
    <w:name w:val="annotation text"/>
    <w:basedOn w:val="Normalny"/>
    <w:link w:val="TekstkomentarzaZnak"/>
    <w:uiPriority w:val="99"/>
    <w:semiHidden/>
    <w:unhideWhenUsed/>
    <w:rsid w:val="003E6797"/>
    <w:pPr>
      <w:spacing w:line="240" w:lineRule="auto"/>
    </w:pPr>
  </w:style>
  <w:style w:type="character" w:customStyle="1" w:styleId="TekstkomentarzaZnak">
    <w:name w:val="Tekst komentarza Znak"/>
    <w:basedOn w:val="Domylnaczcionkaakapitu"/>
    <w:link w:val="Tekstkomentarza"/>
    <w:uiPriority w:val="99"/>
    <w:semiHidden/>
    <w:rsid w:val="003E6797"/>
    <w:rPr>
      <w:sz w:val="20"/>
      <w:szCs w:val="20"/>
    </w:rPr>
  </w:style>
  <w:style w:type="paragraph" w:styleId="Tematkomentarza">
    <w:name w:val="annotation subject"/>
    <w:basedOn w:val="Tekstkomentarza"/>
    <w:next w:val="Tekstkomentarza"/>
    <w:link w:val="TematkomentarzaZnak"/>
    <w:uiPriority w:val="99"/>
    <w:semiHidden/>
    <w:unhideWhenUsed/>
    <w:rsid w:val="003E6797"/>
    <w:rPr>
      <w:b/>
      <w:bCs/>
    </w:rPr>
  </w:style>
  <w:style w:type="character" w:customStyle="1" w:styleId="TematkomentarzaZnak">
    <w:name w:val="Temat komentarza Znak"/>
    <w:basedOn w:val="TekstkomentarzaZnak"/>
    <w:link w:val="Tematkomentarza"/>
    <w:uiPriority w:val="99"/>
    <w:semiHidden/>
    <w:rsid w:val="003E6797"/>
    <w:rPr>
      <w:b/>
      <w:bCs/>
      <w:sz w:val="20"/>
      <w:szCs w:val="20"/>
    </w:rPr>
  </w:style>
  <w:style w:type="table" w:customStyle="1" w:styleId="Tabela-Siatka1">
    <w:name w:val="Tabela - Siatka1"/>
    <w:basedOn w:val="Standardowy"/>
    <w:next w:val="Tabela-Siatka"/>
    <w:uiPriority w:val="59"/>
    <w:rsid w:val="003E6797"/>
    <w:pPr>
      <w:spacing w:after="0" w:line="240" w:lineRule="auto"/>
      <w:jc w:val="center"/>
    </w:pPr>
    <w:rPr>
      <w:rFonts w:ascii="Times New Roman" w:eastAsia="Times New Roman" w:hAnsi="Times New Roman" w:cs="Times New Roman"/>
      <w:sz w:val="24"/>
      <w:szCs w:val="20"/>
      <w:lang w:eastAsia="pl-PL"/>
    </w:rPr>
    <w:tblPr>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rPr>
      <w:jc w:val="center"/>
    </w:trPr>
    <w:tcPr>
      <w:shd w:val="clear" w:color="auto" w:fill="D9D9D9" w:themeFill="background1" w:themeFillShade="D9"/>
      <w:vAlign w:val="center"/>
    </w:tcPr>
    <w:tblStylePr w:type="firstRow">
      <w:tblPr/>
      <w:tcPr>
        <w:shd w:val="clear" w:color="auto" w:fill="D9D9D9" w:themeFill="background1" w:themeFillShade="D9"/>
      </w:tcPr>
    </w:tblStylePr>
    <w:tblStylePr w:type="firstCol">
      <w:tblPr/>
      <w:tcPr>
        <w:shd w:val="clear" w:color="auto" w:fill="D9D9D9" w:themeFill="background1" w:themeFillShade="D9"/>
      </w:tcPr>
    </w:tblStylePr>
  </w:style>
  <w:style w:type="character" w:customStyle="1" w:styleId="Nierozpoznanawzmianka1">
    <w:name w:val="Nierozpoznana wzmianka1"/>
    <w:basedOn w:val="Domylnaczcionkaakapitu"/>
    <w:uiPriority w:val="99"/>
    <w:semiHidden/>
    <w:unhideWhenUsed/>
    <w:rsid w:val="003E6797"/>
    <w:rPr>
      <w:color w:val="605E5C"/>
      <w:shd w:val="clear" w:color="auto" w:fill="E1DFDD"/>
    </w:rPr>
  </w:style>
  <w:style w:type="paragraph" w:customStyle="1" w:styleId="xl68">
    <w:name w:val="xl68"/>
    <w:basedOn w:val="Normalny"/>
    <w:rsid w:val="00DC4263"/>
    <w:pPr>
      <w:spacing w:before="100" w:beforeAutospacing="1" w:after="100" w:afterAutospacing="1" w:line="240" w:lineRule="auto"/>
    </w:pPr>
    <w:rPr>
      <w:rFonts w:ascii="Calibri" w:eastAsia="Times New Roman" w:hAnsi="Calibri" w:cs="Calibri"/>
      <w:sz w:val="24"/>
      <w:szCs w:val="24"/>
    </w:rPr>
  </w:style>
  <w:style w:type="paragraph" w:customStyle="1" w:styleId="xl187">
    <w:name w:val="xl187"/>
    <w:basedOn w:val="Normalny"/>
    <w:rsid w:val="00DC4263"/>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i/>
      <w:iCs/>
      <w:sz w:val="32"/>
      <w:szCs w:val="32"/>
      <w:u w:val="single"/>
    </w:rPr>
  </w:style>
  <w:style w:type="paragraph" w:customStyle="1" w:styleId="xl188">
    <w:name w:val="xl188"/>
    <w:basedOn w:val="Normalny"/>
    <w:rsid w:val="00DC42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Normalny"/>
    <w:rsid w:val="00DC426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Normalny"/>
    <w:rsid w:val="00DC426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Normalny"/>
    <w:rsid w:val="00DC426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2">
    <w:name w:val="xl192"/>
    <w:basedOn w:val="Normalny"/>
    <w:rsid w:val="00DC426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Normalny"/>
    <w:rsid w:val="00DC426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Normalny"/>
    <w:rsid w:val="00DC42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Normalny"/>
    <w:rsid w:val="00DC426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Normalny"/>
    <w:rsid w:val="00DC426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ny"/>
    <w:rsid w:val="00DC426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ny"/>
    <w:rsid w:val="00DC426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Normalny"/>
    <w:rsid w:val="00DC426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Normalny"/>
    <w:rsid w:val="00DC426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Normalny"/>
    <w:rsid w:val="00DC426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Normalny"/>
    <w:rsid w:val="00DC426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4">
    <w:name w:val="xl204"/>
    <w:basedOn w:val="Normalny"/>
    <w:rsid w:val="00DC4263"/>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5">
    <w:name w:val="xl205"/>
    <w:basedOn w:val="Normalny"/>
    <w:rsid w:val="00DC426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Normalny"/>
    <w:rsid w:val="00DC426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8">
    <w:name w:val="xl208"/>
    <w:basedOn w:val="Normalny"/>
    <w:rsid w:val="00DC426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9">
    <w:name w:val="xl209"/>
    <w:basedOn w:val="Normalny"/>
    <w:rsid w:val="00DC426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10">
    <w:name w:val="xl210"/>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1">
    <w:name w:val="xl211"/>
    <w:basedOn w:val="Normalny"/>
    <w:rsid w:val="00DC426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2">
    <w:name w:val="xl212"/>
    <w:basedOn w:val="Normalny"/>
    <w:rsid w:val="00DC426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3">
    <w:name w:val="xl213"/>
    <w:basedOn w:val="Normalny"/>
    <w:rsid w:val="00DC4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14">
    <w:name w:val="xl214"/>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5">
    <w:name w:val="xl215"/>
    <w:basedOn w:val="Normalny"/>
    <w:rsid w:val="00DC42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6">
    <w:name w:val="xl216"/>
    <w:basedOn w:val="Normalny"/>
    <w:rsid w:val="00DC426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7">
    <w:name w:val="xl217"/>
    <w:basedOn w:val="Normalny"/>
    <w:rsid w:val="00DC426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8">
    <w:name w:val="xl218"/>
    <w:basedOn w:val="Normalny"/>
    <w:rsid w:val="00DC426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ny"/>
    <w:rsid w:val="00DC4263"/>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Normalny"/>
    <w:rsid w:val="00DC426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Normalny"/>
    <w:rsid w:val="00DC4263"/>
    <w:pPr>
      <w:spacing w:before="100" w:beforeAutospacing="1" w:after="100" w:afterAutospacing="1" w:line="240" w:lineRule="auto"/>
      <w:jc w:val="center"/>
      <w:textAlignment w:val="center"/>
    </w:pPr>
    <w:rPr>
      <w:rFonts w:ascii="Calibri" w:eastAsia="Times New Roman" w:hAnsi="Calibri" w:cs="Calibri"/>
      <w:b/>
      <w:bCs/>
      <w:sz w:val="24"/>
      <w:szCs w:val="24"/>
    </w:rPr>
  </w:style>
  <w:style w:type="character" w:customStyle="1" w:styleId="tojvnm2t">
    <w:name w:val="tojvnm2t"/>
    <w:basedOn w:val="Domylnaczcionkaakapitu"/>
    <w:rsid w:val="00444A0E"/>
  </w:style>
  <w:style w:type="character" w:customStyle="1" w:styleId="Nagwek6Znak">
    <w:name w:val="Nagłówek 6 Znak"/>
    <w:basedOn w:val="Domylnaczcionkaakapitu"/>
    <w:link w:val="Nagwek6"/>
    <w:uiPriority w:val="9"/>
    <w:rsid w:val="001D3A69"/>
    <w:rPr>
      <w:rFonts w:asciiTheme="majorHAnsi" w:eastAsiaTheme="majorEastAsia" w:hAnsiTheme="majorHAnsi" w:cstheme="majorBidi"/>
      <w:color w:val="1F3763" w:themeColor="accent1" w:themeShade="7F"/>
    </w:rPr>
  </w:style>
  <w:style w:type="paragraph" w:customStyle="1" w:styleId="tresc">
    <w:name w:val="tresc"/>
    <w:basedOn w:val="Normalny"/>
    <w:rsid w:val="001D3A69"/>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xl222">
    <w:name w:val="xl222"/>
    <w:basedOn w:val="Normalny"/>
    <w:rsid w:val="00A8100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ny"/>
    <w:rsid w:val="00B349F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Normalny"/>
    <w:rsid w:val="00B349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Normalny"/>
    <w:rsid w:val="00B349F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6">
    <w:name w:val="xl226"/>
    <w:basedOn w:val="Normalny"/>
    <w:rsid w:val="00B349F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Normalny"/>
    <w:rsid w:val="00B349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Normalny"/>
    <w:rsid w:val="00B349F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Normalny"/>
    <w:rsid w:val="00B349F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Normalny"/>
    <w:rsid w:val="00B349F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Normalny"/>
    <w:rsid w:val="00B34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2">
    <w:name w:val="xl232"/>
    <w:basedOn w:val="Normalny"/>
    <w:rsid w:val="00B349F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Normalny"/>
    <w:rsid w:val="00B349F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4">
    <w:name w:val="xl234"/>
    <w:basedOn w:val="Normalny"/>
    <w:rsid w:val="00B349F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5">
    <w:name w:val="xl235"/>
    <w:basedOn w:val="Normalny"/>
    <w:rsid w:val="00B349F0"/>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6">
    <w:name w:val="xl236"/>
    <w:basedOn w:val="Normalny"/>
    <w:rsid w:val="00B349F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Normalny"/>
    <w:rsid w:val="00B349F0"/>
    <w:pPr>
      <w:pBdr>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8">
    <w:name w:val="xl238"/>
    <w:basedOn w:val="Normalny"/>
    <w:rsid w:val="00B349F0"/>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9">
    <w:name w:val="xl239"/>
    <w:basedOn w:val="Normalny"/>
    <w:rsid w:val="00B34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40">
    <w:name w:val="xl240"/>
    <w:basedOn w:val="Normalny"/>
    <w:rsid w:val="00B349F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1">
    <w:name w:val="xl241"/>
    <w:basedOn w:val="Normalny"/>
    <w:rsid w:val="00B349F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Normalny"/>
    <w:rsid w:val="00B349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Normalny"/>
    <w:rsid w:val="00B349F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Normalny"/>
    <w:rsid w:val="00B349F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Normalny"/>
    <w:rsid w:val="00B34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46">
    <w:name w:val="xl246"/>
    <w:basedOn w:val="Normalny"/>
    <w:rsid w:val="00B34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47">
    <w:name w:val="xl247"/>
    <w:basedOn w:val="Normalny"/>
    <w:rsid w:val="00B349F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ny"/>
    <w:rsid w:val="00B349F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Tekstpodstawowywcity32">
    <w:name w:val="Tekst podstawowy wcięty 32"/>
    <w:basedOn w:val="Normalny"/>
    <w:rsid w:val="00355329"/>
    <w:pPr>
      <w:widowControl w:val="0"/>
      <w:suppressAutoHyphens/>
      <w:overflowPunct w:val="0"/>
      <w:autoSpaceDE w:val="0"/>
      <w:spacing w:line="288" w:lineRule="auto"/>
      <w:ind w:firstLine="708"/>
      <w:textAlignment w:val="baseline"/>
    </w:pPr>
    <w:rPr>
      <w:rFonts w:ascii="Times New Roman" w:eastAsia="Times New Roman" w:hAnsi="Times New Roman" w:cs="Times New Roman"/>
      <w:kern w:val="1"/>
      <w:sz w:val="24"/>
      <w:szCs w:val="24"/>
      <w:lang w:eastAsia="ar-SA"/>
    </w:rPr>
  </w:style>
  <w:style w:type="character" w:customStyle="1" w:styleId="UnresolvedMention">
    <w:name w:val="Unresolved Mention"/>
    <w:basedOn w:val="Domylnaczcionkaakapitu"/>
    <w:uiPriority w:val="99"/>
    <w:semiHidden/>
    <w:unhideWhenUsed/>
    <w:rsid w:val="00D44B96"/>
    <w:rPr>
      <w:color w:val="605E5C"/>
      <w:shd w:val="clear" w:color="auto" w:fill="E1DFDD"/>
    </w:rPr>
  </w:style>
  <w:style w:type="paragraph" w:styleId="Tekstprzypisukocowego">
    <w:name w:val="endnote text"/>
    <w:basedOn w:val="Normalny"/>
    <w:link w:val="TekstprzypisukocowegoZnak"/>
    <w:uiPriority w:val="99"/>
    <w:semiHidden/>
    <w:unhideWhenUsed/>
    <w:rsid w:val="00D44B96"/>
    <w:pPr>
      <w:spacing w:line="240" w:lineRule="auto"/>
    </w:pPr>
  </w:style>
  <w:style w:type="character" w:customStyle="1" w:styleId="TekstprzypisukocowegoZnak">
    <w:name w:val="Tekst przypisu końcowego Znak"/>
    <w:basedOn w:val="Domylnaczcionkaakapitu"/>
    <w:link w:val="Tekstprzypisukocowego"/>
    <w:uiPriority w:val="99"/>
    <w:semiHidden/>
    <w:rsid w:val="00D44B96"/>
    <w:rPr>
      <w:sz w:val="20"/>
      <w:szCs w:val="20"/>
    </w:rPr>
  </w:style>
  <w:style w:type="character" w:styleId="Odwoanieprzypisukocowego">
    <w:name w:val="endnote reference"/>
    <w:basedOn w:val="Domylnaczcionkaakapitu"/>
    <w:uiPriority w:val="99"/>
    <w:semiHidden/>
    <w:unhideWhenUsed/>
    <w:rsid w:val="00D44B96"/>
    <w:rPr>
      <w:vertAlign w:val="superscript"/>
    </w:rPr>
  </w:style>
  <w:style w:type="table" w:customStyle="1" w:styleId="Tabela-Siatka2">
    <w:name w:val="Tabela - Siatka2"/>
    <w:basedOn w:val="Standardowy"/>
    <w:next w:val="Tabela-Siatka"/>
    <w:uiPriority w:val="59"/>
    <w:rsid w:val="00D44B96"/>
    <w:pPr>
      <w:spacing w:after="0" w:line="240" w:lineRule="auto"/>
      <w:jc w:val="center"/>
    </w:pPr>
    <w:rPr>
      <w:rFonts w:ascii="Times New Roman" w:eastAsia="Times New Roman" w:hAnsi="Times New Roman" w:cs="Times New Roman"/>
      <w:sz w:val="24"/>
      <w:szCs w:val="20"/>
      <w:lang w:eastAsia="pl-PL"/>
    </w:rPr>
    <w:tblPr>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rPr>
      <w:jc w:val="center"/>
    </w:trPr>
    <w:tcPr>
      <w:shd w:val="clear" w:color="auto" w:fill="D9D9D9"/>
      <w:vAlign w:val="center"/>
    </w:tcPr>
    <w:tblStylePr w:type="firstRow">
      <w:tblPr/>
      <w:tcPr>
        <w:shd w:val="clear" w:color="auto" w:fill="D9D9D9"/>
      </w:tcPr>
    </w:tblStylePr>
    <w:tblStylePr w:type="firstCol">
      <w:tblPr/>
      <w:tcPr>
        <w:shd w:val="clear" w:color="auto" w:fill="D9D9D9"/>
      </w:tcPr>
    </w:tblStylePr>
  </w:style>
  <w:style w:type="character" w:customStyle="1" w:styleId="Nagwek4Znak">
    <w:name w:val="Nagłówek 4 Znak"/>
    <w:basedOn w:val="Domylnaczcionkaakapitu"/>
    <w:link w:val="Nagwek4"/>
    <w:uiPriority w:val="9"/>
    <w:semiHidden/>
    <w:rsid w:val="005D3BF4"/>
    <w:rPr>
      <w:rFonts w:asciiTheme="majorHAnsi" w:eastAsiaTheme="majorEastAsia" w:hAnsiTheme="majorHAnsi" w:cstheme="majorBidi"/>
      <w:i/>
      <w:iCs/>
      <w:color w:val="2F5496" w:themeColor="accent1" w:themeShade="BF"/>
    </w:rPr>
  </w:style>
  <w:style w:type="paragraph" w:styleId="Tekstpodstawowywcity3">
    <w:name w:val="Body Text Indent 3"/>
    <w:basedOn w:val="Normalny"/>
    <w:link w:val="Tekstpodstawowywcity3Znak"/>
    <w:semiHidden/>
    <w:unhideWhenUsed/>
    <w:rsid w:val="005D3BF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D3BF4"/>
    <w:rPr>
      <w:sz w:val="16"/>
      <w:szCs w:val="16"/>
    </w:rPr>
  </w:style>
  <w:style w:type="character" w:customStyle="1" w:styleId="Nagwek5Znak">
    <w:name w:val="Nagłówek 5 Znak"/>
    <w:basedOn w:val="Domylnaczcionkaakapitu"/>
    <w:link w:val="Nagwek5"/>
    <w:rsid w:val="005D3BF4"/>
    <w:rPr>
      <w:rFonts w:ascii="Times New Roman" w:eastAsia="Times New Roman" w:hAnsi="Times New Roman" w:cs="Times New Roman"/>
      <w:b/>
      <w:bCs/>
      <w:color w:val="000000"/>
      <w:sz w:val="32"/>
      <w:szCs w:val="24"/>
      <w:lang w:eastAsia="pl-PL"/>
    </w:rPr>
  </w:style>
  <w:style w:type="character" w:styleId="Numerstrony">
    <w:name w:val="page number"/>
    <w:basedOn w:val="Domylnaczcionkaakapitu"/>
    <w:semiHidden/>
    <w:rsid w:val="005D3BF4"/>
  </w:style>
  <w:style w:type="paragraph" w:styleId="Tekstpodstawowy3">
    <w:name w:val="Body Text 3"/>
    <w:basedOn w:val="Normalny"/>
    <w:link w:val="Tekstpodstawowy3Znak"/>
    <w:semiHidden/>
    <w:rsid w:val="005D3BF4"/>
    <w:pPr>
      <w:spacing w:line="360" w:lineRule="auto"/>
    </w:pPr>
    <w:rPr>
      <w:rFonts w:ascii="Times New Roman" w:eastAsia="Times New Roman" w:hAnsi="Times New Roman" w:cs="Times New Roman"/>
      <w:b/>
      <w:bCs/>
      <w:i/>
      <w:iCs/>
      <w:sz w:val="24"/>
      <w:szCs w:val="24"/>
    </w:rPr>
  </w:style>
  <w:style w:type="character" w:customStyle="1" w:styleId="Tekstpodstawowy3Znak">
    <w:name w:val="Tekst podstawowy 3 Znak"/>
    <w:basedOn w:val="Domylnaczcionkaakapitu"/>
    <w:link w:val="Tekstpodstawowy3"/>
    <w:semiHidden/>
    <w:rsid w:val="005D3BF4"/>
    <w:rPr>
      <w:rFonts w:ascii="Times New Roman" w:eastAsia="Times New Roman" w:hAnsi="Times New Roman" w:cs="Times New Roman"/>
      <w:b/>
      <w:bCs/>
      <w:i/>
      <w:iCs/>
      <w:sz w:val="24"/>
      <w:szCs w:val="24"/>
      <w:lang w:eastAsia="pl-PL"/>
    </w:rPr>
  </w:style>
  <w:style w:type="paragraph" w:styleId="Tekstpodstawowywcity">
    <w:name w:val="Body Text Indent"/>
    <w:basedOn w:val="Normalny"/>
    <w:link w:val="TekstpodstawowywcityZnak"/>
    <w:semiHidden/>
    <w:rsid w:val="005D3BF4"/>
    <w:pPr>
      <w:spacing w:line="240" w:lineRule="auto"/>
      <w:ind w:left="360"/>
    </w:pPr>
    <w:rPr>
      <w:rFonts w:ascii="Times New Roman" w:eastAsia="Times New Roman" w:hAnsi="Times New Roman" w:cs="Times New Roman"/>
      <w:b/>
      <w:bCs/>
      <w:sz w:val="24"/>
      <w:szCs w:val="24"/>
    </w:rPr>
  </w:style>
  <w:style w:type="character" w:customStyle="1" w:styleId="TekstpodstawowywcityZnak">
    <w:name w:val="Tekst podstawowy wcięty Znak"/>
    <w:basedOn w:val="Domylnaczcionkaakapitu"/>
    <w:link w:val="Tekstpodstawowywcity"/>
    <w:semiHidden/>
    <w:rsid w:val="005D3BF4"/>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semiHidden/>
    <w:rsid w:val="005D3BF4"/>
    <w:pPr>
      <w:spacing w:line="240" w:lineRule="auto"/>
      <w:ind w:firstLine="708"/>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5D3BF4"/>
    <w:rPr>
      <w:rFonts w:ascii="Times New Roman" w:eastAsia="Times New Roman" w:hAnsi="Times New Roman" w:cs="Times New Roman"/>
      <w:color w:val="FF0000"/>
      <w:sz w:val="24"/>
      <w:szCs w:val="24"/>
      <w:lang w:eastAsia="pl-PL"/>
    </w:rPr>
  </w:style>
  <w:style w:type="character" w:customStyle="1" w:styleId="alb-s">
    <w:name w:val="a_lb-s"/>
    <w:basedOn w:val="Domylnaczcionkaakapitu"/>
    <w:rsid w:val="00D134E1"/>
  </w:style>
  <w:style w:type="paragraph" w:customStyle="1" w:styleId="Textbody">
    <w:name w:val="Text body"/>
    <w:basedOn w:val="Standard"/>
    <w:rsid w:val="00C615DC"/>
    <w:pPr>
      <w:widowControl w:val="0"/>
      <w:spacing w:after="120"/>
    </w:pPr>
    <w:rPr>
      <w:rFonts w:eastAsia="SimSun" w:cs="Mangal"/>
    </w:rPr>
  </w:style>
  <w:style w:type="character" w:customStyle="1" w:styleId="Absatz-Standardschriftart">
    <w:name w:val="Absatz-Standardschriftart"/>
    <w:rsid w:val="005B5E0B"/>
  </w:style>
  <w:style w:type="character" w:customStyle="1" w:styleId="WW-Absatz-Standardschriftart">
    <w:name w:val="WW-Absatz-Standardschriftart"/>
    <w:rsid w:val="005B5E0B"/>
  </w:style>
  <w:style w:type="character" w:customStyle="1" w:styleId="WW8Num5z0">
    <w:name w:val="WW8Num5z0"/>
    <w:rsid w:val="005B5E0B"/>
    <w:rPr>
      <w:b/>
    </w:rPr>
  </w:style>
  <w:style w:type="character" w:customStyle="1" w:styleId="WW-Absatz-Standardschriftart1">
    <w:name w:val="WW-Absatz-Standardschriftart1"/>
    <w:rsid w:val="005B5E0B"/>
  </w:style>
  <w:style w:type="character" w:customStyle="1" w:styleId="WW-Absatz-Standardschriftart11">
    <w:name w:val="WW-Absatz-Standardschriftart11"/>
    <w:rsid w:val="005B5E0B"/>
  </w:style>
  <w:style w:type="character" w:customStyle="1" w:styleId="WW-Absatz-Standardschriftart111">
    <w:name w:val="WW-Absatz-Standardschriftart111"/>
    <w:rsid w:val="005B5E0B"/>
  </w:style>
  <w:style w:type="character" w:customStyle="1" w:styleId="WW-Absatz-Standardschriftart1111">
    <w:name w:val="WW-Absatz-Standardschriftart1111"/>
    <w:rsid w:val="005B5E0B"/>
  </w:style>
  <w:style w:type="character" w:customStyle="1" w:styleId="WW8Num3z0">
    <w:name w:val="WW8Num3z0"/>
    <w:rsid w:val="005B5E0B"/>
    <w:rPr>
      <w:rFonts w:ascii="Symbol" w:hAnsi="Symbol" w:cs="Symbol"/>
    </w:rPr>
  </w:style>
  <w:style w:type="character" w:customStyle="1" w:styleId="WW8Num7z0">
    <w:name w:val="WW8Num7z0"/>
    <w:rsid w:val="005B5E0B"/>
    <w:rPr>
      <w:rFonts w:ascii="Symbol" w:hAnsi="Symbol" w:cs="Symbol"/>
    </w:rPr>
  </w:style>
  <w:style w:type="character" w:customStyle="1" w:styleId="WW8Num13z0">
    <w:name w:val="WW8Num13z0"/>
    <w:rsid w:val="005B5E0B"/>
    <w:rPr>
      <w:b/>
      <w:bCs/>
    </w:rPr>
  </w:style>
  <w:style w:type="character" w:customStyle="1" w:styleId="WW-Absatz-Standardschriftart11111">
    <w:name w:val="WW-Absatz-Standardschriftart11111"/>
    <w:rsid w:val="005B5E0B"/>
  </w:style>
  <w:style w:type="character" w:customStyle="1" w:styleId="WW8Num4z0">
    <w:name w:val="WW8Num4z0"/>
    <w:rsid w:val="005B5E0B"/>
    <w:rPr>
      <w:rFonts w:ascii="Symbol" w:hAnsi="Symbol" w:cs="Symbol"/>
    </w:rPr>
  </w:style>
  <w:style w:type="character" w:customStyle="1" w:styleId="WW8Num4z1">
    <w:name w:val="WW8Num4z1"/>
    <w:rsid w:val="005B5E0B"/>
    <w:rPr>
      <w:rFonts w:ascii="Courier New" w:hAnsi="Courier New" w:cs="Courier New"/>
    </w:rPr>
  </w:style>
  <w:style w:type="character" w:customStyle="1" w:styleId="WW8Num4z2">
    <w:name w:val="WW8Num4z2"/>
    <w:rsid w:val="005B5E0B"/>
    <w:rPr>
      <w:rFonts w:ascii="Wingdings" w:hAnsi="Wingdings" w:cs="Wingdings"/>
    </w:rPr>
  </w:style>
  <w:style w:type="character" w:customStyle="1" w:styleId="WW8Num6z0">
    <w:name w:val="WW8Num6z0"/>
    <w:rsid w:val="005B5E0B"/>
    <w:rPr>
      <w:b/>
    </w:rPr>
  </w:style>
  <w:style w:type="character" w:customStyle="1" w:styleId="WW8Num9z0">
    <w:name w:val="WW8Num9z0"/>
    <w:rsid w:val="005B5E0B"/>
    <w:rPr>
      <w:rFonts w:ascii="Symbol" w:hAnsi="Symbol" w:cs="Symbol"/>
    </w:rPr>
  </w:style>
  <w:style w:type="character" w:customStyle="1" w:styleId="WW8Num9z1">
    <w:name w:val="WW8Num9z1"/>
    <w:rsid w:val="005B5E0B"/>
    <w:rPr>
      <w:rFonts w:ascii="Courier New" w:hAnsi="Courier New" w:cs="Courier New"/>
    </w:rPr>
  </w:style>
  <w:style w:type="character" w:customStyle="1" w:styleId="WW8Num9z2">
    <w:name w:val="WW8Num9z2"/>
    <w:rsid w:val="005B5E0B"/>
    <w:rPr>
      <w:rFonts w:ascii="Wingdings" w:hAnsi="Wingdings" w:cs="Wingdings"/>
    </w:rPr>
  </w:style>
  <w:style w:type="character" w:customStyle="1" w:styleId="WW8Num26z0">
    <w:name w:val="WW8Num26z0"/>
    <w:rsid w:val="005B5E0B"/>
    <w:rPr>
      <w:b/>
      <w:bCs/>
    </w:rPr>
  </w:style>
  <w:style w:type="character" w:customStyle="1" w:styleId="WW8Num27z0">
    <w:name w:val="WW8Num27z0"/>
    <w:rsid w:val="005B5E0B"/>
    <w:rPr>
      <w:rFonts w:ascii="Times New Roman" w:eastAsia="Calibri" w:hAnsi="Times New Roman" w:cs="Times New Roman"/>
    </w:rPr>
  </w:style>
  <w:style w:type="character" w:customStyle="1" w:styleId="WW8Num40z0">
    <w:name w:val="WW8Num40z0"/>
    <w:rsid w:val="005B5E0B"/>
    <w:rPr>
      <w:rFonts w:ascii="Symbol" w:hAnsi="Symbol" w:cs="Symbol"/>
    </w:rPr>
  </w:style>
  <w:style w:type="character" w:customStyle="1" w:styleId="WW8Num40z1">
    <w:name w:val="WW8Num40z1"/>
    <w:rsid w:val="005B5E0B"/>
    <w:rPr>
      <w:rFonts w:ascii="Courier New" w:hAnsi="Courier New" w:cs="Courier New"/>
    </w:rPr>
  </w:style>
  <w:style w:type="character" w:customStyle="1" w:styleId="WW8Num40z2">
    <w:name w:val="WW8Num40z2"/>
    <w:rsid w:val="005B5E0B"/>
    <w:rPr>
      <w:rFonts w:ascii="Wingdings" w:hAnsi="Wingdings" w:cs="Wingdings"/>
    </w:rPr>
  </w:style>
  <w:style w:type="character" w:customStyle="1" w:styleId="Domylnaczcionkaakapitu1">
    <w:name w:val="Domyślna czcionka akapitu1"/>
    <w:rsid w:val="005B5E0B"/>
  </w:style>
  <w:style w:type="character" w:customStyle="1" w:styleId="PlandokumentuZnak">
    <w:name w:val="Plan dokumentu Znak"/>
    <w:rsid w:val="005B5E0B"/>
    <w:rPr>
      <w:rFonts w:ascii="Tahoma" w:hAnsi="Tahoma" w:cs="Tahoma"/>
      <w:sz w:val="16"/>
      <w:szCs w:val="16"/>
    </w:rPr>
  </w:style>
  <w:style w:type="character" w:customStyle="1" w:styleId="image2">
    <w:name w:val="image2"/>
    <w:basedOn w:val="Domylnaczcionkaakapitu1"/>
    <w:rsid w:val="005B5E0B"/>
  </w:style>
  <w:style w:type="character" w:customStyle="1" w:styleId="styl100">
    <w:name w:val="styl100"/>
    <w:basedOn w:val="Domylnaczcionkaakapitu1"/>
    <w:rsid w:val="005B5E0B"/>
  </w:style>
  <w:style w:type="character" w:customStyle="1" w:styleId="Znakinumeracji">
    <w:name w:val="Znaki numeracji"/>
    <w:rsid w:val="005B5E0B"/>
  </w:style>
  <w:style w:type="character" w:customStyle="1" w:styleId="Symbolewypunktowania">
    <w:name w:val="Symbole wypunktowania"/>
    <w:rsid w:val="005B5E0B"/>
    <w:rPr>
      <w:rFonts w:ascii="OpenSymbol" w:eastAsia="OpenSymbol" w:hAnsi="OpenSymbol" w:cs="OpenSymbol"/>
    </w:rPr>
  </w:style>
  <w:style w:type="character" w:customStyle="1" w:styleId="WW8Num17z0">
    <w:name w:val="WW8Num17z0"/>
    <w:rsid w:val="005B5E0B"/>
    <w:rPr>
      <w:b w:val="0"/>
    </w:rPr>
  </w:style>
  <w:style w:type="paragraph" w:customStyle="1" w:styleId="Nagwek10">
    <w:name w:val="Nagłówek1"/>
    <w:basedOn w:val="Normalny"/>
    <w:next w:val="Tekstpodstawowy"/>
    <w:rsid w:val="005B5E0B"/>
    <w:pPr>
      <w:keepNext/>
      <w:suppressAutoHyphens/>
      <w:spacing w:before="240" w:after="120" w:line="240" w:lineRule="auto"/>
    </w:pPr>
    <w:rPr>
      <w:rFonts w:eastAsia="Lucida Sans Unicode" w:cs="Mangal"/>
      <w:sz w:val="28"/>
      <w:szCs w:val="28"/>
      <w:lang w:eastAsia="ar-SA"/>
    </w:rPr>
  </w:style>
  <w:style w:type="paragraph" w:styleId="Lista">
    <w:name w:val="List"/>
    <w:basedOn w:val="Tekstpodstawowy"/>
    <w:rsid w:val="005B5E0B"/>
    <w:pPr>
      <w:suppressAutoHyphens/>
      <w:spacing w:line="240" w:lineRule="auto"/>
    </w:pPr>
    <w:rPr>
      <w:rFonts w:ascii="Times New Roman" w:eastAsia="Times New Roman" w:hAnsi="Times New Roman" w:cs="Mangal"/>
      <w:sz w:val="24"/>
      <w:szCs w:val="24"/>
      <w:lang w:eastAsia="ar-SA"/>
    </w:rPr>
  </w:style>
  <w:style w:type="paragraph" w:customStyle="1" w:styleId="Podpis1">
    <w:name w:val="Podpis1"/>
    <w:basedOn w:val="Normalny"/>
    <w:rsid w:val="005B5E0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ks">
    <w:name w:val="Indeks"/>
    <w:basedOn w:val="Normalny"/>
    <w:rsid w:val="005B5E0B"/>
    <w:pPr>
      <w:suppressLineNumbers/>
      <w:suppressAutoHyphens/>
      <w:spacing w:line="240" w:lineRule="auto"/>
    </w:pPr>
    <w:rPr>
      <w:rFonts w:ascii="Times New Roman" w:eastAsia="Calibri" w:hAnsi="Times New Roman" w:cs="Mangal"/>
      <w:sz w:val="24"/>
      <w:szCs w:val="24"/>
      <w:lang w:eastAsia="ar-SA"/>
    </w:rPr>
  </w:style>
  <w:style w:type="paragraph" w:customStyle="1" w:styleId="Plandokumentu1">
    <w:name w:val="Plan dokumentu1"/>
    <w:basedOn w:val="Normalny"/>
    <w:rsid w:val="005B5E0B"/>
    <w:pPr>
      <w:suppressAutoHyphens/>
      <w:spacing w:line="240" w:lineRule="auto"/>
    </w:pPr>
    <w:rPr>
      <w:rFonts w:ascii="Tahoma" w:eastAsia="Calibri" w:hAnsi="Tahoma" w:cs="Tahoma"/>
      <w:sz w:val="16"/>
      <w:szCs w:val="16"/>
      <w:lang w:eastAsia="ar-SA"/>
    </w:rPr>
  </w:style>
  <w:style w:type="paragraph" w:customStyle="1" w:styleId="entrance">
    <w:name w:val="entrance"/>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9">
    <w:name w:val="style19"/>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0">
    <w:name w:val="style20"/>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7">
    <w:name w:val="style7"/>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
    <w:name w:val="style2"/>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6">
    <w:name w:val="style26"/>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7">
    <w:name w:val="style27"/>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11">
    <w:name w:val="styl11"/>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5B5E0B"/>
    <w:pPr>
      <w:widowControl/>
      <w:jc w:val="center"/>
    </w:pPr>
    <w:rPr>
      <w:rFonts w:eastAsia="Calibri" w:cs="Times New Roman"/>
      <w:b/>
      <w:bCs/>
      <w:kern w:val="0"/>
      <w:lang w:eastAsia="ar-SA" w:bidi="ar-SA"/>
    </w:rPr>
  </w:style>
  <w:style w:type="character" w:customStyle="1" w:styleId="Teksttreci17">
    <w:name w:val="Tekst treści (17)_"/>
    <w:link w:val="Teksttreci170"/>
    <w:uiPriority w:val="99"/>
    <w:rsid w:val="005B5E0B"/>
    <w:rPr>
      <w:sz w:val="18"/>
      <w:szCs w:val="18"/>
      <w:shd w:val="clear" w:color="auto" w:fill="FFFFFF"/>
    </w:rPr>
  </w:style>
  <w:style w:type="paragraph" w:customStyle="1" w:styleId="Teksttreci170">
    <w:name w:val="Tekst treści (17)"/>
    <w:basedOn w:val="Normalny"/>
    <w:link w:val="Teksttreci17"/>
    <w:uiPriority w:val="99"/>
    <w:rsid w:val="005B5E0B"/>
    <w:pPr>
      <w:shd w:val="clear" w:color="auto" w:fill="FFFFFF"/>
      <w:spacing w:line="240" w:lineRule="atLeast"/>
    </w:pPr>
    <w:rPr>
      <w:sz w:val="18"/>
      <w:szCs w:val="18"/>
    </w:rPr>
  </w:style>
  <w:style w:type="character" w:customStyle="1" w:styleId="FontStyle11">
    <w:name w:val="Font Style11"/>
    <w:uiPriority w:val="99"/>
    <w:rsid w:val="00CD5B85"/>
    <w:rPr>
      <w:rFonts w:ascii="Calibri" w:hAnsi="Calibri"/>
      <w:b/>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F83"/>
    <w:pPr>
      <w:spacing w:after="0" w:line="264" w:lineRule="auto"/>
      <w:jc w:val="both"/>
    </w:pPr>
    <w:rPr>
      <w:rFonts w:ascii="Arial" w:hAnsi="Arial" w:cs="Arial"/>
      <w:sz w:val="20"/>
      <w:szCs w:val="20"/>
      <w:lang w:eastAsia="pl-PL"/>
    </w:rPr>
  </w:style>
  <w:style w:type="paragraph" w:styleId="Nagwek1">
    <w:name w:val="heading 1"/>
    <w:basedOn w:val="Normalny"/>
    <w:link w:val="Nagwek1Znak"/>
    <w:qFormat/>
    <w:rsid w:val="00CD5B85"/>
    <w:pPr>
      <w:spacing w:before="100" w:beforeAutospacing="1" w:after="100" w:afterAutospacing="1" w:line="240" w:lineRule="auto"/>
      <w:outlineLvl w:val="0"/>
    </w:pPr>
    <w:rPr>
      <w:rFonts w:eastAsia="Times New Roman"/>
      <w:b/>
      <w:bCs/>
      <w:color w:val="2F5496" w:themeColor="accent1" w:themeShade="BF"/>
      <w:kern w:val="36"/>
      <w:sz w:val="28"/>
      <w:szCs w:val="28"/>
    </w:rPr>
  </w:style>
  <w:style w:type="paragraph" w:styleId="Nagwek2">
    <w:name w:val="heading 2"/>
    <w:basedOn w:val="Normalny"/>
    <w:next w:val="Normalny"/>
    <w:link w:val="Nagwek2Znak"/>
    <w:unhideWhenUsed/>
    <w:qFormat/>
    <w:rsid w:val="004F21D8"/>
    <w:pPr>
      <w:keepNext/>
      <w:keepLines/>
      <w:spacing w:before="40"/>
      <w:outlineLvl w:val="1"/>
    </w:pPr>
    <w:rPr>
      <w:rFonts w:eastAsiaTheme="majorEastAsia" w:cstheme="majorBidi"/>
      <w:b/>
      <w:color w:val="2F5496" w:themeColor="accent1" w:themeShade="BF"/>
      <w:sz w:val="24"/>
      <w:szCs w:val="26"/>
    </w:rPr>
  </w:style>
  <w:style w:type="paragraph" w:styleId="Nagwek3">
    <w:name w:val="heading 3"/>
    <w:basedOn w:val="Normalny"/>
    <w:next w:val="Normalny"/>
    <w:link w:val="Nagwek3Znak"/>
    <w:unhideWhenUsed/>
    <w:qFormat/>
    <w:rsid w:val="00B7408E"/>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5D3BF4"/>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5D3BF4"/>
    <w:pPr>
      <w:keepNext/>
      <w:spacing w:line="360" w:lineRule="auto"/>
      <w:outlineLvl w:val="4"/>
    </w:pPr>
    <w:rPr>
      <w:rFonts w:ascii="Times New Roman" w:eastAsia="Times New Roman" w:hAnsi="Times New Roman" w:cs="Times New Roman"/>
      <w:b/>
      <w:bCs/>
      <w:color w:val="000000"/>
      <w:sz w:val="32"/>
      <w:szCs w:val="24"/>
    </w:rPr>
  </w:style>
  <w:style w:type="paragraph" w:styleId="Nagwek6">
    <w:name w:val="heading 6"/>
    <w:basedOn w:val="Normalny"/>
    <w:next w:val="Normalny"/>
    <w:link w:val="Nagwek6Znak"/>
    <w:uiPriority w:val="9"/>
    <w:unhideWhenUsed/>
    <w:qFormat/>
    <w:rsid w:val="001D3A69"/>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nhideWhenUsed/>
    <w:qFormat/>
    <w:rsid w:val="00C171A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C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31F5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Hipercze">
    <w:name w:val="Hyperlink"/>
    <w:basedOn w:val="Domylnaczcionkaakapitu"/>
    <w:uiPriority w:val="99"/>
    <w:unhideWhenUsed/>
    <w:rsid w:val="0093530C"/>
    <w:rPr>
      <w:color w:val="0563C1" w:themeColor="hyperlink"/>
      <w:u w:val="single"/>
    </w:rPr>
  </w:style>
  <w:style w:type="character" w:customStyle="1" w:styleId="Nagwek1Znak">
    <w:name w:val="Nagłówek 1 Znak"/>
    <w:basedOn w:val="Domylnaczcionkaakapitu"/>
    <w:link w:val="Nagwek1"/>
    <w:rsid w:val="00CD5B85"/>
    <w:rPr>
      <w:rFonts w:ascii="Arial" w:eastAsia="Times New Roman" w:hAnsi="Arial" w:cs="Arial"/>
      <w:b/>
      <w:bCs/>
      <w:color w:val="2F5496" w:themeColor="accent1" w:themeShade="BF"/>
      <w:kern w:val="36"/>
      <w:sz w:val="28"/>
      <w:szCs w:val="28"/>
      <w:lang w:eastAsia="pl-PL"/>
    </w:rPr>
  </w:style>
  <w:style w:type="paragraph" w:styleId="Tekstdymka">
    <w:name w:val="Balloon Text"/>
    <w:basedOn w:val="Normalny"/>
    <w:link w:val="TekstdymkaZnak"/>
    <w:uiPriority w:val="99"/>
    <w:unhideWhenUsed/>
    <w:rsid w:val="001B0C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B0C21"/>
    <w:rPr>
      <w:rFonts w:ascii="Tahoma" w:hAnsi="Tahoma" w:cs="Tahoma"/>
      <w:sz w:val="16"/>
      <w:szCs w:val="16"/>
    </w:rPr>
  </w:style>
  <w:style w:type="paragraph" w:styleId="NormalnyWeb">
    <w:name w:val="Normal (Web)"/>
    <w:basedOn w:val="Normalny"/>
    <w:uiPriority w:val="99"/>
    <w:unhideWhenUsed/>
    <w:rsid w:val="001B0C21"/>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1"/>
    <w:qFormat/>
    <w:rsid w:val="00D16577"/>
    <w:pPr>
      <w:ind w:left="720"/>
      <w:contextualSpacing/>
    </w:pPr>
  </w:style>
  <w:style w:type="character" w:customStyle="1" w:styleId="textexposedshow">
    <w:name w:val="text_exposed_show"/>
    <w:basedOn w:val="Domylnaczcionkaakapitu"/>
    <w:rsid w:val="00AA10B6"/>
  </w:style>
  <w:style w:type="character" w:styleId="UyteHipercze">
    <w:name w:val="FollowedHyperlink"/>
    <w:basedOn w:val="Domylnaczcionkaakapitu"/>
    <w:uiPriority w:val="99"/>
    <w:semiHidden/>
    <w:unhideWhenUsed/>
    <w:rsid w:val="0027567A"/>
    <w:rPr>
      <w:color w:val="954F72"/>
      <w:u w:val="single"/>
    </w:rPr>
  </w:style>
  <w:style w:type="paragraph" w:customStyle="1" w:styleId="msonormal0">
    <w:name w:val="msonormal"/>
    <w:basedOn w:val="Normalny"/>
    <w:rsid w:val="00275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ny"/>
    <w:rsid w:val="0027567A"/>
    <w:pPr>
      <w:spacing w:before="100" w:beforeAutospacing="1" w:after="100" w:afterAutospacing="1" w:line="240" w:lineRule="auto"/>
    </w:pPr>
    <w:rPr>
      <w:rFonts w:ascii="Calibri" w:eastAsia="Times New Roman" w:hAnsi="Calibri" w:cs="Calibri"/>
      <w:sz w:val="24"/>
      <w:szCs w:val="24"/>
    </w:rPr>
  </w:style>
  <w:style w:type="paragraph" w:customStyle="1" w:styleId="xl70">
    <w:name w:val="xl70"/>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1">
    <w:name w:val="xl71"/>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2">
    <w:name w:val="xl72"/>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3">
    <w:name w:val="xl73"/>
    <w:basedOn w:val="Normalny"/>
    <w:rsid w:val="00275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4">
    <w:name w:val="xl74"/>
    <w:basedOn w:val="Normalny"/>
    <w:rsid w:val="002756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5">
    <w:name w:val="xl75"/>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6">
    <w:name w:val="xl76"/>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7">
    <w:name w:val="xl77"/>
    <w:basedOn w:val="Normalny"/>
    <w:rsid w:val="0027567A"/>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8">
    <w:name w:val="xl78"/>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79">
    <w:name w:val="xl79"/>
    <w:basedOn w:val="Normalny"/>
    <w:rsid w:val="0027567A"/>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0">
    <w:name w:val="xl80"/>
    <w:basedOn w:val="Normalny"/>
    <w:rsid w:val="0027567A"/>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1">
    <w:name w:val="xl81"/>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ny"/>
    <w:rsid w:val="0027567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4">
    <w:name w:val="xl84"/>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5">
    <w:name w:val="xl85"/>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6">
    <w:name w:val="xl86"/>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7">
    <w:name w:val="xl87"/>
    <w:basedOn w:val="Normalny"/>
    <w:rsid w:val="0027567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8">
    <w:name w:val="xl88"/>
    <w:basedOn w:val="Normalny"/>
    <w:rsid w:val="00275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9">
    <w:name w:val="xl89"/>
    <w:basedOn w:val="Normalny"/>
    <w:rsid w:val="0027567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0">
    <w:name w:val="xl90"/>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1">
    <w:name w:val="xl91"/>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2">
    <w:name w:val="xl92"/>
    <w:basedOn w:val="Normalny"/>
    <w:rsid w:val="002756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3">
    <w:name w:val="xl93"/>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4">
    <w:name w:val="xl94"/>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5">
    <w:name w:val="xl95"/>
    <w:basedOn w:val="Normalny"/>
    <w:rsid w:val="0027567A"/>
    <w:pPr>
      <w:pBdr>
        <w:top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6">
    <w:name w:val="xl96"/>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7">
    <w:name w:val="xl97"/>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98">
    <w:name w:val="xl98"/>
    <w:basedOn w:val="Normalny"/>
    <w:rsid w:val="0027567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9">
    <w:name w:val="xl99"/>
    <w:basedOn w:val="Normalny"/>
    <w:rsid w:val="0027567A"/>
    <w:pPr>
      <w:spacing w:before="100" w:beforeAutospacing="1" w:after="100" w:afterAutospacing="1" w:line="240" w:lineRule="auto"/>
    </w:pPr>
    <w:rPr>
      <w:rFonts w:ascii="Calibri" w:eastAsia="Times New Roman" w:hAnsi="Calibri" w:cs="Calibri"/>
      <w:sz w:val="24"/>
      <w:szCs w:val="24"/>
    </w:rPr>
  </w:style>
  <w:style w:type="paragraph" w:customStyle="1" w:styleId="xl100">
    <w:name w:val="xl100"/>
    <w:basedOn w:val="Normalny"/>
    <w:rsid w:val="0027567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01">
    <w:name w:val="xl101"/>
    <w:basedOn w:val="Normalny"/>
    <w:rsid w:val="0027567A"/>
    <w:pPr>
      <w:pBdr>
        <w:top w:val="single" w:sz="4" w:space="0" w:color="auto"/>
        <w:lef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02">
    <w:name w:val="xl102"/>
    <w:basedOn w:val="Normalny"/>
    <w:rsid w:val="00275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03">
    <w:name w:val="xl103"/>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4">
    <w:name w:val="xl104"/>
    <w:basedOn w:val="Normalny"/>
    <w:rsid w:val="0027567A"/>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05">
    <w:name w:val="xl105"/>
    <w:basedOn w:val="Normalny"/>
    <w:rsid w:val="002756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06">
    <w:name w:val="xl106"/>
    <w:basedOn w:val="Normalny"/>
    <w:rsid w:val="0027567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07">
    <w:name w:val="xl107"/>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08">
    <w:name w:val="xl108"/>
    <w:basedOn w:val="Normalny"/>
    <w:rsid w:val="0027567A"/>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09">
    <w:name w:val="xl109"/>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110">
    <w:name w:val="xl110"/>
    <w:basedOn w:val="Normalny"/>
    <w:rsid w:val="0027567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1">
    <w:name w:val="xl111"/>
    <w:basedOn w:val="Normalny"/>
    <w:rsid w:val="0027567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2">
    <w:name w:val="xl112"/>
    <w:basedOn w:val="Normalny"/>
    <w:rsid w:val="00275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13">
    <w:name w:val="xl113"/>
    <w:basedOn w:val="Normalny"/>
    <w:rsid w:val="0027567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4">
    <w:name w:val="xl114"/>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15">
    <w:name w:val="xl115"/>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16">
    <w:name w:val="xl116"/>
    <w:basedOn w:val="Normalny"/>
    <w:rsid w:val="0027567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17">
    <w:name w:val="xl117"/>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18">
    <w:name w:val="xl118"/>
    <w:basedOn w:val="Normalny"/>
    <w:rsid w:val="002756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9">
    <w:name w:val="xl119"/>
    <w:basedOn w:val="Normalny"/>
    <w:rsid w:val="0027567A"/>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20">
    <w:name w:val="xl120"/>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1">
    <w:name w:val="xl121"/>
    <w:basedOn w:val="Normalny"/>
    <w:rsid w:val="0027567A"/>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2">
    <w:name w:val="xl122"/>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3">
    <w:name w:val="xl123"/>
    <w:basedOn w:val="Normalny"/>
    <w:rsid w:val="00275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4">
    <w:name w:val="xl124"/>
    <w:basedOn w:val="Normalny"/>
    <w:rsid w:val="0027567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5">
    <w:name w:val="xl125"/>
    <w:basedOn w:val="Normalny"/>
    <w:rsid w:val="00275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6">
    <w:name w:val="xl126"/>
    <w:basedOn w:val="Normalny"/>
    <w:rsid w:val="0027567A"/>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7">
    <w:name w:val="xl127"/>
    <w:basedOn w:val="Normalny"/>
    <w:rsid w:val="0027567A"/>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8">
    <w:name w:val="xl128"/>
    <w:basedOn w:val="Normalny"/>
    <w:rsid w:val="0027567A"/>
    <w:pPr>
      <w:pBdr>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9">
    <w:name w:val="xl129"/>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0">
    <w:name w:val="xl130"/>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1">
    <w:name w:val="xl131"/>
    <w:basedOn w:val="Normalny"/>
    <w:rsid w:val="002756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32">
    <w:name w:val="xl132"/>
    <w:basedOn w:val="Normalny"/>
    <w:rsid w:val="0027567A"/>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33">
    <w:name w:val="xl133"/>
    <w:basedOn w:val="Normalny"/>
    <w:rsid w:val="002756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styleId="Nagwek">
    <w:name w:val="header"/>
    <w:basedOn w:val="Normalny"/>
    <w:link w:val="NagwekZnak"/>
    <w:uiPriority w:val="99"/>
    <w:unhideWhenUsed/>
    <w:rsid w:val="00003C4E"/>
    <w:pPr>
      <w:tabs>
        <w:tab w:val="center" w:pos="4536"/>
        <w:tab w:val="right" w:pos="9072"/>
      </w:tabs>
      <w:spacing w:line="240" w:lineRule="auto"/>
    </w:pPr>
  </w:style>
  <w:style w:type="character" w:customStyle="1" w:styleId="NagwekZnak">
    <w:name w:val="Nagłówek Znak"/>
    <w:basedOn w:val="Domylnaczcionkaakapitu"/>
    <w:link w:val="Nagwek"/>
    <w:uiPriority w:val="99"/>
    <w:rsid w:val="00003C4E"/>
  </w:style>
  <w:style w:type="paragraph" w:styleId="Stopka">
    <w:name w:val="footer"/>
    <w:basedOn w:val="Normalny"/>
    <w:link w:val="StopkaZnak"/>
    <w:uiPriority w:val="99"/>
    <w:unhideWhenUsed/>
    <w:rsid w:val="00003C4E"/>
    <w:pPr>
      <w:tabs>
        <w:tab w:val="center" w:pos="4536"/>
        <w:tab w:val="right" w:pos="9072"/>
      </w:tabs>
      <w:spacing w:line="240" w:lineRule="auto"/>
    </w:pPr>
  </w:style>
  <w:style w:type="character" w:customStyle="1" w:styleId="StopkaZnak">
    <w:name w:val="Stopka Znak"/>
    <w:basedOn w:val="Domylnaczcionkaakapitu"/>
    <w:link w:val="Stopka"/>
    <w:uiPriority w:val="99"/>
    <w:rsid w:val="00003C4E"/>
  </w:style>
  <w:style w:type="paragraph" w:customStyle="1" w:styleId="rdo">
    <w:name w:val="Źródło"/>
    <w:basedOn w:val="Normalny"/>
    <w:next w:val="Normalny"/>
    <w:link w:val="rdoZnak"/>
    <w:qFormat/>
    <w:rsid w:val="00154C60"/>
    <w:pPr>
      <w:keepLines/>
      <w:spacing w:after="240" w:line="240" w:lineRule="auto"/>
    </w:pPr>
    <w:rPr>
      <w:rFonts w:ascii="Calibri" w:eastAsia="Times New Roman" w:hAnsi="Calibri" w:cs="Times New Roman"/>
      <w:i/>
      <w:sz w:val="18"/>
      <w:lang w:val="x-none" w:eastAsia="x-none"/>
    </w:rPr>
  </w:style>
  <w:style w:type="character" w:customStyle="1" w:styleId="rdoZnak">
    <w:name w:val="Źródło Znak"/>
    <w:link w:val="rdo"/>
    <w:rsid w:val="00154C60"/>
    <w:rPr>
      <w:rFonts w:ascii="Calibri" w:eastAsia="Times New Roman" w:hAnsi="Calibri" w:cs="Times New Roman"/>
      <w:i/>
      <w:sz w:val="18"/>
      <w:szCs w:val="20"/>
      <w:lang w:val="x-none" w:eastAsia="x-none"/>
    </w:rPr>
  </w:style>
  <w:style w:type="paragraph" w:customStyle="1" w:styleId="Obrazwyrodk">
    <w:name w:val="Obraz wyśrodk."/>
    <w:basedOn w:val="Normalny"/>
    <w:next w:val="Normalny"/>
    <w:qFormat/>
    <w:rsid w:val="00154C60"/>
    <w:pPr>
      <w:keepNext/>
      <w:suppressAutoHyphens/>
      <w:autoSpaceDE w:val="0"/>
      <w:autoSpaceDN w:val="0"/>
      <w:adjustRightInd w:val="0"/>
      <w:spacing w:line="240" w:lineRule="auto"/>
      <w:jc w:val="center"/>
    </w:pPr>
    <w:rPr>
      <w:rFonts w:ascii="Calibri" w:eastAsia="Times New Roman" w:hAnsi="Calibri" w:cs="Tahoma"/>
    </w:rPr>
  </w:style>
  <w:style w:type="paragraph" w:customStyle="1" w:styleId="PODPIS">
    <w:name w:val="PODPIS"/>
    <w:basedOn w:val="Normalny"/>
    <w:next w:val="Normalny"/>
    <w:qFormat/>
    <w:rsid w:val="00154C60"/>
    <w:pPr>
      <w:keepNext/>
      <w:keepLines/>
      <w:spacing w:before="240" w:line="240" w:lineRule="auto"/>
    </w:pPr>
    <w:rPr>
      <w:rFonts w:ascii="Calibri" w:eastAsia="Calibri" w:hAnsi="Calibri" w:cs="Times New Roman"/>
      <w:b/>
      <w:sz w:val="18"/>
    </w:rPr>
  </w:style>
  <w:style w:type="table" w:customStyle="1" w:styleId="Tabelasiatki4akcent11">
    <w:name w:val="Tabela siatki 4 — akcent 11"/>
    <w:basedOn w:val="Standardowy"/>
    <w:uiPriority w:val="49"/>
    <w:rsid w:val="00154C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agwek2Znak">
    <w:name w:val="Nagłówek 2 Znak"/>
    <w:basedOn w:val="Domylnaczcionkaakapitu"/>
    <w:link w:val="Nagwek2"/>
    <w:rsid w:val="004F21D8"/>
    <w:rPr>
      <w:rFonts w:ascii="Arial" w:eastAsiaTheme="majorEastAsia" w:hAnsi="Arial" w:cstheme="majorBidi"/>
      <w:b/>
      <w:color w:val="2F5496" w:themeColor="accent1" w:themeShade="BF"/>
      <w:sz w:val="24"/>
      <w:szCs w:val="26"/>
    </w:rPr>
  </w:style>
  <w:style w:type="paragraph" w:styleId="Tekstpodstawowy2">
    <w:name w:val="Body Text 2"/>
    <w:basedOn w:val="Normalny"/>
    <w:link w:val="Tekstpodstawowy2Znak"/>
    <w:unhideWhenUsed/>
    <w:rsid w:val="00157F7C"/>
    <w:pPr>
      <w:spacing w:line="240" w:lineRule="auto"/>
    </w:pPr>
    <w:rPr>
      <w:rFonts w:ascii="Times New Roman" w:eastAsia="Times New Roman" w:hAnsi="Times New Roman" w:cs="Times New Roman"/>
      <w:sz w:val="24"/>
    </w:rPr>
  </w:style>
  <w:style w:type="character" w:customStyle="1" w:styleId="Tekstpodstawowy2Znak">
    <w:name w:val="Tekst podstawowy 2 Znak"/>
    <w:basedOn w:val="Domylnaczcionkaakapitu"/>
    <w:link w:val="Tekstpodstawowy2"/>
    <w:rsid w:val="00157F7C"/>
    <w:rPr>
      <w:rFonts w:ascii="Times New Roman" w:eastAsia="Times New Roman" w:hAnsi="Times New Roman" w:cs="Times New Roman"/>
      <w:sz w:val="24"/>
      <w:szCs w:val="20"/>
      <w:lang w:eastAsia="pl-PL"/>
    </w:rPr>
  </w:style>
  <w:style w:type="paragraph" w:customStyle="1" w:styleId="FooterOdd">
    <w:name w:val="Footer Odd"/>
    <w:basedOn w:val="Normalny"/>
    <w:qFormat/>
    <w:rsid w:val="008A52AD"/>
    <w:pPr>
      <w:pBdr>
        <w:top w:val="single" w:sz="4" w:space="1" w:color="4472C4" w:themeColor="accent1"/>
      </w:pBdr>
      <w:spacing w:after="180"/>
      <w:jc w:val="right"/>
    </w:pPr>
    <w:rPr>
      <w:rFonts w:eastAsiaTheme="minorEastAsia"/>
      <w:color w:val="44546A" w:themeColor="text2"/>
      <w:szCs w:val="23"/>
      <w:lang w:eastAsia="ja-JP"/>
    </w:rPr>
  </w:style>
  <w:style w:type="paragraph" w:styleId="Nagwekspisutreci">
    <w:name w:val="TOC Heading"/>
    <w:basedOn w:val="Nagwek1"/>
    <w:next w:val="Normalny"/>
    <w:uiPriority w:val="39"/>
    <w:unhideWhenUsed/>
    <w:qFormat/>
    <w:rsid w:val="003E53B7"/>
    <w:pPr>
      <w:keepNext/>
      <w:keepLines/>
      <w:spacing w:before="480" w:beforeAutospacing="0" w:after="0" w:afterAutospacing="0" w:line="276" w:lineRule="auto"/>
      <w:outlineLvl w:val="9"/>
    </w:pPr>
    <w:rPr>
      <w:rFonts w:asciiTheme="majorHAnsi" w:eastAsiaTheme="majorEastAsia" w:hAnsiTheme="majorHAnsi" w:cstheme="majorBidi"/>
      <w:kern w:val="0"/>
    </w:rPr>
  </w:style>
  <w:style w:type="paragraph" w:styleId="Spistreci2">
    <w:name w:val="toc 2"/>
    <w:basedOn w:val="Normalny"/>
    <w:next w:val="Normalny"/>
    <w:autoRedefine/>
    <w:uiPriority w:val="39"/>
    <w:unhideWhenUsed/>
    <w:qFormat/>
    <w:rsid w:val="003E53B7"/>
    <w:pPr>
      <w:spacing w:after="100" w:line="276" w:lineRule="auto"/>
      <w:ind w:left="220"/>
    </w:pPr>
    <w:rPr>
      <w:rFonts w:eastAsiaTheme="minorEastAsia"/>
    </w:rPr>
  </w:style>
  <w:style w:type="paragraph" w:styleId="Spistreci1">
    <w:name w:val="toc 1"/>
    <w:basedOn w:val="Normalny"/>
    <w:next w:val="Normalny"/>
    <w:autoRedefine/>
    <w:uiPriority w:val="39"/>
    <w:unhideWhenUsed/>
    <w:qFormat/>
    <w:rsid w:val="00E5534E"/>
    <w:pPr>
      <w:tabs>
        <w:tab w:val="right" w:leader="dot" w:pos="9912"/>
      </w:tabs>
      <w:spacing w:after="100" w:line="276" w:lineRule="auto"/>
    </w:pPr>
    <w:rPr>
      <w:rFonts w:eastAsiaTheme="minorEastAsia"/>
      <w:b/>
      <w:noProof/>
      <w:color w:val="2F5496" w:themeColor="accent1" w:themeShade="BF"/>
    </w:rPr>
  </w:style>
  <w:style w:type="paragraph" w:styleId="Spistreci3">
    <w:name w:val="toc 3"/>
    <w:basedOn w:val="Normalny"/>
    <w:next w:val="Normalny"/>
    <w:autoRedefine/>
    <w:uiPriority w:val="39"/>
    <w:unhideWhenUsed/>
    <w:qFormat/>
    <w:rsid w:val="003E53B7"/>
    <w:pPr>
      <w:spacing w:after="100" w:line="276" w:lineRule="auto"/>
      <w:ind w:left="440"/>
    </w:pPr>
    <w:rPr>
      <w:rFonts w:eastAsiaTheme="minorEastAsia"/>
    </w:rPr>
  </w:style>
  <w:style w:type="character" w:customStyle="1" w:styleId="Nagwek3Znak">
    <w:name w:val="Nagłówek 3 Znak"/>
    <w:basedOn w:val="Domylnaczcionkaakapitu"/>
    <w:link w:val="Nagwek3"/>
    <w:uiPriority w:val="9"/>
    <w:rsid w:val="00B7408E"/>
    <w:rPr>
      <w:rFonts w:asciiTheme="majorHAnsi" w:eastAsiaTheme="majorEastAsia" w:hAnsiTheme="majorHAnsi" w:cstheme="majorBidi"/>
      <w:b/>
      <w:bCs/>
      <w:color w:val="4472C4" w:themeColor="accent1"/>
    </w:rPr>
  </w:style>
  <w:style w:type="paragraph" w:styleId="Tekstpodstawowy">
    <w:name w:val="Body Text"/>
    <w:basedOn w:val="Normalny"/>
    <w:link w:val="TekstpodstawowyZnak"/>
    <w:unhideWhenUsed/>
    <w:rsid w:val="0099436B"/>
    <w:pPr>
      <w:spacing w:after="120"/>
    </w:pPr>
  </w:style>
  <w:style w:type="character" w:customStyle="1" w:styleId="TekstpodstawowyZnak">
    <w:name w:val="Tekst podstawowy Znak"/>
    <w:basedOn w:val="Domylnaczcionkaakapitu"/>
    <w:link w:val="Tekstpodstawowy"/>
    <w:rsid w:val="0099436B"/>
  </w:style>
  <w:style w:type="character" w:customStyle="1" w:styleId="tekst">
    <w:name w:val="tekst"/>
    <w:basedOn w:val="Domylnaczcionkaakapitu"/>
    <w:rsid w:val="000411C7"/>
  </w:style>
  <w:style w:type="paragraph" w:customStyle="1" w:styleId="WW-Default">
    <w:name w:val="WW-Default"/>
    <w:rsid w:val="000411C7"/>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msonospacing0">
    <w:name w:val="msonospacing"/>
    <w:basedOn w:val="Normalny"/>
    <w:rsid w:val="000411C7"/>
    <w:pPr>
      <w:spacing w:line="240" w:lineRule="auto"/>
    </w:pPr>
    <w:rPr>
      <w:rFonts w:eastAsia="Times New Roman"/>
      <w:sz w:val="24"/>
      <w:szCs w:val="24"/>
    </w:rPr>
  </w:style>
  <w:style w:type="paragraph" w:customStyle="1" w:styleId="Tekstpodstawowy21">
    <w:name w:val="Tekst podstawowy 21"/>
    <w:basedOn w:val="Normalny"/>
    <w:rsid w:val="00AC2CA6"/>
    <w:pPr>
      <w:widowControl w:val="0"/>
      <w:suppressAutoHyphens/>
      <w:overflowPunct w:val="0"/>
      <w:autoSpaceDE w:val="0"/>
      <w:spacing w:line="240" w:lineRule="auto"/>
      <w:textAlignment w:val="baseline"/>
    </w:pPr>
    <w:rPr>
      <w:rFonts w:ascii="Times New Roman" w:eastAsia="Times New Roman" w:hAnsi="Times New Roman" w:cs="Times New Roman"/>
      <w:b/>
      <w:kern w:val="1"/>
      <w:sz w:val="24"/>
      <w:u w:val="single"/>
      <w:lang w:eastAsia="ar-SA"/>
    </w:rPr>
  </w:style>
  <w:style w:type="paragraph" w:customStyle="1" w:styleId="Tekstpodstawowywcity31">
    <w:name w:val="Tekst podstawowy wcięty 31"/>
    <w:basedOn w:val="Normalny"/>
    <w:rsid w:val="00AC2CA6"/>
    <w:pPr>
      <w:widowControl w:val="0"/>
      <w:suppressAutoHyphens/>
      <w:overflowPunct w:val="0"/>
      <w:autoSpaceDE w:val="0"/>
      <w:spacing w:line="288" w:lineRule="auto"/>
      <w:ind w:firstLine="708"/>
      <w:textAlignment w:val="baseline"/>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BF4939"/>
    <w:pPr>
      <w:widowControl w:val="0"/>
      <w:suppressLineNumbers/>
      <w:suppressAutoHyphens/>
      <w:spacing w:line="240" w:lineRule="auto"/>
    </w:pPr>
    <w:rPr>
      <w:rFonts w:ascii="Times New Roman" w:eastAsia="Lucida Sans Unicode" w:hAnsi="Times New Roman" w:cs="Mangal"/>
      <w:kern w:val="1"/>
      <w:sz w:val="24"/>
      <w:szCs w:val="24"/>
      <w:lang w:eastAsia="hi-IN" w:bidi="hi-IN"/>
    </w:rPr>
  </w:style>
  <w:style w:type="character" w:styleId="Pogrubienie">
    <w:name w:val="Strong"/>
    <w:basedOn w:val="Domylnaczcionkaakapitu"/>
    <w:qFormat/>
    <w:rsid w:val="00BF4939"/>
    <w:rPr>
      <w:b/>
      <w:bCs/>
    </w:rPr>
  </w:style>
  <w:style w:type="table" w:customStyle="1" w:styleId="Tabelasiatki4akcent12">
    <w:name w:val="Tabela siatki 4 — akcent 12"/>
    <w:basedOn w:val="Standardowy"/>
    <w:uiPriority w:val="49"/>
    <w:rsid w:val="008828A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zodstpw">
    <w:name w:val="No Spacing"/>
    <w:link w:val="BezodstpwZnak"/>
    <w:qFormat/>
    <w:rsid w:val="004B512A"/>
    <w:pPr>
      <w:spacing w:after="0" w:line="240" w:lineRule="auto"/>
    </w:pPr>
  </w:style>
  <w:style w:type="character" w:customStyle="1" w:styleId="Nagwek7Znak">
    <w:name w:val="Nagłówek 7 Znak"/>
    <w:basedOn w:val="Domylnaczcionkaakapitu"/>
    <w:link w:val="Nagwek7"/>
    <w:uiPriority w:val="9"/>
    <w:rsid w:val="00C171AA"/>
    <w:rPr>
      <w:rFonts w:asciiTheme="majorHAnsi" w:eastAsiaTheme="majorEastAsia" w:hAnsiTheme="majorHAnsi" w:cstheme="majorBidi"/>
      <w:i/>
      <w:iCs/>
      <w:color w:val="1F3763" w:themeColor="accent1" w:themeShade="7F"/>
    </w:rPr>
  </w:style>
  <w:style w:type="paragraph" w:styleId="Tytu">
    <w:name w:val="Title"/>
    <w:basedOn w:val="Normalny"/>
    <w:link w:val="TytuZnak"/>
    <w:qFormat/>
    <w:rsid w:val="00C171AA"/>
    <w:pPr>
      <w:spacing w:line="240" w:lineRule="auto"/>
      <w:jc w:val="center"/>
    </w:pPr>
    <w:rPr>
      <w:rFonts w:ascii="Times New Roman" w:eastAsia="Times New Roman" w:hAnsi="Times New Roman" w:cs="Times New Roman"/>
      <w:sz w:val="28"/>
      <w:szCs w:val="24"/>
    </w:rPr>
  </w:style>
  <w:style w:type="character" w:customStyle="1" w:styleId="TytuZnak">
    <w:name w:val="Tytuł Znak"/>
    <w:basedOn w:val="Domylnaczcionkaakapitu"/>
    <w:link w:val="Tytu"/>
    <w:rsid w:val="00C171AA"/>
    <w:rPr>
      <w:rFonts w:ascii="Times New Roman" w:eastAsia="Times New Roman" w:hAnsi="Times New Roman" w:cs="Times New Roman"/>
      <w:sz w:val="28"/>
      <w:szCs w:val="24"/>
      <w:lang w:eastAsia="pl-PL"/>
    </w:rPr>
  </w:style>
  <w:style w:type="character" w:customStyle="1" w:styleId="BezodstpwZnak">
    <w:name w:val="Bez odstępów Znak"/>
    <w:link w:val="Bezodstpw"/>
    <w:rsid w:val="00D75B98"/>
  </w:style>
  <w:style w:type="paragraph" w:customStyle="1" w:styleId="msonormalcxspmiddle">
    <w:name w:val="msonormalcxspmiddle"/>
    <w:basedOn w:val="Normalny"/>
    <w:rsid w:val="0090443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1">
    <w:name w:val="Bez listy1"/>
    <w:next w:val="Bezlisty"/>
    <w:uiPriority w:val="99"/>
    <w:semiHidden/>
    <w:unhideWhenUsed/>
    <w:rsid w:val="00F110BE"/>
  </w:style>
  <w:style w:type="character" w:customStyle="1" w:styleId="StrongEmphasis">
    <w:name w:val="Strong Emphasis"/>
    <w:rsid w:val="00907E64"/>
    <w:rPr>
      <w:b/>
      <w:bCs/>
    </w:rPr>
  </w:style>
  <w:style w:type="paragraph" w:customStyle="1" w:styleId="Default">
    <w:name w:val="Default"/>
    <w:rsid w:val="00E60CB6"/>
    <w:pPr>
      <w:autoSpaceDE w:val="0"/>
      <w:autoSpaceDN w:val="0"/>
      <w:adjustRightInd w:val="0"/>
      <w:spacing w:after="0" w:line="240" w:lineRule="auto"/>
    </w:pPr>
    <w:rPr>
      <w:rFonts w:ascii="Arial" w:hAnsi="Arial" w:cs="Arial"/>
      <w:color w:val="000000"/>
      <w:sz w:val="24"/>
      <w:szCs w:val="24"/>
    </w:rPr>
  </w:style>
  <w:style w:type="table" w:customStyle="1" w:styleId="Tabelasiatki4akcent13">
    <w:name w:val="Tabela siatki 4 — akcent 13"/>
    <w:basedOn w:val="Standardowy"/>
    <w:next w:val="Tabelasiatki4akcent14"/>
    <w:uiPriority w:val="49"/>
    <w:rsid w:val="0033548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iatki4akcent14">
    <w:name w:val="Tabela siatki 4 — akcent 14"/>
    <w:basedOn w:val="Standardowy"/>
    <w:uiPriority w:val="49"/>
    <w:rsid w:val="003354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134">
    <w:name w:val="xl134"/>
    <w:basedOn w:val="Normalny"/>
    <w:rsid w:val="000F142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Normalny"/>
    <w:rsid w:val="000F1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ny"/>
    <w:rsid w:val="000F14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ny"/>
    <w:rsid w:val="000F142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Normalny"/>
    <w:rsid w:val="000F14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ny"/>
    <w:rsid w:val="000F142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Normalny"/>
    <w:rsid w:val="000F1429"/>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ny"/>
    <w:rsid w:val="000F142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Normalny"/>
    <w:rsid w:val="000F142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Normalny"/>
    <w:rsid w:val="000F14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ny"/>
    <w:rsid w:val="000F142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Normalny"/>
    <w:rsid w:val="000F1429"/>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Calibri" w:eastAsia="Times New Roman" w:hAnsi="Calibri" w:cs="Calibri"/>
      <w:b/>
      <w:bCs/>
      <w:i/>
      <w:iCs/>
      <w:sz w:val="32"/>
      <w:szCs w:val="32"/>
      <w:u w:val="single"/>
    </w:rPr>
  </w:style>
  <w:style w:type="paragraph" w:customStyle="1" w:styleId="xl147">
    <w:name w:val="xl147"/>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Normalny"/>
    <w:rsid w:val="000F142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Normalny"/>
    <w:rsid w:val="000F142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ny"/>
    <w:rsid w:val="000F142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ny"/>
    <w:rsid w:val="000F14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ny"/>
    <w:rsid w:val="000F142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ny"/>
    <w:rsid w:val="000F142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Normalny"/>
    <w:rsid w:val="000F1429"/>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ny"/>
    <w:rsid w:val="000F1429"/>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ny"/>
    <w:rsid w:val="000F1429"/>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58">
    <w:name w:val="xl158"/>
    <w:basedOn w:val="Normalny"/>
    <w:rsid w:val="000F14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alny"/>
    <w:rsid w:val="000F142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ny"/>
    <w:rsid w:val="000F14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ny"/>
    <w:rsid w:val="000F142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Normalny"/>
    <w:rsid w:val="000F14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Normalny"/>
    <w:rsid w:val="000F142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Normalny"/>
    <w:rsid w:val="000F142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Normalny"/>
    <w:rsid w:val="000F142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Normalny"/>
    <w:rsid w:val="000F142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ny"/>
    <w:rsid w:val="000F142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0">
    <w:name w:val="xl170"/>
    <w:basedOn w:val="Normalny"/>
    <w:rsid w:val="000F142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1">
    <w:name w:val="xl171"/>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2">
    <w:name w:val="xl172"/>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ny"/>
    <w:rsid w:val="000F14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ny"/>
    <w:rsid w:val="000F142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Normalny"/>
    <w:rsid w:val="000F142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ny"/>
    <w:rsid w:val="000F142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8">
    <w:name w:val="xl178"/>
    <w:basedOn w:val="Normalny"/>
    <w:rsid w:val="000F142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9">
    <w:name w:val="xl179"/>
    <w:basedOn w:val="Normalny"/>
    <w:rsid w:val="000F142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80">
    <w:name w:val="xl180"/>
    <w:basedOn w:val="Normalny"/>
    <w:rsid w:val="000F142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81">
    <w:name w:val="xl181"/>
    <w:basedOn w:val="Normalny"/>
    <w:rsid w:val="000F14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2">
    <w:name w:val="xl182"/>
    <w:basedOn w:val="Normalny"/>
    <w:rsid w:val="000F1429"/>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3">
    <w:name w:val="xl183"/>
    <w:basedOn w:val="Normalny"/>
    <w:rsid w:val="000F14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4">
    <w:name w:val="xl184"/>
    <w:basedOn w:val="Normalny"/>
    <w:rsid w:val="000F142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i/>
      <w:iCs/>
      <w:sz w:val="32"/>
      <w:szCs w:val="32"/>
      <w:u w:val="single"/>
    </w:rPr>
  </w:style>
  <w:style w:type="paragraph" w:customStyle="1" w:styleId="xl185">
    <w:name w:val="xl185"/>
    <w:basedOn w:val="Normalny"/>
    <w:rsid w:val="000F1429"/>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i/>
      <w:iCs/>
      <w:sz w:val="32"/>
      <w:szCs w:val="32"/>
      <w:u w:val="single"/>
    </w:rPr>
  </w:style>
  <w:style w:type="paragraph" w:customStyle="1" w:styleId="xl186">
    <w:name w:val="xl186"/>
    <w:basedOn w:val="Normalny"/>
    <w:rsid w:val="000F142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fontstyle17">
    <w:name w:val="fontstyle17"/>
    <w:basedOn w:val="Domylnaczcionkaakapitu"/>
    <w:rsid w:val="000E2E1C"/>
  </w:style>
  <w:style w:type="paragraph" w:customStyle="1" w:styleId="TableContents">
    <w:name w:val="Table Contents"/>
    <w:basedOn w:val="Normalny"/>
    <w:rsid w:val="00C86A21"/>
    <w:pPr>
      <w:widowControl w:val="0"/>
      <w:suppressLineNumbers/>
      <w:suppressAutoHyphens/>
      <w:autoSpaceDN w:val="0"/>
      <w:spacing w:line="240" w:lineRule="auto"/>
      <w:textAlignment w:val="baseline"/>
    </w:pPr>
    <w:rPr>
      <w:rFonts w:ascii="Times New Roman" w:eastAsia="Lucida Sans Unicode" w:hAnsi="Times New Roman" w:cs="Mangal"/>
      <w:kern w:val="3"/>
      <w:sz w:val="24"/>
      <w:szCs w:val="24"/>
      <w:lang w:eastAsia="hi-IN" w:bidi="hi-IN"/>
    </w:rPr>
  </w:style>
  <w:style w:type="table" w:customStyle="1" w:styleId="TableNormal2">
    <w:name w:val="Table Normal2"/>
    <w:uiPriority w:val="2"/>
    <w:semiHidden/>
    <w:qFormat/>
    <w:rsid w:val="002F4F3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E6797"/>
    <w:rPr>
      <w:sz w:val="16"/>
      <w:szCs w:val="16"/>
    </w:rPr>
  </w:style>
  <w:style w:type="paragraph" w:styleId="Tekstkomentarza">
    <w:name w:val="annotation text"/>
    <w:basedOn w:val="Normalny"/>
    <w:link w:val="TekstkomentarzaZnak"/>
    <w:uiPriority w:val="99"/>
    <w:semiHidden/>
    <w:unhideWhenUsed/>
    <w:rsid w:val="003E6797"/>
    <w:pPr>
      <w:spacing w:line="240" w:lineRule="auto"/>
    </w:pPr>
  </w:style>
  <w:style w:type="character" w:customStyle="1" w:styleId="TekstkomentarzaZnak">
    <w:name w:val="Tekst komentarza Znak"/>
    <w:basedOn w:val="Domylnaczcionkaakapitu"/>
    <w:link w:val="Tekstkomentarza"/>
    <w:uiPriority w:val="99"/>
    <w:semiHidden/>
    <w:rsid w:val="003E6797"/>
    <w:rPr>
      <w:sz w:val="20"/>
      <w:szCs w:val="20"/>
    </w:rPr>
  </w:style>
  <w:style w:type="paragraph" w:styleId="Tematkomentarza">
    <w:name w:val="annotation subject"/>
    <w:basedOn w:val="Tekstkomentarza"/>
    <w:next w:val="Tekstkomentarza"/>
    <w:link w:val="TematkomentarzaZnak"/>
    <w:uiPriority w:val="99"/>
    <w:semiHidden/>
    <w:unhideWhenUsed/>
    <w:rsid w:val="003E6797"/>
    <w:rPr>
      <w:b/>
      <w:bCs/>
    </w:rPr>
  </w:style>
  <w:style w:type="character" w:customStyle="1" w:styleId="TematkomentarzaZnak">
    <w:name w:val="Temat komentarza Znak"/>
    <w:basedOn w:val="TekstkomentarzaZnak"/>
    <w:link w:val="Tematkomentarza"/>
    <w:uiPriority w:val="99"/>
    <w:semiHidden/>
    <w:rsid w:val="003E6797"/>
    <w:rPr>
      <w:b/>
      <w:bCs/>
      <w:sz w:val="20"/>
      <w:szCs w:val="20"/>
    </w:rPr>
  </w:style>
  <w:style w:type="table" w:customStyle="1" w:styleId="Tabela-Siatka1">
    <w:name w:val="Tabela - Siatka1"/>
    <w:basedOn w:val="Standardowy"/>
    <w:next w:val="Tabela-Siatka"/>
    <w:uiPriority w:val="59"/>
    <w:rsid w:val="003E6797"/>
    <w:pPr>
      <w:spacing w:after="0" w:line="240" w:lineRule="auto"/>
      <w:jc w:val="center"/>
    </w:pPr>
    <w:rPr>
      <w:rFonts w:ascii="Times New Roman" w:eastAsia="Times New Roman" w:hAnsi="Times New Roman" w:cs="Times New Roman"/>
      <w:sz w:val="24"/>
      <w:szCs w:val="20"/>
      <w:lang w:eastAsia="pl-PL"/>
    </w:rPr>
    <w:tblPr>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rPr>
      <w:jc w:val="center"/>
    </w:trPr>
    <w:tcPr>
      <w:shd w:val="clear" w:color="auto" w:fill="D9D9D9" w:themeFill="background1" w:themeFillShade="D9"/>
      <w:vAlign w:val="center"/>
    </w:tcPr>
    <w:tblStylePr w:type="firstRow">
      <w:tblPr/>
      <w:tcPr>
        <w:shd w:val="clear" w:color="auto" w:fill="D9D9D9" w:themeFill="background1" w:themeFillShade="D9"/>
      </w:tcPr>
    </w:tblStylePr>
    <w:tblStylePr w:type="firstCol">
      <w:tblPr/>
      <w:tcPr>
        <w:shd w:val="clear" w:color="auto" w:fill="D9D9D9" w:themeFill="background1" w:themeFillShade="D9"/>
      </w:tcPr>
    </w:tblStylePr>
  </w:style>
  <w:style w:type="character" w:customStyle="1" w:styleId="Nierozpoznanawzmianka1">
    <w:name w:val="Nierozpoznana wzmianka1"/>
    <w:basedOn w:val="Domylnaczcionkaakapitu"/>
    <w:uiPriority w:val="99"/>
    <w:semiHidden/>
    <w:unhideWhenUsed/>
    <w:rsid w:val="003E6797"/>
    <w:rPr>
      <w:color w:val="605E5C"/>
      <w:shd w:val="clear" w:color="auto" w:fill="E1DFDD"/>
    </w:rPr>
  </w:style>
  <w:style w:type="paragraph" w:customStyle="1" w:styleId="xl68">
    <w:name w:val="xl68"/>
    <w:basedOn w:val="Normalny"/>
    <w:rsid w:val="00DC4263"/>
    <w:pPr>
      <w:spacing w:before="100" w:beforeAutospacing="1" w:after="100" w:afterAutospacing="1" w:line="240" w:lineRule="auto"/>
    </w:pPr>
    <w:rPr>
      <w:rFonts w:ascii="Calibri" w:eastAsia="Times New Roman" w:hAnsi="Calibri" w:cs="Calibri"/>
      <w:sz w:val="24"/>
      <w:szCs w:val="24"/>
    </w:rPr>
  </w:style>
  <w:style w:type="paragraph" w:customStyle="1" w:styleId="xl187">
    <w:name w:val="xl187"/>
    <w:basedOn w:val="Normalny"/>
    <w:rsid w:val="00DC4263"/>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i/>
      <w:iCs/>
      <w:sz w:val="32"/>
      <w:szCs w:val="32"/>
      <w:u w:val="single"/>
    </w:rPr>
  </w:style>
  <w:style w:type="paragraph" w:customStyle="1" w:styleId="xl188">
    <w:name w:val="xl188"/>
    <w:basedOn w:val="Normalny"/>
    <w:rsid w:val="00DC42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Normalny"/>
    <w:rsid w:val="00DC426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Normalny"/>
    <w:rsid w:val="00DC426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Normalny"/>
    <w:rsid w:val="00DC426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2">
    <w:name w:val="xl192"/>
    <w:basedOn w:val="Normalny"/>
    <w:rsid w:val="00DC426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Normalny"/>
    <w:rsid w:val="00DC426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Normalny"/>
    <w:rsid w:val="00DC42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Normalny"/>
    <w:rsid w:val="00DC426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Normalny"/>
    <w:rsid w:val="00DC426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ny"/>
    <w:rsid w:val="00DC426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ny"/>
    <w:rsid w:val="00DC426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Normalny"/>
    <w:rsid w:val="00DC426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Normalny"/>
    <w:rsid w:val="00DC426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Normalny"/>
    <w:rsid w:val="00DC426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Normalny"/>
    <w:rsid w:val="00DC426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4">
    <w:name w:val="xl204"/>
    <w:basedOn w:val="Normalny"/>
    <w:rsid w:val="00DC4263"/>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5">
    <w:name w:val="xl205"/>
    <w:basedOn w:val="Normalny"/>
    <w:rsid w:val="00DC426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Normalny"/>
    <w:rsid w:val="00DC426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8">
    <w:name w:val="xl208"/>
    <w:basedOn w:val="Normalny"/>
    <w:rsid w:val="00DC426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9">
    <w:name w:val="xl209"/>
    <w:basedOn w:val="Normalny"/>
    <w:rsid w:val="00DC426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10">
    <w:name w:val="xl210"/>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1">
    <w:name w:val="xl211"/>
    <w:basedOn w:val="Normalny"/>
    <w:rsid w:val="00DC426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2">
    <w:name w:val="xl212"/>
    <w:basedOn w:val="Normalny"/>
    <w:rsid w:val="00DC426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3">
    <w:name w:val="xl213"/>
    <w:basedOn w:val="Normalny"/>
    <w:rsid w:val="00DC4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14">
    <w:name w:val="xl214"/>
    <w:basedOn w:val="Normalny"/>
    <w:rsid w:val="00DC426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5">
    <w:name w:val="xl215"/>
    <w:basedOn w:val="Normalny"/>
    <w:rsid w:val="00DC42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6">
    <w:name w:val="xl216"/>
    <w:basedOn w:val="Normalny"/>
    <w:rsid w:val="00DC426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7">
    <w:name w:val="xl217"/>
    <w:basedOn w:val="Normalny"/>
    <w:rsid w:val="00DC426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8">
    <w:name w:val="xl218"/>
    <w:basedOn w:val="Normalny"/>
    <w:rsid w:val="00DC426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ny"/>
    <w:rsid w:val="00DC4263"/>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Normalny"/>
    <w:rsid w:val="00DC426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Normalny"/>
    <w:rsid w:val="00DC4263"/>
    <w:pPr>
      <w:spacing w:before="100" w:beforeAutospacing="1" w:after="100" w:afterAutospacing="1" w:line="240" w:lineRule="auto"/>
      <w:jc w:val="center"/>
      <w:textAlignment w:val="center"/>
    </w:pPr>
    <w:rPr>
      <w:rFonts w:ascii="Calibri" w:eastAsia="Times New Roman" w:hAnsi="Calibri" w:cs="Calibri"/>
      <w:b/>
      <w:bCs/>
      <w:sz w:val="24"/>
      <w:szCs w:val="24"/>
    </w:rPr>
  </w:style>
  <w:style w:type="character" w:customStyle="1" w:styleId="tojvnm2t">
    <w:name w:val="tojvnm2t"/>
    <w:basedOn w:val="Domylnaczcionkaakapitu"/>
    <w:rsid w:val="00444A0E"/>
  </w:style>
  <w:style w:type="character" w:customStyle="1" w:styleId="Nagwek6Znak">
    <w:name w:val="Nagłówek 6 Znak"/>
    <w:basedOn w:val="Domylnaczcionkaakapitu"/>
    <w:link w:val="Nagwek6"/>
    <w:uiPriority w:val="9"/>
    <w:rsid w:val="001D3A69"/>
    <w:rPr>
      <w:rFonts w:asciiTheme="majorHAnsi" w:eastAsiaTheme="majorEastAsia" w:hAnsiTheme="majorHAnsi" w:cstheme="majorBidi"/>
      <w:color w:val="1F3763" w:themeColor="accent1" w:themeShade="7F"/>
    </w:rPr>
  </w:style>
  <w:style w:type="paragraph" w:customStyle="1" w:styleId="tresc">
    <w:name w:val="tresc"/>
    <w:basedOn w:val="Normalny"/>
    <w:rsid w:val="001D3A69"/>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xl222">
    <w:name w:val="xl222"/>
    <w:basedOn w:val="Normalny"/>
    <w:rsid w:val="00A81003"/>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ny"/>
    <w:rsid w:val="00B349F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Normalny"/>
    <w:rsid w:val="00B349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Normalny"/>
    <w:rsid w:val="00B349F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6">
    <w:name w:val="xl226"/>
    <w:basedOn w:val="Normalny"/>
    <w:rsid w:val="00B349F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Normalny"/>
    <w:rsid w:val="00B349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Normalny"/>
    <w:rsid w:val="00B349F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Normalny"/>
    <w:rsid w:val="00B349F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Normalny"/>
    <w:rsid w:val="00B349F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Normalny"/>
    <w:rsid w:val="00B349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2">
    <w:name w:val="xl232"/>
    <w:basedOn w:val="Normalny"/>
    <w:rsid w:val="00B349F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Normalny"/>
    <w:rsid w:val="00B349F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4">
    <w:name w:val="xl234"/>
    <w:basedOn w:val="Normalny"/>
    <w:rsid w:val="00B349F0"/>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5">
    <w:name w:val="xl235"/>
    <w:basedOn w:val="Normalny"/>
    <w:rsid w:val="00B349F0"/>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6">
    <w:name w:val="xl236"/>
    <w:basedOn w:val="Normalny"/>
    <w:rsid w:val="00B349F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Normalny"/>
    <w:rsid w:val="00B349F0"/>
    <w:pPr>
      <w:pBdr>
        <w:left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8">
    <w:name w:val="xl238"/>
    <w:basedOn w:val="Normalny"/>
    <w:rsid w:val="00B349F0"/>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9">
    <w:name w:val="xl239"/>
    <w:basedOn w:val="Normalny"/>
    <w:rsid w:val="00B34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40">
    <w:name w:val="xl240"/>
    <w:basedOn w:val="Normalny"/>
    <w:rsid w:val="00B349F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1">
    <w:name w:val="xl241"/>
    <w:basedOn w:val="Normalny"/>
    <w:rsid w:val="00B349F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Normalny"/>
    <w:rsid w:val="00B349F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Normalny"/>
    <w:rsid w:val="00B349F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Normalny"/>
    <w:rsid w:val="00B349F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Normalny"/>
    <w:rsid w:val="00B349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46">
    <w:name w:val="xl246"/>
    <w:basedOn w:val="Normalny"/>
    <w:rsid w:val="00B349F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47">
    <w:name w:val="xl247"/>
    <w:basedOn w:val="Normalny"/>
    <w:rsid w:val="00B349F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ny"/>
    <w:rsid w:val="00B349F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Tekstpodstawowywcity32">
    <w:name w:val="Tekst podstawowy wcięty 32"/>
    <w:basedOn w:val="Normalny"/>
    <w:rsid w:val="00355329"/>
    <w:pPr>
      <w:widowControl w:val="0"/>
      <w:suppressAutoHyphens/>
      <w:overflowPunct w:val="0"/>
      <w:autoSpaceDE w:val="0"/>
      <w:spacing w:line="288" w:lineRule="auto"/>
      <w:ind w:firstLine="708"/>
      <w:textAlignment w:val="baseline"/>
    </w:pPr>
    <w:rPr>
      <w:rFonts w:ascii="Times New Roman" w:eastAsia="Times New Roman" w:hAnsi="Times New Roman" w:cs="Times New Roman"/>
      <w:kern w:val="1"/>
      <w:sz w:val="24"/>
      <w:szCs w:val="24"/>
      <w:lang w:eastAsia="ar-SA"/>
    </w:rPr>
  </w:style>
  <w:style w:type="character" w:customStyle="1" w:styleId="UnresolvedMention">
    <w:name w:val="Unresolved Mention"/>
    <w:basedOn w:val="Domylnaczcionkaakapitu"/>
    <w:uiPriority w:val="99"/>
    <w:semiHidden/>
    <w:unhideWhenUsed/>
    <w:rsid w:val="00D44B96"/>
    <w:rPr>
      <w:color w:val="605E5C"/>
      <w:shd w:val="clear" w:color="auto" w:fill="E1DFDD"/>
    </w:rPr>
  </w:style>
  <w:style w:type="paragraph" w:styleId="Tekstprzypisukocowego">
    <w:name w:val="endnote text"/>
    <w:basedOn w:val="Normalny"/>
    <w:link w:val="TekstprzypisukocowegoZnak"/>
    <w:uiPriority w:val="99"/>
    <w:semiHidden/>
    <w:unhideWhenUsed/>
    <w:rsid w:val="00D44B96"/>
    <w:pPr>
      <w:spacing w:line="240" w:lineRule="auto"/>
    </w:pPr>
  </w:style>
  <w:style w:type="character" w:customStyle="1" w:styleId="TekstprzypisukocowegoZnak">
    <w:name w:val="Tekst przypisu końcowego Znak"/>
    <w:basedOn w:val="Domylnaczcionkaakapitu"/>
    <w:link w:val="Tekstprzypisukocowego"/>
    <w:uiPriority w:val="99"/>
    <w:semiHidden/>
    <w:rsid w:val="00D44B96"/>
    <w:rPr>
      <w:sz w:val="20"/>
      <w:szCs w:val="20"/>
    </w:rPr>
  </w:style>
  <w:style w:type="character" w:styleId="Odwoanieprzypisukocowego">
    <w:name w:val="endnote reference"/>
    <w:basedOn w:val="Domylnaczcionkaakapitu"/>
    <w:uiPriority w:val="99"/>
    <w:semiHidden/>
    <w:unhideWhenUsed/>
    <w:rsid w:val="00D44B96"/>
    <w:rPr>
      <w:vertAlign w:val="superscript"/>
    </w:rPr>
  </w:style>
  <w:style w:type="table" w:customStyle="1" w:styleId="Tabela-Siatka2">
    <w:name w:val="Tabela - Siatka2"/>
    <w:basedOn w:val="Standardowy"/>
    <w:next w:val="Tabela-Siatka"/>
    <w:uiPriority w:val="59"/>
    <w:rsid w:val="00D44B96"/>
    <w:pPr>
      <w:spacing w:after="0" w:line="240" w:lineRule="auto"/>
      <w:jc w:val="center"/>
    </w:pPr>
    <w:rPr>
      <w:rFonts w:ascii="Times New Roman" w:eastAsia="Times New Roman" w:hAnsi="Times New Roman" w:cs="Times New Roman"/>
      <w:sz w:val="24"/>
      <w:szCs w:val="20"/>
      <w:lang w:eastAsia="pl-PL"/>
    </w:rPr>
    <w:tblPr>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rPr>
      <w:jc w:val="center"/>
    </w:trPr>
    <w:tcPr>
      <w:shd w:val="clear" w:color="auto" w:fill="D9D9D9"/>
      <w:vAlign w:val="center"/>
    </w:tcPr>
    <w:tblStylePr w:type="firstRow">
      <w:tblPr/>
      <w:tcPr>
        <w:shd w:val="clear" w:color="auto" w:fill="D9D9D9"/>
      </w:tcPr>
    </w:tblStylePr>
    <w:tblStylePr w:type="firstCol">
      <w:tblPr/>
      <w:tcPr>
        <w:shd w:val="clear" w:color="auto" w:fill="D9D9D9"/>
      </w:tcPr>
    </w:tblStylePr>
  </w:style>
  <w:style w:type="character" w:customStyle="1" w:styleId="Nagwek4Znak">
    <w:name w:val="Nagłówek 4 Znak"/>
    <w:basedOn w:val="Domylnaczcionkaakapitu"/>
    <w:link w:val="Nagwek4"/>
    <w:uiPriority w:val="9"/>
    <w:semiHidden/>
    <w:rsid w:val="005D3BF4"/>
    <w:rPr>
      <w:rFonts w:asciiTheme="majorHAnsi" w:eastAsiaTheme="majorEastAsia" w:hAnsiTheme="majorHAnsi" w:cstheme="majorBidi"/>
      <w:i/>
      <w:iCs/>
      <w:color w:val="2F5496" w:themeColor="accent1" w:themeShade="BF"/>
    </w:rPr>
  </w:style>
  <w:style w:type="paragraph" w:styleId="Tekstpodstawowywcity3">
    <w:name w:val="Body Text Indent 3"/>
    <w:basedOn w:val="Normalny"/>
    <w:link w:val="Tekstpodstawowywcity3Znak"/>
    <w:semiHidden/>
    <w:unhideWhenUsed/>
    <w:rsid w:val="005D3BF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D3BF4"/>
    <w:rPr>
      <w:sz w:val="16"/>
      <w:szCs w:val="16"/>
    </w:rPr>
  </w:style>
  <w:style w:type="character" w:customStyle="1" w:styleId="Nagwek5Znak">
    <w:name w:val="Nagłówek 5 Znak"/>
    <w:basedOn w:val="Domylnaczcionkaakapitu"/>
    <w:link w:val="Nagwek5"/>
    <w:rsid w:val="005D3BF4"/>
    <w:rPr>
      <w:rFonts w:ascii="Times New Roman" w:eastAsia="Times New Roman" w:hAnsi="Times New Roman" w:cs="Times New Roman"/>
      <w:b/>
      <w:bCs/>
      <w:color w:val="000000"/>
      <w:sz w:val="32"/>
      <w:szCs w:val="24"/>
      <w:lang w:eastAsia="pl-PL"/>
    </w:rPr>
  </w:style>
  <w:style w:type="character" w:styleId="Numerstrony">
    <w:name w:val="page number"/>
    <w:basedOn w:val="Domylnaczcionkaakapitu"/>
    <w:semiHidden/>
    <w:rsid w:val="005D3BF4"/>
  </w:style>
  <w:style w:type="paragraph" w:styleId="Tekstpodstawowy3">
    <w:name w:val="Body Text 3"/>
    <w:basedOn w:val="Normalny"/>
    <w:link w:val="Tekstpodstawowy3Znak"/>
    <w:semiHidden/>
    <w:rsid w:val="005D3BF4"/>
    <w:pPr>
      <w:spacing w:line="360" w:lineRule="auto"/>
    </w:pPr>
    <w:rPr>
      <w:rFonts w:ascii="Times New Roman" w:eastAsia="Times New Roman" w:hAnsi="Times New Roman" w:cs="Times New Roman"/>
      <w:b/>
      <w:bCs/>
      <w:i/>
      <w:iCs/>
      <w:sz w:val="24"/>
      <w:szCs w:val="24"/>
    </w:rPr>
  </w:style>
  <w:style w:type="character" w:customStyle="1" w:styleId="Tekstpodstawowy3Znak">
    <w:name w:val="Tekst podstawowy 3 Znak"/>
    <w:basedOn w:val="Domylnaczcionkaakapitu"/>
    <w:link w:val="Tekstpodstawowy3"/>
    <w:semiHidden/>
    <w:rsid w:val="005D3BF4"/>
    <w:rPr>
      <w:rFonts w:ascii="Times New Roman" w:eastAsia="Times New Roman" w:hAnsi="Times New Roman" w:cs="Times New Roman"/>
      <w:b/>
      <w:bCs/>
      <w:i/>
      <w:iCs/>
      <w:sz w:val="24"/>
      <w:szCs w:val="24"/>
      <w:lang w:eastAsia="pl-PL"/>
    </w:rPr>
  </w:style>
  <w:style w:type="paragraph" w:styleId="Tekstpodstawowywcity">
    <w:name w:val="Body Text Indent"/>
    <w:basedOn w:val="Normalny"/>
    <w:link w:val="TekstpodstawowywcityZnak"/>
    <w:semiHidden/>
    <w:rsid w:val="005D3BF4"/>
    <w:pPr>
      <w:spacing w:line="240" w:lineRule="auto"/>
      <w:ind w:left="360"/>
    </w:pPr>
    <w:rPr>
      <w:rFonts w:ascii="Times New Roman" w:eastAsia="Times New Roman" w:hAnsi="Times New Roman" w:cs="Times New Roman"/>
      <w:b/>
      <w:bCs/>
      <w:sz w:val="24"/>
      <w:szCs w:val="24"/>
    </w:rPr>
  </w:style>
  <w:style w:type="character" w:customStyle="1" w:styleId="TekstpodstawowywcityZnak">
    <w:name w:val="Tekst podstawowy wcięty Znak"/>
    <w:basedOn w:val="Domylnaczcionkaakapitu"/>
    <w:link w:val="Tekstpodstawowywcity"/>
    <w:semiHidden/>
    <w:rsid w:val="005D3BF4"/>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semiHidden/>
    <w:rsid w:val="005D3BF4"/>
    <w:pPr>
      <w:spacing w:line="240" w:lineRule="auto"/>
      <w:ind w:firstLine="708"/>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5D3BF4"/>
    <w:rPr>
      <w:rFonts w:ascii="Times New Roman" w:eastAsia="Times New Roman" w:hAnsi="Times New Roman" w:cs="Times New Roman"/>
      <w:color w:val="FF0000"/>
      <w:sz w:val="24"/>
      <w:szCs w:val="24"/>
      <w:lang w:eastAsia="pl-PL"/>
    </w:rPr>
  </w:style>
  <w:style w:type="character" w:customStyle="1" w:styleId="alb-s">
    <w:name w:val="a_lb-s"/>
    <w:basedOn w:val="Domylnaczcionkaakapitu"/>
    <w:rsid w:val="00D134E1"/>
  </w:style>
  <w:style w:type="paragraph" w:customStyle="1" w:styleId="Textbody">
    <w:name w:val="Text body"/>
    <w:basedOn w:val="Standard"/>
    <w:rsid w:val="00C615DC"/>
    <w:pPr>
      <w:widowControl w:val="0"/>
      <w:spacing w:after="120"/>
    </w:pPr>
    <w:rPr>
      <w:rFonts w:eastAsia="SimSun" w:cs="Mangal"/>
    </w:rPr>
  </w:style>
  <w:style w:type="character" w:customStyle="1" w:styleId="Absatz-Standardschriftart">
    <w:name w:val="Absatz-Standardschriftart"/>
    <w:rsid w:val="005B5E0B"/>
  </w:style>
  <w:style w:type="character" w:customStyle="1" w:styleId="WW-Absatz-Standardschriftart">
    <w:name w:val="WW-Absatz-Standardschriftart"/>
    <w:rsid w:val="005B5E0B"/>
  </w:style>
  <w:style w:type="character" w:customStyle="1" w:styleId="WW8Num5z0">
    <w:name w:val="WW8Num5z0"/>
    <w:rsid w:val="005B5E0B"/>
    <w:rPr>
      <w:b/>
    </w:rPr>
  </w:style>
  <w:style w:type="character" w:customStyle="1" w:styleId="WW-Absatz-Standardschriftart1">
    <w:name w:val="WW-Absatz-Standardschriftart1"/>
    <w:rsid w:val="005B5E0B"/>
  </w:style>
  <w:style w:type="character" w:customStyle="1" w:styleId="WW-Absatz-Standardschriftart11">
    <w:name w:val="WW-Absatz-Standardschriftart11"/>
    <w:rsid w:val="005B5E0B"/>
  </w:style>
  <w:style w:type="character" w:customStyle="1" w:styleId="WW-Absatz-Standardschriftart111">
    <w:name w:val="WW-Absatz-Standardschriftart111"/>
    <w:rsid w:val="005B5E0B"/>
  </w:style>
  <w:style w:type="character" w:customStyle="1" w:styleId="WW-Absatz-Standardschriftart1111">
    <w:name w:val="WW-Absatz-Standardschriftart1111"/>
    <w:rsid w:val="005B5E0B"/>
  </w:style>
  <w:style w:type="character" w:customStyle="1" w:styleId="WW8Num3z0">
    <w:name w:val="WW8Num3z0"/>
    <w:rsid w:val="005B5E0B"/>
    <w:rPr>
      <w:rFonts w:ascii="Symbol" w:hAnsi="Symbol" w:cs="Symbol"/>
    </w:rPr>
  </w:style>
  <w:style w:type="character" w:customStyle="1" w:styleId="WW8Num7z0">
    <w:name w:val="WW8Num7z0"/>
    <w:rsid w:val="005B5E0B"/>
    <w:rPr>
      <w:rFonts w:ascii="Symbol" w:hAnsi="Symbol" w:cs="Symbol"/>
    </w:rPr>
  </w:style>
  <w:style w:type="character" w:customStyle="1" w:styleId="WW8Num13z0">
    <w:name w:val="WW8Num13z0"/>
    <w:rsid w:val="005B5E0B"/>
    <w:rPr>
      <w:b/>
      <w:bCs/>
    </w:rPr>
  </w:style>
  <w:style w:type="character" w:customStyle="1" w:styleId="WW-Absatz-Standardschriftart11111">
    <w:name w:val="WW-Absatz-Standardschriftart11111"/>
    <w:rsid w:val="005B5E0B"/>
  </w:style>
  <w:style w:type="character" w:customStyle="1" w:styleId="WW8Num4z0">
    <w:name w:val="WW8Num4z0"/>
    <w:rsid w:val="005B5E0B"/>
    <w:rPr>
      <w:rFonts w:ascii="Symbol" w:hAnsi="Symbol" w:cs="Symbol"/>
    </w:rPr>
  </w:style>
  <w:style w:type="character" w:customStyle="1" w:styleId="WW8Num4z1">
    <w:name w:val="WW8Num4z1"/>
    <w:rsid w:val="005B5E0B"/>
    <w:rPr>
      <w:rFonts w:ascii="Courier New" w:hAnsi="Courier New" w:cs="Courier New"/>
    </w:rPr>
  </w:style>
  <w:style w:type="character" w:customStyle="1" w:styleId="WW8Num4z2">
    <w:name w:val="WW8Num4z2"/>
    <w:rsid w:val="005B5E0B"/>
    <w:rPr>
      <w:rFonts w:ascii="Wingdings" w:hAnsi="Wingdings" w:cs="Wingdings"/>
    </w:rPr>
  </w:style>
  <w:style w:type="character" w:customStyle="1" w:styleId="WW8Num6z0">
    <w:name w:val="WW8Num6z0"/>
    <w:rsid w:val="005B5E0B"/>
    <w:rPr>
      <w:b/>
    </w:rPr>
  </w:style>
  <w:style w:type="character" w:customStyle="1" w:styleId="WW8Num9z0">
    <w:name w:val="WW8Num9z0"/>
    <w:rsid w:val="005B5E0B"/>
    <w:rPr>
      <w:rFonts w:ascii="Symbol" w:hAnsi="Symbol" w:cs="Symbol"/>
    </w:rPr>
  </w:style>
  <w:style w:type="character" w:customStyle="1" w:styleId="WW8Num9z1">
    <w:name w:val="WW8Num9z1"/>
    <w:rsid w:val="005B5E0B"/>
    <w:rPr>
      <w:rFonts w:ascii="Courier New" w:hAnsi="Courier New" w:cs="Courier New"/>
    </w:rPr>
  </w:style>
  <w:style w:type="character" w:customStyle="1" w:styleId="WW8Num9z2">
    <w:name w:val="WW8Num9z2"/>
    <w:rsid w:val="005B5E0B"/>
    <w:rPr>
      <w:rFonts w:ascii="Wingdings" w:hAnsi="Wingdings" w:cs="Wingdings"/>
    </w:rPr>
  </w:style>
  <w:style w:type="character" w:customStyle="1" w:styleId="WW8Num26z0">
    <w:name w:val="WW8Num26z0"/>
    <w:rsid w:val="005B5E0B"/>
    <w:rPr>
      <w:b/>
      <w:bCs/>
    </w:rPr>
  </w:style>
  <w:style w:type="character" w:customStyle="1" w:styleId="WW8Num27z0">
    <w:name w:val="WW8Num27z0"/>
    <w:rsid w:val="005B5E0B"/>
    <w:rPr>
      <w:rFonts w:ascii="Times New Roman" w:eastAsia="Calibri" w:hAnsi="Times New Roman" w:cs="Times New Roman"/>
    </w:rPr>
  </w:style>
  <w:style w:type="character" w:customStyle="1" w:styleId="WW8Num40z0">
    <w:name w:val="WW8Num40z0"/>
    <w:rsid w:val="005B5E0B"/>
    <w:rPr>
      <w:rFonts w:ascii="Symbol" w:hAnsi="Symbol" w:cs="Symbol"/>
    </w:rPr>
  </w:style>
  <w:style w:type="character" w:customStyle="1" w:styleId="WW8Num40z1">
    <w:name w:val="WW8Num40z1"/>
    <w:rsid w:val="005B5E0B"/>
    <w:rPr>
      <w:rFonts w:ascii="Courier New" w:hAnsi="Courier New" w:cs="Courier New"/>
    </w:rPr>
  </w:style>
  <w:style w:type="character" w:customStyle="1" w:styleId="WW8Num40z2">
    <w:name w:val="WW8Num40z2"/>
    <w:rsid w:val="005B5E0B"/>
    <w:rPr>
      <w:rFonts w:ascii="Wingdings" w:hAnsi="Wingdings" w:cs="Wingdings"/>
    </w:rPr>
  </w:style>
  <w:style w:type="character" w:customStyle="1" w:styleId="Domylnaczcionkaakapitu1">
    <w:name w:val="Domyślna czcionka akapitu1"/>
    <w:rsid w:val="005B5E0B"/>
  </w:style>
  <w:style w:type="character" w:customStyle="1" w:styleId="PlandokumentuZnak">
    <w:name w:val="Plan dokumentu Znak"/>
    <w:rsid w:val="005B5E0B"/>
    <w:rPr>
      <w:rFonts w:ascii="Tahoma" w:hAnsi="Tahoma" w:cs="Tahoma"/>
      <w:sz w:val="16"/>
      <w:szCs w:val="16"/>
    </w:rPr>
  </w:style>
  <w:style w:type="character" w:customStyle="1" w:styleId="image2">
    <w:name w:val="image2"/>
    <w:basedOn w:val="Domylnaczcionkaakapitu1"/>
    <w:rsid w:val="005B5E0B"/>
  </w:style>
  <w:style w:type="character" w:customStyle="1" w:styleId="styl100">
    <w:name w:val="styl100"/>
    <w:basedOn w:val="Domylnaczcionkaakapitu1"/>
    <w:rsid w:val="005B5E0B"/>
  </w:style>
  <w:style w:type="character" w:customStyle="1" w:styleId="Znakinumeracji">
    <w:name w:val="Znaki numeracji"/>
    <w:rsid w:val="005B5E0B"/>
  </w:style>
  <w:style w:type="character" w:customStyle="1" w:styleId="Symbolewypunktowania">
    <w:name w:val="Symbole wypunktowania"/>
    <w:rsid w:val="005B5E0B"/>
    <w:rPr>
      <w:rFonts w:ascii="OpenSymbol" w:eastAsia="OpenSymbol" w:hAnsi="OpenSymbol" w:cs="OpenSymbol"/>
    </w:rPr>
  </w:style>
  <w:style w:type="character" w:customStyle="1" w:styleId="WW8Num17z0">
    <w:name w:val="WW8Num17z0"/>
    <w:rsid w:val="005B5E0B"/>
    <w:rPr>
      <w:b w:val="0"/>
    </w:rPr>
  </w:style>
  <w:style w:type="paragraph" w:customStyle="1" w:styleId="Nagwek10">
    <w:name w:val="Nagłówek1"/>
    <w:basedOn w:val="Normalny"/>
    <w:next w:val="Tekstpodstawowy"/>
    <w:rsid w:val="005B5E0B"/>
    <w:pPr>
      <w:keepNext/>
      <w:suppressAutoHyphens/>
      <w:spacing w:before="240" w:after="120" w:line="240" w:lineRule="auto"/>
    </w:pPr>
    <w:rPr>
      <w:rFonts w:eastAsia="Lucida Sans Unicode" w:cs="Mangal"/>
      <w:sz w:val="28"/>
      <w:szCs w:val="28"/>
      <w:lang w:eastAsia="ar-SA"/>
    </w:rPr>
  </w:style>
  <w:style w:type="paragraph" w:styleId="Lista">
    <w:name w:val="List"/>
    <w:basedOn w:val="Tekstpodstawowy"/>
    <w:rsid w:val="005B5E0B"/>
    <w:pPr>
      <w:suppressAutoHyphens/>
      <w:spacing w:line="240" w:lineRule="auto"/>
    </w:pPr>
    <w:rPr>
      <w:rFonts w:ascii="Times New Roman" w:eastAsia="Times New Roman" w:hAnsi="Times New Roman" w:cs="Mangal"/>
      <w:sz w:val="24"/>
      <w:szCs w:val="24"/>
      <w:lang w:eastAsia="ar-SA"/>
    </w:rPr>
  </w:style>
  <w:style w:type="paragraph" w:customStyle="1" w:styleId="Podpis1">
    <w:name w:val="Podpis1"/>
    <w:basedOn w:val="Normalny"/>
    <w:rsid w:val="005B5E0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ks">
    <w:name w:val="Indeks"/>
    <w:basedOn w:val="Normalny"/>
    <w:rsid w:val="005B5E0B"/>
    <w:pPr>
      <w:suppressLineNumbers/>
      <w:suppressAutoHyphens/>
      <w:spacing w:line="240" w:lineRule="auto"/>
    </w:pPr>
    <w:rPr>
      <w:rFonts w:ascii="Times New Roman" w:eastAsia="Calibri" w:hAnsi="Times New Roman" w:cs="Mangal"/>
      <w:sz w:val="24"/>
      <w:szCs w:val="24"/>
      <w:lang w:eastAsia="ar-SA"/>
    </w:rPr>
  </w:style>
  <w:style w:type="paragraph" w:customStyle="1" w:styleId="Plandokumentu1">
    <w:name w:val="Plan dokumentu1"/>
    <w:basedOn w:val="Normalny"/>
    <w:rsid w:val="005B5E0B"/>
    <w:pPr>
      <w:suppressAutoHyphens/>
      <w:spacing w:line="240" w:lineRule="auto"/>
    </w:pPr>
    <w:rPr>
      <w:rFonts w:ascii="Tahoma" w:eastAsia="Calibri" w:hAnsi="Tahoma" w:cs="Tahoma"/>
      <w:sz w:val="16"/>
      <w:szCs w:val="16"/>
      <w:lang w:eastAsia="ar-SA"/>
    </w:rPr>
  </w:style>
  <w:style w:type="paragraph" w:customStyle="1" w:styleId="entrance">
    <w:name w:val="entrance"/>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9">
    <w:name w:val="style19"/>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0">
    <w:name w:val="style20"/>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7">
    <w:name w:val="style7"/>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
    <w:name w:val="style2"/>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6">
    <w:name w:val="style26"/>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7">
    <w:name w:val="style27"/>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11">
    <w:name w:val="styl11"/>
    <w:basedOn w:val="Normalny"/>
    <w:rsid w:val="005B5E0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5B5E0B"/>
    <w:pPr>
      <w:widowControl/>
      <w:jc w:val="center"/>
    </w:pPr>
    <w:rPr>
      <w:rFonts w:eastAsia="Calibri" w:cs="Times New Roman"/>
      <w:b/>
      <w:bCs/>
      <w:kern w:val="0"/>
      <w:lang w:eastAsia="ar-SA" w:bidi="ar-SA"/>
    </w:rPr>
  </w:style>
  <w:style w:type="character" w:customStyle="1" w:styleId="Teksttreci17">
    <w:name w:val="Tekst treści (17)_"/>
    <w:link w:val="Teksttreci170"/>
    <w:uiPriority w:val="99"/>
    <w:rsid w:val="005B5E0B"/>
    <w:rPr>
      <w:sz w:val="18"/>
      <w:szCs w:val="18"/>
      <w:shd w:val="clear" w:color="auto" w:fill="FFFFFF"/>
    </w:rPr>
  </w:style>
  <w:style w:type="paragraph" w:customStyle="1" w:styleId="Teksttreci170">
    <w:name w:val="Tekst treści (17)"/>
    <w:basedOn w:val="Normalny"/>
    <w:link w:val="Teksttreci17"/>
    <w:uiPriority w:val="99"/>
    <w:rsid w:val="005B5E0B"/>
    <w:pPr>
      <w:shd w:val="clear" w:color="auto" w:fill="FFFFFF"/>
      <w:spacing w:line="240" w:lineRule="atLeast"/>
    </w:pPr>
    <w:rPr>
      <w:sz w:val="18"/>
      <w:szCs w:val="18"/>
    </w:rPr>
  </w:style>
  <w:style w:type="character" w:customStyle="1" w:styleId="FontStyle11">
    <w:name w:val="Font Style11"/>
    <w:uiPriority w:val="99"/>
    <w:rsid w:val="00CD5B85"/>
    <w:rPr>
      <w:rFonts w:ascii="Calibri" w:hAnsi="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706">
      <w:bodyDiv w:val="1"/>
      <w:marLeft w:val="0"/>
      <w:marRight w:val="0"/>
      <w:marTop w:val="0"/>
      <w:marBottom w:val="0"/>
      <w:divBdr>
        <w:top w:val="none" w:sz="0" w:space="0" w:color="auto"/>
        <w:left w:val="none" w:sz="0" w:space="0" w:color="auto"/>
        <w:bottom w:val="none" w:sz="0" w:space="0" w:color="auto"/>
        <w:right w:val="none" w:sz="0" w:space="0" w:color="auto"/>
      </w:divBdr>
    </w:div>
    <w:div w:id="53116524">
      <w:bodyDiv w:val="1"/>
      <w:marLeft w:val="0"/>
      <w:marRight w:val="0"/>
      <w:marTop w:val="0"/>
      <w:marBottom w:val="0"/>
      <w:divBdr>
        <w:top w:val="none" w:sz="0" w:space="0" w:color="auto"/>
        <w:left w:val="none" w:sz="0" w:space="0" w:color="auto"/>
        <w:bottom w:val="none" w:sz="0" w:space="0" w:color="auto"/>
        <w:right w:val="none" w:sz="0" w:space="0" w:color="auto"/>
      </w:divBdr>
    </w:div>
    <w:div w:id="98647734">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75121420">
      <w:bodyDiv w:val="1"/>
      <w:marLeft w:val="0"/>
      <w:marRight w:val="0"/>
      <w:marTop w:val="0"/>
      <w:marBottom w:val="0"/>
      <w:divBdr>
        <w:top w:val="none" w:sz="0" w:space="0" w:color="auto"/>
        <w:left w:val="none" w:sz="0" w:space="0" w:color="auto"/>
        <w:bottom w:val="none" w:sz="0" w:space="0" w:color="auto"/>
        <w:right w:val="none" w:sz="0" w:space="0" w:color="auto"/>
      </w:divBdr>
    </w:div>
    <w:div w:id="177356208">
      <w:bodyDiv w:val="1"/>
      <w:marLeft w:val="0"/>
      <w:marRight w:val="0"/>
      <w:marTop w:val="0"/>
      <w:marBottom w:val="0"/>
      <w:divBdr>
        <w:top w:val="none" w:sz="0" w:space="0" w:color="auto"/>
        <w:left w:val="none" w:sz="0" w:space="0" w:color="auto"/>
        <w:bottom w:val="none" w:sz="0" w:space="0" w:color="auto"/>
        <w:right w:val="none" w:sz="0" w:space="0" w:color="auto"/>
      </w:divBdr>
    </w:div>
    <w:div w:id="201939466">
      <w:bodyDiv w:val="1"/>
      <w:marLeft w:val="0"/>
      <w:marRight w:val="0"/>
      <w:marTop w:val="0"/>
      <w:marBottom w:val="0"/>
      <w:divBdr>
        <w:top w:val="none" w:sz="0" w:space="0" w:color="auto"/>
        <w:left w:val="none" w:sz="0" w:space="0" w:color="auto"/>
        <w:bottom w:val="none" w:sz="0" w:space="0" w:color="auto"/>
        <w:right w:val="none" w:sz="0" w:space="0" w:color="auto"/>
      </w:divBdr>
    </w:div>
    <w:div w:id="319237604">
      <w:bodyDiv w:val="1"/>
      <w:marLeft w:val="0"/>
      <w:marRight w:val="0"/>
      <w:marTop w:val="0"/>
      <w:marBottom w:val="0"/>
      <w:divBdr>
        <w:top w:val="none" w:sz="0" w:space="0" w:color="auto"/>
        <w:left w:val="none" w:sz="0" w:space="0" w:color="auto"/>
        <w:bottom w:val="none" w:sz="0" w:space="0" w:color="auto"/>
        <w:right w:val="none" w:sz="0" w:space="0" w:color="auto"/>
      </w:divBdr>
    </w:div>
    <w:div w:id="323363849">
      <w:bodyDiv w:val="1"/>
      <w:marLeft w:val="0"/>
      <w:marRight w:val="0"/>
      <w:marTop w:val="0"/>
      <w:marBottom w:val="0"/>
      <w:divBdr>
        <w:top w:val="none" w:sz="0" w:space="0" w:color="auto"/>
        <w:left w:val="none" w:sz="0" w:space="0" w:color="auto"/>
        <w:bottom w:val="none" w:sz="0" w:space="0" w:color="auto"/>
        <w:right w:val="none" w:sz="0" w:space="0" w:color="auto"/>
      </w:divBdr>
    </w:div>
    <w:div w:id="348993336">
      <w:bodyDiv w:val="1"/>
      <w:marLeft w:val="0"/>
      <w:marRight w:val="0"/>
      <w:marTop w:val="0"/>
      <w:marBottom w:val="0"/>
      <w:divBdr>
        <w:top w:val="none" w:sz="0" w:space="0" w:color="auto"/>
        <w:left w:val="none" w:sz="0" w:space="0" w:color="auto"/>
        <w:bottom w:val="none" w:sz="0" w:space="0" w:color="auto"/>
        <w:right w:val="none" w:sz="0" w:space="0" w:color="auto"/>
      </w:divBdr>
    </w:div>
    <w:div w:id="440802043">
      <w:bodyDiv w:val="1"/>
      <w:marLeft w:val="0"/>
      <w:marRight w:val="0"/>
      <w:marTop w:val="0"/>
      <w:marBottom w:val="0"/>
      <w:divBdr>
        <w:top w:val="none" w:sz="0" w:space="0" w:color="auto"/>
        <w:left w:val="none" w:sz="0" w:space="0" w:color="auto"/>
        <w:bottom w:val="none" w:sz="0" w:space="0" w:color="auto"/>
        <w:right w:val="none" w:sz="0" w:space="0" w:color="auto"/>
      </w:divBdr>
    </w:div>
    <w:div w:id="485439033">
      <w:bodyDiv w:val="1"/>
      <w:marLeft w:val="0"/>
      <w:marRight w:val="0"/>
      <w:marTop w:val="0"/>
      <w:marBottom w:val="0"/>
      <w:divBdr>
        <w:top w:val="none" w:sz="0" w:space="0" w:color="auto"/>
        <w:left w:val="none" w:sz="0" w:space="0" w:color="auto"/>
        <w:bottom w:val="none" w:sz="0" w:space="0" w:color="auto"/>
        <w:right w:val="none" w:sz="0" w:space="0" w:color="auto"/>
      </w:divBdr>
    </w:div>
    <w:div w:id="505170921">
      <w:bodyDiv w:val="1"/>
      <w:marLeft w:val="0"/>
      <w:marRight w:val="0"/>
      <w:marTop w:val="0"/>
      <w:marBottom w:val="0"/>
      <w:divBdr>
        <w:top w:val="none" w:sz="0" w:space="0" w:color="auto"/>
        <w:left w:val="none" w:sz="0" w:space="0" w:color="auto"/>
        <w:bottom w:val="none" w:sz="0" w:space="0" w:color="auto"/>
        <w:right w:val="none" w:sz="0" w:space="0" w:color="auto"/>
      </w:divBdr>
    </w:div>
    <w:div w:id="595089930">
      <w:bodyDiv w:val="1"/>
      <w:marLeft w:val="0"/>
      <w:marRight w:val="0"/>
      <w:marTop w:val="0"/>
      <w:marBottom w:val="0"/>
      <w:divBdr>
        <w:top w:val="none" w:sz="0" w:space="0" w:color="auto"/>
        <w:left w:val="none" w:sz="0" w:space="0" w:color="auto"/>
        <w:bottom w:val="none" w:sz="0" w:space="0" w:color="auto"/>
        <w:right w:val="none" w:sz="0" w:space="0" w:color="auto"/>
      </w:divBdr>
    </w:div>
    <w:div w:id="684598105">
      <w:bodyDiv w:val="1"/>
      <w:marLeft w:val="0"/>
      <w:marRight w:val="0"/>
      <w:marTop w:val="0"/>
      <w:marBottom w:val="0"/>
      <w:divBdr>
        <w:top w:val="none" w:sz="0" w:space="0" w:color="auto"/>
        <w:left w:val="none" w:sz="0" w:space="0" w:color="auto"/>
        <w:bottom w:val="none" w:sz="0" w:space="0" w:color="auto"/>
        <w:right w:val="none" w:sz="0" w:space="0" w:color="auto"/>
      </w:divBdr>
    </w:div>
    <w:div w:id="701131909">
      <w:bodyDiv w:val="1"/>
      <w:marLeft w:val="0"/>
      <w:marRight w:val="0"/>
      <w:marTop w:val="0"/>
      <w:marBottom w:val="0"/>
      <w:divBdr>
        <w:top w:val="none" w:sz="0" w:space="0" w:color="auto"/>
        <w:left w:val="none" w:sz="0" w:space="0" w:color="auto"/>
        <w:bottom w:val="none" w:sz="0" w:space="0" w:color="auto"/>
        <w:right w:val="none" w:sz="0" w:space="0" w:color="auto"/>
      </w:divBdr>
    </w:div>
    <w:div w:id="707142523">
      <w:bodyDiv w:val="1"/>
      <w:marLeft w:val="0"/>
      <w:marRight w:val="0"/>
      <w:marTop w:val="0"/>
      <w:marBottom w:val="0"/>
      <w:divBdr>
        <w:top w:val="none" w:sz="0" w:space="0" w:color="auto"/>
        <w:left w:val="none" w:sz="0" w:space="0" w:color="auto"/>
        <w:bottom w:val="none" w:sz="0" w:space="0" w:color="auto"/>
        <w:right w:val="none" w:sz="0" w:space="0" w:color="auto"/>
      </w:divBdr>
      <w:divsChild>
        <w:div w:id="1760364572">
          <w:marLeft w:val="0"/>
          <w:marRight w:val="0"/>
          <w:marTop w:val="0"/>
          <w:marBottom w:val="0"/>
          <w:divBdr>
            <w:top w:val="none" w:sz="0" w:space="0" w:color="auto"/>
            <w:left w:val="none" w:sz="0" w:space="0" w:color="auto"/>
            <w:bottom w:val="none" w:sz="0" w:space="0" w:color="auto"/>
            <w:right w:val="none" w:sz="0" w:space="0" w:color="auto"/>
          </w:divBdr>
          <w:divsChild>
            <w:div w:id="1801848378">
              <w:marLeft w:val="0"/>
              <w:marRight w:val="0"/>
              <w:marTop w:val="0"/>
              <w:marBottom w:val="0"/>
              <w:divBdr>
                <w:top w:val="none" w:sz="0" w:space="0" w:color="auto"/>
                <w:left w:val="none" w:sz="0" w:space="0" w:color="auto"/>
                <w:bottom w:val="none" w:sz="0" w:space="0" w:color="auto"/>
                <w:right w:val="none" w:sz="0" w:space="0" w:color="auto"/>
              </w:divBdr>
              <w:divsChild>
                <w:div w:id="11995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422">
      <w:bodyDiv w:val="1"/>
      <w:marLeft w:val="0"/>
      <w:marRight w:val="0"/>
      <w:marTop w:val="0"/>
      <w:marBottom w:val="0"/>
      <w:divBdr>
        <w:top w:val="none" w:sz="0" w:space="0" w:color="auto"/>
        <w:left w:val="none" w:sz="0" w:space="0" w:color="auto"/>
        <w:bottom w:val="none" w:sz="0" w:space="0" w:color="auto"/>
        <w:right w:val="none" w:sz="0" w:space="0" w:color="auto"/>
      </w:divBdr>
    </w:div>
    <w:div w:id="810827333">
      <w:bodyDiv w:val="1"/>
      <w:marLeft w:val="0"/>
      <w:marRight w:val="0"/>
      <w:marTop w:val="0"/>
      <w:marBottom w:val="0"/>
      <w:divBdr>
        <w:top w:val="none" w:sz="0" w:space="0" w:color="auto"/>
        <w:left w:val="none" w:sz="0" w:space="0" w:color="auto"/>
        <w:bottom w:val="none" w:sz="0" w:space="0" w:color="auto"/>
        <w:right w:val="none" w:sz="0" w:space="0" w:color="auto"/>
      </w:divBdr>
    </w:div>
    <w:div w:id="863439558">
      <w:bodyDiv w:val="1"/>
      <w:marLeft w:val="0"/>
      <w:marRight w:val="0"/>
      <w:marTop w:val="0"/>
      <w:marBottom w:val="0"/>
      <w:divBdr>
        <w:top w:val="none" w:sz="0" w:space="0" w:color="auto"/>
        <w:left w:val="none" w:sz="0" w:space="0" w:color="auto"/>
        <w:bottom w:val="none" w:sz="0" w:space="0" w:color="auto"/>
        <w:right w:val="none" w:sz="0" w:space="0" w:color="auto"/>
      </w:divBdr>
    </w:div>
    <w:div w:id="909190097">
      <w:bodyDiv w:val="1"/>
      <w:marLeft w:val="0"/>
      <w:marRight w:val="0"/>
      <w:marTop w:val="0"/>
      <w:marBottom w:val="0"/>
      <w:divBdr>
        <w:top w:val="none" w:sz="0" w:space="0" w:color="auto"/>
        <w:left w:val="none" w:sz="0" w:space="0" w:color="auto"/>
        <w:bottom w:val="none" w:sz="0" w:space="0" w:color="auto"/>
        <w:right w:val="none" w:sz="0" w:space="0" w:color="auto"/>
      </w:divBdr>
      <w:divsChild>
        <w:div w:id="1457138269">
          <w:marLeft w:val="0"/>
          <w:marRight w:val="0"/>
          <w:marTop w:val="0"/>
          <w:marBottom w:val="0"/>
          <w:divBdr>
            <w:top w:val="none" w:sz="0" w:space="0" w:color="auto"/>
            <w:left w:val="none" w:sz="0" w:space="0" w:color="auto"/>
            <w:bottom w:val="none" w:sz="0" w:space="0" w:color="auto"/>
            <w:right w:val="none" w:sz="0" w:space="0" w:color="auto"/>
          </w:divBdr>
          <w:divsChild>
            <w:div w:id="1768036075">
              <w:marLeft w:val="0"/>
              <w:marRight w:val="0"/>
              <w:marTop w:val="0"/>
              <w:marBottom w:val="0"/>
              <w:divBdr>
                <w:top w:val="none" w:sz="0" w:space="0" w:color="auto"/>
                <w:left w:val="none" w:sz="0" w:space="0" w:color="auto"/>
                <w:bottom w:val="none" w:sz="0" w:space="0" w:color="auto"/>
                <w:right w:val="none" w:sz="0" w:space="0" w:color="auto"/>
              </w:divBdr>
              <w:divsChild>
                <w:div w:id="6427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39454">
      <w:bodyDiv w:val="1"/>
      <w:marLeft w:val="0"/>
      <w:marRight w:val="0"/>
      <w:marTop w:val="0"/>
      <w:marBottom w:val="0"/>
      <w:divBdr>
        <w:top w:val="none" w:sz="0" w:space="0" w:color="auto"/>
        <w:left w:val="none" w:sz="0" w:space="0" w:color="auto"/>
        <w:bottom w:val="none" w:sz="0" w:space="0" w:color="auto"/>
        <w:right w:val="none" w:sz="0" w:space="0" w:color="auto"/>
      </w:divBdr>
    </w:div>
    <w:div w:id="961306280">
      <w:bodyDiv w:val="1"/>
      <w:marLeft w:val="0"/>
      <w:marRight w:val="0"/>
      <w:marTop w:val="0"/>
      <w:marBottom w:val="0"/>
      <w:divBdr>
        <w:top w:val="none" w:sz="0" w:space="0" w:color="auto"/>
        <w:left w:val="none" w:sz="0" w:space="0" w:color="auto"/>
        <w:bottom w:val="none" w:sz="0" w:space="0" w:color="auto"/>
        <w:right w:val="none" w:sz="0" w:space="0" w:color="auto"/>
      </w:divBdr>
    </w:div>
    <w:div w:id="1032530859">
      <w:bodyDiv w:val="1"/>
      <w:marLeft w:val="0"/>
      <w:marRight w:val="0"/>
      <w:marTop w:val="0"/>
      <w:marBottom w:val="0"/>
      <w:divBdr>
        <w:top w:val="none" w:sz="0" w:space="0" w:color="auto"/>
        <w:left w:val="none" w:sz="0" w:space="0" w:color="auto"/>
        <w:bottom w:val="none" w:sz="0" w:space="0" w:color="auto"/>
        <w:right w:val="none" w:sz="0" w:space="0" w:color="auto"/>
      </w:divBdr>
    </w:div>
    <w:div w:id="1045180910">
      <w:bodyDiv w:val="1"/>
      <w:marLeft w:val="0"/>
      <w:marRight w:val="0"/>
      <w:marTop w:val="0"/>
      <w:marBottom w:val="0"/>
      <w:divBdr>
        <w:top w:val="none" w:sz="0" w:space="0" w:color="auto"/>
        <w:left w:val="none" w:sz="0" w:space="0" w:color="auto"/>
        <w:bottom w:val="none" w:sz="0" w:space="0" w:color="auto"/>
        <w:right w:val="none" w:sz="0" w:space="0" w:color="auto"/>
      </w:divBdr>
    </w:div>
    <w:div w:id="1047728829">
      <w:bodyDiv w:val="1"/>
      <w:marLeft w:val="0"/>
      <w:marRight w:val="0"/>
      <w:marTop w:val="0"/>
      <w:marBottom w:val="0"/>
      <w:divBdr>
        <w:top w:val="none" w:sz="0" w:space="0" w:color="auto"/>
        <w:left w:val="none" w:sz="0" w:space="0" w:color="auto"/>
        <w:bottom w:val="none" w:sz="0" w:space="0" w:color="auto"/>
        <w:right w:val="none" w:sz="0" w:space="0" w:color="auto"/>
      </w:divBdr>
    </w:div>
    <w:div w:id="1079794259">
      <w:bodyDiv w:val="1"/>
      <w:marLeft w:val="0"/>
      <w:marRight w:val="0"/>
      <w:marTop w:val="0"/>
      <w:marBottom w:val="0"/>
      <w:divBdr>
        <w:top w:val="none" w:sz="0" w:space="0" w:color="auto"/>
        <w:left w:val="none" w:sz="0" w:space="0" w:color="auto"/>
        <w:bottom w:val="none" w:sz="0" w:space="0" w:color="auto"/>
        <w:right w:val="none" w:sz="0" w:space="0" w:color="auto"/>
      </w:divBdr>
    </w:div>
    <w:div w:id="1134442051">
      <w:bodyDiv w:val="1"/>
      <w:marLeft w:val="0"/>
      <w:marRight w:val="0"/>
      <w:marTop w:val="0"/>
      <w:marBottom w:val="0"/>
      <w:divBdr>
        <w:top w:val="none" w:sz="0" w:space="0" w:color="auto"/>
        <w:left w:val="none" w:sz="0" w:space="0" w:color="auto"/>
        <w:bottom w:val="none" w:sz="0" w:space="0" w:color="auto"/>
        <w:right w:val="none" w:sz="0" w:space="0" w:color="auto"/>
      </w:divBdr>
    </w:div>
    <w:div w:id="1250307300">
      <w:bodyDiv w:val="1"/>
      <w:marLeft w:val="0"/>
      <w:marRight w:val="0"/>
      <w:marTop w:val="0"/>
      <w:marBottom w:val="0"/>
      <w:divBdr>
        <w:top w:val="none" w:sz="0" w:space="0" w:color="auto"/>
        <w:left w:val="none" w:sz="0" w:space="0" w:color="auto"/>
        <w:bottom w:val="none" w:sz="0" w:space="0" w:color="auto"/>
        <w:right w:val="none" w:sz="0" w:space="0" w:color="auto"/>
      </w:divBdr>
    </w:div>
    <w:div w:id="1265455332">
      <w:bodyDiv w:val="1"/>
      <w:marLeft w:val="0"/>
      <w:marRight w:val="0"/>
      <w:marTop w:val="0"/>
      <w:marBottom w:val="0"/>
      <w:divBdr>
        <w:top w:val="none" w:sz="0" w:space="0" w:color="auto"/>
        <w:left w:val="none" w:sz="0" w:space="0" w:color="auto"/>
        <w:bottom w:val="none" w:sz="0" w:space="0" w:color="auto"/>
        <w:right w:val="none" w:sz="0" w:space="0" w:color="auto"/>
      </w:divBdr>
    </w:div>
    <w:div w:id="1283924873">
      <w:bodyDiv w:val="1"/>
      <w:marLeft w:val="0"/>
      <w:marRight w:val="0"/>
      <w:marTop w:val="0"/>
      <w:marBottom w:val="0"/>
      <w:divBdr>
        <w:top w:val="none" w:sz="0" w:space="0" w:color="auto"/>
        <w:left w:val="none" w:sz="0" w:space="0" w:color="auto"/>
        <w:bottom w:val="none" w:sz="0" w:space="0" w:color="auto"/>
        <w:right w:val="none" w:sz="0" w:space="0" w:color="auto"/>
      </w:divBdr>
    </w:div>
    <w:div w:id="1297030289">
      <w:bodyDiv w:val="1"/>
      <w:marLeft w:val="0"/>
      <w:marRight w:val="0"/>
      <w:marTop w:val="0"/>
      <w:marBottom w:val="0"/>
      <w:divBdr>
        <w:top w:val="none" w:sz="0" w:space="0" w:color="auto"/>
        <w:left w:val="none" w:sz="0" w:space="0" w:color="auto"/>
        <w:bottom w:val="none" w:sz="0" w:space="0" w:color="auto"/>
        <w:right w:val="none" w:sz="0" w:space="0" w:color="auto"/>
      </w:divBdr>
    </w:div>
    <w:div w:id="1403989770">
      <w:bodyDiv w:val="1"/>
      <w:marLeft w:val="0"/>
      <w:marRight w:val="0"/>
      <w:marTop w:val="0"/>
      <w:marBottom w:val="0"/>
      <w:divBdr>
        <w:top w:val="none" w:sz="0" w:space="0" w:color="auto"/>
        <w:left w:val="none" w:sz="0" w:space="0" w:color="auto"/>
        <w:bottom w:val="none" w:sz="0" w:space="0" w:color="auto"/>
        <w:right w:val="none" w:sz="0" w:space="0" w:color="auto"/>
      </w:divBdr>
    </w:div>
    <w:div w:id="1456875687">
      <w:bodyDiv w:val="1"/>
      <w:marLeft w:val="0"/>
      <w:marRight w:val="0"/>
      <w:marTop w:val="0"/>
      <w:marBottom w:val="0"/>
      <w:divBdr>
        <w:top w:val="none" w:sz="0" w:space="0" w:color="auto"/>
        <w:left w:val="none" w:sz="0" w:space="0" w:color="auto"/>
        <w:bottom w:val="none" w:sz="0" w:space="0" w:color="auto"/>
        <w:right w:val="none" w:sz="0" w:space="0" w:color="auto"/>
      </w:divBdr>
    </w:div>
    <w:div w:id="1565334635">
      <w:bodyDiv w:val="1"/>
      <w:marLeft w:val="0"/>
      <w:marRight w:val="0"/>
      <w:marTop w:val="0"/>
      <w:marBottom w:val="0"/>
      <w:divBdr>
        <w:top w:val="none" w:sz="0" w:space="0" w:color="auto"/>
        <w:left w:val="none" w:sz="0" w:space="0" w:color="auto"/>
        <w:bottom w:val="none" w:sz="0" w:space="0" w:color="auto"/>
        <w:right w:val="none" w:sz="0" w:space="0" w:color="auto"/>
      </w:divBdr>
    </w:div>
    <w:div w:id="1569681398">
      <w:bodyDiv w:val="1"/>
      <w:marLeft w:val="0"/>
      <w:marRight w:val="0"/>
      <w:marTop w:val="0"/>
      <w:marBottom w:val="0"/>
      <w:divBdr>
        <w:top w:val="none" w:sz="0" w:space="0" w:color="auto"/>
        <w:left w:val="none" w:sz="0" w:space="0" w:color="auto"/>
        <w:bottom w:val="none" w:sz="0" w:space="0" w:color="auto"/>
        <w:right w:val="none" w:sz="0" w:space="0" w:color="auto"/>
      </w:divBdr>
    </w:div>
    <w:div w:id="1604418863">
      <w:bodyDiv w:val="1"/>
      <w:marLeft w:val="0"/>
      <w:marRight w:val="0"/>
      <w:marTop w:val="0"/>
      <w:marBottom w:val="0"/>
      <w:divBdr>
        <w:top w:val="none" w:sz="0" w:space="0" w:color="auto"/>
        <w:left w:val="none" w:sz="0" w:space="0" w:color="auto"/>
        <w:bottom w:val="none" w:sz="0" w:space="0" w:color="auto"/>
        <w:right w:val="none" w:sz="0" w:space="0" w:color="auto"/>
      </w:divBdr>
      <w:divsChild>
        <w:div w:id="132506">
          <w:marLeft w:val="0"/>
          <w:marRight w:val="0"/>
          <w:marTop w:val="0"/>
          <w:marBottom w:val="0"/>
          <w:divBdr>
            <w:top w:val="none" w:sz="0" w:space="0" w:color="auto"/>
            <w:left w:val="none" w:sz="0" w:space="0" w:color="auto"/>
            <w:bottom w:val="none" w:sz="0" w:space="0" w:color="auto"/>
            <w:right w:val="none" w:sz="0" w:space="0" w:color="auto"/>
          </w:divBdr>
        </w:div>
        <w:div w:id="1532298538">
          <w:marLeft w:val="0"/>
          <w:marRight w:val="0"/>
          <w:marTop w:val="0"/>
          <w:marBottom w:val="0"/>
          <w:divBdr>
            <w:top w:val="none" w:sz="0" w:space="0" w:color="auto"/>
            <w:left w:val="none" w:sz="0" w:space="0" w:color="auto"/>
            <w:bottom w:val="none" w:sz="0" w:space="0" w:color="auto"/>
            <w:right w:val="none" w:sz="0" w:space="0" w:color="auto"/>
          </w:divBdr>
        </w:div>
        <w:div w:id="685717624">
          <w:marLeft w:val="0"/>
          <w:marRight w:val="0"/>
          <w:marTop w:val="0"/>
          <w:marBottom w:val="0"/>
          <w:divBdr>
            <w:top w:val="none" w:sz="0" w:space="0" w:color="auto"/>
            <w:left w:val="none" w:sz="0" w:space="0" w:color="auto"/>
            <w:bottom w:val="none" w:sz="0" w:space="0" w:color="auto"/>
            <w:right w:val="none" w:sz="0" w:space="0" w:color="auto"/>
          </w:divBdr>
        </w:div>
      </w:divsChild>
    </w:div>
    <w:div w:id="1604681402">
      <w:bodyDiv w:val="1"/>
      <w:marLeft w:val="0"/>
      <w:marRight w:val="0"/>
      <w:marTop w:val="0"/>
      <w:marBottom w:val="0"/>
      <w:divBdr>
        <w:top w:val="none" w:sz="0" w:space="0" w:color="auto"/>
        <w:left w:val="none" w:sz="0" w:space="0" w:color="auto"/>
        <w:bottom w:val="none" w:sz="0" w:space="0" w:color="auto"/>
        <w:right w:val="none" w:sz="0" w:space="0" w:color="auto"/>
      </w:divBdr>
    </w:div>
    <w:div w:id="1618172638">
      <w:bodyDiv w:val="1"/>
      <w:marLeft w:val="0"/>
      <w:marRight w:val="0"/>
      <w:marTop w:val="0"/>
      <w:marBottom w:val="0"/>
      <w:divBdr>
        <w:top w:val="none" w:sz="0" w:space="0" w:color="auto"/>
        <w:left w:val="none" w:sz="0" w:space="0" w:color="auto"/>
        <w:bottom w:val="none" w:sz="0" w:space="0" w:color="auto"/>
        <w:right w:val="none" w:sz="0" w:space="0" w:color="auto"/>
      </w:divBdr>
    </w:div>
    <w:div w:id="1650666644">
      <w:bodyDiv w:val="1"/>
      <w:marLeft w:val="0"/>
      <w:marRight w:val="0"/>
      <w:marTop w:val="0"/>
      <w:marBottom w:val="0"/>
      <w:divBdr>
        <w:top w:val="none" w:sz="0" w:space="0" w:color="auto"/>
        <w:left w:val="none" w:sz="0" w:space="0" w:color="auto"/>
        <w:bottom w:val="none" w:sz="0" w:space="0" w:color="auto"/>
        <w:right w:val="none" w:sz="0" w:space="0" w:color="auto"/>
      </w:divBdr>
    </w:div>
    <w:div w:id="1714887454">
      <w:bodyDiv w:val="1"/>
      <w:marLeft w:val="0"/>
      <w:marRight w:val="0"/>
      <w:marTop w:val="0"/>
      <w:marBottom w:val="0"/>
      <w:divBdr>
        <w:top w:val="none" w:sz="0" w:space="0" w:color="auto"/>
        <w:left w:val="none" w:sz="0" w:space="0" w:color="auto"/>
        <w:bottom w:val="none" w:sz="0" w:space="0" w:color="auto"/>
        <w:right w:val="none" w:sz="0" w:space="0" w:color="auto"/>
      </w:divBdr>
    </w:div>
    <w:div w:id="1727879191">
      <w:bodyDiv w:val="1"/>
      <w:marLeft w:val="0"/>
      <w:marRight w:val="0"/>
      <w:marTop w:val="0"/>
      <w:marBottom w:val="0"/>
      <w:divBdr>
        <w:top w:val="none" w:sz="0" w:space="0" w:color="auto"/>
        <w:left w:val="none" w:sz="0" w:space="0" w:color="auto"/>
        <w:bottom w:val="none" w:sz="0" w:space="0" w:color="auto"/>
        <w:right w:val="none" w:sz="0" w:space="0" w:color="auto"/>
      </w:divBdr>
    </w:div>
    <w:div w:id="1736076812">
      <w:bodyDiv w:val="1"/>
      <w:marLeft w:val="0"/>
      <w:marRight w:val="0"/>
      <w:marTop w:val="0"/>
      <w:marBottom w:val="0"/>
      <w:divBdr>
        <w:top w:val="none" w:sz="0" w:space="0" w:color="auto"/>
        <w:left w:val="none" w:sz="0" w:space="0" w:color="auto"/>
        <w:bottom w:val="none" w:sz="0" w:space="0" w:color="auto"/>
        <w:right w:val="none" w:sz="0" w:space="0" w:color="auto"/>
      </w:divBdr>
    </w:div>
    <w:div w:id="1762412448">
      <w:bodyDiv w:val="1"/>
      <w:marLeft w:val="0"/>
      <w:marRight w:val="0"/>
      <w:marTop w:val="0"/>
      <w:marBottom w:val="0"/>
      <w:divBdr>
        <w:top w:val="none" w:sz="0" w:space="0" w:color="auto"/>
        <w:left w:val="none" w:sz="0" w:space="0" w:color="auto"/>
        <w:bottom w:val="none" w:sz="0" w:space="0" w:color="auto"/>
        <w:right w:val="none" w:sz="0" w:space="0" w:color="auto"/>
      </w:divBdr>
    </w:div>
    <w:div w:id="1810315647">
      <w:bodyDiv w:val="1"/>
      <w:marLeft w:val="0"/>
      <w:marRight w:val="0"/>
      <w:marTop w:val="0"/>
      <w:marBottom w:val="0"/>
      <w:divBdr>
        <w:top w:val="none" w:sz="0" w:space="0" w:color="auto"/>
        <w:left w:val="none" w:sz="0" w:space="0" w:color="auto"/>
        <w:bottom w:val="none" w:sz="0" w:space="0" w:color="auto"/>
        <w:right w:val="none" w:sz="0" w:space="0" w:color="auto"/>
      </w:divBdr>
    </w:div>
    <w:div w:id="1921598377">
      <w:bodyDiv w:val="1"/>
      <w:marLeft w:val="0"/>
      <w:marRight w:val="0"/>
      <w:marTop w:val="0"/>
      <w:marBottom w:val="0"/>
      <w:divBdr>
        <w:top w:val="none" w:sz="0" w:space="0" w:color="auto"/>
        <w:left w:val="none" w:sz="0" w:space="0" w:color="auto"/>
        <w:bottom w:val="none" w:sz="0" w:space="0" w:color="auto"/>
        <w:right w:val="none" w:sz="0" w:space="0" w:color="auto"/>
      </w:divBdr>
    </w:div>
    <w:div w:id="1925143748">
      <w:bodyDiv w:val="1"/>
      <w:marLeft w:val="0"/>
      <w:marRight w:val="0"/>
      <w:marTop w:val="0"/>
      <w:marBottom w:val="0"/>
      <w:divBdr>
        <w:top w:val="none" w:sz="0" w:space="0" w:color="auto"/>
        <w:left w:val="none" w:sz="0" w:space="0" w:color="auto"/>
        <w:bottom w:val="none" w:sz="0" w:space="0" w:color="auto"/>
        <w:right w:val="none" w:sz="0" w:space="0" w:color="auto"/>
      </w:divBdr>
    </w:div>
    <w:div w:id="1968196006">
      <w:bodyDiv w:val="1"/>
      <w:marLeft w:val="0"/>
      <w:marRight w:val="0"/>
      <w:marTop w:val="0"/>
      <w:marBottom w:val="0"/>
      <w:divBdr>
        <w:top w:val="none" w:sz="0" w:space="0" w:color="auto"/>
        <w:left w:val="none" w:sz="0" w:space="0" w:color="auto"/>
        <w:bottom w:val="none" w:sz="0" w:space="0" w:color="auto"/>
        <w:right w:val="none" w:sz="0" w:space="0" w:color="auto"/>
      </w:divBdr>
    </w:div>
    <w:div w:id="2031028031">
      <w:bodyDiv w:val="1"/>
      <w:marLeft w:val="0"/>
      <w:marRight w:val="0"/>
      <w:marTop w:val="0"/>
      <w:marBottom w:val="0"/>
      <w:divBdr>
        <w:top w:val="none" w:sz="0" w:space="0" w:color="auto"/>
        <w:left w:val="none" w:sz="0" w:space="0" w:color="auto"/>
        <w:bottom w:val="none" w:sz="0" w:space="0" w:color="auto"/>
        <w:right w:val="none" w:sz="0" w:space="0" w:color="auto"/>
      </w:divBdr>
    </w:div>
    <w:div w:id="2031879027">
      <w:bodyDiv w:val="1"/>
      <w:marLeft w:val="0"/>
      <w:marRight w:val="0"/>
      <w:marTop w:val="0"/>
      <w:marBottom w:val="0"/>
      <w:divBdr>
        <w:top w:val="none" w:sz="0" w:space="0" w:color="auto"/>
        <w:left w:val="none" w:sz="0" w:space="0" w:color="auto"/>
        <w:bottom w:val="none" w:sz="0" w:space="0" w:color="auto"/>
        <w:right w:val="none" w:sz="0" w:space="0" w:color="auto"/>
      </w:divBdr>
    </w:div>
    <w:div w:id="2059738502">
      <w:bodyDiv w:val="1"/>
      <w:marLeft w:val="0"/>
      <w:marRight w:val="0"/>
      <w:marTop w:val="0"/>
      <w:marBottom w:val="0"/>
      <w:divBdr>
        <w:top w:val="none" w:sz="0" w:space="0" w:color="auto"/>
        <w:left w:val="none" w:sz="0" w:space="0" w:color="auto"/>
        <w:bottom w:val="none" w:sz="0" w:space="0" w:color="auto"/>
        <w:right w:val="none" w:sz="0" w:space="0" w:color="auto"/>
      </w:divBdr>
    </w:div>
    <w:div w:id="2122189242">
      <w:bodyDiv w:val="1"/>
      <w:marLeft w:val="0"/>
      <w:marRight w:val="0"/>
      <w:marTop w:val="0"/>
      <w:marBottom w:val="0"/>
      <w:divBdr>
        <w:top w:val="none" w:sz="0" w:space="0" w:color="auto"/>
        <w:left w:val="none" w:sz="0" w:space="0" w:color="auto"/>
        <w:bottom w:val="none" w:sz="0" w:space="0" w:color="auto"/>
        <w:right w:val="none" w:sz="0" w:space="0" w:color="auto"/>
      </w:divBdr>
    </w:div>
    <w:div w:id="214704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p.pl/gmina_morag?fbclid=IwAR2NpVGUQHffaI71_b1NGHpIN4T9xkp6XAnK7A9R04RlZa4x2vhTfFW_0rw" TargetMode="External"/><Relationship Id="rId18" Type="http://schemas.openxmlformats.org/officeDocument/2006/relationships/hyperlink" Target="https://pl.wikipedia.org/wiki/Szlak_rowerowy" TargetMode="External"/><Relationship Id="rId26" Type="http://schemas.openxmlformats.org/officeDocument/2006/relationships/hyperlink" Target="https://pl.wikipedia.org/wiki/Boguchwa%C5%82y" TargetMode="External"/><Relationship Id="rId39" Type="http://schemas.openxmlformats.org/officeDocument/2006/relationships/hyperlink" Target="https://pl.wikipedia.org/wiki/S%C5%82onecznik" TargetMode="External"/><Relationship Id="rId21" Type="http://schemas.openxmlformats.org/officeDocument/2006/relationships/hyperlink" Target="https://pl.wikipedia.org/wiki/Gulbity_%28powiat_ostr%C3%B3dzki%29" TargetMode="External"/><Relationship Id="rId34" Type="http://schemas.openxmlformats.org/officeDocument/2006/relationships/hyperlink" Target="https://pl.wikipedia.org/wiki/Bo%C5%BC%C4%99cin_%28wojew%C3%B3dztwo_warmi%C5%84sko-mazurskie%29" TargetMode="External"/><Relationship Id="rId42" Type="http://schemas.openxmlformats.org/officeDocument/2006/relationships/hyperlink" Target="https://pl.wikipedia.org/wiki/J%C4%99drych%C3%B3wko" TargetMode="External"/><Relationship Id="rId47" Type="http://schemas.openxmlformats.org/officeDocument/2006/relationships/hyperlink" Target="http://bip.warmia.mazury.pl/morag_gmina_miejska/129/Przedsiebiorstwo_Wodociagow_i_Kanalizacji_Spolka_z_o_o/" TargetMode="External"/><Relationship Id="rId50" Type="http://schemas.openxmlformats.org/officeDocument/2006/relationships/hyperlink" Target="http://bip.warmia.mazury.pl/morag_gmina_miejska/132/Moraski_Dom_Kultury/" TargetMode="External"/><Relationship Id="rId55" Type="http://schemas.openxmlformats.org/officeDocument/2006/relationships/hyperlink" Target="http://bip.warmia.mazury.pl/morag_gmina_miejska/100/44/Szkola_Podstawowa_w_Sloneczniku/" TargetMode="External"/><Relationship Id="rId63" Type="http://schemas.openxmlformats.org/officeDocument/2006/relationships/hyperlink" Target="https://www.facebook.com/MoraskaPerla/"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pl.wikipedia.org/wiki/Kretowin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zad.morag.pl/?fbclid=IwAR3f9pWiMzrZEbNRDSHlSHr8pLqVgAuUB9urJ2svdUUv99AYuWSGzOgeyP8" TargetMode="External"/><Relationship Id="rId24" Type="http://schemas.openxmlformats.org/officeDocument/2006/relationships/hyperlink" Target="https://pl.wikipedia.org/wiki/Roje" TargetMode="External"/><Relationship Id="rId32" Type="http://schemas.openxmlformats.org/officeDocument/2006/relationships/hyperlink" Target="https://pl.wikipedia.org/wiki/Raj_%28wojew%C3%B3dztwo_warmi%C5%84sko-mazurskie%29" TargetMode="External"/><Relationship Id="rId37" Type="http://schemas.openxmlformats.org/officeDocument/2006/relationships/hyperlink" Target="https://pl.wikipedia.org/wiki/Tarda" TargetMode="External"/><Relationship Id="rId40" Type="http://schemas.openxmlformats.org/officeDocument/2006/relationships/hyperlink" Target="https://pl.wikipedia.org/wiki/Wenecja" TargetMode="External"/><Relationship Id="rId45" Type="http://schemas.openxmlformats.org/officeDocument/2006/relationships/hyperlink" Target="http://bip.warmia.mazury.pl/morag_gmina_miejska/127/Miejskie_Przedsiebiorstwo_Zarzadzania_Nieruchomosciami_Spoka_z_o_o/" TargetMode="External"/><Relationship Id="rId53" Type="http://schemas.openxmlformats.org/officeDocument/2006/relationships/hyperlink" Target="http://bip.warmia.mazury.pl/morag_gmina_miejska/100/36/Szkola_Podstawowa_Nr_4_w_Moragu/" TargetMode="External"/><Relationship Id="rId58" Type="http://schemas.openxmlformats.org/officeDocument/2006/relationships/hyperlink" Target="http://bip.warmia.mazury.pl/morag_gmina_miejska/100/38/Przedszkole_nr_2_w_Moragu/" TargetMode="External"/><Relationship Id="rId66" Type="http://schemas.openxmlformats.org/officeDocument/2006/relationships/hyperlink" Target="http://bip.morag.pl/akty/58/1396/przyjecia__22Planu_Gospodarki_Niskoemisyjnej_dla_Ostrodzko-_Ilawskiego_Obszaru_Funkcjonalnego_22_wraz_z_Prognoza_Oddzialywania_na_Srodowisko/" TargetMode="External"/><Relationship Id="rId5" Type="http://schemas.openxmlformats.org/officeDocument/2006/relationships/settings" Target="settings.xml"/><Relationship Id="rId15" Type="http://schemas.openxmlformats.org/officeDocument/2006/relationships/hyperlink" Target="https://l.facebook.com/l.php?u=https%3A%2F%2Fmorag.radni.info%2F%3Ffbclid%3DIwAR3GneisVH9GSrrZpuJfRXAPVXymaKjpbVRbN8m29ZjnHCX9VH_a6zHhGe4&amp;h=AT1pop2GKkDMErrkyW1_QfyrNmq7GEloygLgJmxMwPon0Wa_1XMyYm3aeZPfMvqnkS-XXORzeEuOaVOLLM-UpS7UFd05Yx3H_jmScWffzy50zT0u196YHVef2T7zcizDGvXD&amp;__tn__=-UK-R&amp;c%5b0%5d=AT1odOyVUsQFWCiMHNLV-XQZArnFUX9Qaqq9WZgjsE1OgdINhYLE_81Xf40ba4fYUuDceQaBxqotUZ7h8TyHzm7AH5ReRBmnVqoGAyp1g7NVdzEppjfwpRkn89MwtDOjelfjanLiIeDGF2r0HPFvAM5WC5F4KQ" TargetMode="External"/><Relationship Id="rId23" Type="http://schemas.openxmlformats.org/officeDocument/2006/relationships/hyperlink" Target="https://pl.wikipedia.org/wiki/Naryjski_M%C5%82yn" TargetMode="External"/><Relationship Id="rId28" Type="http://schemas.openxmlformats.org/officeDocument/2006/relationships/hyperlink" Target="https://pl.wikipedia.org/wiki/Lusajny_Ma%C5%82e" TargetMode="External"/><Relationship Id="rId36" Type="http://schemas.openxmlformats.org/officeDocument/2006/relationships/hyperlink" Target="https://pl.wikipedia.org/wiki/Pro%C5%9Bno" TargetMode="External"/><Relationship Id="rId49" Type="http://schemas.openxmlformats.org/officeDocument/2006/relationships/hyperlink" Target="http://bip.warmia.mazury.pl/morag_gmina_miejska/131/Miejska_Biblioteka_Publiczna/" TargetMode="External"/><Relationship Id="rId57" Type="http://schemas.openxmlformats.org/officeDocument/2006/relationships/hyperlink" Target="http://bip.warmia.mazury.pl/morag_gmina_miejska/100/39/Przedszkole__Jedyneczka__w_Moragu/" TargetMode="External"/><Relationship Id="rId61" Type="http://schemas.openxmlformats.org/officeDocument/2006/relationships/hyperlink" Target="http://bip.warmia.mazury.pl/morag_gmina_miejska/134/Miejski_Osrodek_Pomocy_Spolecznej/" TargetMode="External"/><Relationship Id="rId10" Type="http://schemas.openxmlformats.org/officeDocument/2006/relationships/image" Target="media/image2.gif"/><Relationship Id="rId19" Type="http://schemas.openxmlformats.org/officeDocument/2006/relationships/image" Target="media/image4.png"/><Relationship Id="rId31" Type="http://schemas.openxmlformats.org/officeDocument/2006/relationships/image" Target="media/image5.png"/><Relationship Id="rId44" Type="http://schemas.openxmlformats.org/officeDocument/2006/relationships/hyperlink" Target="http://bip.warmia.mazury.pl/morag_gmina_miejska/126/Miejskie_Przedsiebiorstwo_Energetyki_Cieplnej_Spolka_z_o_o/" TargetMode="External"/><Relationship Id="rId52" Type="http://schemas.openxmlformats.org/officeDocument/2006/relationships/hyperlink" Target="http://bip.warmia.mazury.pl/morag_gmina_miejska/100/35/Szkola_Podstawowa_Nr_3_w_Moragu/" TargetMode="External"/><Relationship Id="rId60" Type="http://schemas.openxmlformats.org/officeDocument/2006/relationships/hyperlink" Target="http://bip.warmia.mazury.pl/morag_gmina_miejska/100/1060/Zlobek_Miejski_w_Moragu/" TargetMode="External"/><Relationship Id="rId65" Type="http://schemas.openxmlformats.org/officeDocument/2006/relationships/image" Target="cid:image003.png@01D84FE3.389EEEA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pa.inspirehub.pl/?fbclid=IwAR1_AA9ySoMXDEo_rL97JkyJGEmghYl8SpyzEZAsdrA--VXbOkT9R7Zw7Tk" TargetMode="External"/><Relationship Id="rId22" Type="http://schemas.openxmlformats.org/officeDocument/2006/relationships/hyperlink" Target="https://pl.wikipedia.org/wiki/Niebrzydowo_Wielkie" TargetMode="External"/><Relationship Id="rId27" Type="http://schemas.openxmlformats.org/officeDocument/2006/relationships/hyperlink" Target="https://pl.wikipedia.org/wiki/Wilnowo" TargetMode="External"/><Relationship Id="rId30" Type="http://schemas.openxmlformats.org/officeDocument/2006/relationships/hyperlink" Target="https://pl.wikipedia.org/wiki/Dury_%28wojew%C3%B3dztwo_warmi%C5%84sko-mazurskie%29" TargetMode="External"/><Relationship Id="rId35" Type="http://schemas.openxmlformats.org/officeDocument/2006/relationships/hyperlink" Target="https://pl.wikipedia.org/wiki/Ru%C5%9B_%28powiat_ostr%C3%B3dzki%29" TargetMode="External"/><Relationship Id="rId43" Type="http://schemas.openxmlformats.org/officeDocument/2006/relationships/image" Target="media/image6.png"/><Relationship Id="rId48" Type="http://schemas.openxmlformats.org/officeDocument/2006/relationships/hyperlink" Target="http://bip.warmia.mazury.pl/morag_gmina_miejska/216/Szpital_Miejski_w_Moragu_Sp__z_o_o/" TargetMode="External"/><Relationship Id="rId56" Type="http://schemas.openxmlformats.org/officeDocument/2006/relationships/hyperlink" Target="http://bip.warmia.mazury.pl/morag_gmina_miejska/100/43/Szkola_Podstawowa_w_Zabim_Rogu/" TargetMode="External"/><Relationship Id="rId64" Type="http://schemas.openxmlformats.org/officeDocument/2006/relationships/image" Target="media/image7.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bip.warmia.mazury.pl/morag_gmina_miejska/100/1143/Szkola_Podstawowa_Nr_2_w_Moragu/" TargetMode="External"/><Relationship Id="rId3" Type="http://schemas.openxmlformats.org/officeDocument/2006/relationships/styles" Target="styles.xml"/><Relationship Id="rId12" Type="http://schemas.openxmlformats.org/officeDocument/2006/relationships/hyperlink" Target="https://l.facebook.com/l.php?u=http%3A%2F%2Fwww.morag.pl%2F%3Ffbclid%3DIwAR33lN1GDVyAeTFd1TbB9K4G9O-rqwHApe1DULkdpve4OnaaAdhOJNgAZ8Q&amp;h=AT18H0-N6zMyj6KmUgEvVsDLjAzXMtcFgGse17Usm6jcd11uvE78Rk7OFuEkF5ObUmhMz5r_ZmKYiL4S7ZOeqCuW0v7TJDv47Aiq-DzxU_PRIuuGHznIihMUouJItRhlJKU5&amp;__tn__=-UK-R&amp;c%5b0%5d=AT1odOyVUsQFWCiMHNLV-XQZArnFUX9Qaqq9WZgjsE1OgdINhYLE_81Xf40ba4fYUuDceQaBxqotUZ7h8TyHzm7AH5ReRBmnVqoGAyp1g7NVdzEppjfwpRkn89MwtDOjelfjanLiIeDGF2r0HPFvAM5WC5F4KQ" TargetMode="External"/><Relationship Id="rId17" Type="http://schemas.openxmlformats.org/officeDocument/2006/relationships/image" Target="media/image3.png"/><Relationship Id="rId25" Type="http://schemas.openxmlformats.org/officeDocument/2006/relationships/hyperlink" Target="https://pl.wikipedia.org/wiki/Ponary" TargetMode="External"/><Relationship Id="rId33" Type="http://schemas.openxmlformats.org/officeDocument/2006/relationships/hyperlink" Target="https://pl.wikipedia.org/wiki/Lubin" TargetMode="External"/><Relationship Id="rId38" Type="http://schemas.openxmlformats.org/officeDocument/2006/relationships/hyperlink" Target="https://pl.wikipedia.org/wiki/Bart%C4%99%C5%BCek" TargetMode="External"/><Relationship Id="rId46" Type="http://schemas.openxmlformats.org/officeDocument/2006/relationships/hyperlink" Target="http://bip.warmia.mazury.pl/morag_gmina_miejska/128/Przedsiebiorstwo_Oczyszczania_Spolka_z_o_o/" TargetMode="External"/><Relationship Id="rId59" Type="http://schemas.openxmlformats.org/officeDocument/2006/relationships/hyperlink" Target="http://bip.warmia.mazury.pl/morag_gmina_miejska/100/37/Przedszkole_nr_6_w_Moragu/" TargetMode="External"/><Relationship Id="rId67" Type="http://schemas.openxmlformats.org/officeDocument/2006/relationships/footer" Target="footer1.xml"/><Relationship Id="rId20" Type="http://schemas.openxmlformats.org/officeDocument/2006/relationships/hyperlink" Target="https://pl.wikipedia.org/wiki/Bogaczewo_%28powiat_ostr%C3%B3dzki%29" TargetMode="External"/><Relationship Id="rId41" Type="http://schemas.openxmlformats.org/officeDocument/2006/relationships/hyperlink" Target="https://pl.wikipedia.org/wiki/Kudypy" TargetMode="External"/><Relationship Id="rId54" Type="http://schemas.openxmlformats.org/officeDocument/2006/relationships/hyperlink" Target="http://bip.warmia.mazury.pl/morag_gmina_miejska/100/45/Szkola_Podstawowa_w_Lacznie/" TargetMode="External"/><Relationship Id="rId62" Type="http://schemas.openxmlformats.org/officeDocument/2006/relationships/hyperlink" Target="http://bip.warmia.mazury.pl/morag_gmina_miejska/135/Straz_Miejs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'[Wykres w programie Microsoft Word]Arkusz1'!$B$2</c:f>
              <c:strCache>
                <c:ptCount val="1"/>
                <c:pt idx="0">
                  <c:v>2022 r</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'[Wykres w programie Microsoft Word]Arkusz1'!$C$1:$E$1</c:f>
              <c:strCache>
                <c:ptCount val="3"/>
                <c:pt idx="0">
                  <c:v>Ludność ogółem</c:v>
                </c:pt>
                <c:pt idx="1">
                  <c:v>Kobiety </c:v>
                </c:pt>
                <c:pt idx="2">
                  <c:v>Mężczyźni</c:v>
                </c:pt>
              </c:strCache>
            </c:strRef>
          </c:cat>
          <c:val>
            <c:numRef>
              <c:f>'[Wykres w programie Microsoft Word]Arkusz1'!$C$2:$E$2</c:f>
              <c:numCache>
                <c:formatCode>0.00</c:formatCode>
                <c:ptCount val="3"/>
                <c:pt idx="0" formatCode="General">
                  <c:v>23137</c:v>
                </c:pt>
                <c:pt idx="1">
                  <c:v>11805</c:v>
                </c:pt>
                <c:pt idx="2">
                  <c:v>11332</c:v>
                </c:pt>
              </c:numCache>
            </c:numRef>
          </c:val>
          <c:extLst xmlns:c16r2="http://schemas.microsoft.com/office/drawing/2015/06/chart">
            <c:ext xmlns:c16="http://schemas.microsoft.com/office/drawing/2014/chart" uri="{C3380CC4-5D6E-409C-BE32-E72D297353CC}">
              <c16:uniqueId val="{00000000-E950-4400-9884-97B4A318328C}"/>
            </c:ext>
          </c:extLst>
        </c:ser>
        <c:ser>
          <c:idx val="1"/>
          <c:order val="1"/>
          <c:tx>
            <c:strRef>
              <c:f>'[Wykres w programie Microsoft Word]Arkusz1'!$B$3</c:f>
              <c:strCache>
                <c:ptCount val="1"/>
                <c:pt idx="0">
                  <c:v>2021 r.</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'[Wykres w programie Microsoft Word]Arkusz1'!$C$1:$E$1</c:f>
              <c:strCache>
                <c:ptCount val="3"/>
                <c:pt idx="0">
                  <c:v>Ludność ogółem</c:v>
                </c:pt>
                <c:pt idx="1">
                  <c:v>Kobiety </c:v>
                </c:pt>
                <c:pt idx="2">
                  <c:v>Mężczyźni</c:v>
                </c:pt>
              </c:strCache>
            </c:strRef>
          </c:cat>
          <c:val>
            <c:numRef>
              <c:f>'[Wykres w programie Microsoft Word]Arkusz1'!$C$3:$E$3</c:f>
              <c:numCache>
                <c:formatCode>0.00</c:formatCode>
                <c:ptCount val="3"/>
                <c:pt idx="0" formatCode="General">
                  <c:v>23390</c:v>
                </c:pt>
                <c:pt idx="1">
                  <c:v>11937</c:v>
                </c:pt>
                <c:pt idx="2">
                  <c:v>11453</c:v>
                </c:pt>
              </c:numCache>
            </c:numRef>
          </c:val>
          <c:extLst xmlns:c16r2="http://schemas.microsoft.com/office/drawing/2015/06/chart">
            <c:ext xmlns:c16="http://schemas.microsoft.com/office/drawing/2014/chart" uri="{C3380CC4-5D6E-409C-BE32-E72D297353CC}">
              <c16:uniqueId val="{00000001-E950-4400-9884-97B4A318328C}"/>
            </c:ext>
          </c:extLst>
        </c:ser>
        <c:ser>
          <c:idx val="2"/>
          <c:order val="2"/>
          <c:tx>
            <c:strRef>
              <c:f>'[Wykres w programie Microsoft Word]Arkusz1'!$B$4</c:f>
              <c:strCache>
                <c:ptCount val="1"/>
                <c:pt idx="0">
                  <c:v>2020 r.</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'[Wykres w programie Microsoft Word]Arkusz1'!$C$1:$E$1</c:f>
              <c:strCache>
                <c:ptCount val="3"/>
                <c:pt idx="0">
                  <c:v>Ludność ogółem</c:v>
                </c:pt>
                <c:pt idx="1">
                  <c:v>Kobiety </c:v>
                </c:pt>
                <c:pt idx="2">
                  <c:v>Mężczyźni</c:v>
                </c:pt>
              </c:strCache>
            </c:strRef>
          </c:cat>
          <c:val>
            <c:numRef>
              <c:f>'[Wykres w programie Microsoft Word]Arkusz1'!$C$4:$E$4</c:f>
              <c:numCache>
                <c:formatCode>0.00</c:formatCode>
                <c:ptCount val="3"/>
                <c:pt idx="0" formatCode="General">
                  <c:v>23790</c:v>
                </c:pt>
                <c:pt idx="1">
                  <c:v>12129</c:v>
                </c:pt>
                <c:pt idx="2">
                  <c:v>11661</c:v>
                </c:pt>
              </c:numCache>
            </c:numRef>
          </c:val>
          <c:extLst xmlns:c16r2="http://schemas.microsoft.com/office/drawing/2015/06/chart">
            <c:ext xmlns:c16="http://schemas.microsoft.com/office/drawing/2014/chart" uri="{C3380CC4-5D6E-409C-BE32-E72D297353CC}">
              <c16:uniqueId val="{00000002-E950-4400-9884-97B4A318328C}"/>
            </c:ext>
          </c:extLst>
        </c:ser>
        <c:ser>
          <c:idx val="3"/>
          <c:order val="3"/>
          <c:tx>
            <c:strRef>
              <c:f>'[Wykres w programie Microsoft Word]Arkusz1'!$B$5</c:f>
              <c:strCache>
                <c:ptCount val="1"/>
                <c:pt idx="0">
                  <c:v>2019 r.</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'[Wykres w programie Microsoft Word]Arkusz1'!$C$1:$E$1</c:f>
              <c:strCache>
                <c:ptCount val="3"/>
                <c:pt idx="0">
                  <c:v>Ludność ogółem</c:v>
                </c:pt>
                <c:pt idx="1">
                  <c:v>Kobiety </c:v>
                </c:pt>
                <c:pt idx="2">
                  <c:v>Mężczyźni</c:v>
                </c:pt>
              </c:strCache>
            </c:strRef>
          </c:cat>
          <c:val>
            <c:numRef>
              <c:f>'[Wykres w programie Microsoft Word]Arkusz1'!$C$5:$E$5</c:f>
              <c:numCache>
                <c:formatCode>0.00</c:formatCode>
                <c:ptCount val="3"/>
                <c:pt idx="0" formatCode="General">
                  <c:v>24145</c:v>
                </c:pt>
                <c:pt idx="1">
                  <c:v>12300</c:v>
                </c:pt>
                <c:pt idx="2">
                  <c:v>11844</c:v>
                </c:pt>
              </c:numCache>
            </c:numRef>
          </c:val>
          <c:extLst xmlns:c16r2="http://schemas.microsoft.com/office/drawing/2015/06/chart">
            <c:ext xmlns:c16="http://schemas.microsoft.com/office/drawing/2014/chart" uri="{C3380CC4-5D6E-409C-BE32-E72D297353CC}">
              <c16:uniqueId val="{00000003-E950-4400-9884-97B4A318328C}"/>
            </c:ext>
          </c:extLst>
        </c:ser>
        <c:dLbls>
          <c:dLblPos val="outEnd"/>
          <c:showLegendKey val="0"/>
          <c:showVal val="1"/>
          <c:showCatName val="0"/>
          <c:showSerName val="0"/>
          <c:showPercent val="0"/>
          <c:showBubbleSize val="0"/>
        </c:dLbls>
        <c:gapWidth val="444"/>
        <c:overlap val="-90"/>
        <c:axId val="211419520"/>
        <c:axId val="211421440"/>
      </c:barChart>
      <c:catAx>
        <c:axId val="211419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211421440"/>
        <c:crosses val="autoZero"/>
        <c:auto val="1"/>
        <c:lblAlgn val="ctr"/>
        <c:lblOffset val="100"/>
        <c:noMultiLvlLbl val="0"/>
      </c:catAx>
      <c:valAx>
        <c:axId val="211421440"/>
        <c:scaling>
          <c:orientation val="minMax"/>
        </c:scaling>
        <c:delete val="1"/>
        <c:axPos val="l"/>
        <c:title>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crossAx val="211419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788D-F1F6-4B29-8DFA-1C997BFF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51694</Words>
  <Characters>310167</Characters>
  <Application>Microsoft Office Word</Application>
  <DocSecurity>0</DocSecurity>
  <Lines>2584</Lines>
  <Paragraphs>722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Zarachowicz</dc:creator>
  <cp:lastModifiedBy>mszc</cp:lastModifiedBy>
  <cp:revision>5</cp:revision>
  <cp:lastPrinted>2023-05-18T10:43:00Z</cp:lastPrinted>
  <dcterms:created xsi:type="dcterms:W3CDTF">2023-05-18T10:42:00Z</dcterms:created>
  <dcterms:modified xsi:type="dcterms:W3CDTF">2023-05-18T10:43:00Z</dcterms:modified>
</cp:coreProperties>
</file>